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9831" w14:textId="77777777" w:rsidR="00CD2CF2" w:rsidRPr="00447919" w:rsidRDefault="00CD2CF2">
      <w:pPr>
        <w:jc w:val="center"/>
        <w:rPr>
          <w:b/>
          <w:sz w:val="32"/>
        </w:rPr>
      </w:pPr>
      <w:r w:rsidRPr="00447919">
        <w:rPr>
          <w:b/>
          <w:sz w:val="32"/>
        </w:rPr>
        <w:t>再保險業資本適足性報告相關填報表格填報手冊</w:t>
      </w:r>
    </w:p>
    <w:p w14:paraId="77EC5329" w14:textId="77777777" w:rsidR="00CD2CF2" w:rsidRPr="00447919" w:rsidRDefault="00CD2CF2">
      <w:pPr>
        <w:jc w:val="center"/>
        <w:rPr>
          <w:b/>
          <w:sz w:val="28"/>
        </w:rPr>
      </w:pPr>
      <w:r w:rsidRPr="00447919">
        <w:rPr>
          <w:b/>
          <w:sz w:val="28"/>
        </w:rPr>
        <w:t>目錄</w:t>
      </w:r>
    </w:p>
    <w:p w14:paraId="6F598A4E" w14:textId="191B00BC" w:rsidR="007804C5" w:rsidRDefault="00CD2CF2">
      <w:pPr>
        <w:pStyle w:val="11"/>
        <w:rPr>
          <w:rFonts w:asciiTheme="minorHAnsi" w:eastAsiaTheme="minorEastAsia" w:hAnsiTheme="minorHAnsi" w:cstheme="minorBidi"/>
          <w:b w:val="0"/>
          <w:bCs w:val="0"/>
          <w:sz w:val="24"/>
          <w:szCs w:val="22"/>
        </w:rPr>
      </w:pPr>
      <w:r w:rsidRPr="00447919">
        <w:rPr>
          <w:rFonts w:ascii="Times New Roman" w:hAnsi="Times New Roman"/>
          <w:caps/>
          <w:sz w:val="24"/>
        </w:rPr>
        <w:fldChar w:fldCharType="begin"/>
      </w:r>
      <w:r w:rsidRPr="00447919">
        <w:rPr>
          <w:rFonts w:ascii="Times New Roman" w:hAnsi="Times New Roman"/>
          <w:caps/>
          <w:sz w:val="24"/>
        </w:rPr>
        <w:instrText xml:space="preserve"> TOC \o "1-1" \h \z \u </w:instrText>
      </w:r>
      <w:r w:rsidRPr="00447919">
        <w:rPr>
          <w:rFonts w:ascii="Times New Roman" w:hAnsi="Times New Roman"/>
          <w:caps/>
          <w:sz w:val="24"/>
        </w:rPr>
        <w:fldChar w:fldCharType="separate"/>
      </w:r>
      <w:hyperlink w:anchor="_Toc201752569" w:history="1">
        <w:r w:rsidR="007804C5" w:rsidRPr="00132CC1">
          <w:rPr>
            <w:rStyle w:val="a6"/>
            <w:rFonts w:ascii="Times New Roman" w:hAnsi="Times New Roman" w:hint="eastAsia"/>
          </w:rPr>
          <w:t>表</w:t>
        </w:r>
        <w:r w:rsidR="007804C5" w:rsidRPr="00132CC1">
          <w:rPr>
            <w:rStyle w:val="a6"/>
            <w:rFonts w:ascii="Times New Roman" w:hAnsi="Times New Roman"/>
          </w:rPr>
          <w:t>03</w:t>
        </w:r>
        <w:r w:rsidR="007804C5" w:rsidRPr="00132CC1">
          <w:rPr>
            <w:rStyle w:val="a6"/>
            <w:rFonts w:ascii="Times New Roman" w:hAnsi="Times New Roman" w:hint="eastAsia"/>
          </w:rPr>
          <w:t>：資產負債表</w:t>
        </w:r>
        <w:r w:rsidR="007804C5">
          <w:rPr>
            <w:webHidden/>
          </w:rPr>
          <w:tab/>
        </w:r>
        <w:r w:rsidR="007804C5">
          <w:rPr>
            <w:webHidden/>
          </w:rPr>
          <w:fldChar w:fldCharType="begin"/>
        </w:r>
        <w:r w:rsidR="007804C5">
          <w:rPr>
            <w:webHidden/>
          </w:rPr>
          <w:instrText xml:space="preserve"> PAGEREF _Toc201752569 \h </w:instrText>
        </w:r>
        <w:r w:rsidR="007804C5">
          <w:rPr>
            <w:webHidden/>
          </w:rPr>
        </w:r>
        <w:r w:rsidR="007804C5">
          <w:rPr>
            <w:webHidden/>
          </w:rPr>
          <w:fldChar w:fldCharType="separate"/>
        </w:r>
        <w:r w:rsidR="00465025">
          <w:rPr>
            <w:webHidden/>
          </w:rPr>
          <w:t>7</w:t>
        </w:r>
        <w:r w:rsidR="007804C5">
          <w:rPr>
            <w:webHidden/>
          </w:rPr>
          <w:fldChar w:fldCharType="end"/>
        </w:r>
      </w:hyperlink>
    </w:p>
    <w:p w14:paraId="591BC07B" w14:textId="6B5C37D8" w:rsidR="007804C5" w:rsidRDefault="007804C5">
      <w:pPr>
        <w:pStyle w:val="11"/>
        <w:rPr>
          <w:rFonts w:asciiTheme="minorHAnsi" w:eastAsiaTheme="minorEastAsia" w:hAnsiTheme="minorHAnsi" w:cstheme="minorBidi"/>
          <w:b w:val="0"/>
          <w:bCs w:val="0"/>
          <w:sz w:val="24"/>
          <w:szCs w:val="22"/>
        </w:rPr>
      </w:pPr>
      <w:hyperlink w:anchor="_Toc201752570" w:history="1">
        <w:r w:rsidRPr="00132CC1">
          <w:rPr>
            <w:rStyle w:val="a6"/>
            <w:rFonts w:ascii="Times New Roman" w:hAnsi="Times New Roman" w:hint="eastAsia"/>
          </w:rPr>
          <w:t>表</w:t>
        </w:r>
        <w:r w:rsidRPr="00132CC1">
          <w:rPr>
            <w:rStyle w:val="a6"/>
            <w:rFonts w:ascii="Times New Roman" w:hAnsi="Times New Roman"/>
          </w:rPr>
          <w:t>04</w:t>
        </w:r>
        <w:r w:rsidRPr="00132CC1">
          <w:rPr>
            <w:rStyle w:val="a6"/>
            <w:rFonts w:ascii="Times New Roman" w:hAnsi="Times New Roman" w:hint="eastAsia"/>
          </w:rPr>
          <w:t>：綜合損益表</w:t>
        </w:r>
        <w:r>
          <w:rPr>
            <w:webHidden/>
          </w:rPr>
          <w:tab/>
        </w:r>
        <w:r>
          <w:rPr>
            <w:webHidden/>
          </w:rPr>
          <w:fldChar w:fldCharType="begin"/>
        </w:r>
        <w:r>
          <w:rPr>
            <w:webHidden/>
          </w:rPr>
          <w:instrText xml:space="preserve"> PAGEREF _Toc201752570 \h </w:instrText>
        </w:r>
        <w:r>
          <w:rPr>
            <w:webHidden/>
          </w:rPr>
        </w:r>
        <w:r>
          <w:rPr>
            <w:webHidden/>
          </w:rPr>
          <w:fldChar w:fldCharType="separate"/>
        </w:r>
        <w:r w:rsidR="00465025">
          <w:rPr>
            <w:webHidden/>
          </w:rPr>
          <w:t>28</w:t>
        </w:r>
        <w:r>
          <w:rPr>
            <w:webHidden/>
          </w:rPr>
          <w:fldChar w:fldCharType="end"/>
        </w:r>
      </w:hyperlink>
    </w:p>
    <w:p w14:paraId="18B40920" w14:textId="1A9306F8" w:rsidR="007804C5" w:rsidRDefault="007804C5">
      <w:pPr>
        <w:pStyle w:val="11"/>
        <w:rPr>
          <w:rFonts w:asciiTheme="minorHAnsi" w:eastAsiaTheme="minorEastAsia" w:hAnsiTheme="minorHAnsi" w:cstheme="minorBidi"/>
          <w:b w:val="0"/>
          <w:bCs w:val="0"/>
          <w:sz w:val="24"/>
          <w:szCs w:val="22"/>
        </w:rPr>
      </w:pPr>
      <w:hyperlink w:anchor="_Toc201752571" w:history="1">
        <w:r w:rsidRPr="00132CC1">
          <w:rPr>
            <w:rStyle w:val="a6"/>
            <w:rFonts w:ascii="Times New Roman" w:hAnsi="Times New Roman" w:hint="eastAsia"/>
          </w:rPr>
          <w:t>表</w:t>
        </w:r>
        <w:r w:rsidRPr="00132CC1">
          <w:rPr>
            <w:rStyle w:val="a6"/>
            <w:rFonts w:ascii="Times New Roman" w:hAnsi="Times New Roman"/>
          </w:rPr>
          <w:t>05-1</w:t>
        </w:r>
        <w:r w:rsidRPr="00132CC1">
          <w:rPr>
            <w:rStyle w:val="a6"/>
            <w:rFonts w:ascii="Times New Roman" w:hAnsi="Times New Roman" w:hint="eastAsia"/>
          </w:rPr>
          <w:t>：資金運用表</w:t>
        </w:r>
        <w:r>
          <w:rPr>
            <w:webHidden/>
          </w:rPr>
          <w:tab/>
        </w:r>
        <w:r>
          <w:rPr>
            <w:webHidden/>
          </w:rPr>
          <w:fldChar w:fldCharType="begin"/>
        </w:r>
        <w:r>
          <w:rPr>
            <w:webHidden/>
          </w:rPr>
          <w:instrText xml:space="preserve"> PAGEREF _Toc201752571 \h </w:instrText>
        </w:r>
        <w:r>
          <w:rPr>
            <w:webHidden/>
          </w:rPr>
        </w:r>
        <w:r>
          <w:rPr>
            <w:webHidden/>
          </w:rPr>
          <w:fldChar w:fldCharType="separate"/>
        </w:r>
        <w:r w:rsidR="00465025">
          <w:rPr>
            <w:webHidden/>
          </w:rPr>
          <w:t>32</w:t>
        </w:r>
        <w:r>
          <w:rPr>
            <w:webHidden/>
          </w:rPr>
          <w:fldChar w:fldCharType="end"/>
        </w:r>
      </w:hyperlink>
    </w:p>
    <w:p w14:paraId="4DCECD51" w14:textId="45F45153" w:rsidR="007804C5" w:rsidRDefault="007804C5">
      <w:pPr>
        <w:pStyle w:val="11"/>
        <w:rPr>
          <w:rFonts w:asciiTheme="minorHAnsi" w:eastAsiaTheme="minorEastAsia" w:hAnsiTheme="minorHAnsi" w:cstheme="minorBidi"/>
          <w:b w:val="0"/>
          <w:bCs w:val="0"/>
          <w:sz w:val="24"/>
          <w:szCs w:val="22"/>
        </w:rPr>
      </w:pPr>
      <w:hyperlink w:anchor="_Toc201752572" w:history="1">
        <w:r w:rsidRPr="00132CC1">
          <w:rPr>
            <w:rStyle w:val="a6"/>
            <w:rFonts w:ascii="Times New Roman" w:hAnsi="Times New Roman" w:hint="eastAsia"/>
          </w:rPr>
          <w:t>表</w:t>
        </w:r>
        <w:r w:rsidRPr="00132CC1">
          <w:rPr>
            <w:rStyle w:val="a6"/>
            <w:rFonts w:ascii="Times New Roman" w:hAnsi="Times New Roman"/>
          </w:rPr>
          <w:t>05-2</w:t>
        </w:r>
        <w:r w:rsidRPr="00132CC1">
          <w:rPr>
            <w:rStyle w:val="a6"/>
            <w:rFonts w:ascii="Times New Roman" w:hAnsi="Times New Roman" w:hint="eastAsia"/>
          </w:rPr>
          <w:t>：資產負債表與資金運用表之調節表</w:t>
        </w:r>
        <w:r>
          <w:rPr>
            <w:webHidden/>
          </w:rPr>
          <w:tab/>
        </w:r>
        <w:r>
          <w:rPr>
            <w:webHidden/>
          </w:rPr>
          <w:fldChar w:fldCharType="begin"/>
        </w:r>
        <w:r>
          <w:rPr>
            <w:webHidden/>
          </w:rPr>
          <w:instrText xml:space="preserve"> PAGEREF _Toc201752572 \h </w:instrText>
        </w:r>
        <w:r>
          <w:rPr>
            <w:webHidden/>
          </w:rPr>
        </w:r>
        <w:r>
          <w:rPr>
            <w:webHidden/>
          </w:rPr>
          <w:fldChar w:fldCharType="separate"/>
        </w:r>
        <w:r w:rsidR="00465025">
          <w:rPr>
            <w:webHidden/>
          </w:rPr>
          <w:t>43</w:t>
        </w:r>
        <w:r>
          <w:rPr>
            <w:webHidden/>
          </w:rPr>
          <w:fldChar w:fldCharType="end"/>
        </w:r>
      </w:hyperlink>
    </w:p>
    <w:p w14:paraId="11A77B37" w14:textId="6DED760F" w:rsidR="007804C5" w:rsidRDefault="007804C5">
      <w:pPr>
        <w:pStyle w:val="11"/>
        <w:rPr>
          <w:rFonts w:asciiTheme="minorHAnsi" w:eastAsiaTheme="minorEastAsia" w:hAnsiTheme="minorHAnsi" w:cstheme="minorBidi"/>
          <w:b w:val="0"/>
          <w:bCs w:val="0"/>
          <w:sz w:val="24"/>
          <w:szCs w:val="22"/>
        </w:rPr>
      </w:pPr>
      <w:hyperlink w:anchor="_Toc201752573" w:history="1">
        <w:r w:rsidRPr="00132CC1">
          <w:rPr>
            <w:rStyle w:val="a6"/>
            <w:rFonts w:ascii="Times New Roman" w:hAnsi="Times New Roman" w:hint="eastAsia"/>
          </w:rPr>
          <w:t>表</w:t>
        </w:r>
        <w:r w:rsidRPr="00132CC1">
          <w:rPr>
            <w:rStyle w:val="a6"/>
            <w:rFonts w:ascii="Times New Roman" w:hAnsi="Times New Roman"/>
          </w:rPr>
          <w:t>06</w:t>
        </w:r>
        <w:r w:rsidRPr="00132CC1">
          <w:rPr>
            <w:rStyle w:val="a6"/>
            <w:rFonts w:ascii="Times New Roman" w:hAnsi="Times New Roman" w:hint="eastAsia"/>
          </w:rPr>
          <w:t>：資金運用收益表</w:t>
        </w:r>
        <w:r>
          <w:rPr>
            <w:webHidden/>
          </w:rPr>
          <w:tab/>
        </w:r>
        <w:r>
          <w:rPr>
            <w:webHidden/>
          </w:rPr>
          <w:fldChar w:fldCharType="begin"/>
        </w:r>
        <w:r>
          <w:rPr>
            <w:webHidden/>
          </w:rPr>
          <w:instrText xml:space="preserve"> PAGEREF _Toc201752573 \h </w:instrText>
        </w:r>
        <w:r>
          <w:rPr>
            <w:webHidden/>
          </w:rPr>
        </w:r>
        <w:r>
          <w:rPr>
            <w:webHidden/>
          </w:rPr>
          <w:fldChar w:fldCharType="separate"/>
        </w:r>
        <w:r w:rsidR="00465025">
          <w:rPr>
            <w:webHidden/>
          </w:rPr>
          <w:t>45</w:t>
        </w:r>
        <w:r>
          <w:rPr>
            <w:webHidden/>
          </w:rPr>
          <w:fldChar w:fldCharType="end"/>
        </w:r>
      </w:hyperlink>
    </w:p>
    <w:p w14:paraId="612E97D6" w14:textId="58E7AC09" w:rsidR="007804C5" w:rsidRDefault="007804C5">
      <w:pPr>
        <w:pStyle w:val="11"/>
        <w:rPr>
          <w:rFonts w:asciiTheme="minorHAnsi" w:eastAsiaTheme="minorEastAsia" w:hAnsiTheme="minorHAnsi" w:cstheme="minorBidi"/>
          <w:b w:val="0"/>
          <w:bCs w:val="0"/>
          <w:sz w:val="24"/>
          <w:szCs w:val="22"/>
        </w:rPr>
      </w:pPr>
      <w:hyperlink w:anchor="_Toc201752574" w:history="1">
        <w:r w:rsidRPr="00132CC1">
          <w:rPr>
            <w:rStyle w:val="a6"/>
            <w:rFonts w:ascii="Times New Roman" w:hAnsi="Times New Roman" w:hint="eastAsia"/>
          </w:rPr>
          <w:t>表</w:t>
        </w:r>
        <w:r w:rsidRPr="00132CC1">
          <w:rPr>
            <w:rStyle w:val="a6"/>
            <w:rFonts w:ascii="Times New Roman" w:hAnsi="Times New Roman"/>
          </w:rPr>
          <w:t>07-1</w:t>
        </w:r>
        <w:r w:rsidRPr="00132CC1">
          <w:rPr>
            <w:rStyle w:val="a6"/>
            <w:rFonts w:ascii="Times New Roman" w:hAnsi="Times New Roman" w:hint="eastAsia"/>
          </w:rPr>
          <w:t>：存款餘額明細表</w:t>
        </w:r>
        <w:r>
          <w:rPr>
            <w:webHidden/>
          </w:rPr>
          <w:tab/>
        </w:r>
        <w:r>
          <w:rPr>
            <w:webHidden/>
          </w:rPr>
          <w:fldChar w:fldCharType="begin"/>
        </w:r>
        <w:r>
          <w:rPr>
            <w:webHidden/>
          </w:rPr>
          <w:instrText xml:space="preserve"> PAGEREF _Toc201752574 \h </w:instrText>
        </w:r>
        <w:r>
          <w:rPr>
            <w:webHidden/>
          </w:rPr>
        </w:r>
        <w:r>
          <w:rPr>
            <w:webHidden/>
          </w:rPr>
          <w:fldChar w:fldCharType="separate"/>
        </w:r>
        <w:r w:rsidR="00465025">
          <w:rPr>
            <w:webHidden/>
          </w:rPr>
          <w:t>49</w:t>
        </w:r>
        <w:r>
          <w:rPr>
            <w:webHidden/>
          </w:rPr>
          <w:fldChar w:fldCharType="end"/>
        </w:r>
      </w:hyperlink>
    </w:p>
    <w:p w14:paraId="5383E90C" w14:textId="3AAA08EF" w:rsidR="007804C5" w:rsidRDefault="007804C5">
      <w:pPr>
        <w:pStyle w:val="11"/>
        <w:rPr>
          <w:rFonts w:asciiTheme="minorHAnsi" w:eastAsiaTheme="minorEastAsia" w:hAnsiTheme="minorHAnsi" w:cstheme="minorBidi"/>
          <w:b w:val="0"/>
          <w:bCs w:val="0"/>
          <w:sz w:val="24"/>
          <w:szCs w:val="22"/>
        </w:rPr>
      </w:pPr>
      <w:hyperlink w:anchor="_Toc201752575" w:history="1">
        <w:r w:rsidRPr="00132CC1">
          <w:rPr>
            <w:rStyle w:val="a6"/>
            <w:rFonts w:ascii="Times New Roman" w:hAnsi="Times New Roman" w:hint="eastAsia"/>
          </w:rPr>
          <w:t>表</w:t>
        </w:r>
        <w:r w:rsidRPr="00132CC1">
          <w:rPr>
            <w:rStyle w:val="a6"/>
            <w:rFonts w:ascii="Times New Roman" w:hAnsi="Times New Roman"/>
          </w:rPr>
          <w:t>07-2</w:t>
        </w:r>
        <w:r w:rsidRPr="00132CC1">
          <w:rPr>
            <w:rStyle w:val="a6"/>
            <w:rFonts w:ascii="Times New Roman" w:hAnsi="Times New Roman" w:hint="eastAsia"/>
          </w:rPr>
          <w:t>：存款餘額明細表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_Toc201752575 \h </w:instrText>
        </w:r>
        <w:r>
          <w:rPr>
            <w:webHidden/>
          </w:rPr>
        </w:r>
        <w:r>
          <w:rPr>
            <w:webHidden/>
          </w:rPr>
          <w:fldChar w:fldCharType="separate"/>
        </w:r>
        <w:r w:rsidR="00465025">
          <w:rPr>
            <w:webHidden/>
          </w:rPr>
          <w:t>51</w:t>
        </w:r>
        <w:r>
          <w:rPr>
            <w:webHidden/>
          </w:rPr>
          <w:fldChar w:fldCharType="end"/>
        </w:r>
      </w:hyperlink>
    </w:p>
    <w:p w14:paraId="06905851" w14:textId="43A0BF21" w:rsidR="007804C5" w:rsidRDefault="007804C5">
      <w:pPr>
        <w:pStyle w:val="11"/>
        <w:rPr>
          <w:rFonts w:asciiTheme="minorHAnsi" w:eastAsiaTheme="minorEastAsia" w:hAnsiTheme="minorHAnsi" w:cstheme="minorBidi"/>
          <w:b w:val="0"/>
          <w:bCs w:val="0"/>
          <w:sz w:val="24"/>
          <w:szCs w:val="22"/>
        </w:rPr>
      </w:pPr>
      <w:hyperlink w:anchor="_Toc201752576" w:history="1">
        <w:r w:rsidRPr="00132CC1">
          <w:rPr>
            <w:rStyle w:val="a6"/>
            <w:rFonts w:ascii="Times New Roman" w:hAnsi="Times New Roman" w:hint="eastAsia"/>
          </w:rPr>
          <w:t>表</w:t>
        </w:r>
        <w:r w:rsidRPr="00132CC1">
          <w:rPr>
            <w:rStyle w:val="a6"/>
            <w:rFonts w:ascii="Times New Roman" w:hAnsi="Times New Roman"/>
          </w:rPr>
          <w:t>08-1</w:t>
        </w:r>
        <w:r w:rsidRPr="00132CC1">
          <w:rPr>
            <w:rStyle w:val="a6"/>
            <w:rFonts w:ascii="Times New Roman" w:hAnsi="Times New Roman" w:hint="eastAsia"/>
          </w:rPr>
          <w:t>：政府公債及國庫券餘額明細表</w:t>
        </w:r>
        <w:r>
          <w:rPr>
            <w:webHidden/>
          </w:rPr>
          <w:tab/>
        </w:r>
        <w:r>
          <w:rPr>
            <w:webHidden/>
          </w:rPr>
          <w:fldChar w:fldCharType="begin"/>
        </w:r>
        <w:r>
          <w:rPr>
            <w:webHidden/>
          </w:rPr>
          <w:instrText xml:space="preserve"> PAGEREF _Toc201752576 \h </w:instrText>
        </w:r>
        <w:r>
          <w:rPr>
            <w:webHidden/>
          </w:rPr>
        </w:r>
        <w:r>
          <w:rPr>
            <w:webHidden/>
          </w:rPr>
          <w:fldChar w:fldCharType="separate"/>
        </w:r>
        <w:r w:rsidR="00465025">
          <w:rPr>
            <w:webHidden/>
          </w:rPr>
          <w:t>52</w:t>
        </w:r>
        <w:r>
          <w:rPr>
            <w:webHidden/>
          </w:rPr>
          <w:fldChar w:fldCharType="end"/>
        </w:r>
      </w:hyperlink>
    </w:p>
    <w:p w14:paraId="6A98BE91" w14:textId="5C4069B6" w:rsidR="007804C5" w:rsidRDefault="007804C5">
      <w:pPr>
        <w:pStyle w:val="11"/>
        <w:rPr>
          <w:rFonts w:asciiTheme="minorHAnsi" w:eastAsiaTheme="minorEastAsia" w:hAnsiTheme="minorHAnsi" w:cstheme="minorBidi"/>
          <w:b w:val="0"/>
          <w:bCs w:val="0"/>
          <w:sz w:val="24"/>
          <w:szCs w:val="22"/>
        </w:rPr>
      </w:pPr>
      <w:hyperlink w:anchor="_Toc201752577" w:history="1">
        <w:r w:rsidRPr="00132CC1">
          <w:rPr>
            <w:rStyle w:val="a6"/>
            <w:rFonts w:ascii="Times New Roman" w:hAnsi="Times New Roman" w:hint="eastAsia"/>
          </w:rPr>
          <w:t>表</w:t>
        </w:r>
        <w:r w:rsidRPr="00132CC1">
          <w:rPr>
            <w:rStyle w:val="a6"/>
            <w:rFonts w:ascii="Times New Roman" w:hAnsi="Times New Roman"/>
          </w:rPr>
          <w:t>08-2</w:t>
        </w:r>
        <w:r w:rsidRPr="00132CC1">
          <w:rPr>
            <w:rStyle w:val="a6"/>
            <w:rFonts w:ascii="Times New Roman" w:hAnsi="Times New Roman" w:hint="eastAsia"/>
          </w:rPr>
          <w:t>：政府公債及國庫券餘額明細表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_Toc201752577 \h </w:instrText>
        </w:r>
        <w:r>
          <w:rPr>
            <w:webHidden/>
          </w:rPr>
        </w:r>
        <w:r>
          <w:rPr>
            <w:webHidden/>
          </w:rPr>
          <w:fldChar w:fldCharType="separate"/>
        </w:r>
        <w:r w:rsidR="00465025">
          <w:rPr>
            <w:webHidden/>
          </w:rPr>
          <w:t>54</w:t>
        </w:r>
        <w:r>
          <w:rPr>
            <w:webHidden/>
          </w:rPr>
          <w:fldChar w:fldCharType="end"/>
        </w:r>
      </w:hyperlink>
    </w:p>
    <w:p w14:paraId="00D3A1C9" w14:textId="436FFA68" w:rsidR="007804C5" w:rsidRDefault="007804C5">
      <w:pPr>
        <w:pStyle w:val="11"/>
        <w:rPr>
          <w:rFonts w:asciiTheme="minorHAnsi" w:eastAsiaTheme="minorEastAsia" w:hAnsiTheme="minorHAnsi" w:cstheme="minorBidi"/>
          <w:b w:val="0"/>
          <w:bCs w:val="0"/>
          <w:sz w:val="24"/>
          <w:szCs w:val="22"/>
        </w:rPr>
      </w:pPr>
      <w:hyperlink w:anchor="_Toc201752578" w:history="1">
        <w:r w:rsidRPr="00B037FD">
          <w:rPr>
            <w:rStyle w:val="a6"/>
            <w:rFonts w:ascii="Times New Roman" w:hAnsi="Times New Roman" w:hint="eastAsia"/>
            <w:color w:val="EE0000"/>
          </w:rPr>
          <w:t>表</w:t>
        </w:r>
        <w:r w:rsidRPr="00B037FD">
          <w:rPr>
            <w:rStyle w:val="a6"/>
            <w:rFonts w:ascii="Times New Roman" w:hAnsi="Times New Roman"/>
            <w:color w:val="EE0000"/>
          </w:rPr>
          <w:t>09-1</w:t>
        </w:r>
        <w:r w:rsidRPr="00B037FD">
          <w:rPr>
            <w:rStyle w:val="a6"/>
            <w:rFonts w:ascii="Times New Roman" w:hAnsi="Times New Roman" w:hint="eastAsia"/>
            <w:color w:val="EE0000"/>
          </w:rPr>
          <w:t>：金融債券及其他經主管機關核准購買之有價證券餘額明細表</w:t>
        </w:r>
        <w:r w:rsidRPr="00B037FD">
          <w:rPr>
            <w:webHidden/>
            <w:color w:val="EE0000"/>
          </w:rPr>
          <w:tab/>
        </w:r>
        <w:r w:rsidRPr="00B037FD">
          <w:rPr>
            <w:webHidden/>
            <w:color w:val="EE0000"/>
          </w:rPr>
          <w:fldChar w:fldCharType="begin"/>
        </w:r>
        <w:r w:rsidRPr="00B037FD">
          <w:rPr>
            <w:webHidden/>
            <w:color w:val="EE0000"/>
          </w:rPr>
          <w:instrText xml:space="preserve"> PAGEREF _Toc201752578 \h </w:instrText>
        </w:r>
        <w:r w:rsidRPr="00B037FD">
          <w:rPr>
            <w:webHidden/>
            <w:color w:val="EE0000"/>
          </w:rPr>
        </w:r>
        <w:r w:rsidRPr="00B037FD">
          <w:rPr>
            <w:webHidden/>
            <w:color w:val="EE0000"/>
          </w:rPr>
          <w:fldChar w:fldCharType="separate"/>
        </w:r>
        <w:r w:rsidR="00465025">
          <w:rPr>
            <w:webHidden/>
            <w:color w:val="EE0000"/>
          </w:rPr>
          <w:t>56</w:t>
        </w:r>
        <w:r w:rsidRPr="00B037FD">
          <w:rPr>
            <w:webHidden/>
            <w:color w:val="EE0000"/>
          </w:rPr>
          <w:fldChar w:fldCharType="end"/>
        </w:r>
      </w:hyperlink>
    </w:p>
    <w:p w14:paraId="51F25F14" w14:textId="4EB0021E" w:rsidR="007804C5" w:rsidRDefault="007804C5">
      <w:pPr>
        <w:pStyle w:val="11"/>
        <w:rPr>
          <w:rFonts w:asciiTheme="minorHAnsi" w:eastAsiaTheme="minorEastAsia" w:hAnsiTheme="minorHAnsi" w:cstheme="minorBidi"/>
          <w:b w:val="0"/>
          <w:bCs w:val="0"/>
          <w:sz w:val="24"/>
          <w:szCs w:val="22"/>
        </w:rPr>
      </w:pPr>
      <w:hyperlink w:anchor="_Toc201752579" w:history="1">
        <w:r w:rsidRPr="00132CC1">
          <w:rPr>
            <w:rStyle w:val="a6"/>
            <w:rFonts w:ascii="Times New Roman" w:hAnsi="Times New Roman" w:hint="eastAsia"/>
          </w:rPr>
          <w:t>表</w:t>
        </w:r>
        <w:r w:rsidRPr="00132CC1">
          <w:rPr>
            <w:rStyle w:val="a6"/>
            <w:rFonts w:ascii="Times New Roman" w:hAnsi="Times New Roman"/>
          </w:rPr>
          <w:t>09-2</w:t>
        </w:r>
        <w:r w:rsidRPr="00132CC1">
          <w:rPr>
            <w:rStyle w:val="a6"/>
            <w:rFonts w:ascii="Times New Roman" w:hAnsi="Times New Roman" w:hint="eastAsia"/>
          </w:rPr>
          <w:t>：金融債券及其他經主管機關核准購買之有價證券餘額明細表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_Toc201752579 \h </w:instrText>
        </w:r>
        <w:r>
          <w:rPr>
            <w:webHidden/>
          </w:rPr>
        </w:r>
        <w:r>
          <w:rPr>
            <w:webHidden/>
          </w:rPr>
          <w:fldChar w:fldCharType="separate"/>
        </w:r>
        <w:r w:rsidR="00465025">
          <w:rPr>
            <w:webHidden/>
          </w:rPr>
          <w:t>59</w:t>
        </w:r>
        <w:r>
          <w:rPr>
            <w:webHidden/>
          </w:rPr>
          <w:fldChar w:fldCharType="end"/>
        </w:r>
      </w:hyperlink>
    </w:p>
    <w:p w14:paraId="5A3671E9" w14:textId="3CF4FA07" w:rsidR="007804C5" w:rsidRDefault="007804C5">
      <w:pPr>
        <w:pStyle w:val="11"/>
        <w:rPr>
          <w:rFonts w:asciiTheme="minorHAnsi" w:eastAsiaTheme="minorEastAsia" w:hAnsiTheme="minorHAnsi" w:cstheme="minorBidi"/>
          <w:b w:val="0"/>
          <w:bCs w:val="0"/>
          <w:sz w:val="24"/>
          <w:szCs w:val="22"/>
        </w:rPr>
      </w:pPr>
      <w:hyperlink w:anchor="_Toc201752580" w:history="1">
        <w:r w:rsidRPr="00132CC1">
          <w:rPr>
            <w:rStyle w:val="a6"/>
            <w:rFonts w:ascii="Times New Roman" w:hAnsi="Times New Roman" w:hint="eastAsia"/>
          </w:rPr>
          <w:t>表</w:t>
        </w:r>
        <w:r w:rsidRPr="00132CC1">
          <w:rPr>
            <w:rStyle w:val="a6"/>
            <w:rFonts w:ascii="Times New Roman" w:hAnsi="Times New Roman"/>
          </w:rPr>
          <w:t>10-1</w:t>
        </w:r>
        <w:r w:rsidRPr="00132CC1">
          <w:rPr>
            <w:rStyle w:val="a6"/>
            <w:rFonts w:ascii="Times New Roman" w:hAnsi="Times New Roman" w:hint="eastAsia"/>
          </w:rPr>
          <w:t>：股票餘額明細表</w:t>
        </w:r>
        <w:r>
          <w:rPr>
            <w:webHidden/>
          </w:rPr>
          <w:tab/>
        </w:r>
        <w:r>
          <w:rPr>
            <w:webHidden/>
          </w:rPr>
          <w:fldChar w:fldCharType="begin"/>
        </w:r>
        <w:r>
          <w:rPr>
            <w:webHidden/>
          </w:rPr>
          <w:instrText xml:space="preserve"> PAGEREF _Toc201752580 \h </w:instrText>
        </w:r>
        <w:r>
          <w:rPr>
            <w:webHidden/>
          </w:rPr>
        </w:r>
        <w:r>
          <w:rPr>
            <w:webHidden/>
          </w:rPr>
          <w:fldChar w:fldCharType="separate"/>
        </w:r>
        <w:r w:rsidR="00465025">
          <w:rPr>
            <w:webHidden/>
          </w:rPr>
          <w:t>60</w:t>
        </w:r>
        <w:r>
          <w:rPr>
            <w:webHidden/>
          </w:rPr>
          <w:fldChar w:fldCharType="end"/>
        </w:r>
      </w:hyperlink>
    </w:p>
    <w:p w14:paraId="75BCCF4F" w14:textId="3EEB7120" w:rsidR="007804C5" w:rsidRDefault="007804C5">
      <w:pPr>
        <w:pStyle w:val="11"/>
        <w:rPr>
          <w:rFonts w:asciiTheme="minorHAnsi" w:eastAsiaTheme="minorEastAsia" w:hAnsiTheme="minorHAnsi" w:cstheme="minorBidi"/>
          <w:b w:val="0"/>
          <w:bCs w:val="0"/>
          <w:sz w:val="24"/>
          <w:szCs w:val="22"/>
        </w:rPr>
      </w:pPr>
      <w:hyperlink w:anchor="_Toc201752581" w:history="1">
        <w:r w:rsidRPr="00132CC1">
          <w:rPr>
            <w:rStyle w:val="a6"/>
            <w:rFonts w:ascii="Times New Roman" w:hAnsi="Times New Roman" w:hint="eastAsia"/>
          </w:rPr>
          <w:t>表</w:t>
        </w:r>
        <w:r w:rsidRPr="00132CC1">
          <w:rPr>
            <w:rStyle w:val="a6"/>
            <w:rFonts w:ascii="Times New Roman" w:hAnsi="Times New Roman"/>
          </w:rPr>
          <w:t>10-2</w:t>
        </w:r>
        <w:r w:rsidRPr="00132CC1">
          <w:rPr>
            <w:rStyle w:val="a6"/>
            <w:rFonts w:ascii="Times New Roman" w:hAnsi="Times New Roman" w:hint="eastAsia"/>
          </w:rPr>
          <w:t>：股票餘額明細表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_Toc201752581 \h </w:instrText>
        </w:r>
        <w:r>
          <w:rPr>
            <w:webHidden/>
          </w:rPr>
        </w:r>
        <w:r>
          <w:rPr>
            <w:webHidden/>
          </w:rPr>
          <w:fldChar w:fldCharType="separate"/>
        </w:r>
        <w:r w:rsidR="00465025">
          <w:rPr>
            <w:webHidden/>
          </w:rPr>
          <w:t>64</w:t>
        </w:r>
        <w:r>
          <w:rPr>
            <w:webHidden/>
          </w:rPr>
          <w:fldChar w:fldCharType="end"/>
        </w:r>
      </w:hyperlink>
    </w:p>
    <w:p w14:paraId="6769F778" w14:textId="1893224B" w:rsidR="007804C5" w:rsidRDefault="007804C5">
      <w:pPr>
        <w:pStyle w:val="11"/>
        <w:rPr>
          <w:rFonts w:asciiTheme="minorHAnsi" w:eastAsiaTheme="minorEastAsia" w:hAnsiTheme="minorHAnsi" w:cstheme="minorBidi"/>
          <w:b w:val="0"/>
          <w:bCs w:val="0"/>
          <w:sz w:val="24"/>
          <w:szCs w:val="22"/>
        </w:rPr>
      </w:pPr>
      <w:hyperlink w:anchor="_Toc201752582" w:history="1">
        <w:r w:rsidRPr="00132CC1">
          <w:rPr>
            <w:rStyle w:val="a6"/>
            <w:rFonts w:ascii="Times New Roman" w:hAnsi="Times New Roman" w:hint="eastAsia"/>
          </w:rPr>
          <w:t>表</w:t>
        </w:r>
        <w:r w:rsidRPr="00132CC1">
          <w:rPr>
            <w:rStyle w:val="a6"/>
            <w:rFonts w:ascii="Times New Roman" w:hAnsi="Times New Roman"/>
          </w:rPr>
          <w:t>10-3</w:t>
        </w:r>
        <w:r w:rsidRPr="00132CC1">
          <w:rPr>
            <w:rStyle w:val="a6"/>
            <w:rFonts w:ascii="Times New Roman" w:hAnsi="Times New Roman" w:hint="eastAsia"/>
          </w:rPr>
          <w:t>：關係人股票投資明細表</w:t>
        </w:r>
        <w:r>
          <w:rPr>
            <w:webHidden/>
          </w:rPr>
          <w:tab/>
        </w:r>
        <w:r>
          <w:rPr>
            <w:webHidden/>
          </w:rPr>
          <w:fldChar w:fldCharType="begin"/>
        </w:r>
        <w:r>
          <w:rPr>
            <w:webHidden/>
          </w:rPr>
          <w:instrText xml:space="preserve"> PAGEREF _Toc201752582 \h </w:instrText>
        </w:r>
        <w:r>
          <w:rPr>
            <w:webHidden/>
          </w:rPr>
        </w:r>
        <w:r>
          <w:rPr>
            <w:webHidden/>
          </w:rPr>
          <w:fldChar w:fldCharType="separate"/>
        </w:r>
        <w:r w:rsidR="00465025">
          <w:rPr>
            <w:webHidden/>
          </w:rPr>
          <w:t>66</w:t>
        </w:r>
        <w:r>
          <w:rPr>
            <w:webHidden/>
          </w:rPr>
          <w:fldChar w:fldCharType="end"/>
        </w:r>
      </w:hyperlink>
    </w:p>
    <w:p w14:paraId="6747947A" w14:textId="493D16D6" w:rsidR="007804C5" w:rsidRDefault="007804C5">
      <w:pPr>
        <w:pStyle w:val="11"/>
        <w:rPr>
          <w:rFonts w:asciiTheme="minorHAnsi" w:eastAsiaTheme="minorEastAsia" w:hAnsiTheme="minorHAnsi" w:cstheme="minorBidi"/>
          <w:b w:val="0"/>
          <w:bCs w:val="0"/>
          <w:sz w:val="24"/>
          <w:szCs w:val="22"/>
        </w:rPr>
      </w:pPr>
      <w:hyperlink w:anchor="_Toc201752583" w:history="1">
        <w:r w:rsidRPr="00132CC1">
          <w:rPr>
            <w:rStyle w:val="a6"/>
            <w:rFonts w:ascii="Times New Roman" w:hAnsi="Times New Roman" w:hint="eastAsia"/>
          </w:rPr>
          <w:t>表</w:t>
        </w:r>
        <w:r w:rsidRPr="00132CC1">
          <w:rPr>
            <w:rStyle w:val="a6"/>
            <w:rFonts w:ascii="Times New Roman" w:hAnsi="Times New Roman"/>
          </w:rPr>
          <w:t>10-4</w:t>
        </w:r>
        <w:r w:rsidRPr="00132CC1">
          <w:rPr>
            <w:rStyle w:val="a6"/>
            <w:rFonts w:ascii="Times New Roman" w:hAnsi="Times New Roman" w:hint="eastAsia"/>
          </w:rPr>
          <w:t>：非關係人股票投資明細表</w:t>
        </w:r>
        <w:r>
          <w:rPr>
            <w:webHidden/>
          </w:rPr>
          <w:tab/>
        </w:r>
        <w:r>
          <w:rPr>
            <w:webHidden/>
          </w:rPr>
          <w:fldChar w:fldCharType="begin"/>
        </w:r>
        <w:r>
          <w:rPr>
            <w:webHidden/>
          </w:rPr>
          <w:instrText xml:space="preserve"> PAGEREF _Toc201752583 \h </w:instrText>
        </w:r>
        <w:r>
          <w:rPr>
            <w:webHidden/>
          </w:rPr>
        </w:r>
        <w:r>
          <w:rPr>
            <w:webHidden/>
          </w:rPr>
          <w:fldChar w:fldCharType="separate"/>
        </w:r>
        <w:r w:rsidR="00465025">
          <w:rPr>
            <w:webHidden/>
          </w:rPr>
          <w:t>69</w:t>
        </w:r>
        <w:r>
          <w:rPr>
            <w:webHidden/>
          </w:rPr>
          <w:fldChar w:fldCharType="end"/>
        </w:r>
      </w:hyperlink>
    </w:p>
    <w:p w14:paraId="4017FD03" w14:textId="2B09199A" w:rsidR="007804C5" w:rsidRDefault="007804C5">
      <w:pPr>
        <w:pStyle w:val="11"/>
        <w:rPr>
          <w:rFonts w:asciiTheme="minorHAnsi" w:eastAsiaTheme="minorEastAsia" w:hAnsiTheme="minorHAnsi" w:cstheme="minorBidi"/>
          <w:b w:val="0"/>
          <w:bCs w:val="0"/>
          <w:sz w:val="24"/>
          <w:szCs w:val="22"/>
        </w:rPr>
      </w:pPr>
      <w:hyperlink w:anchor="_Toc201752584" w:history="1">
        <w:r w:rsidRPr="00132CC1">
          <w:rPr>
            <w:rStyle w:val="a6"/>
            <w:rFonts w:ascii="Times New Roman" w:hAnsi="Times New Roman" w:hint="eastAsia"/>
          </w:rPr>
          <w:t>表</w:t>
        </w:r>
        <w:r w:rsidRPr="00132CC1">
          <w:rPr>
            <w:rStyle w:val="a6"/>
            <w:rFonts w:ascii="Times New Roman" w:hAnsi="Times New Roman"/>
          </w:rPr>
          <w:t>11-1</w:t>
        </w:r>
        <w:r w:rsidRPr="00132CC1">
          <w:rPr>
            <w:rStyle w:val="a6"/>
            <w:rFonts w:ascii="Times New Roman" w:hAnsi="Times New Roman" w:hint="eastAsia"/>
          </w:rPr>
          <w:t>：公司債餘額明細表</w:t>
        </w:r>
        <w:r>
          <w:rPr>
            <w:webHidden/>
          </w:rPr>
          <w:tab/>
        </w:r>
        <w:r>
          <w:rPr>
            <w:webHidden/>
          </w:rPr>
          <w:fldChar w:fldCharType="begin"/>
        </w:r>
        <w:r>
          <w:rPr>
            <w:webHidden/>
          </w:rPr>
          <w:instrText xml:space="preserve"> PAGEREF _Toc201752584 \h </w:instrText>
        </w:r>
        <w:r>
          <w:rPr>
            <w:webHidden/>
          </w:rPr>
        </w:r>
        <w:r>
          <w:rPr>
            <w:webHidden/>
          </w:rPr>
          <w:fldChar w:fldCharType="separate"/>
        </w:r>
        <w:r w:rsidR="00465025">
          <w:rPr>
            <w:webHidden/>
          </w:rPr>
          <w:t>71</w:t>
        </w:r>
        <w:r>
          <w:rPr>
            <w:webHidden/>
          </w:rPr>
          <w:fldChar w:fldCharType="end"/>
        </w:r>
      </w:hyperlink>
    </w:p>
    <w:p w14:paraId="73523D1F" w14:textId="7347DE7A" w:rsidR="007804C5" w:rsidRDefault="007804C5">
      <w:pPr>
        <w:pStyle w:val="11"/>
        <w:rPr>
          <w:rFonts w:asciiTheme="minorHAnsi" w:eastAsiaTheme="minorEastAsia" w:hAnsiTheme="minorHAnsi" w:cstheme="minorBidi"/>
          <w:b w:val="0"/>
          <w:bCs w:val="0"/>
          <w:sz w:val="24"/>
          <w:szCs w:val="22"/>
        </w:rPr>
      </w:pPr>
      <w:hyperlink w:anchor="_Toc201752585" w:history="1">
        <w:r w:rsidRPr="00132CC1">
          <w:rPr>
            <w:rStyle w:val="a6"/>
            <w:rFonts w:ascii="Times New Roman" w:hAnsi="Times New Roman" w:hint="eastAsia"/>
          </w:rPr>
          <w:t>表</w:t>
        </w:r>
        <w:r w:rsidRPr="00132CC1">
          <w:rPr>
            <w:rStyle w:val="a6"/>
            <w:rFonts w:ascii="Times New Roman" w:hAnsi="Times New Roman"/>
          </w:rPr>
          <w:t>11-2</w:t>
        </w:r>
        <w:r w:rsidRPr="00132CC1">
          <w:rPr>
            <w:rStyle w:val="a6"/>
            <w:rFonts w:ascii="Times New Roman" w:hAnsi="Times New Roman" w:hint="eastAsia"/>
          </w:rPr>
          <w:t>：公司債餘額明細表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_Toc201752585 \h </w:instrText>
        </w:r>
        <w:r>
          <w:rPr>
            <w:webHidden/>
          </w:rPr>
        </w:r>
        <w:r>
          <w:rPr>
            <w:webHidden/>
          </w:rPr>
          <w:fldChar w:fldCharType="separate"/>
        </w:r>
        <w:r w:rsidR="00465025">
          <w:rPr>
            <w:webHidden/>
          </w:rPr>
          <w:t>74</w:t>
        </w:r>
        <w:r>
          <w:rPr>
            <w:webHidden/>
          </w:rPr>
          <w:fldChar w:fldCharType="end"/>
        </w:r>
      </w:hyperlink>
    </w:p>
    <w:p w14:paraId="34FFB0B8" w14:textId="4B316281" w:rsidR="007804C5" w:rsidRDefault="007804C5">
      <w:pPr>
        <w:pStyle w:val="11"/>
        <w:rPr>
          <w:rFonts w:asciiTheme="minorHAnsi" w:eastAsiaTheme="minorEastAsia" w:hAnsiTheme="minorHAnsi" w:cstheme="minorBidi"/>
          <w:b w:val="0"/>
          <w:bCs w:val="0"/>
          <w:sz w:val="24"/>
          <w:szCs w:val="22"/>
        </w:rPr>
      </w:pPr>
      <w:hyperlink w:anchor="_Toc201752586" w:history="1">
        <w:r w:rsidRPr="00132CC1">
          <w:rPr>
            <w:rStyle w:val="a6"/>
            <w:rFonts w:ascii="Times New Roman" w:hAnsi="Times New Roman" w:hint="eastAsia"/>
          </w:rPr>
          <w:t>表</w:t>
        </w:r>
        <w:r w:rsidRPr="00132CC1">
          <w:rPr>
            <w:rStyle w:val="a6"/>
            <w:rFonts w:ascii="Times New Roman" w:hAnsi="Times New Roman"/>
          </w:rPr>
          <w:t>12-1</w:t>
        </w:r>
        <w:r w:rsidRPr="00132CC1">
          <w:rPr>
            <w:rStyle w:val="a6"/>
            <w:rFonts w:ascii="Times New Roman" w:hAnsi="Times New Roman" w:hint="eastAsia"/>
          </w:rPr>
          <w:t>受益憑證及國外表彰基金餘額明細表</w:t>
        </w:r>
        <w:r>
          <w:rPr>
            <w:webHidden/>
          </w:rPr>
          <w:tab/>
        </w:r>
        <w:r>
          <w:rPr>
            <w:webHidden/>
          </w:rPr>
          <w:fldChar w:fldCharType="begin"/>
        </w:r>
        <w:r>
          <w:rPr>
            <w:webHidden/>
          </w:rPr>
          <w:instrText xml:space="preserve"> PAGEREF _Toc201752586 \h </w:instrText>
        </w:r>
        <w:r>
          <w:rPr>
            <w:webHidden/>
          </w:rPr>
        </w:r>
        <w:r>
          <w:rPr>
            <w:webHidden/>
          </w:rPr>
          <w:fldChar w:fldCharType="separate"/>
        </w:r>
        <w:r w:rsidR="00465025">
          <w:rPr>
            <w:webHidden/>
          </w:rPr>
          <w:t>76</w:t>
        </w:r>
        <w:r>
          <w:rPr>
            <w:webHidden/>
          </w:rPr>
          <w:fldChar w:fldCharType="end"/>
        </w:r>
      </w:hyperlink>
    </w:p>
    <w:p w14:paraId="502B5065" w14:textId="57F22866" w:rsidR="007804C5" w:rsidRDefault="007804C5">
      <w:pPr>
        <w:pStyle w:val="11"/>
        <w:rPr>
          <w:rFonts w:asciiTheme="minorHAnsi" w:eastAsiaTheme="minorEastAsia" w:hAnsiTheme="minorHAnsi" w:cstheme="minorBidi"/>
          <w:b w:val="0"/>
          <w:bCs w:val="0"/>
          <w:sz w:val="24"/>
          <w:szCs w:val="22"/>
        </w:rPr>
      </w:pPr>
      <w:hyperlink w:anchor="_Toc201752587" w:history="1">
        <w:r w:rsidRPr="00132CC1">
          <w:rPr>
            <w:rStyle w:val="a6"/>
            <w:rFonts w:ascii="Times New Roman" w:hAnsi="Times New Roman" w:hint="eastAsia"/>
          </w:rPr>
          <w:t>表</w:t>
        </w:r>
        <w:r w:rsidRPr="00132CC1">
          <w:rPr>
            <w:rStyle w:val="a6"/>
            <w:rFonts w:ascii="Times New Roman" w:hAnsi="Times New Roman"/>
          </w:rPr>
          <w:t>12-2</w:t>
        </w:r>
        <w:r w:rsidRPr="00132CC1">
          <w:rPr>
            <w:rStyle w:val="a6"/>
            <w:rFonts w:ascii="Times New Roman" w:hAnsi="Times New Roman" w:hint="eastAsia"/>
          </w:rPr>
          <w:t>：受益憑證及國外表彰基金餘額明細表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_Toc201752587 \h </w:instrText>
        </w:r>
        <w:r>
          <w:rPr>
            <w:webHidden/>
          </w:rPr>
        </w:r>
        <w:r>
          <w:rPr>
            <w:webHidden/>
          </w:rPr>
          <w:fldChar w:fldCharType="separate"/>
        </w:r>
        <w:r w:rsidR="00465025">
          <w:rPr>
            <w:webHidden/>
          </w:rPr>
          <w:t>79</w:t>
        </w:r>
        <w:r>
          <w:rPr>
            <w:webHidden/>
          </w:rPr>
          <w:fldChar w:fldCharType="end"/>
        </w:r>
      </w:hyperlink>
    </w:p>
    <w:p w14:paraId="28B80C75" w14:textId="523615A9" w:rsidR="007804C5" w:rsidRDefault="007804C5">
      <w:pPr>
        <w:pStyle w:val="11"/>
        <w:rPr>
          <w:rFonts w:asciiTheme="minorHAnsi" w:eastAsiaTheme="minorEastAsia" w:hAnsiTheme="minorHAnsi" w:cstheme="minorBidi"/>
          <w:b w:val="0"/>
          <w:bCs w:val="0"/>
          <w:sz w:val="24"/>
          <w:szCs w:val="22"/>
        </w:rPr>
      </w:pPr>
      <w:hyperlink w:anchor="_Toc201752588" w:history="1">
        <w:r w:rsidRPr="00132CC1">
          <w:rPr>
            <w:rStyle w:val="a6"/>
            <w:rFonts w:ascii="Times New Roman" w:hAnsi="Times New Roman" w:hint="eastAsia"/>
          </w:rPr>
          <w:t>表</w:t>
        </w:r>
        <w:r w:rsidRPr="00132CC1">
          <w:rPr>
            <w:rStyle w:val="a6"/>
            <w:rFonts w:ascii="Times New Roman" w:hAnsi="Times New Roman"/>
          </w:rPr>
          <w:t>12-3</w:t>
        </w:r>
        <w:r w:rsidRPr="00132CC1">
          <w:rPr>
            <w:rStyle w:val="a6"/>
            <w:rFonts w:ascii="Times New Roman" w:hAnsi="Times New Roman" w:hint="eastAsia"/>
          </w:rPr>
          <w:t>：出售或滿期有價證券明細表</w:t>
        </w:r>
        <w:r>
          <w:rPr>
            <w:webHidden/>
          </w:rPr>
          <w:tab/>
        </w:r>
        <w:r>
          <w:rPr>
            <w:webHidden/>
          </w:rPr>
          <w:fldChar w:fldCharType="begin"/>
        </w:r>
        <w:r>
          <w:rPr>
            <w:webHidden/>
          </w:rPr>
          <w:instrText xml:space="preserve"> PAGEREF _Toc201752588 \h </w:instrText>
        </w:r>
        <w:r>
          <w:rPr>
            <w:webHidden/>
          </w:rPr>
        </w:r>
        <w:r>
          <w:rPr>
            <w:webHidden/>
          </w:rPr>
          <w:fldChar w:fldCharType="separate"/>
        </w:r>
        <w:r w:rsidR="00465025">
          <w:rPr>
            <w:webHidden/>
          </w:rPr>
          <w:t>80</w:t>
        </w:r>
        <w:r>
          <w:rPr>
            <w:webHidden/>
          </w:rPr>
          <w:fldChar w:fldCharType="end"/>
        </w:r>
      </w:hyperlink>
    </w:p>
    <w:p w14:paraId="37C2AF35" w14:textId="4654E1F2" w:rsidR="007804C5" w:rsidRDefault="007804C5">
      <w:pPr>
        <w:pStyle w:val="11"/>
        <w:rPr>
          <w:rFonts w:asciiTheme="minorHAnsi" w:eastAsiaTheme="minorEastAsia" w:hAnsiTheme="minorHAnsi" w:cstheme="minorBidi"/>
          <w:b w:val="0"/>
          <w:bCs w:val="0"/>
          <w:sz w:val="24"/>
          <w:szCs w:val="22"/>
        </w:rPr>
      </w:pPr>
      <w:hyperlink w:anchor="_Toc201752589" w:history="1">
        <w:r w:rsidRPr="00132CC1">
          <w:rPr>
            <w:rStyle w:val="a6"/>
            <w:rFonts w:ascii="Times New Roman" w:hAnsi="Times New Roman" w:hint="eastAsia"/>
          </w:rPr>
          <w:t>表</w:t>
        </w:r>
        <w:r w:rsidRPr="00132CC1">
          <w:rPr>
            <w:rStyle w:val="a6"/>
            <w:rFonts w:ascii="Times New Roman" w:hAnsi="Times New Roman"/>
          </w:rPr>
          <w:t>12-4</w:t>
        </w:r>
        <w:r w:rsidRPr="00132CC1">
          <w:rPr>
            <w:rStyle w:val="a6"/>
            <w:rFonts w:ascii="Times New Roman" w:hAnsi="Times New Roman" w:hint="eastAsia"/>
          </w:rPr>
          <w:t>：出售或滿期有價證券明細表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_Toc201752589 \h </w:instrText>
        </w:r>
        <w:r>
          <w:rPr>
            <w:webHidden/>
          </w:rPr>
        </w:r>
        <w:r>
          <w:rPr>
            <w:webHidden/>
          </w:rPr>
          <w:fldChar w:fldCharType="separate"/>
        </w:r>
        <w:r w:rsidR="00465025">
          <w:rPr>
            <w:webHidden/>
          </w:rPr>
          <w:t>83</w:t>
        </w:r>
        <w:r>
          <w:rPr>
            <w:webHidden/>
          </w:rPr>
          <w:fldChar w:fldCharType="end"/>
        </w:r>
      </w:hyperlink>
    </w:p>
    <w:p w14:paraId="42C861C4" w14:textId="068A0161" w:rsidR="007804C5" w:rsidRPr="00B037FD" w:rsidRDefault="007804C5">
      <w:pPr>
        <w:pStyle w:val="11"/>
        <w:rPr>
          <w:rFonts w:asciiTheme="minorHAnsi" w:eastAsiaTheme="minorEastAsia" w:hAnsiTheme="minorHAnsi" w:cstheme="minorBidi"/>
          <w:b w:val="0"/>
          <w:bCs w:val="0"/>
          <w:color w:val="EE0000"/>
          <w:sz w:val="24"/>
          <w:szCs w:val="22"/>
        </w:rPr>
      </w:pPr>
      <w:hyperlink w:anchor="_Toc201752590" w:history="1">
        <w:r w:rsidRPr="00B037FD">
          <w:rPr>
            <w:rStyle w:val="a6"/>
            <w:rFonts w:ascii="Times New Roman" w:hAnsi="Times New Roman" w:hint="eastAsia"/>
            <w:color w:val="EE0000"/>
          </w:rPr>
          <w:t>表</w:t>
        </w:r>
        <w:r w:rsidRPr="00B037FD">
          <w:rPr>
            <w:rStyle w:val="a6"/>
            <w:rFonts w:ascii="Times New Roman" w:hAnsi="Times New Roman"/>
            <w:color w:val="EE0000"/>
          </w:rPr>
          <w:t>13-1</w:t>
        </w:r>
        <w:r w:rsidRPr="00B037FD">
          <w:rPr>
            <w:rStyle w:val="a6"/>
            <w:rFonts w:ascii="Times New Roman" w:hAnsi="Times New Roman" w:hint="eastAsia"/>
            <w:color w:val="EE0000"/>
          </w:rPr>
          <w:t>：不動產餘額明細表</w:t>
        </w:r>
        <w:r w:rsidRPr="00B037FD">
          <w:rPr>
            <w:webHidden/>
            <w:color w:val="EE0000"/>
          </w:rPr>
          <w:tab/>
        </w:r>
        <w:r w:rsidRPr="00B037FD">
          <w:rPr>
            <w:webHidden/>
            <w:color w:val="EE0000"/>
          </w:rPr>
          <w:fldChar w:fldCharType="begin"/>
        </w:r>
        <w:r w:rsidRPr="00B037FD">
          <w:rPr>
            <w:webHidden/>
            <w:color w:val="EE0000"/>
          </w:rPr>
          <w:instrText xml:space="preserve"> PAGEREF _Toc201752590 \h </w:instrText>
        </w:r>
        <w:r w:rsidRPr="00B037FD">
          <w:rPr>
            <w:webHidden/>
            <w:color w:val="EE0000"/>
          </w:rPr>
        </w:r>
        <w:r w:rsidRPr="00B037FD">
          <w:rPr>
            <w:webHidden/>
            <w:color w:val="EE0000"/>
          </w:rPr>
          <w:fldChar w:fldCharType="separate"/>
        </w:r>
        <w:r w:rsidR="00465025">
          <w:rPr>
            <w:webHidden/>
            <w:color w:val="EE0000"/>
          </w:rPr>
          <w:t>86</w:t>
        </w:r>
        <w:r w:rsidRPr="00B037FD">
          <w:rPr>
            <w:webHidden/>
            <w:color w:val="EE0000"/>
          </w:rPr>
          <w:fldChar w:fldCharType="end"/>
        </w:r>
      </w:hyperlink>
    </w:p>
    <w:p w14:paraId="1C5B6A0E" w14:textId="40BCADCB" w:rsidR="007804C5" w:rsidRDefault="007804C5">
      <w:pPr>
        <w:pStyle w:val="11"/>
        <w:rPr>
          <w:rFonts w:asciiTheme="minorHAnsi" w:eastAsiaTheme="minorEastAsia" w:hAnsiTheme="minorHAnsi" w:cstheme="minorBidi"/>
          <w:b w:val="0"/>
          <w:bCs w:val="0"/>
          <w:sz w:val="24"/>
          <w:szCs w:val="22"/>
        </w:rPr>
      </w:pPr>
      <w:hyperlink w:anchor="_Toc201752591" w:history="1">
        <w:r w:rsidRPr="00132CC1">
          <w:rPr>
            <w:rStyle w:val="a6"/>
            <w:rFonts w:ascii="Times New Roman" w:hAnsi="Times New Roman" w:hint="eastAsia"/>
          </w:rPr>
          <w:t>表</w:t>
        </w:r>
        <w:r w:rsidRPr="00132CC1">
          <w:rPr>
            <w:rStyle w:val="a6"/>
            <w:rFonts w:ascii="Times New Roman" w:hAnsi="Times New Roman"/>
          </w:rPr>
          <w:t>13-2</w:t>
        </w:r>
        <w:r w:rsidRPr="00132CC1">
          <w:rPr>
            <w:rStyle w:val="a6"/>
            <w:rFonts w:ascii="Times New Roman" w:hAnsi="Times New Roman" w:hint="eastAsia"/>
          </w:rPr>
          <w:t>：不動產餘額明細表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_Toc201752591 \h </w:instrText>
        </w:r>
        <w:r>
          <w:rPr>
            <w:webHidden/>
          </w:rPr>
        </w:r>
        <w:r>
          <w:rPr>
            <w:webHidden/>
          </w:rPr>
          <w:fldChar w:fldCharType="separate"/>
        </w:r>
        <w:r w:rsidR="00465025">
          <w:rPr>
            <w:webHidden/>
          </w:rPr>
          <w:t>91</w:t>
        </w:r>
        <w:r>
          <w:rPr>
            <w:webHidden/>
          </w:rPr>
          <w:fldChar w:fldCharType="end"/>
        </w:r>
      </w:hyperlink>
    </w:p>
    <w:p w14:paraId="7A006A5B" w14:textId="19A2AA68" w:rsidR="007804C5" w:rsidRDefault="007804C5">
      <w:pPr>
        <w:pStyle w:val="11"/>
        <w:rPr>
          <w:rFonts w:asciiTheme="minorHAnsi" w:eastAsiaTheme="minorEastAsia" w:hAnsiTheme="minorHAnsi" w:cstheme="minorBidi"/>
          <w:b w:val="0"/>
          <w:bCs w:val="0"/>
          <w:sz w:val="24"/>
          <w:szCs w:val="22"/>
        </w:rPr>
      </w:pPr>
      <w:hyperlink w:anchor="_Toc201752592" w:history="1">
        <w:r w:rsidRPr="00132CC1">
          <w:rPr>
            <w:rStyle w:val="a6"/>
            <w:rFonts w:ascii="Times New Roman" w:hAnsi="Times New Roman" w:hint="eastAsia"/>
          </w:rPr>
          <w:t>表</w:t>
        </w:r>
        <w:r w:rsidRPr="00132CC1">
          <w:rPr>
            <w:rStyle w:val="a6"/>
            <w:rFonts w:ascii="Times New Roman" w:hAnsi="Times New Roman"/>
          </w:rPr>
          <w:t>13-3</w:t>
        </w:r>
        <w:r w:rsidRPr="00132CC1">
          <w:rPr>
            <w:rStyle w:val="a6"/>
            <w:rFonts w:ascii="Times New Roman" w:hAnsi="Times New Roman" w:hint="eastAsia"/>
          </w:rPr>
          <w:t>：出售不動產明細表</w:t>
        </w:r>
        <w:r>
          <w:rPr>
            <w:webHidden/>
          </w:rPr>
          <w:tab/>
        </w:r>
        <w:r>
          <w:rPr>
            <w:webHidden/>
          </w:rPr>
          <w:fldChar w:fldCharType="begin"/>
        </w:r>
        <w:r>
          <w:rPr>
            <w:webHidden/>
          </w:rPr>
          <w:instrText xml:space="preserve"> PAGEREF _Toc201752592 \h </w:instrText>
        </w:r>
        <w:r>
          <w:rPr>
            <w:webHidden/>
          </w:rPr>
        </w:r>
        <w:r>
          <w:rPr>
            <w:webHidden/>
          </w:rPr>
          <w:fldChar w:fldCharType="separate"/>
        </w:r>
        <w:r w:rsidR="00465025">
          <w:rPr>
            <w:webHidden/>
          </w:rPr>
          <w:t>94</w:t>
        </w:r>
        <w:r>
          <w:rPr>
            <w:webHidden/>
          </w:rPr>
          <w:fldChar w:fldCharType="end"/>
        </w:r>
      </w:hyperlink>
    </w:p>
    <w:p w14:paraId="7CFD2C00" w14:textId="388BD0B2" w:rsidR="007804C5" w:rsidRDefault="007804C5">
      <w:pPr>
        <w:pStyle w:val="11"/>
        <w:rPr>
          <w:rFonts w:asciiTheme="minorHAnsi" w:eastAsiaTheme="minorEastAsia" w:hAnsiTheme="minorHAnsi" w:cstheme="minorBidi"/>
          <w:b w:val="0"/>
          <w:bCs w:val="0"/>
          <w:sz w:val="24"/>
          <w:szCs w:val="22"/>
        </w:rPr>
      </w:pPr>
      <w:hyperlink w:anchor="_Toc201752593" w:history="1">
        <w:r w:rsidRPr="00132CC1">
          <w:rPr>
            <w:rStyle w:val="a6"/>
            <w:rFonts w:ascii="Times New Roman" w:hAnsi="Times New Roman" w:hint="eastAsia"/>
          </w:rPr>
          <w:t>表</w:t>
        </w:r>
        <w:r w:rsidRPr="00132CC1">
          <w:rPr>
            <w:rStyle w:val="a6"/>
            <w:rFonts w:ascii="Times New Roman" w:hAnsi="Times New Roman"/>
          </w:rPr>
          <w:t>13-4</w:t>
        </w:r>
        <w:r w:rsidRPr="00132CC1">
          <w:rPr>
            <w:rStyle w:val="a6"/>
            <w:rFonts w:ascii="Times New Roman" w:hAnsi="Times New Roman" w:hint="eastAsia"/>
          </w:rPr>
          <w:t>：國外及大陸地區不動產投資情形明細表</w:t>
        </w:r>
        <w:r>
          <w:rPr>
            <w:webHidden/>
          </w:rPr>
          <w:tab/>
        </w:r>
        <w:r>
          <w:rPr>
            <w:webHidden/>
          </w:rPr>
          <w:fldChar w:fldCharType="begin"/>
        </w:r>
        <w:r>
          <w:rPr>
            <w:webHidden/>
          </w:rPr>
          <w:instrText xml:space="preserve"> PAGEREF _Toc201752593 \h </w:instrText>
        </w:r>
        <w:r>
          <w:rPr>
            <w:webHidden/>
          </w:rPr>
        </w:r>
        <w:r>
          <w:rPr>
            <w:webHidden/>
          </w:rPr>
          <w:fldChar w:fldCharType="separate"/>
        </w:r>
        <w:r w:rsidR="00465025">
          <w:rPr>
            <w:webHidden/>
          </w:rPr>
          <w:t>97</w:t>
        </w:r>
        <w:r>
          <w:rPr>
            <w:webHidden/>
          </w:rPr>
          <w:fldChar w:fldCharType="end"/>
        </w:r>
      </w:hyperlink>
    </w:p>
    <w:p w14:paraId="178E0173" w14:textId="256E1C43" w:rsidR="007804C5" w:rsidRDefault="007804C5">
      <w:pPr>
        <w:pStyle w:val="11"/>
        <w:rPr>
          <w:rFonts w:asciiTheme="minorHAnsi" w:eastAsiaTheme="minorEastAsia" w:hAnsiTheme="minorHAnsi" w:cstheme="minorBidi"/>
          <w:b w:val="0"/>
          <w:bCs w:val="0"/>
          <w:sz w:val="24"/>
          <w:szCs w:val="22"/>
        </w:rPr>
      </w:pPr>
      <w:hyperlink w:anchor="_Toc201752594" w:history="1">
        <w:r w:rsidRPr="00132CC1">
          <w:rPr>
            <w:rStyle w:val="a6"/>
            <w:rFonts w:ascii="Times New Roman" w:hAnsi="Times New Roman" w:hint="eastAsia"/>
          </w:rPr>
          <w:t>表</w:t>
        </w:r>
        <w:r w:rsidRPr="00132CC1">
          <w:rPr>
            <w:rStyle w:val="a6"/>
            <w:rFonts w:ascii="Times New Roman" w:hAnsi="Times New Roman"/>
          </w:rPr>
          <w:t>14-1</w:t>
        </w:r>
        <w:r w:rsidRPr="00132CC1">
          <w:rPr>
            <w:rStyle w:val="a6"/>
            <w:rFonts w:ascii="Times New Roman" w:hAnsi="Times New Roman" w:hint="eastAsia"/>
          </w:rPr>
          <w:t>：放款餘額明細表</w:t>
        </w:r>
        <w:r>
          <w:rPr>
            <w:webHidden/>
          </w:rPr>
          <w:tab/>
        </w:r>
        <w:r>
          <w:rPr>
            <w:webHidden/>
          </w:rPr>
          <w:fldChar w:fldCharType="begin"/>
        </w:r>
        <w:r>
          <w:rPr>
            <w:webHidden/>
          </w:rPr>
          <w:instrText xml:space="preserve"> PAGEREF _Toc201752594 \h </w:instrText>
        </w:r>
        <w:r>
          <w:rPr>
            <w:webHidden/>
          </w:rPr>
        </w:r>
        <w:r>
          <w:rPr>
            <w:webHidden/>
          </w:rPr>
          <w:fldChar w:fldCharType="separate"/>
        </w:r>
        <w:r w:rsidR="00465025">
          <w:rPr>
            <w:webHidden/>
          </w:rPr>
          <w:t>98</w:t>
        </w:r>
        <w:r>
          <w:rPr>
            <w:webHidden/>
          </w:rPr>
          <w:fldChar w:fldCharType="end"/>
        </w:r>
      </w:hyperlink>
    </w:p>
    <w:p w14:paraId="3DDA5F96" w14:textId="65438118" w:rsidR="007804C5" w:rsidRDefault="007804C5">
      <w:pPr>
        <w:pStyle w:val="11"/>
        <w:rPr>
          <w:rFonts w:asciiTheme="minorHAnsi" w:eastAsiaTheme="minorEastAsia" w:hAnsiTheme="minorHAnsi" w:cstheme="minorBidi"/>
          <w:b w:val="0"/>
          <w:bCs w:val="0"/>
          <w:sz w:val="24"/>
          <w:szCs w:val="22"/>
        </w:rPr>
      </w:pPr>
      <w:hyperlink w:anchor="_Toc201752595" w:history="1">
        <w:r w:rsidRPr="00132CC1">
          <w:rPr>
            <w:rStyle w:val="a6"/>
            <w:rFonts w:ascii="Times New Roman" w:hAnsi="Times New Roman" w:hint="eastAsia"/>
          </w:rPr>
          <w:t>表</w:t>
        </w:r>
        <w:r w:rsidRPr="00132CC1">
          <w:rPr>
            <w:rStyle w:val="a6"/>
            <w:rFonts w:ascii="Times New Roman" w:hAnsi="Times New Roman"/>
          </w:rPr>
          <w:t>14-2</w:t>
        </w:r>
        <w:r w:rsidRPr="00132CC1">
          <w:rPr>
            <w:rStyle w:val="a6"/>
            <w:rFonts w:ascii="Times New Roman" w:hAnsi="Times New Roman" w:hint="eastAsia"/>
          </w:rPr>
          <w:t>：放款餘額明細表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Pr>
            <w:webHidden/>
          </w:rPr>
          <w:tab/>
        </w:r>
        <w:r>
          <w:rPr>
            <w:webHidden/>
          </w:rPr>
          <w:fldChar w:fldCharType="begin"/>
        </w:r>
        <w:r>
          <w:rPr>
            <w:webHidden/>
          </w:rPr>
          <w:instrText xml:space="preserve"> PAGEREF _Toc201752595 \h </w:instrText>
        </w:r>
        <w:r>
          <w:rPr>
            <w:webHidden/>
          </w:rPr>
        </w:r>
        <w:r>
          <w:rPr>
            <w:webHidden/>
          </w:rPr>
          <w:fldChar w:fldCharType="separate"/>
        </w:r>
        <w:r w:rsidR="00465025">
          <w:rPr>
            <w:webHidden/>
          </w:rPr>
          <w:t>102</w:t>
        </w:r>
        <w:r>
          <w:rPr>
            <w:webHidden/>
          </w:rPr>
          <w:fldChar w:fldCharType="end"/>
        </w:r>
      </w:hyperlink>
    </w:p>
    <w:p w14:paraId="7D91C9EA" w14:textId="7CA04070" w:rsidR="007804C5" w:rsidRDefault="007804C5">
      <w:pPr>
        <w:pStyle w:val="11"/>
        <w:rPr>
          <w:rFonts w:asciiTheme="minorHAnsi" w:eastAsiaTheme="minorEastAsia" w:hAnsiTheme="minorHAnsi" w:cstheme="minorBidi"/>
          <w:b w:val="0"/>
          <w:bCs w:val="0"/>
          <w:sz w:val="24"/>
          <w:szCs w:val="22"/>
        </w:rPr>
      </w:pPr>
      <w:hyperlink w:anchor="_Toc201752596" w:history="1">
        <w:r w:rsidRPr="00132CC1">
          <w:rPr>
            <w:rStyle w:val="a6"/>
            <w:rFonts w:ascii="Times New Roman" w:hAnsi="Times New Roman" w:hint="eastAsia"/>
          </w:rPr>
          <w:t>表</w:t>
        </w:r>
        <w:r w:rsidRPr="00132CC1">
          <w:rPr>
            <w:rStyle w:val="a6"/>
            <w:rFonts w:ascii="Times New Roman" w:hAnsi="Times New Roman"/>
          </w:rPr>
          <w:t>14-3</w:t>
        </w:r>
        <w:r w:rsidRPr="00132CC1">
          <w:rPr>
            <w:rStyle w:val="a6"/>
            <w:rFonts w:ascii="Times New Roman" w:hAnsi="Times New Roman" w:hint="eastAsia"/>
          </w:rPr>
          <w:t>：收回放款明細表</w:t>
        </w:r>
        <w:r>
          <w:rPr>
            <w:webHidden/>
          </w:rPr>
          <w:tab/>
        </w:r>
        <w:r>
          <w:rPr>
            <w:webHidden/>
          </w:rPr>
          <w:fldChar w:fldCharType="begin"/>
        </w:r>
        <w:r>
          <w:rPr>
            <w:webHidden/>
          </w:rPr>
          <w:instrText xml:space="preserve"> PAGEREF _Toc201752596 \h </w:instrText>
        </w:r>
        <w:r>
          <w:rPr>
            <w:webHidden/>
          </w:rPr>
        </w:r>
        <w:r>
          <w:rPr>
            <w:webHidden/>
          </w:rPr>
          <w:fldChar w:fldCharType="separate"/>
        </w:r>
        <w:r w:rsidR="00465025">
          <w:rPr>
            <w:webHidden/>
          </w:rPr>
          <w:t>105</w:t>
        </w:r>
        <w:r>
          <w:rPr>
            <w:webHidden/>
          </w:rPr>
          <w:fldChar w:fldCharType="end"/>
        </w:r>
      </w:hyperlink>
    </w:p>
    <w:p w14:paraId="5CFC20B3" w14:textId="4B891024" w:rsidR="007804C5" w:rsidRDefault="007804C5">
      <w:pPr>
        <w:pStyle w:val="11"/>
        <w:rPr>
          <w:rFonts w:asciiTheme="minorHAnsi" w:eastAsiaTheme="minorEastAsia" w:hAnsiTheme="minorHAnsi" w:cstheme="minorBidi"/>
          <w:b w:val="0"/>
          <w:bCs w:val="0"/>
          <w:sz w:val="24"/>
          <w:szCs w:val="22"/>
        </w:rPr>
      </w:pPr>
      <w:hyperlink w:anchor="_Toc201752597" w:history="1">
        <w:r w:rsidRPr="00132CC1">
          <w:rPr>
            <w:rStyle w:val="a6"/>
            <w:rFonts w:ascii="Times New Roman" w:hAnsi="Times New Roman" w:hint="eastAsia"/>
          </w:rPr>
          <w:t>表</w:t>
        </w:r>
        <w:r w:rsidRPr="00132CC1">
          <w:rPr>
            <w:rStyle w:val="a6"/>
            <w:rFonts w:ascii="Times New Roman" w:hAnsi="Times New Roman"/>
          </w:rPr>
          <w:t>14-5</w:t>
        </w:r>
        <w:r w:rsidRPr="00132CC1">
          <w:rPr>
            <w:rStyle w:val="a6"/>
            <w:rFonts w:ascii="Times New Roman" w:hAnsi="Times New Roman" w:hint="eastAsia"/>
          </w:rPr>
          <w:t>：逾期放款及其他應收款項逾期債權轉銷表</w:t>
        </w:r>
        <w:r>
          <w:rPr>
            <w:webHidden/>
          </w:rPr>
          <w:tab/>
        </w:r>
        <w:r>
          <w:rPr>
            <w:webHidden/>
          </w:rPr>
          <w:fldChar w:fldCharType="begin"/>
        </w:r>
        <w:r>
          <w:rPr>
            <w:webHidden/>
          </w:rPr>
          <w:instrText xml:space="preserve"> PAGEREF _Toc201752597 \h </w:instrText>
        </w:r>
        <w:r>
          <w:rPr>
            <w:webHidden/>
          </w:rPr>
        </w:r>
        <w:r>
          <w:rPr>
            <w:webHidden/>
          </w:rPr>
          <w:fldChar w:fldCharType="separate"/>
        </w:r>
        <w:r w:rsidR="00465025">
          <w:rPr>
            <w:webHidden/>
          </w:rPr>
          <w:t>108</w:t>
        </w:r>
        <w:r>
          <w:rPr>
            <w:webHidden/>
          </w:rPr>
          <w:fldChar w:fldCharType="end"/>
        </w:r>
      </w:hyperlink>
    </w:p>
    <w:p w14:paraId="4F7F5542" w14:textId="169471FC" w:rsidR="007804C5" w:rsidRDefault="007804C5">
      <w:pPr>
        <w:pStyle w:val="11"/>
        <w:rPr>
          <w:rFonts w:asciiTheme="minorHAnsi" w:eastAsiaTheme="minorEastAsia" w:hAnsiTheme="minorHAnsi" w:cstheme="minorBidi"/>
          <w:b w:val="0"/>
          <w:bCs w:val="0"/>
          <w:sz w:val="24"/>
          <w:szCs w:val="22"/>
        </w:rPr>
      </w:pPr>
      <w:hyperlink w:anchor="_Toc201752598" w:history="1">
        <w:r w:rsidRPr="00132CC1">
          <w:rPr>
            <w:rStyle w:val="a6"/>
            <w:rFonts w:ascii="Times New Roman" w:hAnsi="Times New Roman" w:hint="eastAsia"/>
          </w:rPr>
          <w:t>表</w:t>
        </w:r>
        <w:r w:rsidRPr="00132CC1">
          <w:rPr>
            <w:rStyle w:val="a6"/>
            <w:rFonts w:ascii="Times New Roman" w:hAnsi="Times New Roman"/>
          </w:rPr>
          <w:t>16-1-1</w:t>
        </w:r>
        <w:r w:rsidRPr="00132CC1">
          <w:rPr>
            <w:rStyle w:val="a6"/>
            <w:rFonts w:ascii="Times New Roman" w:hAnsi="Times New Roman" w:hint="eastAsia"/>
          </w:rPr>
          <w:t>：衍生性商品餘額明細表－期貨與遠期契約</w:t>
        </w:r>
        <w:r>
          <w:rPr>
            <w:webHidden/>
          </w:rPr>
          <w:tab/>
        </w:r>
        <w:r>
          <w:rPr>
            <w:webHidden/>
          </w:rPr>
          <w:fldChar w:fldCharType="begin"/>
        </w:r>
        <w:r>
          <w:rPr>
            <w:webHidden/>
          </w:rPr>
          <w:instrText xml:space="preserve"> PAGEREF _Toc201752598 \h </w:instrText>
        </w:r>
        <w:r>
          <w:rPr>
            <w:webHidden/>
          </w:rPr>
        </w:r>
        <w:r>
          <w:rPr>
            <w:webHidden/>
          </w:rPr>
          <w:fldChar w:fldCharType="separate"/>
        </w:r>
        <w:r w:rsidR="00465025">
          <w:rPr>
            <w:webHidden/>
          </w:rPr>
          <w:t>111</w:t>
        </w:r>
        <w:r>
          <w:rPr>
            <w:webHidden/>
          </w:rPr>
          <w:fldChar w:fldCharType="end"/>
        </w:r>
      </w:hyperlink>
    </w:p>
    <w:p w14:paraId="62F6A3D5" w14:textId="1BD2C2AC" w:rsidR="007804C5" w:rsidRDefault="007804C5">
      <w:pPr>
        <w:pStyle w:val="11"/>
        <w:rPr>
          <w:rFonts w:asciiTheme="minorHAnsi" w:eastAsiaTheme="minorEastAsia" w:hAnsiTheme="minorHAnsi" w:cstheme="minorBidi"/>
          <w:b w:val="0"/>
          <w:bCs w:val="0"/>
          <w:sz w:val="24"/>
          <w:szCs w:val="22"/>
        </w:rPr>
      </w:pPr>
      <w:hyperlink w:anchor="_Toc201752599" w:history="1">
        <w:r w:rsidRPr="00132CC1">
          <w:rPr>
            <w:rStyle w:val="a6"/>
            <w:rFonts w:ascii="Times New Roman" w:hAnsi="Times New Roman" w:hint="eastAsia"/>
          </w:rPr>
          <w:t>表</w:t>
        </w:r>
        <w:r w:rsidRPr="00132CC1">
          <w:rPr>
            <w:rStyle w:val="a6"/>
            <w:rFonts w:ascii="Times New Roman" w:hAnsi="Times New Roman"/>
          </w:rPr>
          <w:t>16-1-2</w:t>
        </w:r>
        <w:r w:rsidRPr="00132CC1">
          <w:rPr>
            <w:rStyle w:val="a6"/>
            <w:rFonts w:ascii="Times New Roman" w:hAnsi="Times New Roman" w:hint="eastAsia"/>
          </w:rPr>
          <w:t>：衍生性商品餘額明細表－交換</w:t>
        </w:r>
        <w:r>
          <w:rPr>
            <w:webHidden/>
          </w:rPr>
          <w:tab/>
        </w:r>
        <w:r>
          <w:rPr>
            <w:webHidden/>
          </w:rPr>
          <w:fldChar w:fldCharType="begin"/>
        </w:r>
        <w:r>
          <w:rPr>
            <w:webHidden/>
          </w:rPr>
          <w:instrText xml:space="preserve"> PAGEREF _Toc201752599 \h </w:instrText>
        </w:r>
        <w:r>
          <w:rPr>
            <w:webHidden/>
          </w:rPr>
        </w:r>
        <w:r>
          <w:rPr>
            <w:webHidden/>
          </w:rPr>
          <w:fldChar w:fldCharType="separate"/>
        </w:r>
        <w:r w:rsidR="00465025">
          <w:rPr>
            <w:webHidden/>
          </w:rPr>
          <w:t>120</w:t>
        </w:r>
        <w:r>
          <w:rPr>
            <w:webHidden/>
          </w:rPr>
          <w:fldChar w:fldCharType="end"/>
        </w:r>
      </w:hyperlink>
    </w:p>
    <w:p w14:paraId="2AF820EF" w14:textId="5FE9BE1D" w:rsidR="007804C5" w:rsidRDefault="007804C5">
      <w:pPr>
        <w:pStyle w:val="11"/>
        <w:rPr>
          <w:rFonts w:asciiTheme="minorHAnsi" w:eastAsiaTheme="minorEastAsia" w:hAnsiTheme="minorHAnsi" w:cstheme="minorBidi"/>
          <w:b w:val="0"/>
          <w:bCs w:val="0"/>
          <w:sz w:val="24"/>
          <w:szCs w:val="22"/>
        </w:rPr>
      </w:pPr>
      <w:hyperlink w:anchor="_Toc201752600" w:history="1">
        <w:r w:rsidRPr="00132CC1">
          <w:rPr>
            <w:rStyle w:val="a6"/>
            <w:rFonts w:ascii="Times New Roman" w:hAnsi="Times New Roman" w:hint="eastAsia"/>
          </w:rPr>
          <w:t>表</w:t>
        </w:r>
        <w:r w:rsidRPr="00132CC1">
          <w:rPr>
            <w:rStyle w:val="a6"/>
            <w:rFonts w:ascii="Times New Roman" w:hAnsi="Times New Roman"/>
          </w:rPr>
          <w:t>16-1-3</w:t>
        </w:r>
        <w:r w:rsidRPr="00132CC1">
          <w:rPr>
            <w:rStyle w:val="a6"/>
            <w:rFonts w:ascii="Times New Roman" w:hAnsi="Times New Roman" w:hint="eastAsia"/>
          </w:rPr>
          <w:t>：衍生性商品餘額明細表－買入選擇權</w:t>
        </w:r>
        <w:r w:rsidRPr="00132CC1">
          <w:rPr>
            <w:rStyle w:val="a6"/>
            <w:rFonts w:ascii="Times New Roman" w:hAnsi="Times New Roman"/>
          </w:rPr>
          <w:t>(</w:t>
        </w:r>
        <w:r w:rsidRPr="00132CC1">
          <w:rPr>
            <w:rStyle w:val="a6"/>
            <w:rFonts w:ascii="Times New Roman" w:hAnsi="Times New Roman" w:hint="eastAsia"/>
          </w:rPr>
          <w:t>含認購《售》權證</w:t>
        </w:r>
        <w:r w:rsidRPr="00132CC1">
          <w:rPr>
            <w:rStyle w:val="a6"/>
            <w:rFonts w:ascii="Times New Roman" w:hAnsi="Times New Roman"/>
          </w:rPr>
          <w:t>)</w:t>
        </w:r>
        <w:r>
          <w:rPr>
            <w:webHidden/>
          </w:rPr>
          <w:tab/>
        </w:r>
        <w:r>
          <w:rPr>
            <w:webHidden/>
          </w:rPr>
          <w:fldChar w:fldCharType="begin"/>
        </w:r>
        <w:r>
          <w:rPr>
            <w:webHidden/>
          </w:rPr>
          <w:instrText xml:space="preserve"> PAGEREF _Toc201752600 \h </w:instrText>
        </w:r>
        <w:r>
          <w:rPr>
            <w:webHidden/>
          </w:rPr>
        </w:r>
        <w:r>
          <w:rPr>
            <w:webHidden/>
          </w:rPr>
          <w:fldChar w:fldCharType="separate"/>
        </w:r>
        <w:r w:rsidR="00465025">
          <w:rPr>
            <w:webHidden/>
          </w:rPr>
          <w:t>126</w:t>
        </w:r>
        <w:r>
          <w:rPr>
            <w:webHidden/>
          </w:rPr>
          <w:fldChar w:fldCharType="end"/>
        </w:r>
      </w:hyperlink>
    </w:p>
    <w:p w14:paraId="0C1442A6" w14:textId="203F04CA" w:rsidR="007804C5" w:rsidRDefault="007804C5">
      <w:pPr>
        <w:pStyle w:val="11"/>
        <w:rPr>
          <w:rFonts w:asciiTheme="minorHAnsi" w:eastAsiaTheme="minorEastAsia" w:hAnsiTheme="minorHAnsi" w:cstheme="minorBidi"/>
          <w:b w:val="0"/>
          <w:bCs w:val="0"/>
          <w:sz w:val="24"/>
          <w:szCs w:val="22"/>
        </w:rPr>
      </w:pPr>
      <w:hyperlink w:anchor="_Toc201752601" w:history="1">
        <w:r w:rsidRPr="00132CC1">
          <w:rPr>
            <w:rStyle w:val="a6"/>
            <w:rFonts w:ascii="Times New Roman" w:hAnsi="Times New Roman" w:hint="eastAsia"/>
          </w:rPr>
          <w:t>表</w:t>
        </w:r>
        <w:r w:rsidRPr="00132CC1">
          <w:rPr>
            <w:rStyle w:val="a6"/>
            <w:rFonts w:ascii="Times New Roman" w:hAnsi="Times New Roman"/>
          </w:rPr>
          <w:t>16-1-4</w:t>
        </w:r>
        <w:r w:rsidRPr="00132CC1">
          <w:rPr>
            <w:rStyle w:val="a6"/>
            <w:rFonts w:ascii="Times New Roman" w:hAnsi="Times New Roman" w:hint="eastAsia"/>
          </w:rPr>
          <w:t>：衍生性商品餘額明細表－賣出選擇權</w:t>
        </w:r>
        <w:r w:rsidRPr="00132CC1">
          <w:rPr>
            <w:rStyle w:val="a6"/>
            <w:rFonts w:ascii="Times New Roman" w:hAnsi="Times New Roman"/>
          </w:rPr>
          <w:t>(</w:t>
        </w:r>
        <w:r w:rsidRPr="00132CC1">
          <w:rPr>
            <w:rStyle w:val="a6"/>
            <w:rFonts w:ascii="Times New Roman" w:hAnsi="Times New Roman" w:hint="eastAsia"/>
          </w:rPr>
          <w:t>含認購《售》權證</w:t>
        </w:r>
        <w:r w:rsidRPr="00132CC1">
          <w:rPr>
            <w:rStyle w:val="a6"/>
            <w:rFonts w:ascii="Times New Roman" w:hAnsi="Times New Roman"/>
          </w:rPr>
          <w:t>)</w:t>
        </w:r>
        <w:r>
          <w:rPr>
            <w:webHidden/>
          </w:rPr>
          <w:tab/>
        </w:r>
        <w:r>
          <w:rPr>
            <w:webHidden/>
          </w:rPr>
          <w:fldChar w:fldCharType="begin"/>
        </w:r>
        <w:r>
          <w:rPr>
            <w:webHidden/>
          </w:rPr>
          <w:instrText xml:space="preserve"> PAGEREF _Toc201752601 \h </w:instrText>
        </w:r>
        <w:r>
          <w:rPr>
            <w:webHidden/>
          </w:rPr>
        </w:r>
        <w:r>
          <w:rPr>
            <w:webHidden/>
          </w:rPr>
          <w:fldChar w:fldCharType="separate"/>
        </w:r>
        <w:r w:rsidR="00465025">
          <w:rPr>
            <w:webHidden/>
          </w:rPr>
          <w:t>134</w:t>
        </w:r>
        <w:r>
          <w:rPr>
            <w:webHidden/>
          </w:rPr>
          <w:fldChar w:fldCharType="end"/>
        </w:r>
      </w:hyperlink>
    </w:p>
    <w:p w14:paraId="004D9B46" w14:textId="312721A4" w:rsidR="007804C5" w:rsidRDefault="007804C5">
      <w:pPr>
        <w:pStyle w:val="11"/>
        <w:rPr>
          <w:rFonts w:asciiTheme="minorHAnsi" w:eastAsiaTheme="minorEastAsia" w:hAnsiTheme="minorHAnsi" w:cstheme="minorBidi"/>
          <w:b w:val="0"/>
          <w:bCs w:val="0"/>
          <w:sz w:val="24"/>
          <w:szCs w:val="22"/>
        </w:rPr>
      </w:pPr>
      <w:hyperlink w:anchor="_Toc201752602" w:history="1">
        <w:r w:rsidRPr="00132CC1">
          <w:rPr>
            <w:rStyle w:val="a6"/>
            <w:rFonts w:ascii="Times New Roman" w:hAnsi="Times New Roman" w:hint="eastAsia"/>
          </w:rPr>
          <w:t>表</w:t>
        </w:r>
        <w:r w:rsidRPr="00132CC1">
          <w:rPr>
            <w:rStyle w:val="a6"/>
            <w:rFonts w:ascii="Times New Roman" w:hAnsi="Times New Roman"/>
          </w:rPr>
          <w:t>16-1-5</w:t>
        </w:r>
        <w:r w:rsidRPr="00132CC1">
          <w:rPr>
            <w:rStyle w:val="a6"/>
            <w:rFonts w:ascii="Times New Roman" w:hAnsi="Times New Roman" w:hint="eastAsia"/>
          </w:rPr>
          <w:t>：衍生性商品餘額明細表－其他衍生性商品</w:t>
        </w:r>
        <w:r>
          <w:rPr>
            <w:webHidden/>
          </w:rPr>
          <w:tab/>
        </w:r>
        <w:r>
          <w:rPr>
            <w:webHidden/>
          </w:rPr>
          <w:fldChar w:fldCharType="begin"/>
        </w:r>
        <w:r>
          <w:rPr>
            <w:webHidden/>
          </w:rPr>
          <w:instrText xml:space="preserve"> PAGEREF _Toc201752602 \h </w:instrText>
        </w:r>
        <w:r>
          <w:rPr>
            <w:webHidden/>
          </w:rPr>
        </w:r>
        <w:r>
          <w:rPr>
            <w:webHidden/>
          </w:rPr>
          <w:fldChar w:fldCharType="separate"/>
        </w:r>
        <w:r w:rsidR="00465025">
          <w:rPr>
            <w:webHidden/>
          </w:rPr>
          <w:t>141</w:t>
        </w:r>
        <w:r>
          <w:rPr>
            <w:webHidden/>
          </w:rPr>
          <w:fldChar w:fldCharType="end"/>
        </w:r>
      </w:hyperlink>
    </w:p>
    <w:p w14:paraId="3C4A6C0D" w14:textId="20B15445" w:rsidR="007804C5" w:rsidRDefault="007804C5">
      <w:pPr>
        <w:pStyle w:val="11"/>
        <w:rPr>
          <w:rFonts w:asciiTheme="minorHAnsi" w:eastAsiaTheme="minorEastAsia" w:hAnsiTheme="minorHAnsi" w:cstheme="minorBidi"/>
          <w:b w:val="0"/>
          <w:bCs w:val="0"/>
          <w:sz w:val="24"/>
          <w:szCs w:val="22"/>
        </w:rPr>
      </w:pPr>
      <w:hyperlink w:anchor="_Toc201752603" w:history="1">
        <w:r w:rsidRPr="00132CC1">
          <w:rPr>
            <w:rStyle w:val="a6"/>
            <w:rFonts w:ascii="Times New Roman" w:hAnsi="Times New Roman" w:hint="eastAsia"/>
          </w:rPr>
          <w:t>表</w:t>
        </w:r>
        <w:r w:rsidRPr="00132CC1">
          <w:rPr>
            <w:rStyle w:val="a6"/>
            <w:rFonts w:ascii="Times New Roman" w:hAnsi="Times New Roman"/>
          </w:rPr>
          <w:t>16-2-1</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－以避險為目的</w:t>
        </w:r>
        <w:r>
          <w:rPr>
            <w:webHidden/>
          </w:rPr>
          <w:tab/>
        </w:r>
        <w:r>
          <w:rPr>
            <w:webHidden/>
          </w:rPr>
          <w:fldChar w:fldCharType="begin"/>
        </w:r>
        <w:r>
          <w:rPr>
            <w:webHidden/>
          </w:rPr>
          <w:instrText xml:space="preserve"> PAGEREF _Toc201752603 \h </w:instrText>
        </w:r>
        <w:r>
          <w:rPr>
            <w:webHidden/>
          </w:rPr>
        </w:r>
        <w:r>
          <w:rPr>
            <w:webHidden/>
          </w:rPr>
          <w:fldChar w:fldCharType="separate"/>
        </w:r>
        <w:r w:rsidR="00465025">
          <w:rPr>
            <w:webHidden/>
          </w:rPr>
          <w:t>148</w:t>
        </w:r>
        <w:r>
          <w:rPr>
            <w:webHidden/>
          </w:rPr>
          <w:fldChar w:fldCharType="end"/>
        </w:r>
      </w:hyperlink>
    </w:p>
    <w:p w14:paraId="0E1FFB3B" w14:textId="20E1F4AB" w:rsidR="007804C5" w:rsidRDefault="007804C5">
      <w:pPr>
        <w:pStyle w:val="11"/>
        <w:rPr>
          <w:rFonts w:asciiTheme="minorHAnsi" w:eastAsiaTheme="minorEastAsia" w:hAnsiTheme="minorHAnsi" w:cstheme="minorBidi"/>
          <w:b w:val="0"/>
          <w:bCs w:val="0"/>
          <w:sz w:val="24"/>
          <w:szCs w:val="22"/>
        </w:rPr>
      </w:pPr>
      <w:hyperlink w:anchor="_Toc201752604" w:history="1">
        <w:r w:rsidRPr="00132CC1">
          <w:rPr>
            <w:rStyle w:val="a6"/>
            <w:rFonts w:ascii="Times New Roman" w:hAnsi="Times New Roman" w:hint="eastAsia"/>
          </w:rPr>
          <w:t>表</w:t>
        </w:r>
        <w:r w:rsidRPr="00132CC1">
          <w:rPr>
            <w:rStyle w:val="a6"/>
            <w:rFonts w:ascii="Times New Roman" w:hAnsi="Times New Roman"/>
          </w:rPr>
          <w:t>16-2-2</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－以增加收益為目的</w:t>
        </w:r>
        <w:r w:rsidRPr="00132CC1">
          <w:rPr>
            <w:rStyle w:val="a6"/>
            <w:rFonts w:ascii="Times New Roman" w:hAnsi="Times New Roman"/>
          </w:rPr>
          <w:t>(</w:t>
        </w:r>
        <w:r w:rsidRPr="00132CC1">
          <w:rPr>
            <w:rStyle w:val="a6"/>
            <w:rFonts w:ascii="Times New Roman" w:hAnsi="Times New Roman" w:hint="eastAsia"/>
          </w:rPr>
          <w:t>買入衍生性商品</w:t>
        </w:r>
        <w:r w:rsidRPr="00132CC1">
          <w:rPr>
            <w:rStyle w:val="a6"/>
            <w:rFonts w:ascii="Times New Roman" w:hAnsi="Times New Roman"/>
          </w:rPr>
          <w:t>)</w:t>
        </w:r>
        <w:r>
          <w:rPr>
            <w:webHidden/>
          </w:rPr>
          <w:tab/>
        </w:r>
        <w:r>
          <w:rPr>
            <w:webHidden/>
          </w:rPr>
          <w:fldChar w:fldCharType="begin"/>
        </w:r>
        <w:r>
          <w:rPr>
            <w:webHidden/>
          </w:rPr>
          <w:instrText xml:space="preserve"> PAGEREF _Toc201752604 \h </w:instrText>
        </w:r>
        <w:r>
          <w:rPr>
            <w:webHidden/>
          </w:rPr>
        </w:r>
        <w:r>
          <w:rPr>
            <w:webHidden/>
          </w:rPr>
          <w:fldChar w:fldCharType="separate"/>
        </w:r>
        <w:r w:rsidR="00465025">
          <w:rPr>
            <w:webHidden/>
          </w:rPr>
          <w:t>149</w:t>
        </w:r>
        <w:r>
          <w:rPr>
            <w:webHidden/>
          </w:rPr>
          <w:fldChar w:fldCharType="end"/>
        </w:r>
      </w:hyperlink>
    </w:p>
    <w:p w14:paraId="7BF5B363" w14:textId="5B49C813" w:rsidR="007804C5" w:rsidRDefault="007804C5">
      <w:pPr>
        <w:pStyle w:val="11"/>
        <w:rPr>
          <w:rFonts w:asciiTheme="minorHAnsi" w:eastAsiaTheme="minorEastAsia" w:hAnsiTheme="minorHAnsi" w:cstheme="minorBidi"/>
          <w:b w:val="0"/>
          <w:bCs w:val="0"/>
          <w:sz w:val="24"/>
          <w:szCs w:val="22"/>
        </w:rPr>
      </w:pPr>
      <w:hyperlink w:anchor="_Toc201752605" w:history="1">
        <w:r w:rsidRPr="00132CC1">
          <w:rPr>
            <w:rStyle w:val="a6"/>
            <w:rFonts w:ascii="Times New Roman" w:hAnsi="Times New Roman" w:hint="eastAsia"/>
          </w:rPr>
          <w:t>表</w:t>
        </w:r>
        <w:r w:rsidRPr="00132CC1">
          <w:rPr>
            <w:rStyle w:val="a6"/>
            <w:rFonts w:ascii="Times New Roman" w:hAnsi="Times New Roman"/>
          </w:rPr>
          <w:t>16-2-3</w:t>
        </w:r>
        <w:r w:rsidRPr="00132CC1">
          <w:rPr>
            <w:rStyle w:val="a6"/>
            <w:rFonts w:ascii="Times New Roman" w:hAnsi="Times New Roman" w:hint="eastAsia"/>
          </w:rPr>
          <w:t>：衍生性商品餘額明細表</w:t>
        </w:r>
        <w:r w:rsidRPr="00132CC1">
          <w:rPr>
            <w:rStyle w:val="a6"/>
            <w:rFonts w:ascii="Times New Roman" w:hAnsi="Times New Roman"/>
          </w:rPr>
          <w:t>(</w:t>
        </w:r>
        <w:r w:rsidRPr="00132CC1">
          <w:rPr>
            <w:rStyle w:val="a6"/>
            <w:rFonts w:ascii="Times New Roman" w:hAnsi="Times New Roman" w:hint="eastAsia"/>
          </w:rPr>
          <w:t>總計</w:t>
        </w:r>
        <w:r w:rsidRPr="00132CC1">
          <w:rPr>
            <w:rStyle w:val="a6"/>
            <w:rFonts w:ascii="Times New Roman" w:hAnsi="Times New Roman"/>
          </w:rPr>
          <w:t>)</w:t>
        </w:r>
        <w:r w:rsidRPr="00132CC1">
          <w:rPr>
            <w:rStyle w:val="a6"/>
            <w:rFonts w:ascii="Times New Roman" w:hAnsi="Times New Roman" w:hint="eastAsia"/>
          </w:rPr>
          <w:t>－以增加收益為目的</w:t>
        </w:r>
        <w:r w:rsidRPr="00132CC1">
          <w:rPr>
            <w:rStyle w:val="a6"/>
            <w:rFonts w:ascii="Times New Roman" w:hAnsi="Times New Roman"/>
          </w:rPr>
          <w:t>(</w:t>
        </w:r>
        <w:r w:rsidRPr="00132CC1">
          <w:rPr>
            <w:rStyle w:val="a6"/>
            <w:rFonts w:ascii="Times New Roman" w:hAnsi="Times New Roman" w:hint="eastAsia"/>
          </w:rPr>
          <w:t>賣出衍生性商品</w:t>
        </w:r>
        <w:r w:rsidRPr="00132CC1">
          <w:rPr>
            <w:rStyle w:val="a6"/>
            <w:rFonts w:ascii="Times New Roman" w:hAnsi="Times New Roman"/>
          </w:rPr>
          <w:t>)</w:t>
        </w:r>
        <w:r>
          <w:rPr>
            <w:webHidden/>
          </w:rPr>
          <w:tab/>
        </w:r>
        <w:r>
          <w:rPr>
            <w:webHidden/>
          </w:rPr>
          <w:fldChar w:fldCharType="begin"/>
        </w:r>
        <w:r>
          <w:rPr>
            <w:webHidden/>
          </w:rPr>
          <w:instrText xml:space="preserve"> PAGEREF _Toc201752605 \h </w:instrText>
        </w:r>
        <w:r>
          <w:rPr>
            <w:webHidden/>
          </w:rPr>
        </w:r>
        <w:r>
          <w:rPr>
            <w:webHidden/>
          </w:rPr>
          <w:fldChar w:fldCharType="separate"/>
        </w:r>
        <w:r w:rsidR="00465025">
          <w:rPr>
            <w:webHidden/>
          </w:rPr>
          <w:t>150</w:t>
        </w:r>
        <w:r>
          <w:rPr>
            <w:webHidden/>
          </w:rPr>
          <w:fldChar w:fldCharType="end"/>
        </w:r>
      </w:hyperlink>
    </w:p>
    <w:p w14:paraId="1BEFDC92" w14:textId="23A52844" w:rsidR="007804C5" w:rsidRDefault="007804C5">
      <w:pPr>
        <w:pStyle w:val="11"/>
        <w:rPr>
          <w:rFonts w:asciiTheme="minorHAnsi" w:eastAsiaTheme="minorEastAsia" w:hAnsiTheme="minorHAnsi" w:cstheme="minorBidi"/>
          <w:b w:val="0"/>
          <w:bCs w:val="0"/>
          <w:sz w:val="24"/>
          <w:szCs w:val="22"/>
        </w:rPr>
      </w:pPr>
      <w:hyperlink w:anchor="_Toc201752606" w:history="1">
        <w:r w:rsidRPr="00132CC1">
          <w:rPr>
            <w:rStyle w:val="a6"/>
            <w:rFonts w:ascii="Times New Roman" w:hAnsi="Times New Roman" w:hint="eastAsia"/>
          </w:rPr>
          <w:t>表</w:t>
        </w:r>
        <w:r w:rsidRPr="00132CC1">
          <w:rPr>
            <w:rStyle w:val="a6"/>
            <w:rFonts w:ascii="Times New Roman" w:hAnsi="Times New Roman"/>
          </w:rPr>
          <w:t>18</w:t>
        </w:r>
        <w:r w:rsidRPr="00132CC1">
          <w:rPr>
            <w:rStyle w:val="a6"/>
            <w:rFonts w:ascii="Times New Roman" w:hAnsi="Times New Roman" w:hint="eastAsia"/>
          </w:rPr>
          <w:t>：關係人交易明細表</w:t>
        </w:r>
        <w:r>
          <w:rPr>
            <w:webHidden/>
          </w:rPr>
          <w:tab/>
        </w:r>
        <w:r>
          <w:rPr>
            <w:webHidden/>
          </w:rPr>
          <w:fldChar w:fldCharType="begin"/>
        </w:r>
        <w:r>
          <w:rPr>
            <w:webHidden/>
          </w:rPr>
          <w:instrText xml:space="preserve"> PAGEREF _Toc201752606 \h </w:instrText>
        </w:r>
        <w:r>
          <w:rPr>
            <w:webHidden/>
          </w:rPr>
        </w:r>
        <w:r>
          <w:rPr>
            <w:webHidden/>
          </w:rPr>
          <w:fldChar w:fldCharType="separate"/>
        </w:r>
        <w:r w:rsidR="00465025">
          <w:rPr>
            <w:webHidden/>
          </w:rPr>
          <w:t>151</w:t>
        </w:r>
        <w:r>
          <w:rPr>
            <w:webHidden/>
          </w:rPr>
          <w:fldChar w:fldCharType="end"/>
        </w:r>
      </w:hyperlink>
    </w:p>
    <w:p w14:paraId="5BED8D67" w14:textId="1B87F15A" w:rsidR="007804C5" w:rsidRDefault="007804C5">
      <w:pPr>
        <w:pStyle w:val="11"/>
        <w:rPr>
          <w:rFonts w:asciiTheme="minorHAnsi" w:eastAsiaTheme="minorEastAsia" w:hAnsiTheme="minorHAnsi" w:cstheme="minorBidi"/>
          <w:b w:val="0"/>
          <w:bCs w:val="0"/>
          <w:sz w:val="24"/>
          <w:szCs w:val="22"/>
        </w:rPr>
      </w:pPr>
      <w:hyperlink w:anchor="_Toc201752607" w:history="1">
        <w:r w:rsidRPr="00132CC1">
          <w:rPr>
            <w:rStyle w:val="a6"/>
            <w:rFonts w:ascii="Times New Roman" w:hAnsi="Times New Roman" w:hint="eastAsia"/>
          </w:rPr>
          <w:t>表</w:t>
        </w:r>
        <w:r w:rsidRPr="00132CC1">
          <w:rPr>
            <w:rStyle w:val="a6"/>
            <w:rFonts w:ascii="Times New Roman" w:hAnsi="Times New Roman"/>
          </w:rPr>
          <w:t>19-1</w:t>
        </w:r>
        <w:r w:rsidRPr="00132CC1">
          <w:rPr>
            <w:rStyle w:val="a6"/>
            <w:rFonts w:ascii="Times New Roman" w:hAnsi="Times New Roman" w:hint="eastAsia"/>
          </w:rPr>
          <w:t>系列：再保險人交易明細表</w:t>
        </w:r>
        <w:r>
          <w:rPr>
            <w:webHidden/>
          </w:rPr>
          <w:tab/>
        </w:r>
        <w:r>
          <w:rPr>
            <w:webHidden/>
          </w:rPr>
          <w:fldChar w:fldCharType="begin"/>
        </w:r>
        <w:r>
          <w:rPr>
            <w:webHidden/>
          </w:rPr>
          <w:instrText xml:space="preserve"> PAGEREF _Toc201752607 \h </w:instrText>
        </w:r>
        <w:r>
          <w:rPr>
            <w:webHidden/>
          </w:rPr>
        </w:r>
        <w:r>
          <w:rPr>
            <w:webHidden/>
          </w:rPr>
          <w:fldChar w:fldCharType="separate"/>
        </w:r>
        <w:r w:rsidR="00465025">
          <w:rPr>
            <w:webHidden/>
          </w:rPr>
          <w:t>152</w:t>
        </w:r>
        <w:r>
          <w:rPr>
            <w:webHidden/>
          </w:rPr>
          <w:fldChar w:fldCharType="end"/>
        </w:r>
      </w:hyperlink>
    </w:p>
    <w:p w14:paraId="43568362" w14:textId="211DCA1F" w:rsidR="007804C5" w:rsidRDefault="007804C5">
      <w:pPr>
        <w:pStyle w:val="11"/>
        <w:rPr>
          <w:rFonts w:asciiTheme="minorHAnsi" w:eastAsiaTheme="minorEastAsia" w:hAnsiTheme="minorHAnsi" w:cstheme="minorBidi"/>
          <w:b w:val="0"/>
          <w:bCs w:val="0"/>
          <w:sz w:val="24"/>
          <w:szCs w:val="22"/>
        </w:rPr>
      </w:pPr>
      <w:hyperlink w:anchor="_Toc201752608" w:history="1">
        <w:r w:rsidRPr="00132CC1">
          <w:rPr>
            <w:rStyle w:val="a6"/>
            <w:rFonts w:ascii="Times New Roman" w:hAnsi="Times New Roman" w:hint="eastAsia"/>
          </w:rPr>
          <w:t>表</w:t>
        </w:r>
        <w:r w:rsidRPr="00132CC1">
          <w:rPr>
            <w:rStyle w:val="a6"/>
            <w:rFonts w:ascii="Times New Roman" w:hAnsi="Times New Roman"/>
          </w:rPr>
          <w:t>19-2</w:t>
        </w:r>
        <w:r w:rsidRPr="00132CC1">
          <w:rPr>
            <w:rStyle w:val="a6"/>
            <w:rFonts w:ascii="Times New Roman" w:hAnsi="Times New Roman" w:hint="eastAsia"/>
          </w:rPr>
          <w:t>系列：再保險經紀人交易明細表</w:t>
        </w:r>
        <w:r>
          <w:rPr>
            <w:webHidden/>
          </w:rPr>
          <w:tab/>
        </w:r>
        <w:r>
          <w:rPr>
            <w:webHidden/>
          </w:rPr>
          <w:fldChar w:fldCharType="begin"/>
        </w:r>
        <w:r>
          <w:rPr>
            <w:webHidden/>
          </w:rPr>
          <w:instrText xml:space="preserve"> PAGEREF _Toc201752608 \h </w:instrText>
        </w:r>
        <w:r>
          <w:rPr>
            <w:webHidden/>
          </w:rPr>
        </w:r>
        <w:r>
          <w:rPr>
            <w:webHidden/>
          </w:rPr>
          <w:fldChar w:fldCharType="separate"/>
        </w:r>
        <w:r w:rsidR="00465025">
          <w:rPr>
            <w:webHidden/>
          </w:rPr>
          <w:t>154</w:t>
        </w:r>
        <w:r>
          <w:rPr>
            <w:webHidden/>
          </w:rPr>
          <w:fldChar w:fldCharType="end"/>
        </w:r>
      </w:hyperlink>
    </w:p>
    <w:p w14:paraId="68FB0DB5" w14:textId="3D35FAD8" w:rsidR="007804C5" w:rsidRDefault="007804C5">
      <w:pPr>
        <w:pStyle w:val="11"/>
        <w:rPr>
          <w:rFonts w:asciiTheme="minorHAnsi" w:eastAsiaTheme="minorEastAsia" w:hAnsiTheme="minorHAnsi" w:cstheme="minorBidi"/>
          <w:b w:val="0"/>
          <w:bCs w:val="0"/>
          <w:sz w:val="24"/>
          <w:szCs w:val="22"/>
        </w:rPr>
      </w:pPr>
      <w:hyperlink w:anchor="_Toc201752609" w:history="1">
        <w:r w:rsidRPr="00132CC1">
          <w:rPr>
            <w:rStyle w:val="a6"/>
            <w:rFonts w:ascii="Times New Roman" w:hAnsi="Times New Roman" w:hint="eastAsia"/>
          </w:rPr>
          <w:t>表</w:t>
        </w:r>
        <w:r w:rsidRPr="00132CC1">
          <w:rPr>
            <w:rStyle w:val="a6"/>
            <w:rFonts w:ascii="Times New Roman" w:hAnsi="Times New Roman"/>
          </w:rPr>
          <w:t>19-3</w:t>
        </w:r>
        <w:r w:rsidRPr="00132CC1">
          <w:rPr>
            <w:rStyle w:val="a6"/>
            <w:rFonts w:ascii="Times New Roman" w:hAnsi="Times New Roman" w:hint="eastAsia"/>
          </w:rPr>
          <w:t>系列：未適格再保險準備計算表</w:t>
        </w:r>
        <w:r>
          <w:rPr>
            <w:webHidden/>
          </w:rPr>
          <w:tab/>
        </w:r>
        <w:r>
          <w:rPr>
            <w:webHidden/>
          </w:rPr>
          <w:fldChar w:fldCharType="begin"/>
        </w:r>
        <w:r>
          <w:rPr>
            <w:webHidden/>
          </w:rPr>
          <w:instrText xml:space="preserve"> PAGEREF _Toc201752609 \h </w:instrText>
        </w:r>
        <w:r>
          <w:rPr>
            <w:webHidden/>
          </w:rPr>
        </w:r>
        <w:r>
          <w:rPr>
            <w:webHidden/>
          </w:rPr>
          <w:fldChar w:fldCharType="separate"/>
        </w:r>
        <w:r w:rsidR="00465025">
          <w:rPr>
            <w:webHidden/>
          </w:rPr>
          <w:t>155</w:t>
        </w:r>
        <w:r>
          <w:rPr>
            <w:webHidden/>
          </w:rPr>
          <w:fldChar w:fldCharType="end"/>
        </w:r>
      </w:hyperlink>
    </w:p>
    <w:p w14:paraId="0249C10F" w14:textId="1D56A691" w:rsidR="007804C5" w:rsidRDefault="007804C5">
      <w:pPr>
        <w:pStyle w:val="11"/>
        <w:rPr>
          <w:rFonts w:asciiTheme="minorHAnsi" w:eastAsiaTheme="minorEastAsia" w:hAnsiTheme="minorHAnsi" w:cstheme="minorBidi"/>
          <w:b w:val="0"/>
          <w:bCs w:val="0"/>
          <w:sz w:val="24"/>
          <w:szCs w:val="22"/>
        </w:rPr>
      </w:pPr>
      <w:hyperlink w:anchor="_Toc201752610" w:history="1">
        <w:r w:rsidRPr="00132CC1">
          <w:rPr>
            <w:rStyle w:val="a6"/>
            <w:rFonts w:ascii="Times New Roman" w:hAnsi="Times New Roman" w:hint="eastAsia"/>
          </w:rPr>
          <w:t>表</w:t>
        </w:r>
        <w:r w:rsidRPr="00132CC1">
          <w:rPr>
            <w:rStyle w:val="a6"/>
            <w:rFonts w:ascii="Times New Roman" w:hAnsi="Times New Roman"/>
          </w:rPr>
          <w:t>19-4</w:t>
        </w:r>
        <w:r w:rsidRPr="00132CC1">
          <w:rPr>
            <w:rStyle w:val="a6"/>
            <w:rFonts w:ascii="Times New Roman" w:hAnsi="Times New Roman" w:hint="eastAsia"/>
          </w:rPr>
          <w:t>：再保險資產－再保人別</w:t>
        </w:r>
        <w:r>
          <w:rPr>
            <w:webHidden/>
          </w:rPr>
          <w:tab/>
        </w:r>
        <w:r>
          <w:rPr>
            <w:webHidden/>
          </w:rPr>
          <w:fldChar w:fldCharType="begin"/>
        </w:r>
        <w:r>
          <w:rPr>
            <w:webHidden/>
          </w:rPr>
          <w:instrText xml:space="preserve"> PAGEREF _Toc201752610 \h </w:instrText>
        </w:r>
        <w:r>
          <w:rPr>
            <w:webHidden/>
          </w:rPr>
        </w:r>
        <w:r>
          <w:rPr>
            <w:webHidden/>
          </w:rPr>
          <w:fldChar w:fldCharType="separate"/>
        </w:r>
        <w:r w:rsidR="00465025">
          <w:rPr>
            <w:webHidden/>
          </w:rPr>
          <w:t>158</w:t>
        </w:r>
        <w:r>
          <w:rPr>
            <w:webHidden/>
          </w:rPr>
          <w:fldChar w:fldCharType="end"/>
        </w:r>
      </w:hyperlink>
    </w:p>
    <w:p w14:paraId="628009EE" w14:textId="70D4DAF0" w:rsidR="007804C5" w:rsidRDefault="007804C5">
      <w:pPr>
        <w:pStyle w:val="11"/>
        <w:rPr>
          <w:rFonts w:asciiTheme="minorHAnsi" w:eastAsiaTheme="minorEastAsia" w:hAnsiTheme="minorHAnsi" w:cstheme="minorBidi"/>
          <w:b w:val="0"/>
          <w:bCs w:val="0"/>
          <w:sz w:val="24"/>
          <w:szCs w:val="22"/>
        </w:rPr>
      </w:pPr>
      <w:hyperlink w:anchor="_Toc201752611" w:history="1">
        <w:r w:rsidRPr="00132CC1">
          <w:rPr>
            <w:rStyle w:val="a6"/>
            <w:rFonts w:ascii="Times New Roman" w:hAnsi="Times New Roman" w:hint="eastAsia"/>
          </w:rPr>
          <w:t>表</w:t>
        </w:r>
        <w:r w:rsidRPr="00132CC1">
          <w:rPr>
            <w:rStyle w:val="a6"/>
            <w:rFonts w:ascii="Times New Roman" w:hAnsi="Times New Roman"/>
          </w:rPr>
          <w:t>19-5</w:t>
        </w:r>
        <w:r w:rsidRPr="00132CC1">
          <w:rPr>
            <w:rStyle w:val="a6"/>
            <w:rFonts w:ascii="Times New Roman" w:hAnsi="Times New Roman" w:hint="eastAsia"/>
          </w:rPr>
          <w:t>：再保險資產－帳齡分析</w:t>
        </w:r>
        <w:r w:rsidRPr="00132CC1">
          <w:rPr>
            <w:rStyle w:val="a6"/>
            <w:rFonts w:ascii="Times New Roman" w:hAnsi="Times New Roman"/>
          </w:rPr>
          <w:t>(</w:t>
        </w:r>
        <w:r w:rsidRPr="00132CC1">
          <w:rPr>
            <w:rStyle w:val="a6"/>
            <w:rFonts w:ascii="Times New Roman" w:hAnsi="Times New Roman" w:hint="eastAsia"/>
          </w:rPr>
          <w:t>應攤回再保賠款與給付</w:t>
        </w:r>
        <w:r w:rsidRPr="00132CC1">
          <w:rPr>
            <w:rStyle w:val="a6"/>
            <w:rFonts w:ascii="Times New Roman" w:hAnsi="Times New Roman"/>
          </w:rPr>
          <w:t>)</w:t>
        </w:r>
        <w:r>
          <w:rPr>
            <w:webHidden/>
          </w:rPr>
          <w:tab/>
        </w:r>
        <w:r>
          <w:rPr>
            <w:webHidden/>
          </w:rPr>
          <w:fldChar w:fldCharType="begin"/>
        </w:r>
        <w:r>
          <w:rPr>
            <w:webHidden/>
          </w:rPr>
          <w:instrText xml:space="preserve"> PAGEREF _Toc201752611 \h </w:instrText>
        </w:r>
        <w:r>
          <w:rPr>
            <w:webHidden/>
          </w:rPr>
        </w:r>
        <w:r>
          <w:rPr>
            <w:webHidden/>
          </w:rPr>
          <w:fldChar w:fldCharType="separate"/>
        </w:r>
        <w:r w:rsidR="00465025">
          <w:rPr>
            <w:webHidden/>
          </w:rPr>
          <w:t>161</w:t>
        </w:r>
        <w:r>
          <w:rPr>
            <w:webHidden/>
          </w:rPr>
          <w:fldChar w:fldCharType="end"/>
        </w:r>
      </w:hyperlink>
    </w:p>
    <w:p w14:paraId="6509D31E" w14:textId="20958A9D" w:rsidR="007804C5" w:rsidRDefault="007804C5">
      <w:pPr>
        <w:pStyle w:val="11"/>
        <w:rPr>
          <w:rFonts w:asciiTheme="minorHAnsi" w:eastAsiaTheme="minorEastAsia" w:hAnsiTheme="minorHAnsi" w:cstheme="minorBidi"/>
          <w:b w:val="0"/>
          <w:bCs w:val="0"/>
          <w:sz w:val="24"/>
          <w:szCs w:val="22"/>
        </w:rPr>
      </w:pPr>
      <w:hyperlink w:anchor="_Toc201752612" w:history="1">
        <w:r w:rsidRPr="00132CC1">
          <w:rPr>
            <w:rStyle w:val="a6"/>
            <w:rFonts w:ascii="Times New Roman" w:hAnsi="Times New Roman" w:hint="eastAsia"/>
          </w:rPr>
          <w:t>表</w:t>
        </w:r>
        <w:r w:rsidRPr="00132CC1">
          <w:rPr>
            <w:rStyle w:val="a6"/>
            <w:rFonts w:ascii="Times New Roman" w:hAnsi="Times New Roman"/>
          </w:rPr>
          <w:t>19-6</w:t>
        </w:r>
        <w:r w:rsidRPr="00132CC1">
          <w:rPr>
            <w:rStyle w:val="a6"/>
            <w:rFonts w:ascii="Times New Roman" w:hAnsi="Times New Roman" w:hint="eastAsia"/>
          </w:rPr>
          <w:t>：再保險資產－帳齡分析</w:t>
        </w:r>
        <w:r w:rsidRPr="00132CC1">
          <w:rPr>
            <w:rStyle w:val="a6"/>
            <w:rFonts w:ascii="Times New Roman" w:hAnsi="Times New Roman"/>
          </w:rPr>
          <w:t>(</w:t>
        </w:r>
        <w:r w:rsidRPr="00132CC1">
          <w:rPr>
            <w:rStyle w:val="a6"/>
            <w:rFonts w:ascii="Times New Roman" w:hAnsi="Times New Roman" w:hint="eastAsia"/>
          </w:rPr>
          <w:t>應收再保往來款項</w:t>
        </w:r>
        <w:r w:rsidRPr="00132CC1">
          <w:rPr>
            <w:rStyle w:val="a6"/>
            <w:rFonts w:ascii="Times New Roman" w:hAnsi="Times New Roman"/>
          </w:rPr>
          <w:t>)</w:t>
        </w:r>
        <w:r>
          <w:rPr>
            <w:webHidden/>
          </w:rPr>
          <w:tab/>
        </w:r>
        <w:r>
          <w:rPr>
            <w:webHidden/>
          </w:rPr>
          <w:fldChar w:fldCharType="begin"/>
        </w:r>
        <w:r>
          <w:rPr>
            <w:webHidden/>
          </w:rPr>
          <w:instrText xml:space="preserve"> PAGEREF _Toc201752612 \h </w:instrText>
        </w:r>
        <w:r>
          <w:rPr>
            <w:webHidden/>
          </w:rPr>
        </w:r>
        <w:r>
          <w:rPr>
            <w:webHidden/>
          </w:rPr>
          <w:fldChar w:fldCharType="separate"/>
        </w:r>
        <w:r w:rsidR="00465025">
          <w:rPr>
            <w:webHidden/>
          </w:rPr>
          <w:t>162</w:t>
        </w:r>
        <w:r>
          <w:rPr>
            <w:webHidden/>
          </w:rPr>
          <w:fldChar w:fldCharType="end"/>
        </w:r>
      </w:hyperlink>
    </w:p>
    <w:p w14:paraId="44F506B5" w14:textId="4E558F8A" w:rsidR="007804C5" w:rsidRDefault="007804C5">
      <w:pPr>
        <w:pStyle w:val="11"/>
        <w:rPr>
          <w:rFonts w:asciiTheme="minorHAnsi" w:eastAsiaTheme="minorEastAsia" w:hAnsiTheme="minorHAnsi" w:cstheme="minorBidi"/>
          <w:b w:val="0"/>
          <w:bCs w:val="0"/>
          <w:sz w:val="24"/>
          <w:szCs w:val="22"/>
        </w:rPr>
      </w:pPr>
      <w:hyperlink w:anchor="_Toc201752613" w:history="1">
        <w:r w:rsidRPr="00132CC1">
          <w:rPr>
            <w:rStyle w:val="a6"/>
            <w:rFonts w:ascii="Times New Roman" w:hAnsi="Times New Roman" w:hint="eastAsia"/>
          </w:rPr>
          <w:t>表</w:t>
        </w:r>
        <w:r w:rsidRPr="00132CC1">
          <w:rPr>
            <w:rStyle w:val="a6"/>
            <w:rFonts w:ascii="Times New Roman" w:hAnsi="Times New Roman"/>
          </w:rPr>
          <w:t>20</w:t>
        </w:r>
        <w:r w:rsidRPr="00132CC1">
          <w:rPr>
            <w:rStyle w:val="a6"/>
            <w:rFonts w:ascii="Times New Roman" w:hAnsi="Times New Roman" w:hint="eastAsia"/>
          </w:rPr>
          <w:t>系列：分入再保險業務業績比較分析表</w:t>
        </w:r>
        <w:r>
          <w:rPr>
            <w:webHidden/>
          </w:rPr>
          <w:tab/>
        </w:r>
        <w:r>
          <w:rPr>
            <w:webHidden/>
          </w:rPr>
          <w:fldChar w:fldCharType="begin"/>
        </w:r>
        <w:r>
          <w:rPr>
            <w:webHidden/>
          </w:rPr>
          <w:instrText xml:space="preserve"> PAGEREF _Toc201752613 \h </w:instrText>
        </w:r>
        <w:r>
          <w:rPr>
            <w:webHidden/>
          </w:rPr>
        </w:r>
        <w:r>
          <w:rPr>
            <w:webHidden/>
          </w:rPr>
          <w:fldChar w:fldCharType="separate"/>
        </w:r>
        <w:r w:rsidR="00465025">
          <w:rPr>
            <w:webHidden/>
          </w:rPr>
          <w:t>163</w:t>
        </w:r>
        <w:r>
          <w:rPr>
            <w:webHidden/>
          </w:rPr>
          <w:fldChar w:fldCharType="end"/>
        </w:r>
      </w:hyperlink>
    </w:p>
    <w:p w14:paraId="070F1B4F" w14:textId="4F2CFCFB" w:rsidR="007804C5" w:rsidRDefault="007804C5">
      <w:pPr>
        <w:pStyle w:val="11"/>
        <w:rPr>
          <w:rFonts w:asciiTheme="minorHAnsi" w:eastAsiaTheme="minorEastAsia" w:hAnsiTheme="minorHAnsi" w:cstheme="minorBidi"/>
          <w:b w:val="0"/>
          <w:bCs w:val="0"/>
          <w:sz w:val="24"/>
          <w:szCs w:val="22"/>
        </w:rPr>
      </w:pPr>
      <w:hyperlink w:anchor="_Toc201752614" w:history="1">
        <w:r w:rsidRPr="00132CC1">
          <w:rPr>
            <w:rStyle w:val="a6"/>
            <w:rFonts w:ascii="Times New Roman" w:hAnsi="Times New Roman" w:hint="eastAsia"/>
          </w:rPr>
          <w:t>表</w:t>
        </w:r>
        <w:r w:rsidRPr="00132CC1">
          <w:rPr>
            <w:rStyle w:val="a6"/>
            <w:rFonts w:ascii="Times New Roman" w:hAnsi="Times New Roman"/>
          </w:rPr>
          <w:t>21</w:t>
        </w:r>
        <w:r w:rsidRPr="00132CC1">
          <w:rPr>
            <w:rStyle w:val="a6"/>
            <w:rFonts w:ascii="Times New Roman" w:hAnsi="Times New Roman" w:hint="eastAsia"/>
          </w:rPr>
          <w:t>系列：分出再保險業務業績比較分析表</w:t>
        </w:r>
        <w:r>
          <w:rPr>
            <w:webHidden/>
          </w:rPr>
          <w:tab/>
        </w:r>
        <w:r>
          <w:rPr>
            <w:webHidden/>
          </w:rPr>
          <w:fldChar w:fldCharType="begin"/>
        </w:r>
        <w:r>
          <w:rPr>
            <w:webHidden/>
          </w:rPr>
          <w:instrText xml:space="preserve"> PAGEREF _Toc201752614 \h </w:instrText>
        </w:r>
        <w:r>
          <w:rPr>
            <w:webHidden/>
          </w:rPr>
        </w:r>
        <w:r>
          <w:rPr>
            <w:webHidden/>
          </w:rPr>
          <w:fldChar w:fldCharType="separate"/>
        </w:r>
        <w:r w:rsidR="00465025">
          <w:rPr>
            <w:webHidden/>
          </w:rPr>
          <w:t>168</w:t>
        </w:r>
        <w:r>
          <w:rPr>
            <w:webHidden/>
          </w:rPr>
          <w:fldChar w:fldCharType="end"/>
        </w:r>
      </w:hyperlink>
    </w:p>
    <w:p w14:paraId="69975919" w14:textId="5D093EC2" w:rsidR="007804C5" w:rsidRDefault="007804C5">
      <w:pPr>
        <w:pStyle w:val="11"/>
        <w:rPr>
          <w:rFonts w:asciiTheme="minorHAnsi" w:eastAsiaTheme="minorEastAsia" w:hAnsiTheme="minorHAnsi" w:cstheme="minorBidi"/>
          <w:b w:val="0"/>
          <w:bCs w:val="0"/>
          <w:sz w:val="24"/>
          <w:szCs w:val="22"/>
        </w:rPr>
      </w:pPr>
      <w:hyperlink w:anchor="_Toc201752615" w:history="1">
        <w:r w:rsidRPr="00132CC1">
          <w:rPr>
            <w:rStyle w:val="a6"/>
            <w:rFonts w:ascii="Times New Roman" w:hAnsi="Times New Roman" w:hint="eastAsia"/>
          </w:rPr>
          <w:t>表</w:t>
        </w:r>
        <w:r w:rsidRPr="00132CC1">
          <w:rPr>
            <w:rStyle w:val="a6"/>
            <w:rFonts w:ascii="Times New Roman" w:hAnsi="Times New Roman"/>
          </w:rPr>
          <w:t>22</w:t>
        </w:r>
        <w:r w:rsidRPr="00132CC1">
          <w:rPr>
            <w:rStyle w:val="a6"/>
            <w:rFonts w:ascii="Times New Roman" w:hAnsi="Times New Roman" w:hint="eastAsia"/>
          </w:rPr>
          <w:t>系列：自留業務業績比較分析表</w:t>
        </w:r>
        <w:r>
          <w:rPr>
            <w:webHidden/>
          </w:rPr>
          <w:tab/>
        </w:r>
        <w:r>
          <w:rPr>
            <w:webHidden/>
          </w:rPr>
          <w:fldChar w:fldCharType="begin"/>
        </w:r>
        <w:r>
          <w:rPr>
            <w:webHidden/>
          </w:rPr>
          <w:instrText xml:space="preserve"> PAGEREF _Toc201752615 \h </w:instrText>
        </w:r>
        <w:r>
          <w:rPr>
            <w:webHidden/>
          </w:rPr>
        </w:r>
        <w:r>
          <w:rPr>
            <w:webHidden/>
          </w:rPr>
          <w:fldChar w:fldCharType="separate"/>
        </w:r>
        <w:r w:rsidR="00465025">
          <w:rPr>
            <w:webHidden/>
          </w:rPr>
          <w:t>170</w:t>
        </w:r>
        <w:r>
          <w:rPr>
            <w:webHidden/>
          </w:rPr>
          <w:fldChar w:fldCharType="end"/>
        </w:r>
      </w:hyperlink>
    </w:p>
    <w:p w14:paraId="6E420525" w14:textId="548B71C7" w:rsidR="007804C5" w:rsidRDefault="007804C5">
      <w:pPr>
        <w:pStyle w:val="11"/>
        <w:rPr>
          <w:rFonts w:asciiTheme="minorHAnsi" w:eastAsiaTheme="minorEastAsia" w:hAnsiTheme="minorHAnsi" w:cstheme="minorBidi"/>
          <w:b w:val="0"/>
          <w:bCs w:val="0"/>
          <w:sz w:val="24"/>
          <w:szCs w:val="22"/>
        </w:rPr>
      </w:pPr>
      <w:hyperlink w:anchor="_Toc201752616" w:history="1">
        <w:r w:rsidRPr="00132CC1">
          <w:rPr>
            <w:rStyle w:val="a6"/>
            <w:rFonts w:ascii="Times New Roman" w:hAnsi="Times New Roman" w:hint="eastAsia"/>
          </w:rPr>
          <w:t>表</w:t>
        </w:r>
        <w:r w:rsidRPr="00132CC1">
          <w:rPr>
            <w:rStyle w:val="a6"/>
            <w:rFonts w:ascii="Times New Roman" w:hAnsi="Times New Roman"/>
          </w:rPr>
          <w:t>22-3</w:t>
        </w:r>
        <w:r w:rsidRPr="00132CC1">
          <w:rPr>
            <w:rStyle w:val="a6"/>
            <w:rFonts w:ascii="Times New Roman" w:hAnsi="Times New Roman" w:hint="eastAsia"/>
          </w:rPr>
          <w:t>、</w:t>
        </w:r>
        <w:r w:rsidRPr="00132CC1">
          <w:rPr>
            <w:rStyle w:val="a6"/>
            <w:rFonts w:ascii="Times New Roman" w:hAnsi="Times New Roman"/>
          </w:rPr>
          <w:t>22-4</w:t>
        </w:r>
        <w:r w:rsidRPr="00132CC1">
          <w:rPr>
            <w:rStyle w:val="a6"/>
            <w:rFonts w:ascii="Times New Roman" w:hAnsi="Times New Roman" w:hint="eastAsia"/>
          </w:rPr>
          <w:t>：自留保費明細表</w:t>
        </w:r>
        <w:r>
          <w:rPr>
            <w:webHidden/>
          </w:rPr>
          <w:tab/>
        </w:r>
        <w:r>
          <w:rPr>
            <w:webHidden/>
          </w:rPr>
          <w:fldChar w:fldCharType="begin"/>
        </w:r>
        <w:r>
          <w:rPr>
            <w:webHidden/>
          </w:rPr>
          <w:instrText xml:space="preserve"> PAGEREF _Toc201752616 \h </w:instrText>
        </w:r>
        <w:r>
          <w:rPr>
            <w:webHidden/>
          </w:rPr>
        </w:r>
        <w:r>
          <w:rPr>
            <w:webHidden/>
          </w:rPr>
          <w:fldChar w:fldCharType="separate"/>
        </w:r>
        <w:r w:rsidR="00465025">
          <w:rPr>
            <w:webHidden/>
          </w:rPr>
          <w:t>172</w:t>
        </w:r>
        <w:r>
          <w:rPr>
            <w:webHidden/>
          </w:rPr>
          <w:fldChar w:fldCharType="end"/>
        </w:r>
      </w:hyperlink>
    </w:p>
    <w:p w14:paraId="75CC6050" w14:textId="71930410" w:rsidR="007804C5" w:rsidRDefault="007804C5">
      <w:pPr>
        <w:pStyle w:val="11"/>
        <w:rPr>
          <w:rFonts w:asciiTheme="minorHAnsi" w:eastAsiaTheme="minorEastAsia" w:hAnsiTheme="minorHAnsi" w:cstheme="minorBidi"/>
          <w:b w:val="0"/>
          <w:bCs w:val="0"/>
          <w:sz w:val="24"/>
          <w:szCs w:val="22"/>
        </w:rPr>
      </w:pPr>
      <w:hyperlink w:anchor="_Toc201752617" w:history="1">
        <w:r w:rsidRPr="00132CC1">
          <w:rPr>
            <w:rStyle w:val="a6"/>
            <w:rFonts w:ascii="Times New Roman" w:hAnsi="Times New Roman" w:hint="eastAsia"/>
          </w:rPr>
          <w:t>表</w:t>
        </w:r>
        <w:r w:rsidRPr="00132CC1">
          <w:rPr>
            <w:rStyle w:val="a6"/>
            <w:rFonts w:ascii="Times New Roman" w:hAnsi="Times New Roman"/>
          </w:rPr>
          <w:t>23</w:t>
        </w:r>
        <w:r w:rsidRPr="00132CC1">
          <w:rPr>
            <w:rStyle w:val="a6"/>
            <w:rFonts w:ascii="Times New Roman" w:hAnsi="Times New Roman" w:hint="eastAsia"/>
          </w:rPr>
          <w:t>系列：未滿期保費準備金及自留滿期保費計算表</w:t>
        </w:r>
        <w:r>
          <w:rPr>
            <w:webHidden/>
          </w:rPr>
          <w:tab/>
        </w:r>
        <w:r>
          <w:rPr>
            <w:webHidden/>
          </w:rPr>
          <w:fldChar w:fldCharType="begin"/>
        </w:r>
        <w:r>
          <w:rPr>
            <w:webHidden/>
          </w:rPr>
          <w:instrText xml:space="preserve"> PAGEREF _Toc201752617 \h </w:instrText>
        </w:r>
        <w:r>
          <w:rPr>
            <w:webHidden/>
          </w:rPr>
        </w:r>
        <w:r>
          <w:rPr>
            <w:webHidden/>
          </w:rPr>
          <w:fldChar w:fldCharType="separate"/>
        </w:r>
        <w:r w:rsidR="00465025">
          <w:rPr>
            <w:webHidden/>
          </w:rPr>
          <w:t>174</w:t>
        </w:r>
        <w:r>
          <w:rPr>
            <w:webHidden/>
          </w:rPr>
          <w:fldChar w:fldCharType="end"/>
        </w:r>
      </w:hyperlink>
    </w:p>
    <w:p w14:paraId="3C97D147" w14:textId="6C313181" w:rsidR="007804C5" w:rsidRDefault="007804C5">
      <w:pPr>
        <w:pStyle w:val="11"/>
        <w:rPr>
          <w:rFonts w:asciiTheme="minorHAnsi" w:eastAsiaTheme="minorEastAsia" w:hAnsiTheme="minorHAnsi" w:cstheme="minorBidi"/>
          <w:b w:val="0"/>
          <w:bCs w:val="0"/>
          <w:sz w:val="24"/>
          <w:szCs w:val="22"/>
        </w:rPr>
      </w:pPr>
      <w:hyperlink w:anchor="_Toc201752618" w:history="1">
        <w:r w:rsidRPr="00132CC1">
          <w:rPr>
            <w:rStyle w:val="a6"/>
            <w:rFonts w:ascii="Times New Roman" w:hAnsi="Times New Roman" w:hint="eastAsia"/>
          </w:rPr>
          <w:t>表</w:t>
        </w:r>
        <w:r w:rsidRPr="00132CC1">
          <w:rPr>
            <w:rStyle w:val="a6"/>
            <w:rFonts w:ascii="Times New Roman" w:hAnsi="Times New Roman"/>
          </w:rPr>
          <w:t>24</w:t>
        </w:r>
        <w:r w:rsidRPr="00132CC1">
          <w:rPr>
            <w:rStyle w:val="a6"/>
            <w:rFonts w:ascii="Times New Roman" w:hAnsi="Times New Roman" w:hint="eastAsia"/>
          </w:rPr>
          <w:t>系列：賠款準備金及自留滿期賠款計算表</w:t>
        </w:r>
        <w:r>
          <w:rPr>
            <w:webHidden/>
          </w:rPr>
          <w:tab/>
        </w:r>
        <w:r>
          <w:rPr>
            <w:webHidden/>
          </w:rPr>
          <w:fldChar w:fldCharType="begin"/>
        </w:r>
        <w:r>
          <w:rPr>
            <w:webHidden/>
          </w:rPr>
          <w:instrText xml:space="preserve"> PAGEREF _Toc201752618 \h </w:instrText>
        </w:r>
        <w:r>
          <w:rPr>
            <w:webHidden/>
          </w:rPr>
        </w:r>
        <w:r>
          <w:rPr>
            <w:webHidden/>
          </w:rPr>
          <w:fldChar w:fldCharType="separate"/>
        </w:r>
        <w:r w:rsidR="00465025">
          <w:rPr>
            <w:webHidden/>
          </w:rPr>
          <w:t>176</w:t>
        </w:r>
        <w:r>
          <w:rPr>
            <w:webHidden/>
          </w:rPr>
          <w:fldChar w:fldCharType="end"/>
        </w:r>
      </w:hyperlink>
    </w:p>
    <w:p w14:paraId="27446025" w14:textId="12C8F410" w:rsidR="007804C5" w:rsidRDefault="007804C5">
      <w:pPr>
        <w:pStyle w:val="11"/>
        <w:rPr>
          <w:rFonts w:asciiTheme="minorHAnsi" w:eastAsiaTheme="minorEastAsia" w:hAnsiTheme="minorHAnsi" w:cstheme="minorBidi"/>
          <w:b w:val="0"/>
          <w:bCs w:val="0"/>
          <w:sz w:val="24"/>
          <w:szCs w:val="22"/>
        </w:rPr>
      </w:pPr>
      <w:hyperlink w:anchor="_Toc201752619" w:history="1">
        <w:r w:rsidRPr="00132CC1">
          <w:rPr>
            <w:rStyle w:val="a6"/>
            <w:rFonts w:ascii="Times New Roman" w:hAnsi="Times New Roman" w:hint="eastAsia"/>
          </w:rPr>
          <w:t>表</w:t>
        </w:r>
        <w:r w:rsidRPr="00132CC1">
          <w:rPr>
            <w:rStyle w:val="a6"/>
            <w:rFonts w:ascii="Times New Roman" w:hAnsi="Times New Roman"/>
          </w:rPr>
          <w:t>25</w:t>
        </w:r>
        <w:r w:rsidRPr="00132CC1">
          <w:rPr>
            <w:rStyle w:val="a6"/>
            <w:rFonts w:ascii="Times New Roman" w:hAnsi="Times New Roman" w:hint="eastAsia"/>
          </w:rPr>
          <w:t>系列：特別準備金計算表</w:t>
        </w:r>
        <w:r>
          <w:rPr>
            <w:webHidden/>
          </w:rPr>
          <w:tab/>
        </w:r>
        <w:r>
          <w:rPr>
            <w:webHidden/>
          </w:rPr>
          <w:fldChar w:fldCharType="begin"/>
        </w:r>
        <w:r>
          <w:rPr>
            <w:webHidden/>
          </w:rPr>
          <w:instrText xml:space="preserve"> PAGEREF _Toc201752619 \h </w:instrText>
        </w:r>
        <w:r>
          <w:rPr>
            <w:webHidden/>
          </w:rPr>
        </w:r>
        <w:r>
          <w:rPr>
            <w:webHidden/>
          </w:rPr>
          <w:fldChar w:fldCharType="separate"/>
        </w:r>
        <w:r w:rsidR="00465025">
          <w:rPr>
            <w:webHidden/>
          </w:rPr>
          <w:t>179</w:t>
        </w:r>
        <w:r>
          <w:rPr>
            <w:webHidden/>
          </w:rPr>
          <w:fldChar w:fldCharType="end"/>
        </w:r>
      </w:hyperlink>
    </w:p>
    <w:p w14:paraId="05292CA2" w14:textId="590405B6" w:rsidR="007804C5" w:rsidRDefault="007804C5">
      <w:pPr>
        <w:pStyle w:val="11"/>
        <w:rPr>
          <w:rFonts w:asciiTheme="minorHAnsi" w:eastAsiaTheme="minorEastAsia" w:hAnsiTheme="minorHAnsi" w:cstheme="minorBidi"/>
          <w:b w:val="0"/>
          <w:bCs w:val="0"/>
          <w:sz w:val="24"/>
          <w:szCs w:val="22"/>
        </w:rPr>
      </w:pPr>
      <w:hyperlink w:anchor="_Toc201752620" w:history="1">
        <w:r w:rsidRPr="00132CC1">
          <w:rPr>
            <w:rStyle w:val="a6"/>
            <w:rFonts w:ascii="Times New Roman" w:hAnsi="Times New Roman" w:hint="eastAsia"/>
          </w:rPr>
          <w:t>表</w:t>
        </w:r>
        <w:r w:rsidRPr="00132CC1">
          <w:rPr>
            <w:rStyle w:val="a6"/>
            <w:rFonts w:ascii="Times New Roman" w:hAnsi="Times New Roman"/>
          </w:rPr>
          <w:t>25-3</w:t>
        </w:r>
        <w:r w:rsidRPr="00132CC1">
          <w:rPr>
            <w:rStyle w:val="a6"/>
            <w:rFonts w:ascii="Times New Roman" w:hAnsi="Times New Roman" w:hint="eastAsia"/>
          </w:rPr>
          <w:t>：帳列負債之特別準備明細表</w:t>
        </w:r>
        <w:r>
          <w:rPr>
            <w:webHidden/>
          </w:rPr>
          <w:tab/>
        </w:r>
        <w:r>
          <w:rPr>
            <w:webHidden/>
          </w:rPr>
          <w:fldChar w:fldCharType="begin"/>
        </w:r>
        <w:r>
          <w:rPr>
            <w:webHidden/>
          </w:rPr>
          <w:instrText xml:space="preserve"> PAGEREF _Toc201752620 \h </w:instrText>
        </w:r>
        <w:r>
          <w:rPr>
            <w:webHidden/>
          </w:rPr>
        </w:r>
        <w:r>
          <w:rPr>
            <w:webHidden/>
          </w:rPr>
          <w:fldChar w:fldCharType="separate"/>
        </w:r>
        <w:r w:rsidR="00465025">
          <w:rPr>
            <w:webHidden/>
          </w:rPr>
          <w:t>183</w:t>
        </w:r>
        <w:r>
          <w:rPr>
            <w:webHidden/>
          </w:rPr>
          <w:fldChar w:fldCharType="end"/>
        </w:r>
      </w:hyperlink>
    </w:p>
    <w:p w14:paraId="17A1F761" w14:textId="0781F2C9" w:rsidR="007804C5" w:rsidRDefault="007804C5">
      <w:pPr>
        <w:pStyle w:val="11"/>
        <w:rPr>
          <w:rFonts w:asciiTheme="minorHAnsi" w:eastAsiaTheme="minorEastAsia" w:hAnsiTheme="minorHAnsi" w:cstheme="minorBidi"/>
          <w:b w:val="0"/>
          <w:bCs w:val="0"/>
          <w:sz w:val="24"/>
          <w:szCs w:val="22"/>
        </w:rPr>
      </w:pPr>
      <w:hyperlink w:anchor="_Toc201752621" w:history="1">
        <w:r w:rsidRPr="00132CC1">
          <w:rPr>
            <w:rStyle w:val="a6"/>
            <w:rFonts w:ascii="Times New Roman" w:hAnsi="Times New Roman" w:hint="eastAsia"/>
          </w:rPr>
          <w:t>表</w:t>
        </w:r>
        <w:r w:rsidRPr="00132CC1">
          <w:rPr>
            <w:rStyle w:val="a6"/>
            <w:rFonts w:ascii="Times New Roman" w:hAnsi="Times New Roman"/>
          </w:rPr>
          <w:t>26-3</w:t>
        </w:r>
        <w:r w:rsidRPr="00132CC1">
          <w:rPr>
            <w:rStyle w:val="a6"/>
            <w:rFonts w:ascii="Times New Roman" w:hAnsi="Times New Roman" w:hint="eastAsia"/>
          </w:rPr>
          <w:t>、</w:t>
        </w:r>
        <w:r w:rsidRPr="00132CC1">
          <w:rPr>
            <w:rStyle w:val="a6"/>
            <w:rFonts w:ascii="Times New Roman" w:hAnsi="Times New Roman"/>
          </w:rPr>
          <w:t>26-4</w:t>
        </w:r>
        <w:r w:rsidRPr="00132CC1">
          <w:rPr>
            <w:rStyle w:val="a6"/>
            <w:rFonts w:ascii="Times New Roman" w:hAnsi="Times New Roman" w:hint="eastAsia"/>
          </w:rPr>
          <w:t>：保費不足準備金明細表</w:t>
        </w:r>
        <w:r>
          <w:rPr>
            <w:webHidden/>
          </w:rPr>
          <w:tab/>
        </w:r>
        <w:r>
          <w:rPr>
            <w:webHidden/>
          </w:rPr>
          <w:fldChar w:fldCharType="begin"/>
        </w:r>
        <w:r>
          <w:rPr>
            <w:webHidden/>
          </w:rPr>
          <w:instrText xml:space="preserve"> PAGEREF _Toc201752621 \h </w:instrText>
        </w:r>
        <w:r>
          <w:rPr>
            <w:webHidden/>
          </w:rPr>
        </w:r>
        <w:r>
          <w:rPr>
            <w:webHidden/>
          </w:rPr>
          <w:fldChar w:fldCharType="separate"/>
        </w:r>
        <w:r w:rsidR="00465025">
          <w:rPr>
            <w:webHidden/>
          </w:rPr>
          <w:t>184</w:t>
        </w:r>
        <w:r>
          <w:rPr>
            <w:webHidden/>
          </w:rPr>
          <w:fldChar w:fldCharType="end"/>
        </w:r>
      </w:hyperlink>
    </w:p>
    <w:p w14:paraId="3B9C0461" w14:textId="3A7F23CC" w:rsidR="007804C5" w:rsidRDefault="007804C5">
      <w:pPr>
        <w:pStyle w:val="11"/>
        <w:rPr>
          <w:rFonts w:asciiTheme="minorHAnsi" w:eastAsiaTheme="minorEastAsia" w:hAnsiTheme="minorHAnsi" w:cstheme="minorBidi"/>
          <w:b w:val="0"/>
          <w:bCs w:val="0"/>
          <w:sz w:val="24"/>
          <w:szCs w:val="22"/>
        </w:rPr>
      </w:pPr>
      <w:hyperlink w:anchor="_Toc201752622" w:history="1">
        <w:r w:rsidRPr="00132CC1">
          <w:rPr>
            <w:rStyle w:val="a6"/>
            <w:rFonts w:ascii="Times New Roman" w:hAnsi="Times New Roman" w:hint="eastAsia"/>
          </w:rPr>
          <w:t>表</w:t>
        </w:r>
        <w:r w:rsidRPr="00132CC1">
          <w:rPr>
            <w:rStyle w:val="a6"/>
            <w:rFonts w:ascii="Times New Roman" w:hAnsi="Times New Roman"/>
          </w:rPr>
          <w:t>26-5</w:t>
        </w:r>
        <w:r w:rsidRPr="00132CC1">
          <w:rPr>
            <w:rStyle w:val="a6"/>
            <w:rFonts w:ascii="Times New Roman" w:hAnsi="Times New Roman" w:hint="eastAsia"/>
          </w:rPr>
          <w:t>：住宅地震保險共保分進業務特別準備金計算表</w:t>
        </w:r>
        <w:r>
          <w:rPr>
            <w:webHidden/>
          </w:rPr>
          <w:tab/>
        </w:r>
        <w:r>
          <w:rPr>
            <w:webHidden/>
          </w:rPr>
          <w:fldChar w:fldCharType="begin"/>
        </w:r>
        <w:r>
          <w:rPr>
            <w:webHidden/>
          </w:rPr>
          <w:instrText xml:space="preserve"> PAGEREF _Toc201752622 \h </w:instrText>
        </w:r>
        <w:r>
          <w:rPr>
            <w:webHidden/>
          </w:rPr>
        </w:r>
        <w:r>
          <w:rPr>
            <w:webHidden/>
          </w:rPr>
          <w:fldChar w:fldCharType="separate"/>
        </w:r>
        <w:r w:rsidR="00465025">
          <w:rPr>
            <w:webHidden/>
          </w:rPr>
          <w:t>186</w:t>
        </w:r>
        <w:r>
          <w:rPr>
            <w:webHidden/>
          </w:rPr>
          <w:fldChar w:fldCharType="end"/>
        </w:r>
      </w:hyperlink>
    </w:p>
    <w:p w14:paraId="6B60C34B" w14:textId="51FE8768" w:rsidR="007804C5" w:rsidRDefault="007804C5">
      <w:pPr>
        <w:pStyle w:val="11"/>
        <w:rPr>
          <w:rFonts w:asciiTheme="minorHAnsi" w:eastAsiaTheme="minorEastAsia" w:hAnsiTheme="minorHAnsi" w:cstheme="minorBidi"/>
          <w:b w:val="0"/>
          <w:bCs w:val="0"/>
          <w:sz w:val="24"/>
          <w:szCs w:val="22"/>
        </w:rPr>
      </w:pPr>
      <w:hyperlink w:anchor="_Toc201752623" w:history="1">
        <w:r w:rsidRPr="00132CC1">
          <w:rPr>
            <w:rStyle w:val="a6"/>
            <w:rFonts w:ascii="Times New Roman" w:hAnsi="Times New Roman" w:hint="eastAsia"/>
          </w:rPr>
          <w:t>表</w:t>
        </w:r>
        <w:r w:rsidRPr="00132CC1">
          <w:rPr>
            <w:rStyle w:val="a6"/>
            <w:rFonts w:ascii="Times New Roman" w:hAnsi="Times New Roman"/>
          </w:rPr>
          <w:t>26-6</w:t>
        </w:r>
        <w:r w:rsidRPr="00132CC1">
          <w:rPr>
            <w:rStyle w:val="a6"/>
            <w:rFonts w:ascii="Times New Roman" w:hAnsi="Times New Roman" w:hint="eastAsia"/>
          </w:rPr>
          <w:t>、</w:t>
        </w:r>
        <w:r w:rsidRPr="00132CC1">
          <w:rPr>
            <w:rStyle w:val="a6"/>
            <w:rFonts w:ascii="Times New Roman" w:hAnsi="Times New Roman"/>
          </w:rPr>
          <w:t>26-7</w:t>
        </w:r>
        <w:r w:rsidRPr="00132CC1">
          <w:rPr>
            <w:rStyle w:val="a6"/>
            <w:rFonts w:ascii="Times New Roman" w:hAnsi="Times New Roman" w:hint="eastAsia"/>
          </w:rPr>
          <w:t>：負債適足準備明細表</w:t>
        </w:r>
        <w:r>
          <w:rPr>
            <w:webHidden/>
          </w:rPr>
          <w:tab/>
        </w:r>
        <w:r>
          <w:rPr>
            <w:webHidden/>
          </w:rPr>
          <w:fldChar w:fldCharType="begin"/>
        </w:r>
        <w:r>
          <w:rPr>
            <w:webHidden/>
          </w:rPr>
          <w:instrText xml:space="preserve"> PAGEREF _Toc201752623 \h </w:instrText>
        </w:r>
        <w:r>
          <w:rPr>
            <w:webHidden/>
          </w:rPr>
        </w:r>
        <w:r>
          <w:rPr>
            <w:webHidden/>
          </w:rPr>
          <w:fldChar w:fldCharType="separate"/>
        </w:r>
        <w:r w:rsidR="00465025">
          <w:rPr>
            <w:webHidden/>
          </w:rPr>
          <w:t>190</w:t>
        </w:r>
        <w:r>
          <w:rPr>
            <w:webHidden/>
          </w:rPr>
          <w:fldChar w:fldCharType="end"/>
        </w:r>
      </w:hyperlink>
    </w:p>
    <w:p w14:paraId="7A310E14" w14:textId="334776F9" w:rsidR="007804C5" w:rsidRDefault="007804C5">
      <w:pPr>
        <w:pStyle w:val="11"/>
        <w:rPr>
          <w:rFonts w:asciiTheme="minorHAnsi" w:eastAsiaTheme="minorEastAsia" w:hAnsiTheme="minorHAnsi" w:cstheme="minorBidi"/>
          <w:b w:val="0"/>
          <w:bCs w:val="0"/>
          <w:sz w:val="24"/>
          <w:szCs w:val="22"/>
        </w:rPr>
      </w:pPr>
      <w:hyperlink w:anchor="_Toc201752624" w:history="1">
        <w:r w:rsidRPr="00132CC1">
          <w:rPr>
            <w:rStyle w:val="a6"/>
            <w:rFonts w:ascii="Times New Roman" w:hAnsi="Times New Roman" w:hint="eastAsia"/>
          </w:rPr>
          <w:t>表</w:t>
        </w:r>
        <w:r w:rsidRPr="00132CC1">
          <w:rPr>
            <w:rStyle w:val="a6"/>
            <w:rFonts w:ascii="Times New Roman" w:hAnsi="Times New Roman"/>
          </w:rPr>
          <w:t>29</w:t>
        </w:r>
        <w:r w:rsidRPr="00132CC1">
          <w:rPr>
            <w:rStyle w:val="a6"/>
            <w:rFonts w:ascii="Times New Roman" w:hAnsi="Times New Roman" w:hint="eastAsia"/>
          </w:rPr>
          <w:t>：財務業務指標計算表</w:t>
        </w:r>
        <w:r>
          <w:rPr>
            <w:webHidden/>
          </w:rPr>
          <w:tab/>
        </w:r>
        <w:r>
          <w:rPr>
            <w:webHidden/>
          </w:rPr>
          <w:fldChar w:fldCharType="begin"/>
        </w:r>
        <w:r>
          <w:rPr>
            <w:webHidden/>
          </w:rPr>
          <w:instrText xml:space="preserve"> PAGEREF _Toc201752624 \h </w:instrText>
        </w:r>
        <w:r>
          <w:rPr>
            <w:webHidden/>
          </w:rPr>
        </w:r>
        <w:r>
          <w:rPr>
            <w:webHidden/>
          </w:rPr>
          <w:fldChar w:fldCharType="separate"/>
        </w:r>
        <w:r w:rsidR="00465025">
          <w:rPr>
            <w:webHidden/>
          </w:rPr>
          <w:t>192</w:t>
        </w:r>
        <w:r>
          <w:rPr>
            <w:webHidden/>
          </w:rPr>
          <w:fldChar w:fldCharType="end"/>
        </w:r>
      </w:hyperlink>
    </w:p>
    <w:p w14:paraId="46F5FC97" w14:textId="7DEC7B99" w:rsidR="007804C5" w:rsidRDefault="007804C5">
      <w:pPr>
        <w:pStyle w:val="11"/>
        <w:rPr>
          <w:rFonts w:asciiTheme="minorHAnsi" w:eastAsiaTheme="minorEastAsia" w:hAnsiTheme="minorHAnsi" w:cstheme="minorBidi"/>
          <w:b w:val="0"/>
          <w:bCs w:val="0"/>
          <w:sz w:val="24"/>
          <w:szCs w:val="22"/>
        </w:rPr>
      </w:pPr>
      <w:hyperlink w:anchor="_Toc201752625" w:history="1">
        <w:r w:rsidRPr="00132CC1">
          <w:rPr>
            <w:rStyle w:val="a6"/>
            <w:rFonts w:ascii="Times New Roman" w:hAnsi="Times New Roman" w:hint="eastAsia"/>
          </w:rPr>
          <w:t>表</w:t>
        </w:r>
        <w:r w:rsidRPr="00132CC1">
          <w:rPr>
            <w:rStyle w:val="a6"/>
            <w:rFonts w:ascii="Times New Roman" w:hAnsi="Times New Roman"/>
          </w:rPr>
          <w:t>30-1</w:t>
        </w:r>
        <w:r w:rsidRPr="00132CC1">
          <w:rPr>
            <w:rStyle w:val="a6"/>
            <w:rFonts w:ascii="Times New Roman" w:hAnsi="Times New Roman" w:hint="eastAsia"/>
          </w:rPr>
          <w:t>：資本適足性分析表</w:t>
        </w:r>
        <w:r>
          <w:rPr>
            <w:webHidden/>
          </w:rPr>
          <w:tab/>
        </w:r>
        <w:r>
          <w:rPr>
            <w:webHidden/>
          </w:rPr>
          <w:fldChar w:fldCharType="begin"/>
        </w:r>
        <w:r>
          <w:rPr>
            <w:webHidden/>
          </w:rPr>
          <w:instrText xml:space="preserve"> PAGEREF _Toc201752625 \h </w:instrText>
        </w:r>
        <w:r>
          <w:rPr>
            <w:webHidden/>
          </w:rPr>
        </w:r>
        <w:r>
          <w:rPr>
            <w:webHidden/>
          </w:rPr>
          <w:fldChar w:fldCharType="separate"/>
        </w:r>
        <w:r w:rsidR="00465025">
          <w:rPr>
            <w:webHidden/>
          </w:rPr>
          <w:t>193</w:t>
        </w:r>
        <w:r>
          <w:rPr>
            <w:webHidden/>
          </w:rPr>
          <w:fldChar w:fldCharType="end"/>
        </w:r>
      </w:hyperlink>
    </w:p>
    <w:p w14:paraId="65E81946" w14:textId="0488D7E0" w:rsidR="007804C5" w:rsidRDefault="007804C5">
      <w:pPr>
        <w:pStyle w:val="11"/>
        <w:rPr>
          <w:rFonts w:asciiTheme="minorHAnsi" w:eastAsiaTheme="minorEastAsia" w:hAnsiTheme="minorHAnsi" w:cstheme="minorBidi"/>
          <w:b w:val="0"/>
          <w:bCs w:val="0"/>
          <w:sz w:val="24"/>
          <w:szCs w:val="22"/>
        </w:rPr>
      </w:pPr>
      <w:hyperlink w:anchor="_Toc201752626" w:history="1">
        <w:r w:rsidRPr="00132CC1">
          <w:rPr>
            <w:rStyle w:val="a6"/>
            <w:rFonts w:ascii="Times New Roman" w:hAnsi="Times New Roman" w:hint="eastAsia"/>
          </w:rPr>
          <w:t>表</w:t>
        </w:r>
        <w:r w:rsidRPr="00132CC1">
          <w:rPr>
            <w:rStyle w:val="a6"/>
            <w:rFonts w:ascii="Times New Roman" w:hAnsi="Times New Roman"/>
          </w:rPr>
          <w:t>30-2</w:t>
        </w:r>
        <w:r w:rsidRPr="00132CC1">
          <w:rPr>
            <w:rStyle w:val="a6"/>
            <w:rFonts w:ascii="Times New Roman" w:hAnsi="Times New Roman" w:hint="eastAsia"/>
          </w:rPr>
          <w:t>：</w:t>
        </w:r>
        <w:r w:rsidRPr="00132CC1">
          <w:rPr>
            <w:rStyle w:val="a6"/>
            <w:rFonts w:ascii="Times New Roman" w:hAnsi="Times New Roman"/>
          </w:rPr>
          <w:t>R0</w:t>
        </w:r>
        <w:r w:rsidRPr="00132CC1">
          <w:rPr>
            <w:rStyle w:val="a6"/>
            <w:rFonts w:ascii="Times New Roman" w:hAnsi="Times New Roman" w:hint="eastAsia"/>
          </w:rPr>
          <w:t>：資產風險－關係人風險計算表</w:t>
        </w:r>
        <w:r>
          <w:rPr>
            <w:webHidden/>
          </w:rPr>
          <w:tab/>
        </w:r>
        <w:r>
          <w:rPr>
            <w:webHidden/>
          </w:rPr>
          <w:fldChar w:fldCharType="begin"/>
        </w:r>
        <w:r>
          <w:rPr>
            <w:webHidden/>
          </w:rPr>
          <w:instrText xml:space="preserve"> PAGEREF _Toc201752626 \h </w:instrText>
        </w:r>
        <w:r>
          <w:rPr>
            <w:webHidden/>
          </w:rPr>
        </w:r>
        <w:r>
          <w:rPr>
            <w:webHidden/>
          </w:rPr>
          <w:fldChar w:fldCharType="separate"/>
        </w:r>
        <w:r w:rsidR="00465025">
          <w:rPr>
            <w:webHidden/>
          </w:rPr>
          <w:t>196</w:t>
        </w:r>
        <w:r>
          <w:rPr>
            <w:webHidden/>
          </w:rPr>
          <w:fldChar w:fldCharType="end"/>
        </w:r>
      </w:hyperlink>
    </w:p>
    <w:p w14:paraId="141E8C44" w14:textId="57208CCC" w:rsidR="007804C5" w:rsidRDefault="007804C5">
      <w:pPr>
        <w:pStyle w:val="11"/>
        <w:rPr>
          <w:rFonts w:asciiTheme="minorHAnsi" w:eastAsiaTheme="minorEastAsia" w:hAnsiTheme="minorHAnsi" w:cstheme="minorBidi"/>
          <w:b w:val="0"/>
          <w:bCs w:val="0"/>
          <w:sz w:val="24"/>
          <w:szCs w:val="22"/>
        </w:rPr>
      </w:pPr>
      <w:hyperlink w:anchor="_Toc201752627" w:history="1">
        <w:r w:rsidRPr="00132CC1">
          <w:rPr>
            <w:rStyle w:val="a6"/>
            <w:rFonts w:ascii="Times New Roman" w:hAnsi="Times New Roman" w:hint="eastAsia"/>
          </w:rPr>
          <w:t>表</w:t>
        </w:r>
        <w:r w:rsidRPr="00132CC1">
          <w:rPr>
            <w:rStyle w:val="a6"/>
            <w:rFonts w:ascii="Times New Roman" w:hAnsi="Times New Roman"/>
          </w:rPr>
          <w:t>30-3</w:t>
        </w:r>
        <w:r w:rsidRPr="00132CC1">
          <w:rPr>
            <w:rStyle w:val="a6"/>
            <w:rFonts w:ascii="Times New Roman" w:hAnsi="Times New Roman" w:hint="eastAsia"/>
          </w:rPr>
          <w:t>：</w:t>
        </w:r>
        <w:r w:rsidRPr="00132CC1">
          <w:rPr>
            <w:rStyle w:val="a6"/>
            <w:rFonts w:ascii="Times New Roman" w:hAnsi="Times New Roman"/>
          </w:rPr>
          <w:t>R1:</w:t>
        </w:r>
        <w:r w:rsidRPr="00132CC1">
          <w:rPr>
            <w:rStyle w:val="a6"/>
            <w:rFonts w:ascii="Times New Roman" w:hAnsi="Times New Roman" w:hint="eastAsia"/>
          </w:rPr>
          <w:t>資產風險─非關係人風險計算表</w:t>
        </w:r>
        <w:r>
          <w:rPr>
            <w:webHidden/>
          </w:rPr>
          <w:tab/>
        </w:r>
        <w:r>
          <w:rPr>
            <w:webHidden/>
          </w:rPr>
          <w:fldChar w:fldCharType="begin"/>
        </w:r>
        <w:r>
          <w:rPr>
            <w:webHidden/>
          </w:rPr>
          <w:instrText xml:space="preserve"> PAGEREF _Toc201752627 \h </w:instrText>
        </w:r>
        <w:r>
          <w:rPr>
            <w:webHidden/>
          </w:rPr>
        </w:r>
        <w:r>
          <w:rPr>
            <w:webHidden/>
          </w:rPr>
          <w:fldChar w:fldCharType="separate"/>
        </w:r>
        <w:r w:rsidR="00465025">
          <w:rPr>
            <w:webHidden/>
          </w:rPr>
          <w:t>201</w:t>
        </w:r>
        <w:r>
          <w:rPr>
            <w:webHidden/>
          </w:rPr>
          <w:fldChar w:fldCharType="end"/>
        </w:r>
      </w:hyperlink>
    </w:p>
    <w:p w14:paraId="72F7CD83" w14:textId="53F61695" w:rsidR="007804C5" w:rsidRPr="00B037FD" w:rsidRDefault="007804C5">
      <w:pPr>
        <w:pStyle w:val="11"/>
        <w:rPr>
          <w:rFonts w:asciiTheme="minorHAnsi" w:eastAsiaTheme="minorEastAsia" w:hAnsiTheme="minorHAnsi" w:cstheme="minorBidi"/>
          <w:b w:val="0"/>
          <w:bCs w:val="0"/>
          <w:color w:val="EE0000"/>
          <w:sz w:val="24"/>
          <w:szCs w:val="22"/>
        </w:rPr>
      </w:pPr>
      <w:hyperlink w:anchor="_Toc201752628" w:history="1">
        <w:r w:rsidRPr="00B037FD">
          <w:rPr>
            <w:rStyle w:val="a6"/>
            <w:rFonts w:ascii="Times New Roman" w:hAnsi="Times New Roman" w:hint="eastAsia"/>
            <w:color w:val="EE0000"/>
          </w:rPr>
          <w:t>表</w:t>
        </w:r>
        <w:r w:rsidRPr="00B037FD">
          <w:rPr>
            <w:rStyle w:val="a6"/>
            <w:rFonts w:ascii="Times New Roman" w:hAnsi="Times New Roman"/>
            <w:color w:val="EE0000"/>
          </w:rPr>
          <w:t>30-3-1</w:t>
        </w:r>
        <w:r w:rsidRPr="00B037FD">
          <w:rPr>
            <w:rStyle w:val="a6"/>
            <w:rFonts w:ascii="Times New Roman" w:hAnsi="Times New Roman" w:hint="eastAsia"/>
            <w:color w:val="EE0000"/>
          </w:rPr>
          <w:t>：</w:t>
        </w:r>
        <w:r w:rsidRPr="00B037FD">
          <w:rPr>
            <w:rStyle w:val="a6"/>
            <w:rFonts w:ascii="Times New Roman" w:hAnsi="Times New Roman"/>
            <w:color w:val="EE0000"/>
          </w:rPr>
          <w:t>R1a</w:t>
        </w:r>
        <w:r w:rsidRPr="00B037FD">
          <w:rPr>
            <w:rStyle w:val="a6"/>
            <w:rFonts w:ascii="Times New Roman" w:hAnsi="Times New Roman" w:hint="eastAsia"/>
            <w:color w:val="EE0000"/>
          </w:rPr>
          <w:t>：國內資產風險</w:t>
        </w:r>
        <w:r w:rsidRPr="00B037FD">
          <w:rPr>
            <w:rStyle w:val="a6"/>
            <w:rFonts w:ascii="Times New Roman" w:hAnsi="Times New Roman"/>
            <w:color w:val="EE0000"/>
          </w:rPr>
          <w:t>--</w:t>
        </w:r>
        <w:r w:rsidRPr="00B037FD">
          <w:rPr>
            <w:rStyle w:val="a6"/>
            <w:rFonts w:ascii="Times New Roman" w:hAnsi="Times New Roman" w:hint="eastAsia"/>
            <w:color w:val="EE0000"/>
          </w:rPr>
          <w:t>非關係人信用風險計算表</w:t>
        </w:r>
        <w:r w:rsidRPr="00B037FD">
          <w:rPr>
            <w:webHidden/>
            <w:color w:val="EE0000"/>
          </w:rPr>
          <w:tab/>
        </w:r>
        <w:r w:rsidRPr="00B037FD">
          <w:rPr>
            <w:webHidden/>
            <w:color w:val="EE0000"/>
          </w:rPr>
          <w:fldChar w:fldCharType="begin"/>
        </w:r>
        <w:r w:rsidRPr="00B037FD">
          <w:rPr>
            <w:webHidden/>
            <w:color w:val="EE0000"/>
          </w:rPr>
          <w:instrText xml:space="preserve"> PAGEREF _Toc201752628 \h </w:instrText>
        </w:r>
        <w:r w:rsidRPr="00B037FD">
          <w:rPr>
            <w:webHidden/>
            <w:color w:val="EE0000"/>
          </w:rPr>
        </w:r>
        <w:r w:rsidRPr="00B037FD">
          <w:rPr>
            <w:webHidden/>
            <w:color w:val="EE0000"/>
          </w:rPr>
          <w:fldChar w:fldCharType="separate"/>
        </w:r>
        <w:r w:rsidR="00465025">
          <w:rPr>
            <w:webHidden/>
            <w:color w:val="EE0000"/>
          </w:rPr>
          <w:t>213</w:t>
        </w:r>
        <w:r w:rsidRPr="00B037FD">
          <w:rPr>
            <w:webHidden/>
            <w:color w:val="EE0000"/>
          </w:rPr>
          <w:fldChar w:fldCharType="end"/>
        </w:r>
      </w:hyperlink>
    </w:p>
    <w:p w14:paraId="27941F5D" w14:textId="3308A72F" w:rsidR="007804C5" w:rsidRDefault="007804C5">
      <w:pPr>
        <w:pStyle w:val="11"/>
        <w:rPr>
          <w:rFonts w:asciiTheme="minorHAnsi" w:eastAsiaTheme="minorEastAsia" w:hAnsiTheme="minorHAnsi" w:cstheme="minorBidi"/>
          <w:b w:val="0"/>
          <w:bCs w:val="0"/>
          <w:sz w:val="24"/>
          <w:szCs w:val="22"/>
        </w:rPr>
      </w:pPr>
      <w:hyperlink w:anchor="_Toc201752629" w:history="1">
        <w:r w:rsidRPr="00132CC1">
          <w:rPr>
            <w:rStyle w:val="a6"/>
            <w:rFonts w:ascii="Times New Roman" w:hAnsi="Times New Roman" w:hint="eastAsia"/>
          </w:rPr>
          <w:t>表</w:t>
        </w:r>
        <w:r w:rsidRPr="00132CC1">
          <w:rPr>
            <w:rStyle w:val="a6"/>
            <w:rFonts w:ascii="Times New Roman" w:hAnsi="Times New Roman"/>
          </w:rPr>
          <w:t>30-3-2</w:t>
        </w:r>
        <w:r w:rsidRPr="00132CC1">
          <w:rPr>
            <w:rStyle w:val="a6"/>
            <w:rFonts w:ascii="Times New Roman" w:hAnsi="Times New Roman" w:hint="eastAsia"/>
          </w:rPr>
          <w:t>：</w:t>
        </w:r>
        <w:r w:rsidRPr="00132CC1">
          <w:rPr>
            <w:rStyle w:val="a6"/>
            <w:rFonts w:ascii="Times New Roman" w:hAnsi="Times New Roman"/>
          </w:rPr>
          <w:t>R1b</w:t>
        </w:r>
        <w:r w:rsidRPr="00132CC1">
          <w:rPr>
            <w:rStyle w:val="a6"/>
            <w:rFonts w:ascii="Times New Roman" w:hAnsi="Times New Roman" w:hint="eastAsia"/>
          </w:rPr>
          <w:t>：國外資產風險</w:t>
        </w:r>
        <w:r w:rsidRPr="00132CC1">
          <w:rPr>
            <w:rStyle w:val="a6"/>
            <w:rFonts w:ascii="Times New Roman" w:hAnsi="Times New Roman"/>
          </w:rPr>
          <w:t>--</w:t>
        </w:r>
        <w:r w:rsidRPr="00132CC1">
          <w:rPr>
            <w:rStyle w:val="a6"/>
            <w:rFonts w:ascii="Times New Roman" w:hAnsi="Times New Roman" w:hint="eastAsia"/>
          </w:rPr>
          <w:t>非關係人信用風險計算表</w:t>
        </w:r>
        <w:r>
          <w:rPr>
            <w:webHidden/>
          </w:rPr>
          <w:tab/>
        </w:r>
        <w:r>
          <w:rPr>
            <w:webHidden/>
          </w:rPr>
          <w:fldChar w:fldCharType="begin"/>
        </w:r>
        <w:r>
          <w:rPr>
            <w:webHidden/>
          </w:rPr>
          <w:instrText xml:space="preserve"> PAGEREF _Toc201752629 \h </w:instrText>
        </w:r>
        <w:r>
          <w:rPr>
            <w:webHidden/>
          </w:rPr>
        </w:r>
        <w:r>
          <w:rPr>
            <w:webHidden/>
          </w:rPr>
          <w:fldChar w:fldCharType="separate"/>
        </w:r>
        <w:r w:rsidR="00465025">
          <w:rPr>
            <w:webHidden/>
          </w:rPr>
          <w:t>216</w:t>
        </w:r>
        <w:r>
          <w:rPr>
            <w:webHidden/>
          </w:rPr>
          <w:fldChar w:fldCharType="end"/>
        </w:r>
      </w:hyperlink>
    </w:p>
    <w:p w14:paraId="78840787" w14:textId="6F52C3FA" w:rsidR="007804C5" w:rsidRDefault="007804C5">
      <w:pPr>
        <w:pStyle w:val="11"/>
        <w:rPr>
          <w:rFonts w:asciiTheme="minorHAnsi" w:eastAsiaTheme="minorEastAsia" w:hAnsiTheme="minorHAnsi" w:cstheme="minorBidi"/>
          <w:b w:val="0"/>
          <w:bCs w:val="0"/>
          <w:sz w:val="24"/>
          <w:szCs w:val="22"/>
        </w:rPr>
      </w:pPr>
      <w:hyperlink w:anchor="_Toc201752630" w:history="1">
        <w:r w:rsidRPr="00132CC1">
          <w:rPr>
            <w:rStyle w:val="a6"/>
            <w:rFonts w:ascii="Times New Roman" w:hAnsi="Times New Roman" w:hint="eastAsia"/>
          </w:rPr>
          <w:t>表</w:t>
        </w:r>
        <w:r w:rsidRPr="00132CC1">
          <w:rPr>
            <w:rStyle w:val="a6"/>
            <w:rFonts w:ascii="Times New Roman" w:hAnsi="Times New Roman"/>
          </w:rPr>
          <w:t>30-3-3</w:t>
        </w:r>
        <w:r w:rsidRPr="00132CC1">
          <w:rPr>
            <w:rStyle w:val="a6"/>
            <w:rFonts w:ascii="Times New Roman" w:hAnsi="Times New Roman" w:hint="eastAsia"/>
          </w:rPr>
          <w:t>：組合式存款風險資本額計算表</w:t>
        </w:r>
        <w:r>
          <w:rPr>
            <w:webHidden/>
          </w:rPr>
          <w:tab/>
        </w:r>
        <w:r>
          <w:rPr>
            <w:webHidden/>
          </w:rPr>
          <w:fldChar w:fldCharType="begin"/>
        </w:r>
        <w:r>
          <w:rPr>
            <w:webHidden/>
          </w:rPr>
          <w:instrText xml:space="preserve"> PAGEREF _Toc201752630 \h </w:instrText>
        </w:r>
        <w:r>
          <w:rPr>
            <w:webHidden/>
          </w:rPr>
        </w:r>
        <w:r>
          <w:rPr>
            <w:webHidden/>
          </w:rPr>
          <w:fldChar w:fldCharType="separate"/>
        </w:r>
        <w:r w:rsidR="00465025">
          <w:rPr>
            <w:webHidden/>
          </w:rPr>
          <w:t>218</w:t>
        </w:r>
        <w:r>
          <w:rPr>
            <w:webHidden/>
          </w:rPr>
          <w:fldChar w:fldCharType="end"/>
        </w:r>
      </w:hyperlink>
    </w:p>
    <w:p w14:paraId="7C21B096" w14:textId="75CEB2A7" w:rsidR="007804C5" w:rsidRDefault="007804C5">
      <w:pPr>
        <w:pStyle w:val="11"/>
        <w:rPr>
          <w:rFonts w:asciiTheme="minorHAnsi" w:eastAsiaTheme="minorEastAsia" w:hAnsiTheme="minorHAnsi" w:cstheme="minorBidi"/>
          <w:b w:val="0"/>
          <w:bCs w:val="0"/>
          <w:sz w:val="24"/>
          <w:szCs w:val="22"/>
        </w:rPr>
      </w:pPr>
      <w:hyperlink w:anchor="_Toc201752631" w:history="1">
        <w:r w:rsidRPr="007804C5">
          <w:rPr>
            <w:rStyle w:val="a6"/>
            <w:rFonts w:ascii="Times New Roman" w:hAnsi="Times New Roman" w:hint="eastAsia"/>
            <w:color w:val="FF0000"/>
          </w:rPr>
          <w:t>表</w:t>
        </w:r>
        <w:r w:rsidRPr="007804C5">
          <w:rPr>
            <w:rStyle w:val="a6"/>
            <w:rFonts w:ascii="Times New Roman" w:hAnsi="Times New Roman"/>
            <w:color w:val="FF0000"/>
          </w:rPr>
          <w:t>30-3-4</w:t>
        </w:r>
        <w:r w:rsidRPr="007804C5">
          <w:rPr>
            <w:rStyle w:val="a6"/>
            <w:rFonts w:ascii="Times New Roman" w:hAnsi="Times New Roman" w:hint="eastAsia"/>
            <w:color w:val="FF0000"/>
          </w:rPr>
          <w:t>：匯率日均價調整數</w:t>
        </w:r>
        <w:r w:rsidRPr="007804C5">
          <w:rPr>
            <w:webHidden/>
            <w:color w:val="FF0000"/>
          </w:rPr>
          <w:tab/>
        </w:r>
        <w:r w:rsidRPr="007804C5">
          <w:rPr>
            <w:webHidden/>
            <w:color w:val="FF0000"/>
          </w:rPr>
          <w:fldChar w:fldCharType="begin"/>
        </w:r>
        <w:r w:rsidRPr="007804C5">
          <w:rPr>
            <w:webHidden/>
            <w:color w:val="FF0000"/>
          </w:rPr>
          <w:instrText xml:space="preserve"> PAGEREF _Toc201752631 \h </w:instrText>
        </w:r>
        <w:r w:rsidRPr="007804C5">
          <w:rPr>
            <w:webHidden/>
            <w:color w:val="FF0000"/>
          </w:rPr>
        </w:r>
        <w:r w:rsidRPr="007804C5">
          <w:rPr>
            <w:webHidden/>
            <w:color w:val="FF0000"/>
          </w:rPr>
          <w:fldChar w:fldCharType="separate"/>
        </w:r>
        <w:r w:rsidR="00465025">
          <w:rPr>
            <w:webHidden/>
            <w:color w:val="FF0000"/>
          </w:rPr>
          <w:t>220</w:t>
        </w:r>
        <w:r w:rsidRPr="007804C5">
          <w:rPr>
            <w:webHidden/>
            <w:color w:val="FF0000"/>
          </w:rPr>
          <w:fldChar w:fldCharType="end"/>
        </w:r>
      </w:hyperlink>
    </w:p>
    <w:p w14:paraId="33807616" w14:textId="01BBE22D" w:rsidR="007804C5" w:rsidRDefault="007804C5">
      <w:pPr>
        <w:pStyle w:val="11"/>
        <w:rPr>
          <w:rFonts w:asciiTheme="minorHAnsi" w:eastAsiaTheme="minorEastAsia" w:hAnsiTheme="minorHAnsi" w:cstheme="minorBidi"/>
          <w:b w:val="0"/>
          <w:bCs w:val="0"/>
          <w:sz w:val="24"/>
          <w:szCs w:val="22"/>
        </w:rPr>
      </w:pPr>
      <w:hyperlink w:anchor="_Toc201752632" w:history="1">
        <w:r w:rsidRPr="00132CC1">
          <w:rPr>
            <w:rStyle w:val="a6"/>
            <w:rFonts w:ascii="Times New Roman" w:hAnsi="Times New Roman" w:hint="eastAsia"/>
          </w:rPr>
          <w:t>表</w:t>
        </w:r>
        <w:r w:rsidRPr="00132CC1">
          <w:rPr>
            <w:rStyle w:val="a6"/>
            <w:rFonts w:ascii="Times New Roman" w:hAnsi="Times New Roman"/>
          </w:rPr>
          <w:t>30-4</w:t>
        </w:r>
        <w:r w:rsidRPr="00132CC1">
          <w:rPr>
            <w:rStyle w:val="a6"/>
            <w:rFonts w:ascii="Times New Roman" w:hAnsi="Times New Roman" w:hint="eastAsia"/>
          </w:rPr>
          <w:t>：</w:t>
        </w:r>
        <w:r w:rsidRPr="00132CC1">
          <w:rPr>
            <w:rStyle w:val="a6"/>
            <w:rFonts w:ascii="Times New Roman" w:hAnsi="Times New Roman"/>
          </w:rPr>
          <w:t>R2</w:t>
        </w:r>
        <w:r w:rsidRPr="00132CC1">
          <w:rPr>
            <w:rStyle w:val="a6"/>
            <w:rFonts w:ascii="Times New Roman" w:hAnsi="Times New Roman" w:hint="eastAsia"/>
          </w:rPr>
          <w:t>：信用風險計算表</w:t>
        </w:r>
        <w:r>
          <w:rPr>
            <w:webHidden/>
          </w:rPr>
          <w:tab/>
        </w:r>
        <w:r>
          <w:rPr>
            <w:webHidden/>
          </w:rPr>
          <w:fldChar w:fldCharType="begin"/>
        </w:r>
        <w:r>
          <w:rPr>
            <w:webHidden/>
          </w:rPr>
          <w:instrText xml:space="preserve"> PAGEREF _Toc201752632 \h </w:instrText>
        </w:r>
        <w:r>
          <w:rPr>
            <w:webHidden/>
          </w:rPr>
        </w:r>
        <w:r>
          <w:rPr>
            <w:webHidden/>
          </w:rPr>
          <w:fldChar w:fldCharType="separate"/>
        </w:r>
        <w:r w:rsidR="00465025">
          <w:rPr>
            <w:webHidden/>
          </w:rPr>
          <w:t>221</w:t>
        </w:r>
        <w:r>
          <w:rPr>
            <w:webHidden/>
          </w:rPr>
          <w:fldChar w:fldCharType="end"/>
        </w:r>
      </w:hyperlink>
    </w:p>
    <w:p w14:paraId="623EECC0" w14:textId="04D10A49" w:rsidR="007804C5" w:rsidRDefault="007804C5">
      <w:pPr>
        <w:pStyle w:val="11"/>
        <w:rPr>
          <w:rFonts w:asciiTheme="minorHAnsi" w:eastAsiaTheme="minorEastAsia" w:hAnsiTheme="minorHAnsi" w:cstheme="minorBidi"/>
          <w:b w:val="0"/>
          <w:bCs w:val="0"/>
          <w:sz w:val="24"/>
          <w:szCs w:val="22"/>
        </w:rPr>
      </w:pPr>
      <w:hyperlink w:anchor="_Toc201752633" w:history="1">
        <w:r w:rsidRPr="00132CC1">
          <w:rPr>
            <w:rStyle w:val="a6"/>
            <w:rFonts w:ascii="Times New Roman" w:hAnsi="Times New Roman" w:hint="eastAsia"/>
          </w:rPr>
          <w:t>表</w:t>
        </w:r>
        <w:r w:rsidRPr="00132CC1">
          <w:rPr>
            <w:rStyle w:val="a6"/>
            <w:rFonts w:ascii="Times New Roman" w:hAnsi="Times New Roman"/>
          </w:rPr>
          <w:t>30-4-1</w:t>
        </w:r>
        <w:r w:rsidRPr="00132CC1">
          <w:rPr>
            <w:rStyle w:val="a6"/>
            <w:rFonts w:ascii="Times New Roman" w:hAnsi="Times New Roman" w:hint="eastAsia"/>
          </w:rPr>
          <w:t>：再保險資產風險資本額計算表</w:t>
        </w:r>
        <w:r w:rsidRPr="00132CC1">
          <w:rPr>
            <w:rStyle w:val="a6"/>
            <w:rFonts w:ascii="Times New Roman" w:hAnsi="Times New Roman"/>
          </w:rPr>
          <w:t>(</w:t>
        </w:r>
        <w:r w:rsidRPr="00132CC1">
          <w:rPr>
            <w:rStyle w:val="a6"/>
            <w:rFonts w:ascii="Times New Roman" w:hAnsi="Times New Roman" w:hint="eastAsia"/>
          </w:rPr>
          <w:t>不含保險期間超過一年之人身保險並認列分出責任準備之再保險業務</w:t>
        </w:r>
        <w:r w:rsidRPr="00132CC1">
          <w:rPr>
            <w:rStyle w:val="a6"/>
            <w:rFonts w:ascii="Times New Roman" w:hAnsi="Times New Roman"/>
          </w:rPr>
          <w:t>)</w:t>
        </w:r>
        <w:r>
          <w:rPr>
            <w:webHidden/>
          </w:rPr>
          <w:tab/>
        </w:r>
        <w:r>
          <w:rPr>
            <w:webHidden/>
          </w:rPr>
          <w:fldChar w:fldCharType="begin"/>
        </w:r>
        <w:r>
          <w:rPr>
            <w:webHidden/>
          </w:rPr>
          <w:instrText xml:space="preserve"> PAGEREF _Toc201752633 \h </w:instrText>
        </w:r>
        <w:r>
          <w:rPr>
            <w:webHidden/>
          </w:rPr>
        </w:r>
        <w:r>
          <w:rPr>
            <w:webHidden/>
          </w:rPr>
          <w:fldChar w:fldCharType="separate"/>
        </w:r>
        <w:r w:rsidR="00465025">
          <w:rPr>
            <w:webHidden/>
          </w:rPr>
          <w:t>223</w:t>
        </w:r>
        <w:r>
          <w:rPr>
            <w:webHidden/>
          </w:rPr>
          <w:fldChar w:fldCharType="end"/>
        </w:r>
      </w:hyperlink>
    </w:p>
    <w:p w14:paraId="230D7BE3" w14:textId="09C87EEE" w:rsidR="007804C5" w:rsidRDefault="007804C5">
      <w:pPr>
        <w:pStyle w:val="11"/>
        <w:rPr>
          <w:rFonts w:asciiTheme="minorHAnsi" w:eastAsiaTheme="minorEastAsia" w:hAnsiTheme="minorHAnsi" w:cstheme="minorBidi"/>
          <w:b w:val="0"/>
          <w:bCs w:val="0"/>
          <w:sz w:val="24"/>
          <w:szCs w:val="22"/>
        </w:rPr>
      </w:pPr>
      <w:hyperlink w:anchor="_Toc201752634" w:history="1">
        <w:r w:rsidRPr="00132CC1">
          <w:rPr>
            <w:rStyle w:val="a6"/>
            <w:rFonts w:ascii="Times New Roman" w:hAnsi="Times New Roman" w:hint="eastAsia"/>
          </w:rPr>
          <w:t>表</w:t>
        </w:r>
        <w:r w:rsidRPr="00132CC1">
          <w:rPr>
            <w:rStyle w:val="a6"/>
            <w:rFonts w:ascii="Times New Roman" w:hAnsi="Times New Roman"/>
          </w:rPr>
          <w:t>30-4-2</w:t>
        </w:r>
        <w:r w:rsidRPr="00132CC1">
          <w:rPr>
            <w:rStyle w:val="a6"/>
            <w:rFonts w:ascii="Times New Roman" w:hAnsi="Times New Roman" w:hint="eastAsia"/>
          </w:rPr>
          <w:t>：再保險資產風險資本額計算表</w:t>
        </w:r>
        <w:r w:rsidRPr="00132CC1">
          <w:rPr>
            <w:rStyle w:val="a6"/>
            <w:rFonts w:ascii="Times New Roman" w:hAnsi="Times New Roman"/>
          </w:rPr>
          <w:t>(</w:t>
        </w:r>
        <w:r w:rsidRPr="00132CC1">
          <w:rPr>
            <w:rStyle w:val="a6"/>
            <w:rFonts w:ascii="Times New Roman" w:hAnsi="Times New Roman" w:hint="eastAsia"/>
          </w:rPr>
          <w:t>保險期間超過一年之人身保險並認列分出責任準備之再保險業務</w:t>
        </w:r>
        <w:r w:rsidRPr="00132CC1">
          <w:rPr>
            <w:rStyle w:val="a6"/>
            <w:rFonts w:ascii="Times New Roman" w:hAnsi="Times New Roman"/>
          </w:rPr>
          <w:t>)</w:t>
        </w:r>
        <w:r>
          <w:rPr>
            <w:webHidden/>
          </w:rPr>
          <w:tab/>
        </w:r>
        <w:r>
          <w:rPr>
            <w:webHidden/>
          </w:rPr>
          <w:fldChar w:fldCharType="begin"/>
        </w:r>
        <w:r>
          <w:rPr>
            <w:webHidden/>
          </w:rPr>
          <w:instrText xml:space="preserve"> PAGEREF _Toc201752634 \h </w:instrText>
        </w:r>
        <w:r>
          <w:rPr>
            <w:webHidden/>
          </w:rPr>
        </w:r>
        <w:r>
          <w:rPr>
            <w:webHidden/>
          </w:rPr>
          <w:fldChar w:fldCharType="separate"/>
        </w:r>
        <w:r w:rsidR="00465025">
          <w:rPr>
            <w:webHidden/>
          </w:rPr>
          <w:t>225</w:t>
        </w:r>
        <w:r>
          <w:rPr>
            <w:webHidden/>
          </w:rPr>
          <w:fldChar w:fldCharType="end"/>
        </w:r>
      </w:hyperlink>
    </w:p>
    <w:p w14:paraId="575669C9" w14:textId="5F6EBAF2" w:rsidR="007804C5" w:rsidRDefault="007804C5">
      <w:pPr>
        <w:pStyle w:val="11"/>
        <w:rPr>
          <w:rFonts w:asciiTheme="minorHAnsi" w:eastAsiaTheme="minorEastAsia" w:hAnsiTheme="minorHAnsi" w:cstheme="minorBidi"/>
          <w:b w:val="0"/>
          <w:bCs w:val="0"/>
          <w:sz w:val="24"/>
          <w:szCs w:val="22"/>
        </w:rPr>
      </w:pPr>
      <w:hyperlink w:anchor="_Toc201752635" w:history="1">
        <w:r w:rsidRPr="00132CC1">
          <w:rPr>
            <w:rStyle w:val="a6"/>
            <w:rFonts w:ascii="Times New Roman" w:hAnsi="Times New Roman" w:hint="eastAsia"/>
          </w:rPr>
          <w:t>表</w:t>
        </w:r>
        <w:r w:rsidRPr="00132CC1">
          <w:rPr>
            <w:rStyle w:val="a6"/>
            <w:rFonts w:ascii="Times New Roman" w:hAnsi="Times New Roman"/>
          </w:rPr>
          <w:t>30-5</w:t>
        </w:r>
        <w:r w:rsidRPr="00132CC1">
          <w:rPr>
            <w:rStyle w:val="a6"/>
            <w:rFonts w:ascii="Times New Roman" w:hAnsi="Times New Roman" w:hint="eastAsia"/>
          </w:rPr>
          <w:t>：</w:t>
        </w:r>
        <w:r w:rsidRPr="00132CC1">
          <w:rPr>
            <w:rStyle w:val="a6"/>
            <w:rFonts w:ascii="Times New Roman" w:hAnsi="Times New Roman"/>
          </w:rPr>
          <w:t>R3</w:t>
        </w:r>
        <w:r w:rsidRPr="00132CC1">
          <w:rPr>
            <w:rStyle w:val="a6"/>
            <w:rFonts w:ascii="Times New Roman" w:hAnsi="Times New Roman" w:hint="eastAsia"/>
          </w:rPr>
          <w:t>：核保風險計算表</w:t>
        </w:r>
        <w:r>
          <w:rPr>
            <w:webHidden/>
          </w:rPr>
          <w:tab/>
        </w:r>
        <w:r>
          <w:rPr>
            <w:webHidden/>
          </w:rPr>
          <w:fldChar w:fldCharType="begin"/>
        </w:r>
        <w:r>
          <w:rPr>
            <w:webHidden/>
          </w:rPr>
          <w:instrText xml:space="preserve"> PAGEREF _Toc201752635 \h </w:instrText>
        </w:r>
        <w:r>
          <w:rPr>
            <w:webHidden/>
          </w:rPr>
        </w:r>
        <w:r>
          <w:rPr>
            <w:webHidden/>
          </w:rPr>
          <w:fldChar w:fldCharType="separate"/>
        </w:r>
        <w:r w:rsidR="00465025">
          <w:rPr>
            <w:webHidden/>
          </w:rPr>
          <w:t>227</w:t>
        </w:r>
        <w:r>
          <w:rPr>
            <w:webHidden/>
          </w:rPr>
          <w:fldChar w:fldCharType="end"/>
        </w:r>
      </w:hyperlink>
    </w:p>
    <w:p w14:paraId="2925384F" w14:textId="390756FE" w:rsidR="007804C5" w:rsidRDefault="007804C5">
      <w:pPr>
        <w:pStyle w:val="11"/>
        <w:rPr>
          <w:rFonts w:asciiTheme="minorHAnsi" w:eastAsiaTheme="minorEastAsia" w:hAnsiTheme="minorHAnsi" w:cstheme="minorBidi"/>
          <w:b w:val="0"/>
          <w:bCs w:val="0"/>
          <w:sz w:val="24"/>
          <w:szCs w:val="22"/>
        </w:rPr>
      </w:pPr>
      <w:hyperlink w:anchor="_Toc201752636" w:history="1">
        <w:r w:rsidRPr="00132CC1">
          <w:rPr>
            <w:rStyle w:val="a6"/>
            <w:rFonts w:ascii="Times New Roman" w:hAnsi="Times New Roman" w:hint="eastAsia"/>
          </w:rPr>
          <w:t>表</w:t>
        </w:r>
        <w:r w:rsidRPr="00132CC1">
          <w:rPr>
            <w:rStyle w:val="a6"/>
            <w:rFonts w:ascii="Times New Roman" w:hAnsi="Times New Roman"/>
          </w:rPr>
          <w:t>30-5-1</w:t>
        </w:r>
        <w:r w:rsidRPr="00132CC1">
          <w:rPr>
            <w:rStyle w:val="a6"/>
            <w:rFonts w:ascii="Times New Roman" w:hAnsi="Times New Roman" w:hint="eastAsia"/>
          </w:rPr>
          <w:t>：超過一年之人身保險業務風險計算表</w:t>
        </w:r>
        <w:r>
          <w:rPr>
            <w:webHidden/>
          </w:rPr>
          <w:tab/>
        </w:r>
        <w:r>
          <w:rPr>
            <w:webHidden/>
          </w:rPr>
          <w:fldChar w:fldCharType="begin"/>
        </w:r>
        <w:r>
          <w:rPr>
            <w:webHidden/>
          </w:rPr>
          <w:instrText xml:space="preserve"> PAGEREF _Toc201752636 \h </w:instrText>
        </w:r>
        <w:r>
          <w:rPr>
            <w:webHidden/>
          </w:rPr>
        </w:r>
        <w:r>
          <w:rPr>
            <w:webHidden/>
          </w:rPr>
          <w:fldChar w:fldCharType="separate"/>
        </w:r>
        <w:r w:rsidR="00465025">
          <w:rPr>
            <w:webHidden/>
          </w:rPr>
          <w:t>230</w:t>
        </w:r>
        <w:r>
          <w:rPr>
            <w:webHidden/>
          </w:rPr>
          <w:fldChar w:fldCharType="end"/>
        </w:r>
      </w:hyperlink>
    </w:p>
    <w:p w14:paraId="13EE04F2" w14:textId="676168A3" w:rsidR="007804C5" w:rsidRDefault="007804C5">
      <w:pPr>
        <w:pStyle w:val="11"/>
        <w:rPr>
          <w:rFonts w:asciiTheme="minorHAnsi" w:eastAsiaTheme="minorEastAsia" w:hAnsiTheme="minorHAnsi" w:cstheme="minorBidi"/>
          <w:b w:val="0"/>
          <w:bCs w:val="0"/>
          <w:sz w:val="24"/>
          <w:szCs w:val="22"/>
        </w:rPr>
      </w:pPr>
      <w:hyperlink w:anchor="_Toc201752637" w:history="1">
        <w:r w:rsidRPr="00132CC1">
          <w:rPr>
            <w:rStyle w:val="a6"/>
            <w:rFonts w:ascii="Times New Roman" w:hAnsi="Times New Roman" w:hint="eastAsia"/>
          </w:rPr>
          <w:t>表</w:t>
        </w:r>
        <w:r w:rsidRPr="00132CC1">
          <w:rPr>
            <w:rStyle w:val="a6"/>
            <w:rFonts w:ascii="Times New Roman" w:hAnsi="Times New Roman"/>
          </w:rPr>
          <w:t>30-5-2</w:t>
        </w:r>
        <w:r w:rsidRPr="00132CC1">
          <w:rPr>
            <w:rStyle w:val="a6"/>
            <w:rFonts w:ascii="Times New Roman" w:hAnsi="Times New Roman" w:hint="eastAsia"/>
          </w:rPr>
          <w:t>：超過一年之人身保險業務淨自留危險保額報告表</w:t>
        </w:r>
        <w:r>
          <w:rPr>
            <w:webHidden/>
          </w:rPr>
          <w:tab/>
        </w:r>
        <w:r>
          <w:rPr>
            <w:webHidden/>
          </w:rPr>
          <w:fldChar w:fldCharType="begin"/>
        </w:r>
        <w:r>
          <w:rPr>
            <w:webHidden/>
          </w:rPr>
          <w:instrText xml:space="preserve"> PAGEREF _Toc201752637 \h </w:instrText>
        </w:r>
        <w:r>
          <w:rPr>
            <w:webHidden/>
          </w:rPr>
        </w:r>
        <w:r>
          <w:rPr>
            <w:webHidden/>
          </w:rPr>
          <w:fldChar w:fldCharType="separate"/>
        </w:r>
        <w:r w:rsidR="00465025">
          <w:rPr>
            <w:webHidden/>
          </w:rPr>
          <w:t>232</w:t>
        </w:r>
        <w:r>
          <w:rPr>
            <w:webHidden/>
          </w:rPr>
          <w:fldChar w:fldCharType="end"/>
        </w:r>
      </w:hyperlink>
    </w:p>
    <w:p w14:paraId="2D406E04" w14:textId="2D9FDB2C" w:rsidR="007804C5" w:rsidRDefault="007804C5">
      <w:pPr>
        <w:pStyle w:val="11"/>
        <w:rPr>
          <w:rFonts w:asciiTheme="minorHAnsi" w:eastAsiaTheme="minorEastAsia" w:hAnsiTheme="minorHAnsi" w:cstheme="minorBidi"/>
          <w:b w:val="0"/>
          <w:bCs w:val="0"/>
          <w:sz w:val="24"/>
          <w:szCs w:val="22"/>
        </w:rPr>
      </w:pPr>
      <w:hyperlink w:anchor="_Toc201752638" w:history="1">
        <w:r w:rsidRPr="00132CC1">
          <w:rPr>
            <w:rStyle w:val="a6"/>
            <w:rFonts w:ascii="Times New Roman" w:hAnsi="Times New Roman" w:hint="eastAsia"/>
          </w:rPr>
          <w:t>表</w:t>
        </w:r>
        <w:r w:rsidRPr="00132CC1">
          <w:rPr>
            <w:rStyle w:val="a6"/>
            <w:rFonts w:ascii="Times New Roman" w:hAnsi="Times New Roman"/>
          </w:rPr>
          <w:t>30-5-3</w:t>
        </w:r>
        <w:r w:rsidRPr="00132CC1">
          <w:rPr>
            <w:rStyle w:val="a6"/>
            <w:rFonts w:ascii="Times New Roman" w:hAnsi="Times New Roman" w:hint="eastAsia"/>
          </w:rPr>
          <w:t>：</w:t>
        </w:r>
        <w:r w:rsidRPr="00132CC1">
          <w:rPr>
            <w:rStyle w:val="a6"/>
            <w:rFonts w:ascii="Times New Roman" w:hAnsi="Times New Roman"/>
          </w:rPr>
          <w:t>R3c</w:t>
        </w:r>
        <w:r w:rsidRPr="00132CC1">
          <w:rPr>
            <w:rStyle w:val="a6"/>
            <w:rFonts w:ascii="Times New Roman" w:hAnsi="Times New Roman" w:hint="eastAsia"/>
          </w:rPr>
          <w:t>：</w:t>
        </w:r>
        <w:r w:rsidRPr="00132CC1">
          <w:rPr>
            <w:rStyle w:val="a6"/>
            <w:rFonts w:hint="eastAsia"/>
          </w:rPr>
          <w:t>巨災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_Toc201752638 \h </w:instrText>
        </w:r>
        <w:r>
          <w:rPr>
            <w:webHidden/>
          </w:rPr>
        </w:r>
        <w:r>
          <w:rPr>
            <w:webHidden/>
          </w:rPr>
          <w:fldChar w:fldCharType="separate"/>
        </w:r>
        <w:r w:rsidR="00465025">
          <w:rPr>
            <w:webHidden/>
          </w:rPr>
          <w:t>234</w:t>
        </w:r>
        <w:r>
          <w:rPr>
            <w:webHidden/>
          </w:rPr>
          <w:fldChar w:fldCharType="end"/>
        </w:r>
      </w:hyperlink>
    </w:p>
    <w:p w14:paraId="1BC9487A" w14:textId="0F48BAEF" w:rsidR="007804C5" w:rsidRDefault="007804C5">
      <w:pPr>
        <w:pStyle w:val="11"/>
        <w:rPr>
          <w:rFonts w:asciiTheme="minorHAnsi" w:eastAsiaTheme="minorEastAsia" w:hAnsiTheme="minorHAnsi" w:cstheme="minorBidi"/>
          <w:b w:val="0"/>
          <w:bCs w:val="0"/>
          <w:sz w:val="24"/>
          <w:szCs w:val="22"/>
        </w:rPr>
      </w:pPr>
      <w:hyperlink w:anchor="_Toc201752639" w:history="1">
        <w:r w:rsidRPr="00132CC1">
          <w:rPr>
            <w:rStyle w:val="a6"/>
            <w:rFonts w:ascii="Times New Roman" w:hAnsi="Times New Roman" w:hint="eastAsia"/>
          </w:rPr>
          <w:t>表</w:t>
        </w:r>
        <w:r w:rsidRPr="00132CC1">
          <w:rPr>
            <w:rStyle w:val="a6"/>
            <w:rFonts w:ascii="Times New Roman" w:hAnsi="Times New Roman"/>
          </w:rPr>
          <w:t>30-5-3-1</w:t>
        </w:r>
        <w:r w:rsidRPr="00132CC1">
          <w:rPr>
            <w:rStyle w:val="a6"/>
            <w:rFonts w:ascii="Times New Roman" w:hAnsi="Times New Roman" w:hint="eastAsia"/>
          </w:rPr>
          <w:t>：</w:t>
        </w:r>
        <w:r w:rsidRPr="00132CC1">
          <w:rPr>
            <w:rStyle w:val="a6"/>
            <w:rFonts w:hint="eastAsia"/>
          </w:rPr>
          <w:t>天災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_Toc201752639 \h </w:instrText>
        </w:r>
        <w:r>
          <w:rPr>
            <w:webHidden/>
          </w:rPr>
        </w:r>
        <w:r>
          <w:rPr>
            <w:webHidden/>
          </w:rPr>
          <w:fldChar w:fldCharType="separate"/>
        </w:r>
        <w:r w:rsidR="00465025">
          <w:rPr>
            <w:webHidden/>
          </w:rPr>
          <w:t>236</w:t>
        </w:r>
        <w:r>
          <w:rPr>
            <w:webHidden/>
          </w:rPr>
          <w:fldChar w:fldCharType="end"/>
        </w:r>
      </w:hyperlink>
    </w:p>
    <w:p w14:paraId="13EE2C91" w14:textId="25916719" w:rsidR="007804C5" w:rsidRDefault="007804C5">
      <w:pPr>
        <w:pStyle w:val="11"/>
        <w:rPr>
          <w:rFonts w:asciiTheme="minorHAnsi" w:eastAsiaTheme="minorEastAsia" w:hAnsiTheme="minorHAnsi" w:cstheme="minorBidi"/>
          <w:b w:val="0"/>
          <w:bCs w:val="0"/>
          <w:sz w:val="24"/>
          <w:szCs w:val="22"/>
        </w:rPr>
      </w:pPr>
      <w:hyperlink w:anchor="_Toc201752640" w:history="1">
        <w:r w:rsidRPr="00132CC1">
          <w:rPr>
            <w:rStyle w:val="a6"/>
            <w:rFonts w:ascii="Times New Roman" w:hAnsi="Times New Roman" w:hint="eastAsia"/>
          </w:rPr>
          <w:t>表</w:t>
        </w:r>
        <w:r w:rsidRPr="00132CC1">
          <w:rPr>
            <w:rStyle w:val="a6"/>
            <w:rFonts w:ascii="Times New Roman" w:hAnsi="Times New Roman"/>
          </w:rPr>
          <w:t>30-5-3-2</w:t>
        </w:r>
        <w:r w:rsidRPr="00132CC1">
          <w:rPr>
            <w:rStyle w:val="a6"/>
            <w:rFonts w:ascii="Times New Roman" w:hAnsi="Times New Roman" w:hint="eastAsia"/>
          </w:rPr>
          <w:t>：其他巨</w:t>
        </w:r>
        <w:r w:rsidRPr="00132CC1">
          <w:rPr>
            <w:rStyle w:val="a6"/>
            <w:rFonts w:hint="eastAsia"/>
          </w:rPr>
          <w:t>災</w:t>
        </w:r>
        <w:r w:rsidRPr="00132CC1">
          <w:rPr>
            <w:rStyle w:val="a6"/>
            <w:rFonts w:ascii="Times New Roman" w:hAnsi="Times New Roman" w:hint="eastAsia"/>
          </w:rPr>
          <w:t>風險資本計算表</w:t>
        </w:r>
        <w:r>
          <w:rPr>
            <w:webHidden/>
          </w:rPr>
          <w:tab/>
        </w:r>
        <w:r>
          <w:rPr>
            <w:webHidden/>
          </w:rPr>
          <w:fldChar w:fldCharType="begin"/>
        </w:r>
        <w:r>
          <w:rPr>
            <w:webHidden/>
          </w:rPr>
          <w:instrText xml:space="preserve"> PAGEREF _Toc201752640 \h </w:instrText>
        </w:r>
        <w:r>
          <w:rPr>
            <w:webHidden/>
          </w:rPr>
        </w:r>
        <w:r>
          <w:rPr>
            <w:webHidden/>
          </w:rPr>
          <w:fldChar w:fldCharType="separate"/>
        </w:r>
        <w:r w:rsidR="00465025">
          <w:rPr>
            <w:webHidden/>
          </w:rPr>
          <w:t>238</w:t>
        </w:r>
        <w:r>
          <w:rPr>
            <w:webHidden/>
          </w:rPr>
          <w:fldChar w:fldCharType="end"/>
        </w:r>
      </w:hyperlink>
    </w:p>
    <w:p w14:paraId="33306BA7" w14:textId="132DFDC3" w:rsidR="007804C5" w:rsidRDefault="007804C5">
      <w:pPr>
        <w:pStyle w:val="11"/>
        <w:rPr>
          <w:rFonts w:asciiTheme="minorHAnsi" w:eastAsiaTheme="minorEastAsia" w:hAnsiTheme="minorHAnsi" w:cstheme="minorBidi"/>
          <w:b w:val="0"/>
          <w:bCs w:val="0"/>
          <w:sz w:val="24"/>
          <w:szCs w:val="22"/>
        </w:rPr>
      </w:pPr>
      <w:hyperlink w:anchor="_Toc201752641" w:history="1">
        <w:r w:rsidRPr="00132CC1">
          <w:rPr>
            <w:rStyle w:val="a6"/>
            <w:rFonts w:ascii="Times New Roman" w:hAnsi="Times New Roman" w:hint="eastAsia"/>
          </w:rPr>
          <w:t>表</w:t>
        </w:r>
        <w:r w:rsidRPr="00132CC1">
          <w:rPr>
            <w:rStyle w:val="a6"/>
            <w:rFonts w:ascii="Times New Roman" w:hAnsi="Times New Roman"/>
          </w:rPr>
          <w:t>30-5-3-2-1</w:t>
        </w:r>
        <w:r w:rsidRPr="00132CC1">
          <w:rPr>
            <w:rStyle w:val="a6"/>
            <w:rFonts w:ascii="Times New Roman" w:hAnsi="Times New Roman" w:hint="eastAsia"/>
          </w:rPr>
          <w:t>：地震損失評估</w:t>
        </w:r>
        <w:r>
          <w:rPr>
            <w:webHidden/>
          </w:rPr>
          <w:tab/>
        </w:r>
        <w:r>
          <w:rPr>
            <w:webHidden/>
          </w:rPr>
          <w:fldChar w:fldCharType="begin"/>
        </w:r>
        <w:r>
          <w:rPr>
            <w:webHidden/>
          </w:rPr>
          <w:instrText xml:space="preserve"> PAGEREF _Toc201752641 \h </w:instrText>
        </w:r>
        <w:r>
          <w:rPr>
            <w:webHidden/>
          </w:rPr>
        </w:r>
        <w:r>
          <w:rPr>
            <w:webHidden/>
          </w:rPr>
          <w:fldChar w:fldCharType="separate"/>
        </w:r>
        <w:r w:rsidR="00465025">
          <w:rPr>
            <w:webHidden/>
          </w:rPr>
          <w:t>240</w:t>
        </w:r>
        <w:r>
          <w:rPr>
            <w:webHidden/>
          </w:rPr>
          <w:fldChar w:fldCharType="end"/>
        </w:r>
      </w:hyperlink>
    </w:p>
    <w:p w14:paraId="639EA940" w14:textId="780C986C" w:rsidR="007804C5" w:rsidRDefault="007804C5">
      <w:pPr>
        <w:pStyle w:val="11"/>
        <w:rPr>
          <w:rFonts w:asciiTheme="minorHAnsi" w:eastAsiaTheme="minorEastAsia" w:hAnsiTheme="minorHAnsi" w:cstheme="minorBidi"/>
          <w:b w:val="0"/>
          <w:bCs w:val="0"/>
          <w:sz w:val="24"/>
          <w:szCs w:val="22"/>
        </w:rPr>
      </w:pPr>
      <w:hyperlink w:anchor="_Toc201752642" w:history="1">
        <w:r w:rsidRPr="00132CC1">
          <w:rPr>
            <w:rStyle w:val="a6"/>
            <w:rFonts w:ascii="Times New Roman" w:hAnsi="Times New Roman" w:hint="eastAsia"/>
          </w:rPr>
          <w:t>表</w:t>
        </w:r>
        <w:r w:rsidRPr="00132CC1">
          <w:rPr>
            <w:rStyle w:val="a6"/>
            <w:rFonts w:ascii="Times New Roman" w:hAnsi="Times New Roman"/>
          </w:rPr>
          <w:t>30-5-3-2-2</w:t>
        </w:r>
        <w:r w:rsidRPr="00132CC1">
          <w:rPr>
            <w:rStyle w:val="a6"/>
            <w:rFonts w:ascii="Times New Roman" w:hAnsi="Times New Roman" w:hint="eastAsia"/>
          </w:rPr>
          <w:t>：颱洪損失評估</w:t>
        </w:r>
        <w:r>
          <w:rPr>
            <w:webHidden/>
          </w:rPr>
          <w:tab/>
        </w:r>
        <w:r>
          <w:rPr>
            <w:webHidden/>
          </w:rPr>
          <w:fldChar w:fldCharType="begin"/>
        </w:r>
        <w:r>
          <w:rPr>
            <w:webHidden/>
          </w:rPr>
          <w:instrText xml:space="preserve"> PAGEREF _Toc201752642 \h </w:instrText>
        </w:r>
        <w:r>
          <w:rPr>
            <w:webHidden/>
          </w:rPr>
        </w:r>
        <w:r>
          <w:rPr>
            <w:webHidden/>
          </w:rPr>
          <w:fldChar w:fldCharType="separate"/>
        </w:r>
        <w:r w:rsidR="00465025">
          <w:rPr>
            <w:webHidden/>
          </w:rPr>
          <w:t>241</w:t>
        </w:r>
        <w:r>
          <w:rPr>
            <w:webHidden/>
          </w:rPr>
          <w:fldChar w:fldCharType="end"/>
        </w:r>
      </w:hyperlink>
    </w:p>
    <w:p w14:paraId="58CFF64F" w14:textId="3F5A0A9C" w:rsidR="007804C5" w:rsidRDefault="007804C5">
      <w:pPr>
        <w:pStyle w:val="11"/>
        <w:rPr>
          <w:rFonts w:asciiTheme="minorHAnsi" w:eastAsiaTheme="minorEastAsia" w:hAnsiTheme="minorHAnsi" w:cstheme="minorBidi"/>
          <w:b w:val="0"/>
          <w:bCs w:val="0"/>
          <w:sz w:val="24"/>
          <w:szCs w:val="22"/>
        </w:rPr>
      </w:pPr>
      <w:hyperlink w:anchor="_Toc201752643" w:history="1">
        <w:r w:rsidRPr="00132CC1">
          <w:rPr>
            <w:rStyle w:val="a6"/>
            <w:rFonts w:ascii="Times New Roman" w:hAnsi="Times New Roman" w:hint="eastAsia"/>
          </w:rPr>
          <w:t>表</w:t>
        </w:r>
        <w:r w:rsidRPr="00132CC1">
          <w:rPr>
            <w:rStyle w:val="a6"/>
            <w:rFonts w:ascii="Times New Roman" w:hAnsi="Times New Roman"/>
          </w:rPr>
          <w:t>30-5-3-2-3</w:t>
        </w:r>
        <w:r w:rsidRPr="00132CC1">
          <w:rPr>
            <w:rStyle w:val="a6"/>
            <w:rFonts w:ascii="Times New Roman" w:hAnsi="Times New Roman" w:hint="eastAsia"/>
          </w:rPr>
          <w:t>：其他巨災風險損失評估</w:t>
        </w:r>
        <w:r>
          <w:rPr>
            <w:webHidden/>
          </w:rPr>
          <w:tab/>
        </w:r>
        <w:r>
          <w:rPr>
            <w:webHidden/>
          </w:rPr>
          <w:fldChar w:fldCharType="begin"/>
        </w:r>
        <w:r>
          <w:rPr>
            <w:webHidden/>
          </w:rPr>
          <w:instrText xml:space="preserve"> PAGEREF _Toc201752643 \h </w:instrText>
        </w:r>
        <w:r>
          <w:rPr>
            <w:webHidden/>
          </w:rPr>
        </w:r>
        <w:r>
          <w:rPr>
            <w:webHidden/>
          </w:rPr>
          <w:fldChar w:fldCharType="separate"/>
        </w:r>
        <w:r w:rsidR="00465025">
          <w:rPr>
            <w:webHidden/>
          </w:rPr>
          <w:t>242</w:t>
        </w:r>
        <w:r>
          <w:rPr>
            <w:webHidden/>
          </w:rPr>
          <w:fldChar w:fldCharType="end"/>
        </w:r>
      </w:hyperlink>
    </w:p>
    <w:p w14:paraId="3D290A6B" w14:textId="01E8A292" w:rsidR="007804C5" w:rsidRDefault="007804C5">
      <w:pPr>
        <w:pStyle w:val="11"/>
        <w:rPr>
          <w:rFonts w:asciiTheme="minorHAnsi" w:eastAsiaTheme="minorEastAsia" w:hAnsiTheme="minorHAnsi" w:cstheme="minorBidi"/>
          <w:b w:val="0"/>
          <w:bCs w:val="0"/>
          <w:sz w:val="24"/>
          <w:szCs w:val="22"/>
        </w:rPr>
      </w:pPr>
      <w:hyperlink w:anchor="_Toc201752644" w:history="1">
        <w:r w:rsidRPr="00132CC1">
          <w:rPr>
            <w:rStyle w:val="a6"/>
            <w:rFonts w:ascii="Times New Roman" w:hAnsi="Times New Roman" w:hint="eastAsia"/>
          </w:rPr>
          <w:t>表</w:t>
        </w:r>
        <w:r w:rsidRPr="00132CC1">
          <w:rPr>
            <w:rStyle w:val="a6"/>
            <w:rFonts w:ascii="Times New Roman" w:hAnsi="Times New Roman"/>
          </w:rPr>
          <w:t>30-6</w:t>
        </w:r>
        <w:r w:rsidRPr="00132CC1">
          <w:rPr>
            <w:rStyle w:val="a6"/>
            <w:rFonts w:ascii="Times New Roman" w:hAnsi="Times New Roman" w:hint="eastAsia"/>
          </w:rPr>
          <w:t>：</w:t>
        </w:r>
        <w:r w:rsidRPr="00132CC1">
          <w:rPr>
            <w:rStyle w:val="a6"/>
            <w:rFonts w:ascii="Times New Roman" w:hAnsi="Times New Roman"/>
          </w:rPr>
          <w:t>R4</w:t>
        </w:r>
        <w:r w:rsidRPr="00132CC1">
          <w:rPr>
            <w:rStyle w:val="a6"/>
            <w:rFonts w:ascii="Times New Roman" w:hAnsi="Times New Roman" w:hint="eastAsia"/>
          </w:rPr>
          <w:t>：資產負債配置風險計算表</w:t>
        </w:r>
        <w:r>
          <w:rPr>
            <w:webHidden/>
          </w:rPr>
          <w:tab/>
        </w:r>
        <w:r>
          <w:rPr>
            <w:webHidden/>
          </w:rPr>
          <w:fldChar w:fldCharType="begin"/>
        </w:r>
        <w:r>
          <w:rPr>
            <w:webHidden/>
          </w:rPr>
          <w:instrText xml:space="preserve"> PAGEREF _Toc201752644 \h </w:instrText>
        </w:r>
        <w:r>
          <w:rPr>
            <w:webHidden/>
          </w:rPr>
        </w:r>
        <w:r>
          <w:rPr>
            <w:webHidden/>
          </w:rPr>
          <w:fldChar w:fldCharType="separate"/>
        </w:r>
        <w:r w:rsidR="00465025">
          <w:rPr>
            <w:webHidden/>
          </w:rPr>
          <w:t>243</w:t>
        </w:r>
        <w:r>
          <w:rPr>
            <w:webHidden/>
          </w:rPr>
          <w:fldChar w:fldCharType="end"/>
        </w:r>
      </w:hyperlink>
    </w:p>
    <w:p w14:paraId="6A817CEA" w14:textId="37BB3AAD" w:rsidR="007804C5" w:rsidRDefault="007804C5">
      <w:pPr>
        <w:pStyle w:val="11"/>
        <w:rPr>
          <w:rFonts w:asciiTheme="minorHAnsi" w:eastAsiaTheme="minorEastAsia" w:hAnsiTheme="minorHAnsi" w:cstheme="minorBidi"/>
          <w:b w:val="0"/>
          <w:bCs w:val="0"/>
          <w:sz w:val="24"/>
          <w:szCs w:val="22"/>
        </w:rPr>
      </w:pPr>
      <w:hyperlink w:anchor="_Toc201752645" w:history="1">
        <w:r w:rsidRPr="00132CC1">
          <w:rPr>
            <w:rStyle w:val="a6"/>
            <w:rFonts w:ascii="Times New Roman" w:hAnsi="Times New Roman" w:hint="eastAsia"/>
          </w:rPr>
          <w:t>表</w:t>
        </w:r>
        <w:r w:rsidRPr="00132CC1">
          <w:rPr>
            <w:rStyle w:val="a6"/>
            <w:rFonts w:ascii="Times New Roman" w:hAnsi="Times New Roman"/>
          </w:rPr>
          <w:t>30-6-1</w:t>
        </w:r>
        <w:r w:rsidRPr="00132CC1">
          <w:rPr>
            <w:rStyle w:val="a6"/>
            <w:rFonts w:ascii="Times New Roman" w:hAnsi="Times New Roman" w:hint="eastAsia"/>
          </w:rPr>
          <w:t>：超過一年之人身保險業務利率風險計算表</w:t>
        </w:r>
        <w:r>
          <w:rPr>
            <w:webHidden/>
          </w:rPr>
          <w:tab/>
        </w:r>
        <w:r>
          <w:rPr>
            <w:webHidden/>
          </w:rPr>
          <w:fldChar w:fldCharType="begin"/>
        </w:r>
        <w:r>
          <w:rPr>
            <w:webHidden/>
          </w:rPr>
          <w:instrText xml:space="preserve"> PAGEREF _Toc201752645 \h </w:instrText>
        </w:r>
        <w:r>
          <w:rPr>
            <w:webHidden/>
          </w:rPr>
        </w:r>
        <w:r>
          <w:rPr>
            <w:webHidden/>
          </w:rPr>
          <w:fldChar w:fldCharType="separate"/>
        </w:r>
        <w:r w:rsidR="00465025">
          <w:rPr>
            <w:webHidden/>
          </w:rPr>
          <w:t>245</w:t>
        </w:r>
        <w:r>
          <w:rPr>
            <w:webHidden/>
          </w:rPr>
          <w:fldChar w:fldCharType="end"/>
        </w:r>
      </w:hyperlink>
    </w:p>
    <w:p w14:paraId="04A2193E" w14:textId="7C84BD52" w:rsidR="007804C5" w:rsidRDefault="007804C5">
      <w:pPr>
        <w:pStyle w:val="11"/>
        <w:rPr>
          <w:rFonts w:asciiTheme="minorHAnsi" w:eastAsiaTheme="minorEastAsia" w:hAnsiTheme="minorHAnsi" w:cstheme="minorBidi"/>
          <w:b w:val="0"/>
          <w:bCs w:val="0"/>
          <w:sz w:val="24"/>
          <w:szCs w:val="22"/>
        </w:rPr>
      </w:pPr>
      <w:hyperlink w:anchor="_Toc201752646" w:history="1">
        <w:r w:rsidRPr="00132CC1">
          <w:rPr>
            <w:rStyle w:val="a6"/>
            <w:rFonts w:ascii="Times New Roman" w:hAnsi="Times New Roman" w:hint="eastAsia"/>
          </w:rPr>
          <w:t>表</w:t>
        </w:r>
        <w:r w:rsidRPr="00132CC1">
          <w:rPr>
            <w:rStyle w:val="a6"/>
            <w:rFonts w:ascii="Times New Roman" w:hAnsi="Times New Roman"/>
          </w:rPr>
          <w:t>30-7</w:t>
        </w:r>
        <w:r w:rsidRPr="00132CC1">
          <w:rPr>
            <w:rStyle w:val="a6"/>
            <w:rFonts w:ascii="Times New Roman" w:hAnsi="Times New Roman" w:hint="eastAsia"/>
          </w:rPr>
          <w:t>：</w:t>
        </w:r>
        <w:r w:rsidRPr="00132CC1">
          <w:rPr>
            <w:rStyle w:val="a6"/>
            <w:rFonts w:ascii="Times New Roman" w:hAnsi="Times New Roman"/>
          </w:rPr>
          <w:t>R5</w:t>
        </w:r>
        <w:r w:rsidRPr="00132CC1">
          <w:rPr>
            <w:rStyle w:val="a6"/>
            <w:rFonts w:ascii="Times New Roman" w:hAnsi="Times New Roman" w:hint="eastAsia"/>
          </w:rPr>
          <w:t>：其他風險計算表</w:t>
        </w:r>
        <w:r>
          <w:rPr>
            <w:webHidden/>
          </w:rPr>
          <w:tab/>
        </w:r>
        <w:r>
          <w:rPr>
            <w:webHidden/>
          </w:rPr>
          <w:fldChar w:fldCharType="begin"/>
        </w:r>
        <w:r>
          <w:rPr>
            <w:webHidden/>
          </w:rPr>
          <w:instrText xml:space="preserve"> PAGEREF _Toc201752646 \h </w:instrText>
        </w:r>
        <w:r>
          <w:rPr>
            <w:webHidden/>
          </w:rPr>
        </w:r>
        <w:r>
          <w:rPr>
            <w:webHidden/>
          </w:rPr>
          <w:fldChar w:fldCharType="separate"/>
        </w:r>
        <w:r w:rsidR="00465025">
          <w:rPr>
            <w:webHidden/>
          </w:rPr>
          <w:t>247</w:t>
        </w:r>
        <w:r>
          <w:rPr>
            <w:webHidden/>
          </w:rPr>
          <w:fldChar w:fldCharType="end"/>
        </w:r>
      </w:hyperlink>
    </w:p>
    <w:p w14:paraId="59AF1924" w14:textId="79BABA4C" w:rsidR="007804C5" w:rsidRDefault="007804C5">
      <w:pPr>
        <w:pStyle w:val="11"/>
        <w:rPr>
          <w:rFonts w:asciiTheme="minorHAnsi" w:eastAsiaTheme="minorEastAsia" w:hAnsiTheme="minorHAnsi" w:cstheme="minorBidi"/>
          <w:b w:val="0"/>
          <w:bCs w:val="0"/>
          <w:sz w:val="24"/>
          <w:szCs w:val="22"/>
        </w:rPr>
      </w:pPr>
      <w:hyperlink w:anchor="_Toc201752647" w:history="1">
        <w:r w:rsidRPr="00B037FD">
          <w:rPr>
            <w:rStyle w:val="a6"/>
            <w:rFonts w:ascii="Times New Roman" w:hAnsi="Times New Roman" w:hint="eastAsia"/>
            <w:color w:val="EE0000"/>
          </w:rPr>
          <w:t>表</w:t>
        </w:r>
        <w:r w:rsidRPr="00B037FD">
          <w:rPr>
            <w:rStyle w:val="a6"/>
            <w:rFonts w:ascii="Times New Roman" w:hAnsi="Times New Roman"/>
            <w:color w:val="EE0000"/>
          </w:rPr>
          <w:t>30-8</w:t>
        </w:r>
        <w:r w:rsidRPr="00B037FD">
          <w:rPr>
            <w:rStyle w:val="a6"/>
            <w:rFonts w:ascii="Times New Roman" w:hAnsi="Times New Roman" w:hint="eastAsia"/>
            <w:color w:val="EE0000"/>
          </w:rPr>
          <w:t>：自有資本總額計算表</w:t>
        </w:r>
        <w:r w:rsidRPr="00B037FD">
          <w:rPr>
            <w:webHidden/>
            <w:color w:val="EE0000"/>
          </w:rPr>
          <w:tab/>
        </w:r>
        <w:r w:rsidRPr="00B037FD">
          <w:rPr>
            <w:webHidden/>
            <w:color w:val="EE0000"/>
          </w:rPr>
          <w:fldChar w:fldCharType="begin"/>
        </w:r>
        <w:r w:rsidRPr="00B037FD">
          <w:rPr>
            <w:webHidden/>
            <w:color w:val="EE0000"/>
          </w:rPr>
          <w:instrText xml:space="preserve"> PAGEREF _Toc201752647 \h </w:instrText>
        </w:r>
        <w:r w:rsidRPr="00B037FD">
          <w:rPr>
            <w:webHidden/>
            <w:color w:val="EE0000"/>
          </w:rPr>
        </w:r>
        <w:r w:rsidRPr="00B037FD">
          <w:rPr>
            <w:webHidden/>
            <w:color w:val="EE0000"/>
          </w:rPr>
          <w:fldChar w:fldCharType="separate"/>
        </w:r>
        <w:r w:rsidR="00465025">
          <w:rPr>
            <w:webHidden/>
            <w:color w:val="EE0000"/>
          </w:rPr>
          <w:t>249</w:t>
        </w:r>
        <w:r w:rsidRPr="00B037FD">
          <w:rPr>
            <w:webHidden/>
            <w:color w:val="EE0000"/>
          </w:rPr>
          <w:fldChar w:fldCharType="end"/>
        </w:r>
      </w:hyperlink>
    </w:p>
    <w:p w14:paraId="2D646E12" w14:textId="4626A434" w:rsidR="007804C5" w:rsidRDefault="007804C5">
      <w:pPr>
        <w:pStyle w:val="11"/>
        <w:rPr>
          <w:rFonts w:asciiTheme="minorHAnsi" w:eastAsiaTheme="minorEastAsia" w:hAnsiTheme="minorHAnsi" w:cstheme="minorBidi"/>
          <w:b w:val="0"/>
          <w:bCs w:val="0"/>
          <w:sz w:val="24"/>
          <w:szCs w:val="22"/>
        </w:rPr>
      </w:pPr>
      <w:hyperlink w:anchor="_Toc201752648" w:history="1">
        <w:r w:rsidRPr="00132CC1">
          <w:rPr>
            <w:rStyle w:val="a6"/>
            <w:rFonts w:ascii="Times New Roman" w:hAnsi="Times New Roman" w:hint="eastAsia"/>
          </w:rPr>
          <w:t>表</w:t>
        </w:r>
        <w:r w:rsidRPr="00132CC1">
          <w:rPr>
            <w:rStyle w:val="a6"/>
            <w:rFonts w:ascii="Times New Roman" w:hAnsi="Times New Roman"/>
          </w:rPr>
          <w:t>30-8-1&amp;</w:t>
        </w:r>
        <w:r w:rsidRPr="00132CC1">
          <w:rPr>
            <w:rStyle w:val="a6"/>
            <w:rFonts w:ascii="Times New Roman" w:hAnsi="Times New Roman" w:hint="eastAsia"/>
          </w:rPr>
          <w:t>表</w:t>
        </w:r>
        <w:r w:rsidRPr="00132CC1">
          <w:rPr>
            <w:rStyle w:val="a6"/>
            <w:rFonts w:ascii="Times New Roman" w:hAnsi="Times New Roman"/>
          </w:rPr>
          <w:t>30-8-2</w:t>
        </w:r>
        <w:r w:rsidRPr="00132CC1">
          <w:rPr>
            <w:rStyle w:val="a6"/>
            <w:rFonts w:ascii="Times New Roman" w:hAnsi="Times New Roman" w:hint="eastAsia"/>
          </w:rPr>
          <w:t>：發行負債型特別股或具資本性質債券明細表</w:t>
        </w:r>
        <w:r>
          <w:rPr>
            <w:webHidden/>
          </w:rPr>
          <w:tab/>
        </w:r>
        <w:r>
          <w:rPr>
            <w:webHidden/>
          </w:rPr>
          <w:fldChar w:fldCharType="begin"/>
        </w:r>
        <w:r>
          <w:rPr>
            <w:webHidden/>
          </w:rPr>
          <w:instrText xml:space="preserve"> PAGEREF _Toc201752648 \h </w:instrText>
        </w:r>
        <w:r>
          <w:rPr>
            <w:webHidden/>
          </w:rPr>
        </w:r>
        <w:r>
          <w:rPr>
            <w:webHidden/>
          </w:rPr>
          <w:fldChar w:fldCharType="separate"/>
        </w:r>
        <w:r w:rsidR="00465025">
          <w:rPr>
            <w:webHidden/>
          </w:rPr>
          <w:t>256</w:t>
        </w:r>
        <w:r>
          <w:rPr>
            <w:webHidden/>
          </w:rPr>
          <w:fldChar w:fldCharType="end"/>
        </w:r>
      </w:hyperlink>
    </w:p>
    <w:p w14:paraId="00DF62EA" w14:textId="7A7C4351" w:rsidR="007804C5" w:rsidRDefault="007804C5">
      <w:pPr>
        <w:pStyle w:val="11"/>
        <w:rPr>
          <w:rFonts w:asciiTheme="minorHAnsi" w:eastAsiaTheme="minorEastAsia" w:hAnsiTheme="minorHAnsi" w:cstheme="minorBidi"/>
          <w:b w:val="0"/>
          <w:bCs w:val="0"/>
          <w:sz w:val="24"/>
          <w:szCs w:val="22"/>
        </w:rPr>
      </w:pPr>
      <w:hyperlink w:anchor="_Toc201752649" w:history="1">
        <w:r w:rsidRPr="00132CC1">
          <w:rPr>
            <w:rStyle w:val="a6"/>
            <w:rFonts w:ascii="Times New Roman" w:hAnsi="Times New Roman" w:hint="eastAsia"/>
          </w:rPr>
          <w:t>表</w:t>
        </w:r>
        <w:r w:rsidRPr="00132CC1">
          <w:rPr>
            <w:rStyle w:val="a6"/>
            <w:rFonts w:ascii="Times New Roman" w:hAnsi="Times New Roman"/>
          </w:rPr>
          <w:t>30-8-3</w:t>
        </w:r>
        <w:r w:rsidRPr="00132CC1">
          <w:rPr>
            <w:rStyle w:val="a6"/>
            <w:rFonts w:ascii="Times New Roman" w:hAnsi="Times New Roman" w:hint="eastAsia"/>
          </w:rPr>
          <w:t>：不動產投資採公允價值評價計入自有資本調整計算表</w:t>
        </w:r>
        <w:r>
          <w:rPr>
            <w:webHidden/>
          </w:rPr>
          <w:tab/>
        </w:r>
        <w:r>
          <w:rPr>
            <w:webHidden/>
          </w:rPr>
          <w:fldChar w:fldCharType="begin"/>
        </w:r>
        <w:r>
          <w:rPr>
            <w:webHidden/>
          </w:rPr>
          <w:instrText xml:space="preserve"> PAGEREF _Toc201752649 \h </w:instrText>
        </w:r>
        <w:r>
          <w:rPr>
            <w:webHidden/>
          </w:rPr>
        </w:r>
        <w:r>
          <w:rPr>
            <w:webHidden/>
          </w:rPr>
          <w:fldChar w:fldCharType="separate"/>
        </w:r>
        <w:r w:rsidR="00465025">
          <w:rPr>
            <w:webHidden/>
          </w:rPr>
          <w:t>257</w:t>
        </w:r>
        <w:r>
          <w:rPr>
            <w:webHidden/>
          </w:rPr>
          <w:fldChar w:fldCharType="end"/>
        </w:r>
      </w:hyperlink>
    </w:p>
    <w:p w14:paraId="14E24B3B" w14:textId="13413285" w:rsidR="007804C5" w:rsidRDefault="007804C5">
      <w:pPr>
        <w:pStyle w:val="11"/>
        <w:rPr>
          <w:rFonts w:asciiTheme="minorHAnsi" w:eastAsiaTheme="minorEastAsia" w:hAnsiTheme="minorHAnsi" w:cstheme="minorBidi"/>
          <w:b w:val="0"/>
          <w:bCs w:val="0"/>
          <w:sz w:val="24"/>
          <w:szCs w:val="22"/>
        </w:rPr>
      </w:pPr>
      <w:hyperlink w:anchor="_Toc201752650" w:history="1">
        <w:r w:rsidRPr="00132CC1">
          <w:rPr>
            <w:rStyle w:val="a6"/>
            <w:rFonts w:ascii="Times New Roman" w:hAnsi="Times New Roman" w:hint="eastAsia"/>
          </w:rPr>
          <w:t>表</w:t>
        </w:r>
        <w:r w:rsidRPr="00132CC1">
          <w:rPr>
            <w:rStyle w:val="a6"/>
            <w:rFonts w:ascii="Times New Roman" w:hAnsi="Times New Roman"/>
          </w:rPr>
          <w:t>30-8-4</w:t>
        </w:r>
        <w:r w:rsidRPr="00132CC1">
          <w:rPr>
            <w:rStyle w:val="a6"/>
            <w:rFonts w:ascii="Times New Roman" w:hAnsi="Times New Roman"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_Toc201752650 \h </w:instrText>
        </w:r>
        <w:r>
          <w:rPr>
            <w:webHidden/>
          </w:rPr>
        </w:r>
        <w:r>
          <w:rPr>
            <w:webHidden/>
          </w:rPr>
          <w:fldChar w:fldCharType="separate"/>
        </w:r>
        <w:r w:rsidR="00465025">
          <w:rPr>
            <w:webHidden/>
          </w:rPr>
          <w:t>260</w:t>
        </w:r>
        <w:r>
          <w:rPr>
            <w:webHidden/>
          </w:rPr>
          <w:fldChar w:fldCharType="end"/>
        </w:r>
      </w:hyperlink>
    </w:p>
    <w:p w14:paraId="486CCDF5" w14:textId="5B84A23C" w:rsidR="007804C5" w:rsidRDefault="007804C5">
      <w:pPr>
        <w:pStyle w:val="11"/>
        <w:rPr>
          <w:rFonts w:asciiTheme="minorHAnsi" w:eastAsiaTheme="minorEastAsia" w:hAnsiTheme="minorHAnsi" w:cstheme="minorBidi"/>
          <w:b w:val="0"/>
          <w:bCs w:val="0"/>
          <w:sz w:val="24"/>
          <w:szCs w:val="22"/>
        </w:rPr>
      </w:pPr>
      <w:hyperlink w:anchor="_Toc201752651" w:history="1">
        <w:r w:rsidRPr="00132CC1">
          <w:rPr>
            <w:rStyle w:val="a6"/>
            <w:rFonts w:ascii="Times New Roman" w:hAnsi="Times New Roman" w:hint="eastAsia"/>
          </w:rPr>
          <w:t>表</w:t>
        </w:r>
        <w:r w:rsidRPr="00132CC1">
          <w:rPr>
            <w:rStyle w:val="a6"/>
            <w:rFonts w:ascii="Times New Roman" w:hAnsi="Times New Roman"/>
          </w:rPr>
          <w:t>30-8-5</w:t>
        </w:r>
        <w:r w:rsidRPr="00132CC1">
          <w:rPr>
            <w:rStyle w:val="a6"/>
            <w:rFonts w:ascii="Times New Roman" w:hAnsi="Times New Roman" w:hint="eastAsia"/>
          </w:rPr>
          <w:t>：認列未實現評價損益檢討計算表</w:t>
        </w:r>
        <w:r>
          <w:rPr>
            <w:webHidden/>
          </w:rPr>
          <w:tab/>
        </w:r>
        <w:r>
          <w:rPr>
            <w:webHidden/>
          </w:rPr>
          <w:fldChar w:fldCharType="begin"/>
        </w:r>
        <w:r>
          <w:rPr>
            <w:webHidden/>
          </w:rPr>
          <w:instrText xml:space="preserve"> PAGEREF _Toc201752651 \h </w:instrText>
        </w:r>
        <w:r>
          <w:rPr>
            <w:webHidden/>
          </w:rPr>
        </w:r>
        <w:r>
          <w:rPr>
            <w:webHidden/>
          </w:rPr>
          <w:fldChar w:fldCharType="separate"/>
        </w:r>
        <w:r w:rsidR="00465025">
          <w:rPr>
            <w:webHidden/>
          </w:rPr>
          <w:t>261</w:t>
        </w:r>
        <w:r>
          <w:rPr>
            <w:webHidden/>
          </w:rPr>
          <w:fldChar w:fldCharType="end"/>
        </w:r>
      </w:hyperlink>
    </w:p>
    <w:p w14:paraId="112605D6" w14:textId="5975B570" w:rsidR="007804C5" w:rsidRPr="0078003B" w:rsidRDefault="007804C5">
      <w:pPr>
        <w:pStyle w:val="11"/>
        <w:rPr>
          <w:rFonts w:asciiTheme="minorHAnsi" w:eastAsiaTheme="minorEastAsia" w:hAnsiTheme="minorHAnsi" w:cstheme="minorBidi"/>
          <w:b w:val="0"/>
          <w:bCs w:val="0"/>
          <w:color w:val="EE0000"/>
          <w:sz w:val="24"/>
          <w:szCs w:val="22"/>
        </w:rPr>
      </w:pPr>
      <w:hyperlink w:anchor="_Toc201752652" w:history="1">
        <w:r w:rsidRPr="0078003B">
          <w:rPr>
            <w:rStyle w:val="a6"/>
            <w:rFonts w:ascii="Times New Roman" w:hAnsi="Times New Roman" w:hint="eastAsia"/>
            <w:color w:val="EE0000"/>
          </w:rPr>
          <w:t>表</w:t>
        </w:r>
        <w:r w:rsidRPr="0078003B">
          <w:rPr>
            <w:rStyle w:val="a6"/>
            <w:rFonts w:ascii="Times New Roman" w:hAnsi="Times New Roman"/>
            <w:color w:val="EE0000"/>
          </w:rPr>
          <w:t>30-8-6</w:t>
        </w:r>
        <w:r w:rsidRPr="0078003B">
          <w:rPr>
            <w:rStyle w:val="a6"/>
            <w:rFonts w:ascii="Times New Roman" w:hAnsi="Times New Roman" w:hint="eastAsia"/>
            <w:color w:val="EE0000"/>
          </w:rPr>
          <w:t>：資金運用收益率調整計算表</w:t>
        </w:r>
        <w:r w:rsidRPr="0078003B">
          <w:rPr>
            <w:webHidden/>
            <w:color w:val="EE0000"/>
          </w:rPr>
          <w:tab/>
        </w:r>
        <w:r w:rsidRPr="0078003B">
          <w:rPr>
            <w:webHidden/>
            <w:color w:val="EE0000"/>
          </w:rPr>
          <w:fldChar w:fldCharType="begin"/>
        </w:r>
        <w:r w:rsidRPr="0078003B">
          <w:rPr>
            <w:webHidden/>
            <w:color w:val="EE0000"/>
          </w:rPr>
          <w:instrText xml:space="preserve"> PAGEREF _Toc201752652 \h </w:instrText>
        </w:r>
        <w:r w:rsidRPr="0078003B">
          <w:rPr>
            <w:webHidden/>
            <w:color w:val="EE0000"/>
          </w:rPr>
        </w:r>
        <w:r w:rsidRPr="0078003B">
          <w:rPr>
            <w:webHidden/>
            <w:color w:val="EE0000"/>
          </w:rPr>
          <w:fldChar w:fldCharType="separate"/>
        </w:r>
        <w:r w:rsidR="00465025">
          <w:rPr>
            <w:webHidden/>
            <w:color w:val="EE0000"/>
          </w:rPr>
          <w:t>262</w:t>
        </w:r>
        <w:r w:rsidRPr="0078003B">
          <w:rPr>
            <w:webHidden/>
            <w:color w:val="EE0000"/>
          </w:rPr>
          <w:fldChar w:fldCharType="end"/>
        </w:r>
      </w:hyperlink>
    </w:p>
    <w:p w14:paraId="7ABAAC05" w14:textId="0E60F127" w:rsidR="007804C5" w:rsidRDefault="007804C5">
      <w:pPr>
        <w:pStyle w:val="11"/>
        <w:rPr>
          <w:rFonts w:asciiTheme="minorHAnsi" w:eastAsiaTheme="minorEastAsia" w:hAnsiTheme="minorHAnsi" w:cstheme="minorBidi"/>
          <w:b w:val="0"/>
          <w:bCs w:val="0"/>
          <w:sz w:val="24"/>
          <w:szCs w:val="22"/>
        </w:rPr>
      </w:pPr>
      <w:hyperlink w:anchor="_Toc201752653" w:history="1">
        <w:r w:rsidRPr="00132CC1">
          <w:rPr>
            <w:rStyle w:val="a6"/>
            <w:rFonts w:hint="eastAsia"/>
          </w:rPr>
          <w:t>表</w:t>
        </w:r>
        <w:r w:rsidRPr="00132CC1">
          <w:rPr>
            <w:rStyle w:val="a6"/>
          </w:rPr>
          <w:t>30-8-7</w:t>
        </w:r>
        <w:r w:rsidRPr="00132CC1">
          <w:rPr>
            <w:rStyle w:val="a6"/>
            <w:rFonts w:hint="eastAsia"/>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_Toc201752653 \h </w:instrText>
        </w:r>
        <w:r>
          <w:rPr>
            <w:webHidden/>
          </w:rPr>
        </w:r>
        <w:r>
          <w:rPr>
            <w:webHidden/>
          </w:rPr>
          <w:fldChar w:fldCharType="separate"/>
        </w:r>
        <w:r w:rsidR="00465025">
          <w:rPr>
            <w:webHidden/>
          </w:rPr>
          <w:t>263</w:t>
        </w:r>
        <w:r>
          <w:rPr>
            <w:webHidden/>
          </w:rPr>
          <w:fldChar w:fldCharType="end"/>
        </w:r>
      </w:hyperlink>
    </w:p>
    <w:p w14:paraId="66662E61" w14:textId="5C7A2484" w:rsidR="007804C5" w:rsidRDefault="007804C5">
      <w:pPr>
        <w:pStyle w:val="11"/>
        <w:rPr>
          <w:rFonts w:asciiTheme="minorHAnsi" w:eastAsiaTheme="minorEastAsia" w:hAnsiTheme="minorHAnsi" w:cstheme="minorBidi"/>
          <w:b w:val="0"/>
          <w:bCs w:val="0"/>
          <w:sz w:val="24"/>
          <w:szCs w:val="22"/>
        </w:rPr>
      </w:pPr>
      <w:hyperlink w:anchor="_Toc201752654" w:history="1">
        <w:r w:rsidRPr="00132CC1">
          <w:rPr>
            <w:rStyle w:val="a6"/>
            <w:rFonts w:ascii="Times New Roman" w:hAnsi="Times New Roman" w:hint="eastAsia"/>
          </w:rPr>
          <w:t>表</w:t>
        </w:r>
        <w:r w:rsidRPr="00132CC1">
          <w:rPr>
            <w:rStyle w:val="a6"/>
            <w:rFonts w:ascii="Times New Roman" w:hAnsi="Times New Roman"/>
          </w:rPr>
          <w:t>30-8-8</w:t>
        </w:r>
        <w:r w:rsidRPr="00132CC1">
          <w:rPr>
            <w:rStyle w:val="a6"/>
            <w:rFonts w:ascii="Times New Roman" w:hAnsi="Times New Roman" w:hint="eastAsia"/>
          </w:rPr>
          <w:t>：得計入自有資本之異常業務損失準備金</w:t>
        </w:r>
        <w:r>
          <w:rPr>
            <w:webHidden/>
          </w:rPr>
          <w:tab/>
        </w:r>
        <w:r>
          <w:rPr>
            <w:webHidden/>
          </w:rPr>
          <w:fldChar w:fldCharType="begin"/>
        </w:r>
        <w:r>
          <w:rPr>
            <w:webHidden/>
          </w:rPr>
          <w:instrText xml:space="preserve"> PAGEREF _Toc201752654 \h </w:instrText>
        </w:r>
        <w:r>
          <w:rPr>
            <w:webHidden/>
          </w:rPr>
        </w:r>
        <w:r>
          <w:rPr>
            <w:webHidden/>
          </w:rPr>
          <w:fldChar w:fldCharType="separate"/>
        </w:r>
        <w:r w:rsidR="00465025">
          <w:rPr>
            <w:webHidden/>
          </w:rPr>
          <w:t>265</w:t>
        </w:r>
        <w:r>
          <w:rPr>
            <w:webHidden/>
          </w:rPr>
          <w:fldChar w:fldCharType="end"/>
        </w:r>
      </w:hyperlink>
    </w:p>
    <w:p w14:paraId="790E3519" w14:textId="76A76D67" w:rsidR="007804C5" w:rsidRDefault="007804C5">
      <w:pPr>
        <w:pStyle w:val="11"/>
        <w:rPr>
          <w:rFonts w:asciiTheme="minorHAnsi" w:eastAsiaTheme="minorEastAsia" w:hAnsiTheme="minorHAnsi" w:cstheme="minorBidi"/>
          <w:b w:val="0"/>
          <w:bCs w:val="0"/>
          <w:sz w:val="24"/>
          <w:szCs w:val="22"/>
        </w:rPr>
      </w:pPr>
      <w:hyperlink w:anchor="_Toc201752655" w:history="1">
        <w:r w:rsidRPr="00132CC1">
          <w:rPr>
            <w:rStyle w:val="a6"/>
            <w:rFonts w:ascii="Times New Roman" w:hAnsi="Times New Roman" w:hint="eastAsia"/>
          </w:rPr>
          <w:t>表</w:t>
        </w:r>
        <w:r w:rsidRPr="00132CC1">
          <w:rPr>
            <w:rStyle w:val="a6"/>
            <w:rFonts w:ascii="Times New Roman" w:hAnsi="Times New Roman"/>
          </w:rPr>
          <w:t>30-9</w:t>
        </w:r>
        <w:r w:rsidRPr="00132CC1">
          <w:rPr>
            <w:rStyle w:val="a6"/>
            <w:rFonts w:ascii="Times New Roman" w:hAnsi="Times New Roman" w:hint="eastAsia"/>
          </w:rPr>
          <w:t>：信用評等資訊調整表</w:t>
        </w:r>
        <w:r>
          <w:rPr>
            <w:webHidden/>
          </w:rPr>
          <w:tab/>
        </w:r>
        <w:r>
          <w:rPr>
            <w:webHidden/>
          </w:rPr>
          <w:fldChar w:fldCharType="begin"/>
        </w:r>
        <w:r>
          <w:rPr>
            <w:webHidden/>
          </w:rPr>
          <w:instrText xml:space="preserve"> PAGEREF _Toc201752655 \h </w:instrText>
        </w:r>
        <w:r>
          <w:rPr>
            <w:webHidden/>
          </w:rPr>
        </w:r>
        <w:r>
          <w:rPr>
            <w:webHidden/>
          </w:rPr>
          <w:fldChar w:fldCharType="separate"/>
        </w:r>
        <w:r w:rsidR="00465025">
          <w:rPr>
            <w:webHidden/>
          </w:rPr>
          <w:t>266</w:t>
        </w:r>
        <w:r>
          <w:rPr>
            <w:webHidden/>
          </w:rPr>
          <w:fldChar w:fldCharType="end"/>
        </w:r>
      </w:hyperlink>
    </w:p>
    <w:p w14:paraId="3117F592" w14:textId="40B61D6A" w:rsidR="007804C5" w:rsidRDefault="007804C5">
      <w:pPr>
        <w:pStyle w:val="11"/>
        <w:rPr>
          <w:rFonts w:asciiTheme="minorHAnsi" w:eastAsiaTheme="minorEastAsia" w:hAnsiTheme="minorHAnsi" w:cstheme="minorBidi"/>
          <w:b w:val="0"/>
          <w:bCs w:val="0"/>
          <w:sz w:val="24"/>
          <w:szCs w:val="22"/>
        </w:rPr>
      </w:pPr>
      <w:hyperlink w:anchor="_Toc201752656" w:history="1">
        <w:r w:rsidRPr="00132CC1">
          <w:rPr>
            <w:rStyle w:val="a6"/>
            <w:rFonts w:ascii="Times New Roman" w:hAnsi="Times New Roman" w:hint="eastAsia"/>
          </w:rPr>
          <w:t>表</w:t>
        </w:r>
        <w:r w:rsidRPr="00132CC1">
          <w:rPr>
            <w:rStyle w:val="a6"/>
            <w:rFonts w:ascii="Times New Roman" w:hAnsi="Times New Roman"/>
          </w:rPr>
          <w:t>30-10</w:t>
        </w:r>
        <w:r w:rsidRPr="00132CC1">
          <w:rPr>
            <w:rStyle w:val="a6"/>
            <w:rFonts w:ascii="Times New Roman" w:hAnsi="Times New Roman" w:hint="eastAsia"/>
          </w:rPr>
          <w:t>：資產集中度係數計算表</w:t>
        </w:r>
        <w:r>
          <w:rPr>
            <w:webHidden/>
          </w:rPr>
          <w:tab/>
        </w:r>
        <w:r>
          <w:rPr>
            <w:webHidden/>
          </w:rPr>
          <w:fldChar w:fldCharType="begin"/>
        </w:r>
        <w:r>
          <w:rPr>
            <w:webHidden/>
          </w:rPr>
          <w:instrText xml:space="preserve"> PAGEREF _Toc201752656 \h </w:instrText>
        </w:r>
        <w:r>
          <w:rPr>
            <w:webHidden/>
          </w:rPr>
        </w:r>
        <w:r>
          <w:rPr>
            <w:webHidden/>
          </w:rPr>
          <w:fldChar w:fldCharType="separate"/>
        </w:r>
        <w:r w:rsidR="00465025">
          <w:rPr>
            <w:webHidden/>
          </w:rPr>
          <w:t>268</w:t>
        </w:r>
        <w:r>
          <w:rPr>
            <w:webHidden/>
          </w:rPr>
          <w:fldChar w:fldCharType="end"/>
        </w:r>
      </w:hyperlink>
    </w:p>
    <w:p w14:paraId="7F34B4AE" w14:textId="1CEF637B" w:rsidR="007804C5" w:rsidRDefault="007804C5">
      <w:pPr>
        <w:pStyle w:val="11"/>
        <w:rPr>
          <w:rFonts w:asciiTheme="minorHAnsi" w:eastAsiaTheme="minorEastAsia" w:hAnsiTheme="minorHAnsi" w:cstheme="minorBidi"/>
          <w:b w:val="0"/>
          <w:bCs w:val="0"/>
          <w:sz w:val="24"/>
          <w:szCs w:val="22"/>
        </w:rPr>
      </w:pPr>
      <w:hyperlink w:anchor="_Toc201752657" w:history="1">
        <w:r w:rsidRPr="00132CC1">
          <w:rPr>
            <w:rStyle w:val="a6"/>
            <w:rFonts w:ascii="Times New Roman" w:hAnsi="Times New Roman" w:hint="eastAsia"/>
          </w:rPr>
          <w:t>表</w:t>
        </w:r>
        <w:r w:rsidRPr="00132CC1">
          <w:rPr>
            <w:rStyle w:val="a6"/>
            <w:rFonts w:ascii="Times New Roman" w:hAnsi="Times New Roman"/>
          </w:rPr>
          <w:t>30-11</w:t>
        </w:r>
        <w:r w:rsidRPr="00132CC1">
          <w:rPr>
            <w:rStyle w:val="a6"/>
            <w:rFonts w:ascii="Times New Roman" w:hAnsi="Times New Roman" w:hint="eastAsia"/>
          </w:rPr>
          <w:t>：核保風險之損失及業務集中調整係數試算表</w:t>
        </w:r>
        <w:r>
          <w:rPr>
            <w:webHidden/>
          </w:rPr>
          <w:tab/>
        </w:r>
        <w:r>
          <w:rPr>
            <w:webHidden/>
          </w:rPr>
          <w:fldChar w:fldCharType="begin"/>
        </w:r>
        <w:r>
          <w:rPr>
            <w:webHidden/>
          </w:rPr>
          <w:instrText xml:space="preserve"> PAGEREF _Toc201752657 \h </w:instrText>
        </w:r>
        <w:r>
          <w:rPr>
            <w:webHidden/>
          </w:rPr>
        </w:r>
        <w:r>
          <w:rPr>
            <w:webHidden/>
          </w:rPr>
          <w:fldChar w:fldCharType="separate"/>
        </w:r>
        <w:r w:rsidR="00465025">
          <w:rPr>
            <w:webHidden/>
          </w:rPr>
          <w:t>269</w:t>
        </w:r>
        <w:r>
          <w:rPr>
            <w:webHidden/>
          </w:rPr>
          <w:fldChar w:fldCharType="end"/>
        </w:r>
      </w:hyperlink>
    </w:p>
    <w:p w14:paraId="240484D4" w14:textId="6970BDEA" w:rsidR="007804C5" w:rsidRDefault="007804C5">
      <w:pPr>
        <w:pStyle w:val="11"/>
        <w:rPr>
          <w:rFonts w:asciiTheme="minorHAnsi" w:eastAsiaTheme="minorEastAsia" w:hAnsiTheme="minorHAnsi" w:cstheme="minorBidi"/>
          <w:b w:val="0"/>
          <w:bCs w:val="0"/>
          <w:sz w:val="24"/>
          <w:szCs w:val="22"/>
        </w:rPr>
      </w:pPr>
      <w:hyperlink w:anchor="_Toc201752658" w:history="1">
        <w:r w:rsidRPr="00132CC1">
          <w:rPr>
            <w:rStyle w:val="a6"/>
            <w:rFonts w:ascii="Times New Roman" w:hAnsi="Times New Roman" w:hint="eastAsia"/>
          </w:rPr>
          <w:t>表</w:t>
        </w:r>
        <w:r w:rsidRPr="00132CC1">
          <w:rPr>
            <w:rStyle w:val="a6"/>
            <w:rFonts w:ascii="Times New Roman" w:hAnsi="Times New Roman"/>
          </w:rPr>
          <w:t>30-12</w:t>
        </w:r>
        <w:r w:rsidRPr="00132CC1">
          <w:rPr>
            <w:rStyle w:val="a6"/>
            <w:rFonts w:ascii="Times New Roman" w:hAnsi="Times New Roman" w:hint="eastAsia"/>
          </w:rPr>
          <w:t>：核保風險之成長風險係數試算表</w:t>
        </w:r>
        <w:r>
          <w:rPr>
            <w:webHidden/>
          </w:rPr>
          <w:tab/>
        </w:r>
        <w:r>
          <w:rPr>
            <w:webHidden/>
          </w:rPr>
          <w:fldChar w:fldCharType="begin"/>
        </w:r>
        <w:r>
          <w:rPr>
            <w:webHidden/>
          </w:rPr>
          <w:instrText xml:space="preserve"> PAGEREF _Toc201752658 \h </w:instrText>
        </w:r>
        <w:r>
          <w:rPr>
            <w:webHidden/>
          </w:rPr>
        </w:r>
        <w:r>
          <w:rPr>
            <w:webHidden/>
          </w:rPr>
          <w:fldChar w:fldCharType="separate"/>
        </w:r>
        <w:r w:rsidR="00465025">
          <w:rPr>
            <w:webHidden/>
          </w:rPr>
          <w:t>270</w:t>
        </w:r>
        <w:r>
          <w:rPr>
            <w:webHidden/>
          </w:rPr>
          <w:fldChar w:fldCharType="end"/>
        </w:r>
      </w:hyperlink>
    </w:p>
    <w:p w14:paraId="5C68782E" w14:textId="20C358FB" w:rsidR="007804C5" w:rsidRDefault="007804C5">
      <w:pPr>
        <w:pStyle w:val="11"/>
        <w:rPr>
          <w:rFonts w:asciiTheme="minorHAnsi" w:eastAsiaTheme="minorEastAsia" w:hAnsiTheme="minorHAnsi" w:cstheme="minorBidi"/>
          <w:b w:val="0"/>
          <w:bCs w:val="0"/>
          <w:sz w:val="24"/>
          <w:szCs w:val="22"/>
        </w:rPr>
      </w:pPr>
      <w:hyperlink w:anchor="_Toc201752659" w:history="1">
        <w:r w:rsidRPr="00132CC1">
          <w:rPr>
            <w:rStyle w:val="a6"/>
            <w:rFonts w:ascii="Times New Roman" w:hAnsi="Times New Roman" w:hint="eastAsia"/>
          </w:rPr>
          <w:t>表</w:t>
        </w:r>
        <w:r w:rsidRPr="00132CC1">
          <w:rPr>
            <w:rStyle w:val="a6"/>
            <w:rFonts w:ascii="Times New Roman" w:hAnsi="Times New Roman"/>
          </w:rPr>
          <w:t>30-13</w:t>
        </w:r>
        <w:r w:rsidRPr="00132CC1">
          <w:rPr>
            <w:rStyle w:val="a6"/>
            <w:rFonts w:ascii="Times New Roman" w:hAnsi="Times New Roman" w:hint="eastAsia"/>
          </w:rPr>
          <w:t>：投資資產信用評等資訊表</w:t>
        </w:r>
        <w:r>
          <w:rPr>
            <w:webHidden/>
          </w:rPr>
          <w:tab/>
        </w:r>
        <w:r>
          <w:rPr>
            <w:webHidden/>
          </w:rPr>
          <w:fldChar w:fldCharType="begin"/>
        </w:r>
        <w:r>
          <w:rPr>
            <w:webHidden/>
          </w:rPr>
          <w:instrText xml:space="preserve"> PAGEREF _Toc201752659 \h </w:instrText>
        </w:r>
        <w:r>
          <w:rPr>
            <w:webHidden/>
          </w:rPr>
        </w:r>
        <w:r>
          <w:rPr>
            <w:webHidden/>
          </w:rPr>
          <w:fldChar w:fldCharType="separate"/>
        </w:r>
        <w:r w:rsidR="00465025">
          <w:rPr>
            <w:webHidden/>
          </w:rPr>
          <w:t>271</w:t>
        </w:r>
        <w:r>
          <w:rPr>
            <w:webHidden/>
          </w:rPr>
          <w:fldChar w:fldCharType="end"/>
        </w:r>
      </w:hyperlink>
    </w:p>
    <w:p w14:paraId="2ED75B46" w14:textId="0EF59DF0" w:rsidR="007804C5" w:rsidRDefault="007804C5">
      <w:pPr>
        <w:pStyle w:val="11"/>
        <w:rPr>
          <w:rFonts w:asciiTheme="minorHAnsi" w:eastAsiaTheme="minorEastAsia" w:hAnsiTheme="minorHAnsi" w:cstheme="minorBidi"/>
          <w:b w:val="0"/>
          <w:bCs w:val="0"/>
          <w:sz w:val="24"/>
          <w:szCs w:val="22"/>
        </w:rPr>
      </w:pPr>
      <w:hyperlink w:anchor="_Toc201752660" w:history="1">
        <w:r w:rsidRPr="00132CC1">
          <w:rPr>
            <w:rStyle w:val="a6"/>
            <w:rFonts w:ascii="Times New Roman" w:hAnsi="Times New Roman" w:hint="eastAsia"/>
          </w:rPr>
          <w:t>表</w:t>
        </w:r>
        <w:r w:rsidRPr="00132CC1">
          <w:rPr>
            <w:rStyle w:val="a6"/>
            <w:rFonts w:ascii="Times New Roman" w:hAnsi="Times New Roman"/>
          </w:rPr>
          <w:t>30-14</w:t>
        </w:r>
        <w:r w:rsidRPr="00132CC1">
          <w:rPr>
            <w:rStyle w:val="a6"/>
            <w:rFonts w:ascii="Times New Roman" w:hAnsi="Times New Roman" w:hint="eastAsia"/>
          </w:rPr>
          <w:t>：公司</w:t>
        </w:r>
        <w:r w:rsidRPr="00132CC1">
          <w:rPr>
            <w:rStyle w:val="a6"/>
            <w:rFonts w:ascii="Times New Roman" w:hAnsi="Times New Roman"/>
          </w:rPr>
          <w:t>β</w:t>
        </w:r>
        <w:r w:rsidRPr="00132CC1">
          <w:rPr>
            <w:rStyle w:val="a6"/>
            <w:rFonts w:ascii="Times New Roman" w:hAnsi="Times New Roman" w:hint="eastAsia"/>
          </w:rPr>
          <w:t>值及股票逆景氣循環資產風險係數計算表</w:t>
        </w:r>
        <w:r>
          <w:rPr>
            <w:webHidden/>
          </w:rPr>
          <w:tab/>
        </w:r>
        <w:r>
          <w:rPr>
            <w:webHidden/>
          </w:rPr>
          <w:fldChar w:fldCharType="begin"/>
        </w:r>
        <w:r>
          <w:rPr>
            <w:webHidden/>
          </w:rPr>
          <w:instrText xml:space="preserve"> PAGEREF _Toc201752660 \h </w:instrText>
        </w:r>
        <w:r>
          <w:rPr>
            <w:webHidden/>
          </w:rPr>
        </w:r>
        <w:r>
          <w:rPr>
            <w:webHidden/>
          </w:rPr>
          <w:fldChar w:fldCharType="separate"/>
        </w:r>
        <w:r w:rsidR="00465025">
          <w:rPr>
            <w:webHidden/>
          </w:rPr>
          <w:t>273</w:t>
        </w:r>
        <w:r>
          <w:rPr>
            <w:webHidden/>
          </w:rPr>
          <w:fldChar w:fldCharType="end"/>
        </w:r>
      </w:hyperlink>
    </w:p>
    <w:p w14:paraId="16D548C0" w14:textId="6E3B6220" w:rsidR="007804C5" w:rsidRDefault="007804C5">
      <w:pPr>
        <w:pStyle w:val="11"/>
        <w:rPr>
          <w:rFonts w:asciiTheme="minorHAnsi" w:eastAsiaTheme="minorEastAsia" w:hAnsiTheme="minorHAnsi" w:cstheme="minorBidi"/>
          <w:b w:val="0"/>
          <w:bCs w:val="0"/>
          <w:sz w:val="24"/>
          <w:szCs w:val="22"/>
        </w:rPr>
      </w:pPr>
      <w:hyperlink w:anchor="_Toc201752661" w:history="1">
        <w:r w:rsidRPr="00132CC1">
          <w:rPr>
            <w:rStyle w:val="a6"/>
            <w:rFonts w:ascii="Times New Roman" w:hAnsi="Times New Roman" w:hint="eastAsia"/>
          </w:rPr>
          <w:t>表</w:t>
        </w:r>
        <w:r w:rsidRPr="00132CC1">
          <w:rPr>
            <w:rStyle w:val="a6"/>
            <w:rFonts w:ascii="Times New Roman" w:hAnsi="Times New Roman"/>
          </w:rPr>
          <w:t>30-15</w:t>
        </w:r>
        <w:r w:rsidRPr="00132CC1">
          <w:rPr>
            <w:rStyle w:val="a6"/>
            <w:rFonts w:ascii="Times New Roman" w:hAnsi="Times New Roman" w:hint="eastAsia"/>
          </w:rPr>
          <w:t>：無評等不動產</w:t>
        </w:r>
        <w:r w:rsidRPr="00132CC1">
          <w:rPr>
            <w:rStyle w:val="a6"/>
            <w:rFonts w:ascii="Times New Roman" w:hAnsi="Times New Roman"/>
          </w:rPr>
          <w:t>(REAT)</w:t>
        </w:r>
        <w:r w:rsidRPr="00132CC1">
          <w:rPr>
            <w:rStyle w:val="a6"/>
            <w:rFonts w:ascii="Times New Roman" w:hAnsi="Times New Roman" w:hint="eastAsia"/>
          </w:rPr>
          <w:t>及金融資產受益證券</w:t>
        </w:r>
        <w:r w:rsidRPr="00132CC1">
          <w:rPr>
            <w:rStyle w:val="a6"/>
            <w:rFonts w:ascii="Times New Roman" w:hAnsi="Times New Roman"/>
          </w:rPr>
          <w:t>(</w:t>
        </w:r>
        <w:r w:rsidRPr="00132CC1">
          <w:rPr>
            <w:rStyle w:val="a6"/>
            <w:rFonts w:ascii="Times New Roman" w:hAnsi="Times New Roman" w:hint="eastAsia"/>
          </w:rPr>
          <w:t>含資產基礎證券</w:t>
        </w:r>
        <w:r w:rsidRPr="00132CC1">
          <w:rPr>
            <w:rStyle w:val="a6"/>
            <w:rFonts w:ascii="Times New Roman" w:hAnsi="Times New Roman"/>
          </w:rPr>
          <w:t>)</w:t>
        </w:r>
        <w:r w:rsidRPr="00132CC1">
          <w:rPr>
            <w:rStyle w:val="a6"/>
            <w:rFonts w:ascii="Times New Roman" w:hAnsi="Times New Roman" w:hint="eastAsia"/>
          </w:rPr>
          <w:t>風險資本額計算表</w:t>
        </w:r>
        <w:r>
          <w:rPr>
            <w:webHidden/>
          </w:rPr>
          <w:tab/>
        </w:r>
        <w:r>
          <w:rPr>
            <w:webHidden/>
          </w:rPr>
          <w:fldChar w:fldCharType="begin"/>
        </w:r>
        <w:r>
          <w:rPr>
            <w:webHidden/>
          </w:rPr>
          <w:instrText xml:space="preserve"> PAGEREF _Toc201752661 \h </w:instrText>
        </w:r>
        <w:r>
          <w:rPr>
            <w:webHidden/>
          </w:rPr>
        </w:r>
        <w:r>
          <w:rPr>
            <w:webHidden/>
          </w:rPr>
          <w:fldChar w:fldCharType="separate"/>
        </w:r>
        <w:r w:rsidR="00465025">
          <w:rPr>
            <w:webHidden/>
          </w:rPr>
          <w:t>275</w:t>
        </w:r>
        <w:r>
          <w:rPr>
            <w:webHidden/>
          </w:rPr>
          <w:fldChar w:fldCharType="end"/>
        </w:r>
      </w:hyperlink>
    </w:p>
    <w:p w14:paraId="0F54A9B2" w14:textId="1297B79E" w:rsidR="007804C5" w:rsidRDefault="007804C5">
      <w:pPr>
        <w:pStyle w:val="11"/>
        <w:rPr>
          <w:rFonts w:asciiTheme="minorHAnsi" w:eastAsiaTheme="minorEastAsia" w:hAnsiTheme="minorHAnsi" w:cstheme="minorBidi"/>
          <w:b w:val="0"/>
          <w:bCs w:val="0"/>
          <w:sz w:val="24"/>
          <w:szCs w:val="22"/>
        </w:rPr>
      </w:pPr>
      <w:hyperlink w:anchor="_Toc201752662" w:history="1">
        <w:r w:rsidRPr="00132CC1">
          <w:rPr>
            <w:rStyle w:val="a6"/>
            <w:rFonts w:ascii="Times New Roman" w:hAnsi="Times New Roman" w:hint="eastAsia"/>
          </w:rPr>
          <w:t>表</w:t>
        </w:r>
        <w:r w:rsidRPr="00132CC1">
          <w:rPr>
            <w:rStyle w:val="a6"/>
            <w:rFonts w:ascii="Times New Roman" w:hAnsi="Times New Roman"/>
          </w:rPr>
          <w:t>30-16</w:t>
        </w:r>
        <w:r w:rsidRPr="00132CC1">
          <w:rPr>
            <w:rStyle w:val="a6"/>
            <w:rFonts w:ascii="Times New Roman" w:hAnsi="Times New Roman" w:hint="eastAsia"/>
          </w:rPr>
          <w:t>：國外借券再投資風險資本額計算表</w:t>
        </w:r>
        <w:r>
          <w:rPr>
            <w:webHidden/>
          </w:rPr>
          <w:tab/>
        </w:r>
        <w:r>
          <w:rPr>
            <w:webHidden/>
          </w:rPr>
          <w:fldChar w:fldCharType="begin"/>
        </w:r>
        <w:r>
          <w:rPr>
            <w:webHidden/>
          </w:rPr>
          <w:instrText xml:space="preserve"> PAGEREF _Toc201752662 \h </w:instrText>
        </w:r>
        <w:r>
          <w:rPr>
            <w:webHidden/>
          </w:rPr>
        </w:r>
        <w:r>
          <w:rPr>
            <w:webHidden/>
          </w:rPr>
          <w:fldChar w:fldCharType="separate"/>
        </w:r>
        <w:r w:rsidR="00465025">
          <w:rPr>
            <w:webHidden/>
          </w:rPr>
          <w:t>277</w:t>
        </w:r>
        <w:r>
          <w:rPr>
            <w:webHidden/>
          </w:rPr>
          <w:fldChar w:fldCharType="end"/>
        </w:r>
      </w:hyperlink>
    </w:p>
    <w:p w14:paraId="3DFED121" w14:textId="0166377C" w:rsidR="007804C5" w:rsidRDefault="007804C5">
      <w:pPr>
        <w:pStyle w:val="11"/>
        <w:rPr>
          <w:rFonts w:asciiTheme="minorHAnsi" w:eastAsiaTheme="minorEastAsia" w:hAnsiTheme="minorHAnsi" w:cstheme="minorBidi"/>
          <w:b w:val="0"/>
          <w:bCs w:val="0"/>
          <w:sz w:val="24"/>
          <w:szCs w:val="22"/>
        </w:rPr>
      </w:pPr>
      <w:hyperlink w:anchor="_Toc201752663" w:history="1">
        <w:r w:rsidRPr="00132CC1">
          <w:rPr>
            <w:rStyle w:val="a6"/>
            <w:rFonts w:ascii="Times New Roman" w:hAnsi="Times New Roman" w:hint="eastAsia"/>
          </w:rPr>
          <w:t>附錄一：保險業計算資本適足率之資產認許標準及評價原則</w:t>
        </w:r>
        <w:r>
          <w:rPr>
            <w:webHidden/>
          </w:rPr>
          <w:tab/>
        </w:r>
        <w:r>
          <w:rPr>
            <w:webHidden/>
          </w:rPr>
          <w:fldChar w:fldCharType="begin"/>
        </w:r>
        <w:r>
          <w:rPr>
            <w:webHidden/>
          </w:rPr>
          <w:instrText xml:space="preserve"> PAGEREF _Toc201752663 \h </w:instrText>
        </w:r>
        <w:r>
          <w:rPr>
            <w:webHidden/>
          </w:rPr>
        </w:r>
        <w:r>
          <w:rPr>
            <w:webHidden/>
          </w:rPr>
          <w:fldChar w:fldCharType="separate"/>
        </w:r>
        <w:r w:rsidR="00465025">
          <w:rPr>
            <w:webHidden/>
          </w:rPr>
          <w:t>278</w:t>
        </w:r>
        <w:r>
          <w:rPr>
            <w:webHidden/>
          </w:rPr>
          <w:fldChar w:fldCharType="end"/>
        </w:r>
      </w:hyperlink>
    </w:p>
    <w:p w14:paraId="1E429C34" w14:textId="41943F9F" w:rsidR="00CD2CF2" w:rsidRPr="00447919" w:rsidRDefault="00CD2CF2" w:rsidP="006538CF">
      <w:pPr>
        <w:spacing w:afterLines="50" w:after="180" w:line="240" w:lineRule="auto"/>
        <w:jc w:val="center"/>
        <w:rPr>
          <w:noProof/>
          <w:szCs w:val="24"/>
        </w:rPr>
        <w:sectPr w:rsidR="00CD2CF2" w:rsidRPr="004479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737" w:gutter="454"/>
          <w:pgNumType w:start="1"/>
          <w:cols w:space="425"/>
          <w:docGrid w:type="linesAndChars" w:linePitch="360"/>
        </w:sectPr>
      </w:pPr>
      <w:r w:rsidRPr="00447919">
        <w:rPr>
          <w:caps/>
          <w:szCs w:val="24"/>
        </w:rPr>
        <w:fldChar w:fldCharType="end"/>
      </w:r>
    </w:p>
    <w:p w14:paraId="7C6F306F" w14:textId="77777777" w:rsidR="00326BB0" w:rsidRPr="00447919" w:rsidRDefault="00326BB0" w:rsidP="00326BB0">
      <w:pPr>
        <w:pStyle w:val="1"/>
        <w:spacing w:afterLines="0" w:after="0" w:line="440" w:lineRule="exact"/>
        <w:rPr>
          <w:rFonts w:ascii="Times New Roman" w:hAnsi="Times New Roman"/>
          <w:color w:val="auto"/>
          <w:szCs w:val="40"/>
        </w:rPr>
      </w:pPr>
      <w:bookmarkStart w:id="0" w:name="_Toc296928206"/>
      <w:bookmarkStart w:id="1" w:name="_Toc201752569"/>
      <w:r w:rsidRPr="00447919">
        <w:rPr>
          <w:rFonts w:ascii="Times New Roman" w:hAnsi="Times New Roman"/>
          <w:color w:val="auto"/>
          <w:szCs w:val="40"/>
        </w:rPr>
        <w:lastRenderedPageBreak/>
        <w:t>表</w:t>
      </w:r>
      <w:r w:rsidRPr="00447919">
        <w:rPr>
          <w:rFonts w:ascii="Times New Roman" w:hAnsi="Times New Roman"/>
          <w:color w:val="auto"/>
          <w:szCs w:val="40"/>
        </w:rPr>
        <w:t>03</w:t>
      </w:r>
      <w:r w:rsidRPr="00447919">
        <w:rPr>
          <w:rFonts w:ascii="Times New Roman" w:hAnsi="Times New Roman"/>
          <w:color w:val="auto"/>
          <w:szCs w:val="40"/>
        </w:rPr>
        <w:t>：資產負債表</w:t>
      </w:r>
      <w:bookmarkEnd w:id="0"/>
      <w:bookmarkEnd w:id="1"/>
    </w:p>
    <w:p w14:paraId="50A1FF58" w14:textId="77777777" w:rsidR="00326BB0" w:rsidRPr="00447919" w:rsidRDefault="00326BB0" w:rsidP="00765916">
      <w:pPr>
        <w:numPr>
          <w:ilvl w:val="0"/>
          <w:numId w:val="5"/>
        </w:numPr>
        <w:tabs>
          <w:tab w:val="clear" w:pos="2895"/>
          <w:tab w:val="left" w:pos="540"/>
        </w:tabs>
        <w:spacing w:line="440" w:lineRule="exact"/>
        <w:ind w:left="540"/>
        <w:jc w:val="both"/>
      </w:pPr>
      <w:r w:rsidRPr="00447919">
        <w:t>資產</w:t>
      </w:r>
    </w:p>
    <w:p w14:paraId="71CDB7E5" w14:textId="77777777" w:rsidR="00326BB0" w:rsidRPr="00447919" w:rsidRDefault="00326BB0" w:rsidP="00326BB0">
      <w:pPr>
        <w:spacing w:line="440" w:lineRule="exact"/>
        <w:ind w:firstLineChars="207" w:firstLine="497"/>
        <w:jc w:val="both"/>
      </w:pPr>
      <w:r w:rsidRPr="00447919">
        <w:t>本說明的目的在於介紹</w:t>
      </w:r>
      <w:proofErr w:type="gramStart"/>
      <w:r w:rsidRPr="00447919">
        <w:t>保險業淨認許</w:t>
      </w:r>
      <w:proofErr w:type="gramEnd"/>
      <w:r w:rsidRPr="00447919">
        <w:t>資產的配置情形，每一類資產</w:t>
      </w:r>
      <w:proofErr w:type="gramStart"/>
      <w:r w:rsidRPr="00447919">
        <w:t>應以帳載</w:t>
      </w:r>
      <w:proofErr w:type="gramEnd"/>
      <w:r w:rsidRPr="00447919">
        <w:t>金額列於第</w:t>
      </w:r>
      <w:r w:rsidRPr="00447919">
        <w:t>4</w:t>
      </w:r>
      <w:r w:rsidRPr="00447919">
        <w:t>欄，並詳列相對應之非認許資產</w:t>
      </w:r>
      <w:proofErr w:type="gramStart"/>
      <w:r w:rsidRPr="00447919">
        <w:t>及淨認許</w:t>
      </w:r>
      <w:proofErr w:type="gramEnd"/>
      <w:r w:rsidRPr="00447919">
        <w:t>資產於第</w:t>
      </w:r>
      <w:r w:rsidRPr="00447919">
        <w:t>6</w:t>
      </w:r>
      <w:r w:rsidRPr="00447919">
        <w:t>欄、第</w:t>
      </w:r>
      <w:r w:rsidRPr="00447919">
        <w:t>7</w:t>
      </w:r>
      <w:r w:rsidRPr="00447919">
        <w:t>欄。有關資產認許標準及評價原則請參閱本手冊「附錄</w:t>
      </w:r>
      <w:proofErr w:type="gramStart"/>
      <w:r w:rsidRPr="00447919">
        <w:t>一</w:t>
      </w:r>
      <w:proofErr w:type="gramEnd"/>
      <w:r w:rsidRPr="00447919">
        <w:t>：保險業計算資本適足率之資產認許標準及評價原則」。</w:t>
      </w:r>
    </w:p>
    <w:p w14:paraId="7C14BFBA" w14:textId="77777777" w:rsidR="00326BB0" w:rsidRPr="00447919" w:rsidRDefault="00326BB0" w:rsidP="00326BB0">
      <w:pPr>
        <w:spacing w:line="440" w:lineRule="exact"/>
        <w:ind w:firstLineChars="207" w:firstLine="497"/>
        <w:jc w:val="both"/>
      </w:pPr>
      <w:r w:rsidRPr="00447919">
        <w:t>保險業資本適足性相關填報表格之編製，應依「保險業資本適足性相關填報表格填報說明」及相關法令辦理之；其未規定者，依「保險業財務報告編製準則」及一般公認會計原則辦理。</w:t>
      </w:r>
    </w:p>
    <w:p w14:paraId="430C465F" w14:textId="77777777" w:rsidR="00326BB0" w:rsidRPr="00447919" w:rsidRDefault="00326BB0" w:rsidP="00765916">
      <w:pPr>
        <w:numPr>
          <w:ilvl w:val="0"/>
          <w:numId w:val="6"/>
        </w:numPr>
        <w:spacing w:line="440" w:lineRule="exact"/>
        <w:jc w:val="both"/>
      </w:pPr>
      <w:r w:rsidRPr="00447919">
        <w:t>各項資產的金額及相關比例分別以下列十二欄表示：</w:t>
      </w:r>
    </w:p>
    <w:p w14:paraId="48F47178" w14:textId="77777777" w:rsidR="00326BB0" w:rsidRPr="00447919" w:rsidRDefault="00326BB0" w:rsidP="00326BB0">
      <w:pPr>
        <w:spacing w:line="440" w:lineRule="exact"/>
        <w:jc w:val="both"/>
      </w:pPr>
      <w:r w:rsidRPr="00447919">
        <w:t>第</w:t>
      </w:r>
      <w:r w:rsidRPr="00447919">
        <w:t>2</w:t>
      </w:r>
      <w:proofErr w:type="gramStart"/>
      <w:r w:rsidRPr="00447919">
        <w:t>欄－帳載</w:t>
      </w:r>
      <w:proofErr w:type="gramEnd"/>
      <w:r w:rsidRPr="00447919">
        <w:t>總額</w:t>
      </w:r>
    </w:p>
    <w:p w14:paraId="64B1E2F5"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w:t>
      </w:r>
      <w:proofErr w:type="gramStart"/>
      <w:r w:rsidRPr="00447919">
        <w:t>表所帳列</w:t>
      </w:r>
      <w:proofErr w:type="gramEnd"/>
      <w:r w:rsidRPr="00447919">
        <w:t>各項資產加減第</w:t>
      </w:r>
      <w:r w:rsidRPr="00447919">
        <w:t>3</w:t>
      </w:r>
      <w:r w:rsidRPr="00447919">
        <w:t>欄評價</w:t>
      </w:r>
      <w:r w:rsidR="00686B0C" w:rsidRPr="00447919">
        <w:t>項</w:t>
      </w:r>
      <w:r w:rsidRPr="00447919">
        <w:t>目前的金額。</w:t>
      </w:r>
    </w:p>
    <w:p w14:paraId="175CAD18" w14:textId="77777777" w:rsidR="00326BB0" w:rsidRPr="00447919" w:rsidRDefault="00326BB0" w:rsidP="00326BB0">
      <w:pPr>
        <w:spacing w:line="440" w:lineRule="exact"/>
        <w:jc w:val="both"/>
      </w:pPr>
      <w:r w:rsidRPr="00447919">
        <w:t>第</w:t>
      </w:r>
      <w:r w:rsidRPr="00447919">
        <w:t>3</w:t>
      </w:r>
      <w:r w:rsidRPr="00447919">
        <w:t>欄－評價</w:t>
      </w:r>
      <w:r w:rsidR="00686B0C" w:rsidRPr="00447919">
        <w:t>項</w:t>
      </w:r>
      <w:r w:rsidRPr="00447919">
        <w:t>目</w:t>
      </w:r>
    </w:p>
    <w:p w14:paraId="59692E42" w14:textId="77777777" w:rsidR="00326BB0" w:rsidRPr="00447919" w:rsidRDefault="00326BB0" w:rsidP="00326BB0">
      <w:pPr>
        <w:spacing w:line="440" w:lineRule="exact"/>
        <w:ind w:leftChars="300" w:left="720"/>
        <w:jc w:val="both"/>
      </w:pPr>
      <w:r w:rsidRPr="00447919">
        <w:t>係指金融資產評價損益、累計折舊、累計減</w:t>
      </w:r>
      <w:proofErr w:type="gramStart"/>
      <w:r w:rsidRPr="00447919">
        <w:t>損或帳列</w:t>
      </w:r>
      <w:proofErr w:type="gramEnd"/>
      <w:r w:rsidRPr="00447919">
        <w:t>備抵項目</w:t>
      </w:r>
      <w:r w:rsidRPr="00447919">
        <w:t>(</w:t>
      </w:r>
      <w:r w:rsidRPr="00447919">
        <w:t>包含各項擔保放款所提列之備抵</w:t>
      </w:r>
      <w:r w:rsidR="00686B0C" w:rsidRPr="00447919">
        <w:t>損失</w:t>
      </w:r>
      <w:r w:rsidRPr="00447919">
        <w:t>等</w:t>
      </w:r>
      <w:r w:rsidRPr="00447919">
        <w:t>)</w:t>
      </w:r>
      <w:r w:rsidRPr="00447919">
        <w:t>。</w:t>
      </w:r>
    </w:p>
    <w:p w14:paraId="33209130" w14:textId="77777777" w:rsidR="00326BB0" w:rsidRPr="00447919" w:rsidRDefault="00326BB0" w:rsidP="00326BB0">
      <w:pPr>
        <w:spacing w:line="440" w:lineRule="exact"/>
        <w:jc w:val="both"/>
      </w:pPr>
      <w:r w:rsidRPr="00447919">
        <w:t>第</w:t>
      </w:r>
      <w:r w:rsidRPr="00447919">
        <w:t>4</w:t>
      </w:r>
      <w:proofErr w:type="gramStart"/>
      <w:r w:rsidRPr="00447919">
        <w:t>欄－帳載</w:t>
      </w:r>
      <w:proofErr w:type="gramEnd"/>
      <w:r w:rsidRPr="00447919">
        <w:t>金額</w:t>
      </w:r>
    </w:p>
    <w:p w14:paraId="036EB7E8"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w:t>
      </w:r>
      <w:proofErr w:type="gramStart"/>
      <w:r w:rsidRPr="00447919">
        <w:t>表所帳列</w:t>
      </w:r>
      <w:proofErr w:type="gramEnd"/>
      <w:r w:rsidRPr="00447919">
        <w:t>各項資產的金額。</w:t>
      </w:r>
    </w:p>
    <w:p w14:paraId="4991EE1C" w14:textId="77777777" w:rsidR="00326BB0" w:rsidRPr="00447919" w:rsidRDefault="00326BB0" w:rsidP="00326BB0">
      <w:pPr>
        <w:spacing w:line="440" w:lineRule="exact"/>
        <w:jc w:val="both"/>
      </w:pPr>
      <w:r w:rsidRPr="00447919">
        <w:t>第</w:t>
      </w:r>
      <w:r w:rsidRPr="00447919">
        <w:t>5</w:t>
      </w:r>
      <w:proofErr w:type="gramStart"/>
      <w:r w:rsidRPr="00447919">
        <w:t>欄－帳載</w:t>
      </w:r>
      <w:proofErr w:type="gramEnd"/>
      <w:r w:rsidRPr="00447919">
        <w:t>金額</w:t>
      </w:r>
      <w:r w:rsidRPr="00447919">
        <w:t>%</w:t>
      </w:r>
    </w:p>
    <w:p w14:paraId="7E68962A" w14:textId="77777777" w:rsidR="00326BB0" w:rsidRPr="00447919" w:rsidRDefault="00326BB0" w:rsidP="00326BB0">
      <w:pPr>
        <w:spacing w:line="440" w:lineRule="exact"/>
        <w:jc w:val="both"/>
      </w:pPr>
      <w:r w:rsidRPr="00447919">
        <w:t xml:space="preserve">       </w:t>
      </w:r>
      <w:r w:rsidRPr="00447919">
        <w:t>為第</w:t>
      </w:r>
      <w:r w:rsidRPr="00447919">
        <w:t>4</w:t>
      </w:r>
      <w:r w:rsidRPr="00447919">
        <w:t>欄各列資產之帳載金額分別除以第</w:t>
      </w:r>
      <w:r w:rsidRPr="00447919">
        <w:t>4</w:t>
      </w:r>
      <w:r w:rsidRPr="00447919">
        <w:t>欄第</w:t>
      </w:r>
      <w:r w:rsidR="00686B0C" w:rsidRPr="00447919">
        <w:t>98</w:t>
      </w:r>
      <w:r w:rsidRPr="00447919">
        <w:t>列資產總計之比例。</w:t>
      </w:r>
    </w:p>
    <w:p w14:paraId="0D55BBFA" w14:textId="77777777" w:rsidR="00326BB0" w:rsidRPr="00447919" w:rsidRDefault="00326BB0" w:rsidP="00326BB0">
      <w:pPr>
        <w:spacing w:line="440" w:lineRule="exact"/>
        <w:jc w:val="both"/>
      </w:pPr>
      <w:r w:rsidRPr="00447919">
        <w:t>第</w:t>
      </w:r>
      <w:r w:rsidRPr="00447919">
        <w:t>6</w:t>
      </w:r>
      <w:proofErr w:type="gramStart"/>
      <w:r w:rsidRPr="00447919">
        <w:t>欄－非認</w:t>
      </w:r>
      <w:proofErr w:type="gramEnd"/>
      <w:r w:rsidRPr="00447919">
        <w:t>許資產</w:t>
      </w:r>
    </w:p>
    <w:p w14:paraId="2D191CE5" w14:textId="77777777" w:rsidR="00326BB0" w:rsidRPr="00447919" w:rsidRDefault="00326BB0" w:rsidP="00326BB0">
      <w:pPr>
        <w:spacing w:line="440" w:lineRule="exact"/>
        <w:ind w:leftChars="300" w:left="720"/>
        <w:jc w:val="both"/>
      </w:pPr>
      <w:r w:rsidRPr="00447919">
        <w:t>為確保保險業之清償能力及資本適足性，對其資產變現能力所做之評估，</w:t>
      </w:r>
      <w:proofErr w:type="gramStart"/>
      <w:r w:rsidRPr="00447919">
        <w:t>任何淨變現</w:t>
      </w:r>
      <w:proofErr w:type="gramEnd"/>
      <w:r w:rsidRPr="00447919">
        <w:t>價值低於</w:t>
      </w:r>
      <w:proofErr w:type="gramStart"/>
      <w:r w:rsidRPr="00447919">
        <w:t>帳面</w:t>
      </w:r>
      <w:proofErr w:type="gramEnd"/>
      <w:r w:rsidRPr="00447919">
        <w:t>金額或價值不明確者，</w:t>
      </w:r>
      <w:proofErr w:type="gramStart"/>
      <w:r w:rsidRPr="00447919">
        <w:t>逕</w:t>
      </w:r>
      <w:proofErr w:type="gramEnd"/>
      <w:r w:rsidRPr="00447919">
        <w:t>列為非認許資產；該項目之評定依「保險業計算資本適足率之資產認許標準及評價原則」辦理。</w:t>
      </w:r>
    </w:p>
    <w:p w14:paraId="37764413" w14:textId="77777777" w:rsidR="00326BB0" w:rsidRPr="00447919" w:rsidRDefault="00326BB0" w:rsidP="00326BB0">
      <w:pPr>
        <w:spacing w:line="440" w:lineRule="exact"/>
        <w:ind w:leftChars="300" w:left="720"/>
        <w:jc w:val="both"/>
      </w:pPr>
      <w:r w:rsidRPr="00447919">
        <w:t>各資產項目，屬於「保險業計算資本適足率之資產認許標準及評價原則」所規定之非認許資產者，應分別於此欄位列示。</w:t>
      </w:r>
    </w:p>
    <w:p w14:paraId="4F1E604C" w14:textId="77777777" w:rsidR="00326BB0" w:rsidRPr="00447919" w:rsidRDefault="00326BB0" w:rsidP="00326BB0">
      <w:pPr>
        <w:spacing w:line="440" w:lineRule="exact"/>
        <w:jc w:val="both"/>
      </w:pPr>
      <w:r w:rsidRPr="00447919">
        <w:t>第</w:t>
      </w:r>
      <w:r w:rsidRPr="00447919">
        <w:t>7</w:t>
      </w:r>
      <w:r w:rsidRPr="00447919">
        <w:t>欄</w:t>
      </w:r>
      <w:proofErr w:type="gramStart"/>
      <w:r w:rsidRPr="00447919">
        <w:t>－淨認</w:t>
      </w:r>
      <w:proofErr w:type="gramEnd"/>
      <w:r w:rsidRPr="00447919">
        <w:t>許資產</w:t>
      </w:r>
    </w:p>
    <w:p w14:paraId="5B6123D1" w14:textId="77777777" w:rsidR="00326BB0" w:rsidRPr="00447919" w:rsidRDefault="00326BB0" w:rsidP="00326BB0">
      <w:pPr>
        <w:spacing w:line="440" w:lineRule="exact"/>
        <w:ind w:leftChars="300" w:left="720"/>
        <w:jc w:val="both"/>
      </w:pPr>
      <w:r w:rsidRPr="00447919">
        <w:t>為</w:t>
      </w:r>
      <w:proofErr w:type="gramStart"/>
      <w:r w:rsidRPr="00447919">
        <w:t>第</w:t>
      </w:r>
      <w:r w:rsidRPr="00447919">
        <w:t>4</w:t>
      </w:r>
      <w:r w:rsidRPr="00447919">
        <w:t>欄減除</w:t>
      </w:r>
      <w:proofErr w:type="gramEnd"/>
      <w:r w:rsidRPr="00447919">
        <w:t>第</w:t>
      </w:r>
      <w:r w:rsidRPr="00447919">
        <w:t>6</w:t>
      </w:r>
      <w:r w:rsidRPr="00447919">
        <w:t>欄後的金額。</w:t>
      </w:r>
    </w:p>
    <w:p w14:paraId="38A7EB75" w14:textId="77777777" w:rsidR="00326BB0" w:rsidRPr="00447919" w:rsidRDefault="00326BB0" w:rsidP="00326BB0">
      <w:pPr>
        <w:spacing w:line="440" w:lineRule="exact"/>
        <w:jc w:val="both"/>
      </w:pPr>
      <w:r w:rsidRPr="00447919">
        <w:lastRenderedPageBreak/>
        <w:t>第</w:t>
      </w:r>
      <w:r w:rsidRPr="00447919">
        <w:t>8</w:t>
      </w:r>
      <w:r w:rsidRPr="00447919">
        <w:t>欄</w:t>
      </w:r>
      <w:proofErr w:type="gramStart"/>
      <w:r w:rsidRPr="00447919">
        <w:t>－上期帳</w:t>
      </w:r>
      <w:proofErr w:type="gramEnd"/>
      <w:r w:rsidRPr="00447919">
        <w:t>載金額</w:t>
      </w:r>
    </w:p>
    <w:p w14:paraId="1D00BBE0"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上期各資產項目之帳載金額相一致。</w:t>
      </w:r>
    </w:p>
    <w:p w14:paraId="40344815" w14:textId="77777777" w:rsidR="00326BB0" w:rsidRPr="00447919" w:rsidRDefault="00326BB0" w:rsidP="00326BB0">
      <w:pPr>
        <w:spacing w:line="440" w:lineRule="exact"/>
        <w:jc w:val="both"/>
      </w:pPr>
      <w:r w:rsidRPr="00447919">
        <w:t>第</w:t>
      </w:r>
      <w:r w:rsidRPr="00447919">
        <w:t>9</w:t>
      </w:r>
      <w:r w:rsidRPr="00447919">
        <w:t>欄</w:t>
      </w:r>
      <w:proofErr w:type="gramStart"/>
      <w:r w:rsidRPr="00447919">
        <w:t>－上期帳</w:t>
      </w:r>
      <w:proofErr w:type="gramEnd"/>
      <w:r w:rsidRPr="00447919">
        <w:t>載金額</w:t>
      </w:r>
      <w:r w:rsidRPr="00447919">
        <w:t>%</w:t>
      </w:r>
    </w:p>
    <w:p w14:paraId="30BE20F3"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上期各資產項目之帳載金額</w:t>
      </w:r>
      <w:r w:rsidRPr="00447919">
        <w:t>%</w:t>
      </w:r>
      <w:r w:rsidRPr="00447919">
        <w:t>相一致。</w:t>
      </w:r>
    </w:p>
    <w:p w14:paraId="0902E385" w14:textId="77777777" w:rsidR="00326BB0" w:rsidRPr="00447919" w:rsidRDefault="00326BB0" w:rsidP="00326BB0">
      <w:pPr>
        <w:spacing w:line="440" w:lineRule="exact"/>
        <w:jc w:val="both"/>
      </w:pPr>
      <w:r w:rsidRPr="00447919">
        <w:t>第</w:t>
      </w:r>
      <w:r w:rsidRPr="00447919">
        <w:t>10</w:t>
      </w:r>
      <w:r w:rsidRPr="00447919">
        <w:t>欄</w:t>
      </w:r>
      <w:proofErr w:type="gramStart"/>
      <w:r w:rsidRPr="00447919">
        <w:t>－上期淨認</w:t>
      </w:r>
      <w:proofErr w:type="gramEnd"/>
      <w:r w:rsidRPr="00447919">
        <w:t>許資產</w:t>
      </w:r>
    </w:p>
    <w:p w14:paraId="4EDF259B"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w:t>
      </w:r>
      <w:proofErr w:type="gramStart"/>
      <w:r w:rsidRPr="00447919">
        <w:t>之淨認許</w:t>
      </w:r>
      <w:proofErr w:type="gramEnd"/>
      <w:r w:rsidRPr="00447919">
        <w:t>資產金額相一致。</w:t>
      </w:r>
    </w:p>
    <w:p w14:paraId="61B27F4D" w14:textId="77777777" w:rsidR="00326BB0" w:rsidRPr="00447919" w:rsidRDefault="00326BB0" w:rsidP="00326BB0">
      <w:pPr>
        <w:spacing w:line="440" w:lineRule="exact"/>
        <w:ind w:firstLineChars="207" w:firstLine="497"/>
        <w:jc w:val="both"/>
      </w:pPr>
      <w:r w:rsidRPr="00447919">
        <w:t>所稱本期及上期於填報月報資料時係指當月份及上月份餘額；於填報</w:t>
      </w:r>
      <w:r w:rsidRPr="00447919">
        <w:t>(</w:t>
      </w:r>
      <w:r w:rsidRPr="00447919">
        <w:t>半</w:t>
      </w:r>
      <w:r w:rsidRPr="00447919">
        <w:t>)</w:t>
      </w:r>
      <w:r w:rsidRPr="00447919">
        <w:t>年報時係指當</w:t>
      </w:r>
      <w:r w:rsidRPr="00447919">
        <w:t>(</w:t>
      </w:r>
      <w:r w:rsidRPr="00447919">
        <w:t>半</w:t>
      </w:r>
      <w:r w:rsidRPr="00447919">
        <w:t>)</w:t>
      </w:r>
      <w:r w:rsidRPr="00447919">
        <w:t>年度及上</w:t>
      </w:r>
      <w:r w:rsidRPr="00447919">
        <w:t>(</w:t>
      </w:r>
      <w:r w:rsidRPr="00447919">
        <w:t>半</w:t>
      </w:r>
      <w:r w:rsidRPr="00447919">
        <w:t>)</w:t>
      </w:r>
      <w:r w:rsidRPr="00447919">
        <w:t>年度餘額。</w:t>
      </w:r>
    </w:p>
    <w:p w14:paraId="17CA9E91" w14:textId="77777777" w:rsidR="00326BB0" w:rsidRPr="00447919" w:rsidRDefault="00326BB0" w:rsidP="00326BB0">
      <w:pPr>
        <w:spacing w:line="440" w:lineRule="exact"/>
        <w:jc w:val="both"/>
      </w:pPr>
      <w:r w:rsidRPr="00447919">
        <w:t>第</w:t>
      </w:r>
      <w:r w:rsidRPr="00447919">
        <w:t>11</w:t>
      </w:r>
      <w:proofErr w:type="gramStart"/>
      <w:r w:rsidRPr="00447919">
        <w:t>欄－帳載</w:t>
      </w:r>
      <w:proofErr w:type="gramEnd"/>
      <w:r w:rsidRPr="00447919">
        <w:t>金額比較增減金額</w:t>
      </w:r>
    </w:p>
    <w:p w14:paraId="5331E23D" w14:textId="77777777" w:rsidR="00326BB0" w:rsidRPr="00447919" w:rsidRDefault="00326BB0" w:rsidP="00326BB0">
      <w:pPr>
        <w:spacing w:line="440" w:lineRule="exact"/>
        <w:ind w:firstLineChars="276" w:firstLine="662"/>
        <w:jc w:val="both"/>
      </w:pPr>
      <w:r w:rsidRPr="00447919">
        <w:t>為</w:t>
      </w:r>
      <w:proofErr w:type="gramStart"/>
      <w:r w:rsidRPr="00447919">
        <w:t>第</w:t>
      </w:r>
      <w:r w:rsidRPr="00447919">
        <w:t>4</w:t>
      </w:r>
      <w:r w:rsidRPr="00447919">
        <w:t>欄減除</w:t>
      </w:r>
      <w:proofErr w:type="gramEnd"/>
      <w:r w:rsidRPr="00447919">
        <w:t>第</w:t>
      </w:r>
      <w:r w:rsidRPr="00447919">
        <w:t>8</w:t>
      </w:r>
      <w:r w:rsidRPr="00447919">
        <w:t>欄後的金額。</w:t>
      </w:r>
    </w:p>
    <w:p w14:paraId="3BC11587" w14:textId="77777777" w:rsidR="00326BB0" w:rsidRPr="00447919" w:rsidRDefault="00326BB0" w:rsidP="00326BB0">
      <w:pPr>
        <w:spacing w:line="440" w:lineRule="exact"/>
        <w:jc w:val="both"/>
      </w:pPr>
      <w:r w:rsidRPr="00447919">
        <w:t>第</w:t>
      </w:r>
      <w:r w:rsidRPr="00447919">
        <w:t>12</w:t>
      </w:r>
      <w:proofErr w:type="gramStart"/>
      <w:r w:rsidRPr="00447919">
        <w:t>欄－帳載</w:t>
      </w:r>
      <w:proofErr w:type="gramEnd"/>
      <w:r w:rsidRPr="00447919">
        <w:t>金額比較增減</w:t>
      </w:r>
      <w:r w:rsidRPr="00447919">
        <w:t>%</w:t>
      </w:r>
    </w:p>
    <w:p w14:paraId="7963ADF0" w14:textId="77777777" w:rsidR="00326BB0" w:rsidRPr="00447919" w:rsidRDefault="00326BB0" w:rsidP="00326BB0">
      <w:pPr>
        <w:spacing w:line="440" w:lineRule="exact"/>
        <w:ind w:firstLineChars="300" w:firstLine="720"/>
        <w:jc w:val="both"/>
      </w:pPr>
      <w:r w:rsidRPr="00447919">
        <w:t>為第</w:t>
      </w:r>
      <w:r w:rsidRPr="00447919">
        <w:t>11</w:t>
      </w:r>
      <w:r w:rsidRPr="00447919">
        <w:t>欄除以第</w:t>
      </w:r>
      <w:r w:rsidRPr="00447919">
        <w:t>8</w:t>
      </w:r>
      <w:r w:rsidRPr="00447919">
        <w:t>欄後之比例。</w:t>
      </w:r>
    </w:p>
    <w:p w14:paraId="0014BE7C" w14:textId="77777777" w:rsidR="00326BB0" w:rsidRPr="00447919" w:rsidRDefault="00326BB0" w:rsidP="00326BB0">
      <w:pPr>
        <w:spacing w:line="440" w:lineRule="exact"/>
        <w:ind w:firstLineChars="207" w:firstLine="497"/>
        <w:jc w:val="both"/>
      </w:pPr>
    </w:p>
    <w:p w14:paraId="36DC5CE9" w14:textId="77777777" w:rsidR="00326BB0" w:rsidRPr="00447919" w:rsidRDefault="00326BB0" w:rsidP="00765916">
      <w:pPr>
        <w:numPr>
          <w:ilvl w:val="0"/>
          <w:numId w:val="6"/>
        </w:numPr>
        <w:spacing w:line="440" w:lineRule="exact"/>
        <w:jc w:val="both"/>
      </w:pPr>
      <w:r w:rsidRPr="00447919">
        <w:t>資產負債表之資產</w:t>
      </w:r>
      <w:r w:rsidR="00686B0C" w:rsidRPr="00447919">
        <w:t>項</w:t>
      </w:r>
      <w:r w:rsidRPr="00447919">
        <w:t>目分類及其帳項內涵，除下列註明項目外，應依照「保險業財務報告編製準則」辦理。</w:t>
      </w:r>
    </w:p>
    <w:p w14:paraId="3EE52386" w14:textId="77777777" w:rsidR="00326BB0" w:rsidRPr="00447919" w:rsidRDefault="00326BB0" w:rsidP="00326BB0">
      <w:pPr>
        <w:spacing w:line="440" w:lineRule="exact"/>
        <w:jc w:val="both"/>
      </w:pPr>
      <w:r w:rsidRPr="00447919">
        <w:t>第</w:t>
      </w:r>
      <w:r w:rsidRPr="00447919">
        <w:t>1</w:t>
      </w:r>
      <w:r w:rsidRPr="00447919">
        <w:t>列－現金及約當現金</w:t>
      </w:r>
    </w:p>
    <w:p w14:paraId="77909ABA"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47919">
        <w:rPr>
          <w:rFonts w:ascii="Times New Roman" w:eastAsia="標楷體" w:hAnsi="Times New Roman"/>
          <w:sz w:val="24"/>
          <w:szCs w:val="24"/>
        </w:rPr>
        <w:t xml:space="preserve">                           </w:t>
      </w:r>
    </w:p>
    <w:p w14:paraId="018CC39E" w14:textId="77777777" w:rsidR="00326BB0" w:rsidRPr="00447919" w:rsidRDefault="00326BB0" w:rsidP="00326BB0">
      <w:pPr>
        <w:spacing w:line="440" w:lineRule="exact"/>
        <w:jc w:val="both"/>
      </w:pPr>
      <w:proofErr w:type="gramStart"/>
      <w:r w:rsidRPr="00447919">
        <w:t>第</w:t>
      </w:r>
      <w:r w:rsidRPr="00447919">
        <w:t>2</w:t>
      </w:r>
      <w:r w:rsidRPr="00447919">
        <w:t>列－應收款</w:t>
      </w:r>
      <w:proofErr w:type="gramEnd"/>
      <w:r w:rsidRPr="00447919">
        <w:t>項</w:t>
      </w:r>
    </w:p>
    <w:p w14:paraId="1039233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本列應收款項金額為第</w:t>
      </w:r>
      <w:r w:rsidRPr="00447919">
        <w:rPr>
          <w:rFonts w:ascii="Times New Roman" w:eastAsia="標楷體" w:hAnsi="Times New Roman"/>
          <w:sz w:val="24"/>
          <w:szCs w:val="24"/>
        </w:rPr>
        <w:t>3</w:t>
      </w:r>
      <w:r w:rsidRPr="00447919">
        <w:rPr>
          <w:rFonts w:ascii="Times New Roman" w:eastAsia="標楷體" w:hAnsi="Times New Roman"/>
          <w:sz w:val="24"/>
          <w:szCs w:val="24"/>
        </w:rPr>
        <w:t>列至第</w:t>
      </w:r>
      <w:r w:rsidRPr="00447919">
        <w:rPr>
          <w:rFonts w:ascii="Times New Roman" w:eastAsia="標楷體" w:hAnsi="Times New Roman"/>
          <w:sz w:val="24"/>
          <w:szCs w:val="24"/>
        </w:rPr>
        <w:t>1</w:t>
      </w:r>
      <w:r w:rsidR="000754CC" w:rsidRPr="00447919">
        <w:rPr>
          <w:rFonts w:ascii="Times New Roman" w:eastAsia="標楷體" w:hAnsi="Times New Roman"/>
          <w:sz w:val="24"/>
          <w:szCs w:val="24"/>
        </w:rPr>
        <w:t>3</w:t>
      </w:r>
      <w:r w:rsidRPr="00447919">
        <w:rPr>
          <w:rFonts w:ascii="Times New Roman" w:eastAsia="標楷體" w:hAnsi="Times New Roman"/>
          <w:sz w:val="24"/>
          <w:szCs w:val="24"/>
        </w:rPr>
        <w:t>列各應收款項項目加總之和。</w:t>
      </w:r>
    </w:p>
    <w:p w14:paraId="7B0801BD" w14:textId="77777777" w:rsidR="00326BB0" w:rsidRPr="00447919" w:rsidRDefault="00326BB0" w:rsidP="00326BB0">
      <w:pPr>
        <w:spacing w:line="440" w:lineRule="exact"/>
        <w:jc w:val="both"/>
      </w:pPr>
      <w:r w:rsidRPr="00447919">
        <w:t>第</w:t>
      </w:r>
      <w:r w:rsidRPr="00447919">
        <w:t>3</w:t>
      </w:r>
      <w:r w:rsidRPr="00447919">
        <w:t>列－應收票據</w:t>
      </w:r>
      <w:r w:rsidRPr="00447919">
        <w:t>--</w:t>
      </w:r>
      <w:r w:rsidRPr="00447919">
        <w:t>非關係人</w:t>
      </w:r>
    </w:p>
    <w:p w14:paraId="7D37AD6D" w14:textId="77777777" w:rsidR="00326BB0" w:rsidRPr="00447919" w:rsidRDefault="00326BB0" w:rsidP="00326BB0">
      <w:pPr>
        <w:pStyle w:val="HTML"/>
        <w:spacing w:line="440" w:lineRule="exact"/>
        <w:ind w:leftChars="345" w:left="830" w:hanging="2"/>
        <w:jc w:val="both"/>
        <w:rPr>
          <w:rFonts w:ascii="Times New Roman" w:eastAsia="標楷體" w:hAnsi="Times New Roman"/>
          <w:strike/>
          <w:sz w:val="24"/>
          <w:szCs w:val="24"/>
        </w:rPr>
      </w:pPr>
      <w:proofErr w:type="spellStart"/>
      <w:r w:rsidRPr="00447919">
        <w:rPr>
          <w:rFonts w:ascii="Times New Roman" w:eastAsia="標楷體" w:hAnsi="Times New Roman"/>
          <w:sz w:val="24"/>
          <w:szCs w:val="24"/>
        </w:rPr>
        <w:t>應收非屬關係人之各種票據</w:t>
      </w:r>
      <w:proofErr w:type="spellEnd"/>
      <w:r w:rsidRPr="00447919">
        <w:rPr>
          <w:rFonts w:ascii="Times New Roman" w:eastAsia="標楷體" w:hAnsi="Times New Roman"/>
          <w:sz w:val="24"/>
          <w:szCs w:val="24"/>
        </w:rPr>
        <w:t>。</w:t>
      </w:r>
    </w:p>
    <w:p w14:paraId="5C051745"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proofErr w:type="spellStart"/>
      <w:r w:rsidRPr="00447919">
        <w:rPr>
          <w:rFonts w:ascii="Times New Roman" w:eastAsia="標楷體" w:hAnsi="Times New Roman"/>
          <w:sz w:val="24"/>
          <w:szCs w:val="24"/>
        </w:rPr>
        <w:t>結算時應評估應收票據無法收現之金額，提列適當之備抵</w:t>
      </w:r>
      <w:r w:rsidR="00686B0C" w:rsidRPr="00447919">
        <w:rPr>
          <w:rFonts w:ascii="Times New Roman" w:eastAsia="標楷體" w:hAnsi="Times New Roman"/>
          <w:sz w:val="24"/>
          <w:szCs w:val="24"/>
          <w:lang w:eastAsia="zh-TW"/>
        </w:rPr>
        <w:t>損失</w:t>
      </w:r>
      <w:proofErr w:type="spellEnd"/>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proofErr w:type="spellStart"/>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roofErr w:type="spellEnd"/>
      <w:r w:rsidRPr="00447919">
        <w:rPr>
          <w:rFonts w:ascii="Times New Roman" w:eastAsia="標楷體" w:hAnsi="Times New Roman"/>
          <w:sz w:val="24"/>
          <w:szCs w:val="24"/>
        </w:rPr>
        <w:t>。</w:t>
      </w:r>
    </w:p>
    <w:p w14:paraId="4A5AA8D4" w14:textId="77777777" w:rsidR="00326BB0" w:rsidRPr="00447919" w:rsidRDefault="00326BB0" w:rsidP="00326BB0">
      <w:pPr>
        <w:pStyle w:val="af1"/>
        <w:spacing w:line="440" w:lineRule="exact"/>
      </w:pPr>
      <w:r w:rsidRPr="00447919">
        <w:t>第</w:t>
      </w:r>
      <w:r w:rsidRPr="00447919">
        <w:t>4</w:t>
      </w:r>
      <w:r w:rsidRPr="00447919">
        <w:t>列－應收票據</w:t>
      </w:r>
      <w:r w:rsidRPr="00447919">
        <w:t>--</w:t>
      </w:r>
      <w:proofErr w:type="spellStart"/>
      <w:r w:rsidRPr="00447919">
        <w:t>關係人</w:t>
      </w:r>
      <w:proofErr w:type="spellEnd"/>
    </w:p>
    <w:p w14:paraId="130BA309"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proofErr w:type="spellStart"/>
      <w:r w:rsidRPr="00447919">
        <w:rPr>
          <w:rFonts w:ascii="Times New Roman" w:eastAsia="標楷體" w:hAnsi="Times New Roman"/>
          <w:sz w:val="24"/>
          <w:szCs w:val="24"/>
        </w:rPr>
        <w:t>關係人之應收票據。本列應收票據</w:t>
      </w:r>
      <w:proofErr w:type="spellEnd"/>
      <w:r w:rsidRPr="00447919">
        <w:rPr>
          <w:rFonts w:ascii="Times New Roman" w:eastAsia="標楷體" w:hAnsi="Times New Roman"/>
          <w:sz w:val="24"/>
          <w:szCs w:val="24"/>
        </w:rPr>
        <w:t>--</w:t>
      </w:r>
      <w:r w:rsidRPr="00447919">
        <w:rPr>
          <w:rFonts w:ascii="Times New Roman" w:eastAsia="標楷體" w:hAnsi="Times New Roman"/>
          <w:sz w:val="24"/>
          <w:szCs w:val="24"/>
        </w:rPr>
        <w:t>關係人之金額為第</w:t>
      </w:r>
      <w:r w:rsidRPr="00447919">
        <w:rPr>
          <w:rFonts w:ascii="Times New Roman" w:eastAsia="標楷體" w:hAnsi="Times New Roman"/>
          <w:sz w:val="24"/>
          <w:szCs w:val="24"/>
        </w:rPr>
        <w:t>5</w:t>
      </w:r>
      <w:r w:rsidRPr="00447919">
        <w:rPr>
          <w:rFonts w:ascii="Times New Roman" w:eastAsia="標楷體" w:hAnsi="Times New Roman"/>
          <w:sz w:val="24"/>
          <w:szCs w:val="24"/>
        </w:rPr>
        <w:t>列與第</w:t>
      </w:r>
      <w:r w:rsidRPr="00447919">
        <w:rPr>
          <w:rFonts w:ascii="Times New Roman" w:eastAsia="標楷體" w:hAnsi="Times New Roman"/>
          <w:sz w:val="24"/>
          <w:szCs w:val="24"/>
        </w:rPr>
        <w:t>6</w:t>
      </w:r>
      <w:r w:rsidRPr="00447919">
        <w:rPr>
          <w:rFonts w:ascii="Times New Roman" w:eastAsia="標楷體" w:hAnsi="Times New Roman"/>
          <w:sz w:val="24"/>
          <w:szCs w:val="24"/>
        </w:rPr>
        <w:t>列兩類關係人之應收票據金額加總之和。</w:t>
      </w:r>
    </w:p>
    <w:p w14:paraId="407A57D4"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proofErr w:type="spellStart"/>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roofErr w:type="spellEnd"/>
      <w:r w:rsidRPr="00447919">
        <w:rPr>
          <w:rFonts w:ascii="Times New Roman" w:eastAsia="標楷體" w:hAnsi="Times New Roman"/>
          <w:sz w:val="24"/>
          <w:szCs w:val="24"/>
        </w:rPr>
        <w:t>。</w:t>
      </w:r>
    </w:p>
    <w:p w14:paraId="30882567" w14:textId="77777777" w:rsidR="00326BB0" w:rsidRPr="00447919" w:rsidRDefault="00D42A1B" w:rsidP="00326BB0">
      <w:pPr>
        <w:pStyle w:val="HTML"/>
        <w:spacing w:line="440" w:lineRule="exact"/>
        <w:ind w:leftChars="345" w:left="830" w:hanging="2"/>
        <w:jc w:val="both"/>
        <w:rPr>
          <w:rFonts w:ascii="Times New Roman" w:eastAsia="標楷體" w:hAnsi="Times New Roman"/>
          <w:sz w:val="24"/>
          <w:szCs w:val="24"/>
        </w:rPr>
      </w:pPr>
      <w:proofErr w:type="spellStart"/>
      <w:r w:rsidRPr="00447919">
        <w:rPr>
          <w:rFonts w:ascii="Times New Roman" w:eastAsia="標楷體" w:hAnsi="Times New Roman"/>
          <w:sz w:val="24"/>
          <w:szCs w:val="24"/>
        </w:rPr>
        <w:lastRenderedPageBreak/>
        <w:t>關係人之定義及分類請詳「</w:t>
      </w:r>
      <w:r w:rsidRPr="00447919">
        <w:rPr>
          <w:rFonts w:ascii="Times New Roman" w:eastAsia="標楷體" w:hAnsi="Times New Roman"/>
          <w:sz w:val="24"/>
          <w:szCs w:val="24"/>
          <w:lang w:eastAsia="zh-TW"/>
        </w:rPr>
        <w:t>三</w:t>
      </w:r>
      <w:proofErr w:type="spellEnd"/>
      <w:r w:rsidR="00326BB0" w:rsidRPr="00447919">
        <w:rPr>
          <w:rFonts w:ascii="Times New Roman" w:eastAsia="標楷體" w:hAnsi="Times New Roman"/>
          <w:sz w:val="24"/>
          <w:szCs w:val="24"/>
        </w:rPr>
        <w:t>、</w:t>
      </w:r>
      <w:proofErr w:type="spellStart"/>
      <w:r w:rsidR="00326BB0" w:rsidRPr="00447919">
        <w:rPr>
          <w:rFonts w:ascii="Times New Roman" w:eastAsia="標楷體" w:hAnsi="Times New Roman"/>
          <w:sz w:val="24"/>
          <w:szCs w:val="24"/>
        </w:rPr>
        <w:t>關係人之定義及分類說明</w:t>
      </w:r>
      <w:proofErr w:type="spellEnd"/>
      <w:r w:rsidR="00326BB0" w:rsidRPr="00447919">
        <w:rPr>
          <w:rFonts w:ascii="Times New Roman" w:eastAsia="標楷體" w:hAnsi="Times New Roman"/>
          <w:sz w:val="24"/>
          <w:szCs w:val="24"/>
        </w:rPr>
        <w:t>」。</w:t>
      </w:r>
    </w:p>
    <w:p w14:paraId="720F9B89" w14:textId="77777777" w:rsidR="00326BB0" w:rsidRPr="00447919" w:rsidRDefault="00326BB0" w:rsidP="00326BB0">
      <w:pPr>
        <w:pStyle w:val="af1"/>
        <w:spacing w:line="440" w:lineRule="exact"/>
      </w:pPr>
      <w:r w:rsidRPr="00447919">
        <w:t>第</w:t>
      </w:r>
      <w:r w:rsidRPr="00447919">
        <w:t>7</w:t>
      </w:r>
      <w:r w:rsidRPr="00447919">
        <w:t>列－應收票據</w:t>
      </w:r>
      <w:r w:rsidRPr="00447919">
        <w:t>--</w:t>
      </w:r>
      <w:proofErr w:type="spellStart"/>
      <w:r w:rsidRPr="00447919">
        <w:t>催收款項</w:t>
      </w:r>
      <w:proofErr w:type="spellEnd"/>
    </w:p>
    <w:p w14:paraId="5BCEBCAC"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rPr>
          <w:kern w:val="0"/>
        </w:rPr>
        <w:t>逾期應收債權應</w:t>
      </w:r>
      <w:r w:rsidRPr="00447919">
        <w:t>評估其減損或無法收回之金額，提列適當之備抵</w:t>
      </w:r>
      <w:r w:rsidR="00686B0C" w:rsidRPr="00447919">
        <w:rPr>
          <w:szCs w:val="24"/>
        </w:rPr>
        <w:t>損失</w:t>
      </w:r>
      <w:r w:rsidRPr="00447919">
        <w:t>，於第</w:t>
      </w:r>
      <w:r w:rsidRPr="00447919">
        <w:t>3</w:t>
      </w:r>
      <w:r w:rsidRPr="00447919">
        <w:t>欄列示。</w:t>
      </w:r>
    </w:p>
    <w:p w14:paraId="2528ED86" w14:textId="77777777" w:rsidR="00326BB0" w:rsidRPr="00447919" w:rsidRDefault="00326BB0" w:rsidP="00326BB0">
      <w:pPr>
        <w:pStyle w:val="af1"/>
        <w:spacing w:line="440" w:lineRule="exact"/>
      </w:pPr>
      <w:r w:rsidRPr="00447919">
        <w:t>第</w:t>
      </w:r>
      <w:r w:rsidRPr="00447919">
        <w:t>8</w:t>
      </w:r>
      <w:r w:rsidRPr="00447919">
        <w:t>列－應收保費</w:t>
      </w:r>
    </w:p>
    <w:p w14:paraId="2E2CFBC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proofErr w:type="spellStart"/>
      <w:r w:rsidRPr="00447919">
        <w:rPr>
          <w:rFonts w:ascii="Times New Roman" w:eastAsia="標楷體" w:hAnsi="Times New Roman"/>
          <w:sz w:val="24"/>
          <w:szCs w:val="24"/>
        </w:rPr>
        <w:t>係直接簽單業務應收之各項保險費均屬之</w:t>
      </w:r>
      <w:proofErr w:type="spellEnd"/>
      <w:r w:rsidRPr="00447919">
        <w:rPr>
          <w:rFonts w:ascii="Times New Roman" w:eastAsia="標楷體" w:hAnsi="Times New Roman"/>
          <w:sz w:val="24"/>
          <w:szCs w:val="24"/>
        </w:rPr>
        <w:t>。</w:t>
      </w:r>
    </w:p>
    <w:p w14:paraId="0EC2FF4C"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proofErr w:type="spellStart"/>
      <w:r w:rsidRPr="00447919">
        <w:rPr>
          <w:rFonts w:ascii="Times New Roman" w:eastAsia="標楷體" w:hAnsi="Times New Roman"/>
          <w:sz w:val="24"/>
          <w:szCs w:val="24"/>
        </w:rPr>
        <w:t>結算時應評估應收保費無法收現之金額，提列適當之備抵</w:t>
      </w:r>
      <w:r w:rsidR="00686B0C" w:rsidRPr="00447919">
        <w:rPr>
          <w:rFonts w:ascii="Times New Roman" w:eastAsia="標楷體" w:hAnsi="Times New Roman"/>
          <w:sz w:val="24"/>
          <w:szCs w:val="24"/>
          <w:lang w:eastAsia="zh-TW"/>
        </w:rPr>
        <w:t>損失</w:t>
      </w:r>
      <w:proofErr w:type="spellEnd"/>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w:t>
      </w:r>
    </w:p>
    <w:p w14:paraId="69C8B477"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9</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應收保費</w:t>
      </w:r>
      <w:r w:rsidRPr="00447919">
        <w:rPr>
          <w:rFonts w:ascii="Times New Roman" w:eastAsia="標楷體" w:hAnsi="Times New Roman"/>
          <w:sz w:val="24"/>
          <w:szCs w:val="24"/>
        </w:rPr>
        <w:t>--</w:t>
      </w:r>
      <w:proofErr w:type="spellStart"/>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roofErr w:type="spellEnd"/>
      <w:r w:rsidRPr="00447919">
        <w:rPr>
          <w:rFonts w:ascii="Times New Roman" w:eastAsia="標楷體" w:hAnsi="Times New Roman"/>
          <w:sz w:val="24"/>
          <w:szCs w:val="24"/>
        </w:rPr>
        <w:t>。</w:t>
      </w:r>
    </w:p>
    <w:p w14:paraId="53C0195D" w14:textId="77777777" w:rsidR="00326BB0" w:rsidRPr="00447919" w:rsidRDefault="00326BB0" w:rsidP="00326BB0">
      <w:pPr>
        <w:pStyle w:val="af1"/>
        <w:spacing w:line="440" w:lineRule="exact"/>
      </w:pPr>
      <w:r w:rsidRPr="00447919">
        <w:t>第</w:t>
      </w:r>
      <w:r w:rsidRPr="00447919">
        <w:t>9</w:t>
      </w:r>
      <w:r w:rsidRPr="00447919">
        <w:t>列－應收保費</w:t>
      </w:r>
      <w:r w:rsidRPr="00447919">
        <w:t>--</w:t>
      </w:r>
      <w:proofErr w:type="spellStart"/>
      <w:r w:rsidRPr="00447919">
        <w:t>催收款項</w:t>
      </w:r>
      <w:proofErr w:type="spellEnd"/>
    </w:p>
    <w:p w14:paraId="0B99E05A" w14:textId="77777777" w:rsidR="00326BB0" w:rsidRPr="00447919" w:rsidRDefault="00326BB0" w:rsidP="00326BB0">
      <w:pPr>
        <w:pStyle w:val="4"/>
        <w:spacing w:after="180"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29408ED3" w14:textId="77777777" w:rsidR="000754CC" w:rsidRPr="00447919" w:rsidRDefault="000754CC" w:rsidP="000754CC">
      <w:pPr>
        <w:pStyle w:val="af1"/>
        <w:spacing w:after="180" w:line="440" w:lineRule="exact"/>
      </w:pPr>
      <w:r w:rsidRPr="00447919">
        <w:t>第</w:t>
      </w:r>
      <w:r w:rsidRPr="00447919">
        <w:t>12</w:t>
      </w:r>
      <w:r w:rsidRPr="00447919">
        <w:t>列－其他應收款</w:t>
      </w:r>
    </w:p>
    <w:p w14:paraId="2CB3FBF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不屬於第</w:t>
      </w:r>
      <w:r w:rsidR="002C53BB" w:rsidRPr="00447919">
        <w:rPr>
          <w:kern w:val="0"/>
        </w:rPr>
        <w:t>3</w:t>
      </w:r>
      <w:r w:rsidRPr="00447919">
        <w:rPr>
          <w:kern w:val="0"/>
        </w:rPr>
        <w:t>列至第</w:t>
      </w:r>
      <w:r w:rsidRPr="00447919">
        <w:rPr>
          <w:kern w:val="0"/>
        </w:rPr>
        <w:t>11</w:t>
      </w:r>
      <w:r w:rsidRPr="00447919">
        <w:rPr>
          <w:kern w:val="0"/>
        </w:rPr>
        <w:t>列之其他應收款項。</w:t>
      </w:r>
    </w:p>
    <w:p w14:paraId="0FD6C96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決算時應評估其他應收款無法收回之金額，提列適當之備抵</w:t>
      </w:r>
      <w:r w:rsidR="00686B0C" w:rsidRPr="00447919">
        <w:rPr>
          <w:szCs w:val="24"/>
        </w:rPr>
        <w:t>損失</w:t>
      </w:r>
      <w:r w:rsidRPr="00447919">
        <w:t>，於第</w:t>
      </w:r>
      <w:r w:rsidRPr="00447919">
        <w:t>3</w:t>
      </w:r>
      <w:r w:rsidRPr="00447919">
        <w:t>欄列示。</w:t>
      </w:r>
    </w:p>
    <w:p w14:paraId="3DF8C8C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屬催收款項之金額列於第</w:t>
      </w:r>
      <w:r w:rsidRPr="00447919">
        <w:t>13</w:t>
      </w:r>
      <w:r w:rsidRPr="00447919">
        <w:t>列「其他應收款</w:t>
      </w:r>
      <w:r w:rsidRPr="00447919">
        <w:t>--</w:t>
      </w:r>
      <w:r w:rsidRPr="00447919">
        <w:t>催收款項」項下。</w:t>
      </w:r>
    </w:p>
    <w:p w14:paraId="0C3C91FB" w14:textId="77777777" w:rsidR="000754CC" w:rsidRPr="00447919" w:rsidRDefault="000754CC" w:rsidP="000754CC">
      <w:pPr>
        <w:pStyle w:val="af1"/>
        <w:spacing w:after="180" w:line="440" w:lineRule="exact"/>
      </w:pPr>
      <w:r w:rsidRPr="00447919">
        <w:t>第</w:t>
      </w:r>
      <w:r w:rsidRPr="00447919">
        <w:t>13</w:t>
      </w:r>
      <w:r w:rsidRPr="00447919">
        <w:t>列－其他應收款</w:t>
      </w:r>
      <w:r w:rsidRPr="00447919">
        <w:t>--</w:t>
      </w:r>
      <w:proofErr w:type="spellStart"/>
      <w:r w:rsidRPr="00447919">
        <w:t>催收款項</w:t>
      </w:r>
      <w:proofErr w:type="spellEnd"/>
    </w:p>
    <w:p w14:paraId="0AB9096D" w14:textId="77777777" w:rsidR="000754CC" w:rsidRPr="00447919" w:rsidRDefault="000754CC" w:rsidP="000754CC">
      <w:pPr>
        <w:pStyle w:val="4"/>
        <w:spacing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77AB59C2" w14:textId="77777777" w:rsidR="000754CC" w:rsidRPr="00447919" w:rsidRDefault="000754CC" w:rsidP="000754CC">
      <w:pPr>
        <w:spacing w:line="440" w:lineRule="exact"/>
        <w:jc w:val="both"/>
      </w:pPr>
      <w:r w:rsidRPr="00447919">
        <w:t>第</w:t>
      </w:r>
      <w:r w:rsidRPr="00447919">
        <w:t>1</w:t>
      </w:r>
      <w:r w:rsidR="00AA1932" w:rsidRPr="00447919">
        <w:t>7</w:t>
      </w:r>
      <w:r w:rsidRPr="00447919">
        <w:t>列－透過損益按公允價值衡量之金融資產</w:t>
      </w:r>
    </w:p>
    <w:p w14:paraId="039F6C67" w14:textId="77777777" w:rsidR="000754CC" w:rsidRPr="00447919" w:rsidRDefault="000754CC" w:rsidP="000754CC">
      <w:pPr>
        <w:spacing w:line="440" w:lineRule="exact"/>
        <w:ind w:firstLineChars="346" w:firstLine="830"/>
        <w:jc w:val="both"/>
      </w:pPr>
      <w:r w:rsidRPr="00447919">
        <w:t>係指具下列條件之</w:t>
      </w:r>
      <w:proofErr w:type="gramStart"/>
      <w:r w:rsidRPr="00447919">
        <w:t>一</w:t>
      </w:r>
      <w:proofErr w:type="gramEnd"/>
      <w:r w:rsidRPr="00447919">
        <w:t>者：</w:t>
      </w:r>
    </w:p>
    <w:p w14:paraId="160E67E3"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非</w:t>
      </w:r>
      <w:proofErr w:type="gramStart"/>
      <w:r w:rsidRPr="00447919">
        <w:rPr>
          <w:kern w:val="0"/>
        </w:rPr>
        <w:t>屬按攤銷後</w:t>
      </w:r>
      <w:proofErr w:type="gramEnd"/>
      <w:r w:rsidRPr="00447919">
        <w:rPr>
          <w:kern w:val="0"/>
        </w:rPr>
        <w:t>成本衡量或透過其他綜合損益按公允價值衡量之金融資產。</w:t>
      </w:r>
    </w:p>
    <w:p w14:paraId="41B43958"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proofErr w:type="gramStart"/>
      <w:r w:rsidRPr="00447919">
        <w:rPr>
          <w:kern w:val="0"/>
        </w:rPr>
        <w:t>屬按攤銷後</w:t>
      </w:r>
      <w:proofErr w:type="gramEnd"/>
      <w:r w:rsidRPr="00447919">
        <w:rPr>
          <w:kern w:val="0"/>
        </w:rPr>
        <w:t>成本衡量或透過其他綜合損益按公允價值衡量之金融資產，為消除或重大減少會計配比不當，可指定為透過損益按公允價值衡量之金融資產。</w:t>
      </w:r>
    </w:p>
    <w:p w14:paraId="3A08C28E" w14:textId="77777777" w:rsidR="000754CC" w:rsidRPr="00447919" w:rsidRDefault="000754CC" w:rsidP="000754C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996"/>
        <w:jc w:val="both"/>
        <w:rPr>
          <w:kern w:val="0"/>
        </w:rPr>
      </w:pPr>
      <w:r w:rsidRPr="00447919">
        <w:rPr>
          <w:kern w:val="0"/>
        </w:rPr>
        <w:t>透過損益按公允價值衡量之金融資產應按公允價值衡量，並將評價調整金額列於第</w:t>
      </w:r>
      <w:r w:rsidRPr="00447919">
        <w:rPr>
          <w:kern w:val="0"/>
        </w:rPr>
        <w:t>3</w:t>
      </w:r>
      <w:r w:rsidRPr="00447919">
        <w:rPr>
          <w:kern w:val="0"/>
        </w:rPr>
        <w:t>欄。股票及存託憑證於證券交易所上市或於財團法人中華民國證券櫃檯買賣中心</w:t>
      </w:r>
      <w:r w:rsidRPr="00447919">
        <w:rPr>
          <w:kern w:val="0"/>
        </w:rPr>
        <w:t xml:space="preserve"> (</w:t>
      </w:r>
      <w:r w:rsidRPr="00447919">
        <w:rPr>
          <w:kern w:val="0"/>
        </w:rPr>
        <w:t>以下簡稱櫃買中心</w:t>
      </w:r>
      <w:r w:rsidRPr="00447919">
        <w:rPr>
          <w:kern w:val="0"/>
        </w:rPr>
        <w:t xml:space="preserve">) </w:t>
      </w:r>
      <w:r w:rsidRPr="00447919">
        <w:rPr>
          <w:kern w:val="0"/>
        </w:rPr>
        <w:t>櫃檯買賣之公允價值係指資產</w:t>
      </w:r>
      <w:proofErr w:type="gramStart"/>
      <w:r w:rsidRPr="00447919">
        <w:rPr>
          <w:kern w:val="0"/>
        </w:rPr>
        <w:t>負債表日之</w:t>
      </w:r>
      <w:proofErr w:type="gramEnd"/>
      <w:r w:rsidRPr="00447919">
        <w:rPr>
          <w:kern w:val="0"/>
        </w:rPr>
        <w:t>收盤價。開放型基金之公允價值係指資產</w:t>
      </w:r>
      <w:proofErr w:type="gramStart"/>
      <w:r w:rsidRPr="00447919">
        <w:rPr>
          <w:kern w:val="0"/>
        </w:rPr>
        <w:t>負債表日該</w:t>
      </w:r>
      <w:proofErr w:type="gramEnd"/>
      <w:r w:rsidRPr="00447919">
        <w:rPr>
          <w:kern w:val="0"/>
        </w:rPr>
        <w:t>基金淨資產價值。所稱櫃買中</w:t>
      </w:r>
      <w:r w:rsidRPr="00447919">
        <w:rPr>
          <w:kern w:val="0"/>
        </w:rPr>
        <w:lastRenderedPageBreak/>
        <w:t>心櫃檯買賣之股票不</w:t>
      </w:r>
      <w:proofErr w:type="gramStart"/>
      <w:r w:rsidRPr="00447919">
        <w:rPr>
          <w:kern w:val="0"/>
        </w:rPr>
        <w:t>含依櫃買</w:t>
      </w:r>
      <w:proofErr w:type="gramEnd"/>
      <w:r w:rsidRPr="00447919">
        <w:rPr>
          <w:kern w:val="0"/>
        </w:rPr>
        <w:t>中心證券商營業處所</w:t>
      </w:r>
      <w:proofErr w:type="gramStart"/>
      <w:r w:rsidRPr="00447919">
        <w:rPr>
          <w:kern w:val="0"/>
        </w:rPr>
        <w:t>買賣興櫃股票</w:t>
      </w:r>
      <w:proofErr w:type="gramEnd"/>
      <w:r w:rsidRPr="00447919">
        <w:rPr>
          <w:kern w:val="0"/>
        </w:rPr>
        <w:t>審查準則第五條規定核准在證券商營業處所買賣之公開發行公司股票</w:t>
      </w:r>
      <w:r w:rsidRPr="00447919">
        <w:rPr>
          <w:kern w:val="0"/>
        </w:rPr>
        <w:t xml:space="preserve"> (</w:t>
      </w:r>
      <w:r w:rsidRPr="00447919">
        <w:rPr>
          <w:kern w:val="0"/>
        </w:rPr>
        <w:t>以下</w:t>
      </w:r>
      <w:proofErr w:type="gramStart"/>
      <w:r w:rsidRPr="00447919">
        <w:rPr>
          <w:kern w:val="0"/>
        </w:rPr>
        <w:t>簡稱興櫃股票</w:t>
      </w:r>
      <w:proofErr w:type="gramEnd"/>
      <w:r w:rsidRPr="00447919">
        <w:rPr>
          <w:kern w:val="0"/>
        </w:rPr>
        <w:t>)</w:t>
      </w:r>
      <w:r w:rsidRPr="00447919">
        <w:rPr>
          <w:kern w:val="0"/>
        </w:rPr>
        <w:t>。</w:t>
      </w:r>
    </w:p>
    <w:p w14:paraId="7D1C966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proofErr w:type="gramStart"/>
      <w:r w:rsidRPr="00447919">
        <w:t>本列</w:t>
      </w:r>
      <w:r w:rsidRPr="00447919">
        <w:rPr>
          <w:kern w:val="0"/>
        </w:rPr>
        <w:t>透過</w:t>
      </w:r>
      <w:proofErr w:type="gramEnd"/>
      <w:r w:rsidRPr="00447919">
        <w:rPr>
          <w:kern w:val="0"/>
        </w:rPr>
        <w:t>損益按公允價值衡量</w:t>
      </w:r>
      <w:r w:rsidRPr="00447919">
        <w:t>之金融資產金額為第</w:t>
      </w:r>
      <w:r w:rsidR="00686B0C" w:rsidRPr="00447919">
        <w:t>18</w:t>
      </w:r>
      <w:r w:rsidRPr="00447919">
        <w:t>列至第</w:t>
      </w:r>
      <w:r w:rsidRPr="00447919">
        <w:t>2</w:t>
      </w:r>
      <w:r w:rsidR="00686B0C" w:rsidRPr="00447919">
        <w:t>7</w:t>
      </w:r>
      <w:r w:rsidRPr="00447919">
        <w:t>列各投資項目加總之</w:t>
      </w:r>
      <w:proofErr w:type="gramStart"/>
      <w:r w:rsidRPr="00447919">
        <w:t>和</w:t>
      </w:r>
      <w:proofErr w:type="gramEnd"/>
      <w:r w:rsidRPr="00447919">
        <w:t>。</w:t>
      </w:r>
    </w:p>
    <w:p w14:paraId="4CC2DEE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8</w:t>
      </w:r>
      <w:r w:rsidRPr="00447919">
        <w:t>列－公債、庫</w:t>
      </w:r>
      <w:proofErr w:type="gramStart"/>
      <w:r w:rsidRPr="00447919">
        <w:t>券</w:t>
      </w:r>
      <w:proofErr w:type="gramEnd"/>
      <w:r w:rsidRPr="00447919">
        <w:t>、儲蓄</w:t>
      </w:r>
      <w:proofErr w:type="gramStart"/>
      <w:r w:rsidRPr="00447919">
        <w:t>券</w:t>
      </w:r>
      <w:proofErr w:type="gramEnd"/>
    </w:p>
    <w:p w14:paraId="6AEF57D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第一項第一款規定所為之投資。</w:t>
      </w:r>
    </w:p>
    <w:p w14:paraId="7B0A4F0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9</w:t>
      </w:r>
      <w:r w:rsidRPr="00447919">
        <w:t>列－金融債券及其他經主管機關核准購買之有價證券</w:t>
      </w:r>
    </w:p>
    <w:p w14:paraId="55861A0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第一項第二款及第六款規定所為之投資，包括金融債券、可轉讓定期存單、銀行承兌匯票、金融機構保證商業本票、附買回條件之債券投資、不動產受益證券、金融資產受益證券、</w:t>
      </w:r>
      <w:r w:rsidRPr="00447919">
        <w:t>ETF</w:t>
      </w:r>
      <w:r w:rsidRPr="00447919">
        <w:t>，及其他經主管機關核准購買之有價證券等。</w:t>
      </w:r>
    </w:p>
    <w:p w14:paraId="14A0723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20</w:t>
      </w:r>
      <w:r w:rsidRPr="00447919">
        <w:t>列－公司股票</w:t>
      </w:r>
    </w:p>
    <w:p w14:paraId="6A4A068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第一項第三款規定所為之投資，且依國際</w:t>
      </w:r>
      <w:r w:rsidR="00686B0C" w:rsidRPr="00447919">
        <w:t>財務報導</w:t>
      </w:r>
      <w:r w:rsidRPr="00447919">
        <w:t>準則第</w:t>
      </w:r>
      <w:r w:rsidRPr="00447919">
        <w:t>9</w:t>
      </w:r>
      <w:r w:rsidRPr="00447919">
        <w:t>號有關規定分類為</w:t>
      </w:r>
      <w:r w:rsidRPr="00447919">
        <w:rPr>
          <w:kern w:val="0"/>
        </w:rPr>
        <w:t>透過損益按公允價值衡量</w:t>
      </w:r>
      <w:r w:rsidRPr="00447919">
        <w:t>。</w:t>
      </w:r>
      <w:proofErr w:type="gramStart"/>
      <w:r w:rsidRPr="00447919">
        <w:t>本列第</w:t>
      </w:r>
      <w:proofErr w:type="gramEnd"/>
      <w:r w:rsidRPr="00447919">
        <w:t>(1)</w:t>
      </w:r>
      <w:r w:rsidRPr="00447919">
        <w:t>欄括號內註記之評價</w:t>
      </w:r>
      <w:proofErr w:type="gramStart"/>
      <w:r w:rsidRPr="00447919">
        <w:t>調整數係指</w:t>
      </w:r>
      <w:proofErr w:type="gramEnd"/>
      <w:r w:rsidRPr="00447919">
        <w:t>本列所列之金融資產依國際</w:t>
      </w:r>
      <w:r w:rsidR="00686B0C" w:rsidRPr="00447919">
        <w:t>財務報導</w:t>
      </w:r>
      <w:r w:rsidRPr="00447919">
        <w:t>準則第</w:t>
      </w:r>
      <w:r w:rsidRPr="00447919">
        <w:t>9</w:t>
      </w:r>
      <w:r w:rsidRPr="00447919">
        <w:t>號以公允價值衡量所產生之評價調整數。</w:t>
      </w:r>
    </w:p>
    <w:p w14:paraId="34EA9BB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1</w:t>
      </w:r>
      <w:r w:rsidRPr="00447919">
        <w:t>列－公司債</w:t>
      </w:r>
    </w:p>
    <w:p w14:paraId="2764169E"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第一項第四款規定所為之投資。</w:t>
      </w:r>
    </w:p>
    <w:p w14:paraId="45C4772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2</w:t>
      </w:r>
      <w:r w:rsidRPr="00447919">
        <w:t>列－受益憑證</w:t>
      </w:r>
    </w:p>
    <w:p w14:paraId="1D1BDF2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第一項第五款規定所為之投資。</w:t>
      </w:r>
    </w:p>
    <w:p w14:paraId="514C6F5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3</w:t>
      </w:r>
      <w:r w:rsidRPr="00447919">
        <w:t>列</w:t>
      </w:r>
      <w:proofErr w:type="gramStart"/>
      <w:r w:rsidRPr="00447919">
        <w:t>－抵繳存出</w:t>
      </w:r>
      <w:proofErr w:type="gramEnd"/>
      <w:r w:rsidRPr="00447919">
        <w:t>保證金</w:t>
      </w:r>
    </w:p>
    <w:p w14:paraId="7C5797A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有價證券投資若</w:t>
      </w:r>
      <w:proofErr w:type="gramStart"/>
      <w:r w:rsidRPr="00447919">
        <w:rPr>
          <w:kern w:val="0"/>
        </w:rPr>
        <w:t>有存出作為</w:t>
      </w:r>
      <w:proofErr w:type="gramEnd"/>
      <w:r w:rsidRPr="00447919">
        <w:rPr>
          <w:kern w:val="0"/>
        </w:rPr>
        <w:t>抵繳保證金情事者，應自原投資所屬之</w:t>
      </w:r>
      <w:r w:rsidR="00686B0C" w:rsidRPr="00447919">
        <w:rPr>
          <w:kern w:val="0"/>
        </w:rPr>
        <w:t>項</w:t>
      </w:r>
      <w:r w:rsidRPr="00447919">
        <w:rPr>
          <w:kern w:val="0"/>
        </w:rPr>
        <w:t>目</w:t>
      </w:r>
      <w:proofErr w:type="gramStart"/>
      <w:r w:rsidRPr="00447919">
        <w:rPr>
          <w:kern w:val="0"/>
        </w:rPr>
        <w:t>項下減除</w:t>
      </w:r>
      <w:proofErr w:type="gramEnd"/>
      <w:r w:rsidRPr="00447919">
        <w:rPr>
          <w:kern w:val="0"/>
        </w:rPr>
        <w:t>，</w:t>
      </w:r>
      <w:proofErr w:type="gramStart"/>
      <w:r w:rsidRPr="00447919">
        <w:rPr>
          <w:kern w:val="0"/>
        </w:rPr>
        <w:t>列為存出保證金</w:t>
      </w:r>
      <w:proofErr w:type="gramEnd"/>
      <w:r w:rsidR="00686B0C" w:rsidRPr="00447919">
        <w:rPr>
          <w:kern w:val="0"/>
        </w:rPr>
        <w:t>項</w:t>
      </w:r>
      <w:r w:rsidRPr="00447919">
        <w:rPr>
          <w:kern w:val="0"/>
        </w:rPr>
        <w:t>目。</w:t>
      </w:r>
    </w:p>
    <w:p w14:paraId="4762772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4</w:t>
      </w:r>
      <w:r w:rsidRPr="00447919">
        <w:t>列－國外投資</w:t>
      </w:r>
    </w:p>
    <w:p w14:paraId="2780F82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686B0C" w:rsidRPr="00447919">
        <w:t>財務報導</w:t>
      </w:r>
      <w:r w:rsidRPr="00447919">
        <w:t>準則第</w:t>
      </w:r>
      <w:r w:rsidRPr="00447919">
        <w:t>9</w:t>
      </w:r>
      <w:r w:rsidRPr="00447919">
        <w:t>號有關規定分類為</w:t>
      </w:r>
      <w:r w:rsidR="00686B0C" w:rsidRPr="00447919">
        <w:t>透過損益按公允價值衡量</w:t>
      </w:r>
      <w:r w:rsidRPr="00447919">
        <w:t>之金融資產。</w:t>
      </w:r>
      <w:proofErr w:type="gramStart"/>
      <w:r w:rsidRPr="00447919">
        <w:t>本列第</w:t>
      </w:r>
      <w:proofErr w:type="gramEnd"/>
      <w:r w:rsidRPr="00447919">
        <w:t>(1)</w:t>
      </w:r>
      <w:r w:rsidRPr="00447919">
        <w:t>欄括號內註記之「屬股票部分之評價調整」係指本列所列之金融資產中屬股票投資部分，依國際</w:t>
      </w:r>
      <w:r w:rsidR="00686B0C" w:rsidRPr="00447919">
        <w:t>財務報導</w:t>
      </w:r>
      <w:r w:rsidRPr="00447919">
        <w:t>準則第</w:t>
      </w:r>
      <w:r w:rsidRPr="00447919">
        <w:t>9</w:t>
      </w:r>
      <w:r w:rsidRPr="00447919">
        <w:t>號以公允價值衡量所產生之評價調整數。</w:t>
      </w:r>
    </w:p>
    <w:p w14:paraId="19BC5E0A"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8</w:t>
      </w:r>
      <w:r w:rsidRPr="00447919">
        <w:t>列－</w:t>
      </w:r>
      <w:r w:rsidR="00686B0C" w:rsidRPr="00447919">
        <w:t>透過其他綜合損益按公允價值衡量之</w:t>
      </w:r>
      <w:r w:rsidRPr="00447919">
        <w:t>金融資產</w:t>
      </w:r>
    </w:p>
    <w:p w14:paraId="6A705AC1" w14:textId="77777777" w:rsidR="00686B0C" w:rsidRPr="00447919" w:rsidRDefault="00686B0C" w:rsidP="00686B0C">
      <w:pPr>
        <w:widowControl/>
        <w:numPr>
          <w:ilvl w:val="0"/>
          <w:numId w:val="4"/>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kern w:val="0"/>
        </w:rPr>
      </w:pPr>
      <w:r w:rsidRPr="00447919">
        <w:rPr>
          <w:kern w:val="0"/>
        </w:rPr>
        <w:lastRenderedPageBreak/>
        <w:t>指同時符合下列條件之債務工具投資：</w:t>
      </w:r>
    </w:p>
    <w:p w14:paraId="735695FF"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保險業係在以收取合約現金流量及出售為目的之經營模式下持有該金融資產。</w:t>
      </w:r>
    </w:p>
    <w:p w14:paraId="5BC54974"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該金融資產之合約條款產生特定日期之現金流量，完全為支付本金及流通在外本金金額之利息。</w:t>
      </w:r>
    </w:p>
    <w:p w14:paraId="3A9FBDAF" w14:textId="77777777" w:rsidR="00686B0C" w:rsidRPr="00447919" w:rsidRDefault="00686B0C" w:rsidP="00686B0C">
      <w:pPr>
        <w:widowControl/>
        <w:numPr>
          <w:ilvl w:val="0"/>
          <w:numId w:val="4"/>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t>指原始認列時作</w:t>
      </w:r>
      <w:proofErr w:type="gramStart"/>
      <w:r w:rsidRPr="00447919">
        <w:rPr>
          <w:kern w:val="0"/>
        </w:rPr>
        <w:t>一</w:t>
      </w:r>
      <w:proofErr w:type="gramEnd"/>
      <w:r w:rsidRPr="00447919">
        <w:rPr>
          <w:kern w:val="0"/>
        </w:rPr>
        <w:t>不可撤銷之選擇，將公允價值變動列報於其他綜合損益之非持有供交易之權益工具投資。</w:t>
      </w:r>
    </w:p>
    <w:p w14:paraId="1D3CB48C" w14:textId="77777777" w:rsidR="000754CC" w:rsidRPr="00447919" w:rsidRDefault="00686B0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透過其他綜合損益按公允價值衡量之</w:t>
      </w:r>
      <w:r w:rsidR="000754CC" w:rsidRPr="00447919">
        <w:rPr>
          <w:kern w:val="0"/>
        </w:rPr>
        <w:t>金融資產應按公允價值衡量，</w:t>
      </w:r>
      <w:r w:rsidRPr="00447919">
        <w:t>依國際財務報導準則</w:t>
      </w:r>
      <w:proofErr w:type="gramStart"/>
      <w:r w:rsidRPr="00447919">
        <w:t>第</w:t>
      </w:r>
      <w:r w:rsidRPr="00447919">
        <w:t>9</w:t>
      </w:r>
      <w:r w:rsidRPr="00447919">
        <w:t>號認</w:t>
      </w:r>
      <w:proofErr w:type="gramEnd"/>
      <w:r w:rsidRPr="00447919">
        <w:t>列備抵損失</w:t>
      </w:r>
      <w:r w:rsidR="000754CC" w:rsidRPr="00447919">
        <w:t>，</w:t>
      </w:r>
      <w:r w:rsidR="000754CC" w:rsidRPr="00447919">
        <w:rPr>
          <w:kern w:val="0"/>
        </w:rPr>
        <w:t>並將評價調整金額列於第</w:t>
      </w:r>
      <w:r w:rsidR="000754CC" w:rsidRPr="00447919">
        <w:rPr>
          <w:kern w:val="0"/>
        </w:rPr>
        <w:t>3</w:t>
      </w:r>
      <w:r w:rsidR="000754CC" w:rsidRPr="00447919">
        <w:rPr>
          <w:kern w:val="0"/>
        </w:rPr>
        <w:t>欄。股票及存託憑證於證券交易所上市或於櫃買中心櫃檯買賣之公允價值係指資產</w:t>
      </w:r>
      <w:proofErr w:type="gramStart"/>
      <w:r w:rsidR="000754CC" w:rsidRPr="00447919">
        <w:rPr>
          <w:kern w:val="0"/>
        </w:rPr>
        <w:t>負債表日之</w:t>
      </w:r>
      <w:proofErr w:type="gramEnd"/>
      <w:r w:rsidR="000754CC" w:rsidRPr="00447919">
        <w:rPr>
          <w:kern w:val="0"/>
        </w:rPr>
        <w:t>收盤價。開放型基金之公允價值係指資產</w:t>
      </w:r>
      <w:proofErr w:type="gramStart"/>
      <w:r w:rsidR="000754CC" w:rsidRPr="00447919">
        <w:rPr>
          <w:kern w:val="0"/>
        </w:rPr>
        <w:t>負債表日該</w:t>
      </w:r>
      <w:proofErr w:type="gramEnd"/>
      <w:r w:rsidR="000754CC" w:rsidRPr="00447919">
        <w:rPr>
          <w:kern w:val="0"/>
        </w:rPr>
        <w:t>基金淨資產價值。</w:t>
      </w:r>
    </w:p>
    <w:p w14:paraId="3CE72DC2" w14:textId="77777777" w:rsidR="000754CC" w:rsidRPr="00447919" w:rsidRDefault="00601A46"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透過其他綜合損益按公允價值衡量之</w:t>
      </w:r>
      <w:r w:rsidR="000754CC" w:rsidRPr="00447919">
        <w:t>金融資產</w:t>
      </w:r>
      <w:proofErr w:type="gramStart"/>
      <w:r w:rsidR="000754CC" w:rsidRPr="00447919">
        <w:rPr>
          <w:kern w:val="0"/>
        </w:rPr>
        <w:t>有存出作為</w:t>
      </w:r>
      <w:proofErr w:type="gramEnd"/>
      <w:r w:rsidR="000754CC" w:rsidRPr="00447919">
        <w:rPr>
          <w:kern w:val="0"/>
        </w:rPr>
        <w:t>抵繳保證金情事者，應自本</w:t>
      </w:r>
      <w:r w:rsidRPr="00447919">
        <w:rPr>
          <w:kern w:val="0"/>
        </w:rPr>
        <w:t>項</w:t>
      </w:r>
      <w:r w:rsidR="000754CC" w:rsidRPr="00447919">
        <w:rPr>
          <w:kern w:val="0"/>
        </w:rPr>
        <w:t>目</w:t>
      </w:r>
      <w:proofErr w:type="gramStart"/>
      <w:r w:rsidR="000754CC" w:rsidRPr="00447919">
        <w:rPr>
          <w:kern w:val="0"/>
        </w:rPr>
        <w:t>項下減除</w:t>
      </w:r>
      <w:proofErr w:type="gramEnd"/>
      <w:r w:rsidR="000754CC" w:rsidRPr="00447919">
        <w:rPr>
          <w:kern w:val="0"/>
        </w:rPr>
        <w:t>，</w:t>
      </w:r>
      <w:proofErr w:type="gramStart"/>
      <w:r w:rsidR="000754CC" w:rsidRPr="00447919">
        <w:rPr>
          <w:kern w:val="0"/>
        </w:rPr>
        <w:t>列為存出保證金</w:t>
      </w:r>
      <w:proofErr w:type="gramEnd"/>
      <w:r w:rsidRPr="00447919">
        <w:rPr>
          <w:kern w:val="0"/>
        </w:rPr>
        <w:t>項</w:t>
      </w:r>
      <w:r w:rsidR="000754CC" w:rsidRPr="00447919">
        <w:rPr>
          <w:kern w:val="0"/>
        </w:rPr>
        <w:t>目。</w:t>
      </w:r>
    </w:p>
    <w:p w14:paraId="0BD34F9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proofErr w:type="gramStart"/>
      <w:r w:rsidRPr="00447919">
        <w:t>本列</w:t>
      </w:r>
      <w:r w:rsidR="00601A46" w:rsidRPr="00447919">
        <w:t>透過</w:t>
      </w:r>
      <w:proofErr w:type="gramEnd"/>
      <w:r w:rsidR="00601A46" w:rsidRPr="00447919">
        <w:t>其他綜合損益按公允價值衡量之</w:t>
      </w:r>
      <w:r w:rsidRPr="00447919">
        <w:t>金融資產金額為第</w:t>
      </w:r>
      <w:r w:rsidRPr="00447919">
        <w:t>2</w:t>
      </w:r>
      <w:r w:rsidR="00601A46" w:rsidRPr="00447919">
        <w:t>9</w:t>
      </w:r>
      <w:r w:rsidRPr="00447919">
        <w:t>列至第</w:t>
      </w:r>
      <w:r w:rsidRPr="00447919">
        <w:t>3</w:t>
      </w:r>
      <w:r w:rsidR="00601A46" w:rsidRPr="00447919">
        <w:t>7</w:t>
      </w:r>
      <w:r w:rsidRPr="00447919">
        <w:t>列各投資項目加總之</w:t>
      </w:r>
      <w:proofErr w:type="gramStart"/>
      <w:r w:rsidRPr="00447919">
        <w:t>和</w:t>
      </w:r>
      <w:proofErr w:type="gramEnd"/>
      <w:r w:rsidRPr="00447919">
        <w:t>。</w:t>
      </w:r>
    </w:p>
    <w:p w14:paraId="44A0D4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1</w:t>
      </w:r>
      <w:r w:rsidRPr="00447919">
        <w:t>列－公司股票</w:t>
      </w:r>
    </w:p>
    <w:p w14:paraId="6900717D"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第一項第三款規定所為之投資，且依國際</w:t>
      </w:r>
      <w:r w:rsidR="00601A46" w:rsidRPr="00447919">
        <w:t>財務報導</w:t>
      </w:r>
      <w:r w:rsidRPr="00447919">
        <w:t>準則第</w:t>
      </w:r>
      <w:r w:rsidRPr="00447919">
        <w:t>9</w:t>
      </w:r>
      <w:r w:rsidRPr="00447919">
        <w:t>號有關規定分類為</w:t>
      </w:r>
      <w:r w:rsidR="00601A46" w:rsidRPr="00447919">
        <w:t>透過其他綜合損益按公允價值衡量之</w:t>
      </w:r>
      <w:r w:rsidRPr="00447919">
        <w:t>金融資產。</w:t>
      </w:r>
      <w:proofErr w:type="gramStart"/>
      <w:r w:rsidRPr="00447919">
        <w:t>本列第</w:t>
      </w:r>
      <w:proofErr w:type="gramEnd"/>
      <w:r w:rsidRPr="00447919">
        <w:t>(1)</w:t>
      </w:r>
      <w:r w:rsidRPr="00447919">
        <w:t>欄括號內註記之評價</w:t>
      </w:r>
      <w:proofErr w:type="gramStart"/>
      <w:r w:rsidRPr="00447919">
        <w:t>調整數係指</w:t>
      </w:r>
      <w:proofErr w:type="gramEnd"/>
      <w:r w:rsidRPr="00447919">
        <w:t>本列所列之金融資產依國際</w:t>
      </w:r>
      <w:r w:rsidR="00601A46" w:rsidRPr="00447919">
        <w:t>財務報導</w:t>
      </w:r>
      <w:r w:rsidRPr="00447919">
        <w:t>準則第</w:t>
      </w:r>
      <w:r w:rsidRPr="00447919">
        <w:t>9</w:t>
      </w:r>
      <w:r w:rsidRPr="00447919">
        <w:t>號以公允價值衡量所產生之評價調整數。</w:t>
      </w:r>
    </w:p>
    <w:p w14:paraId="510EC9F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3</w:t>
      </w:r>
      <w:r w:rsidR="00AA1932" w:rsidRPr="00447919">
        <w:t>5</w:t>
      </w:r>
      <w:r w:rsidRPr="00447919">
        <w:t>列－國外投資</w:t>
      </w:r>
    </w:p>
    <w:p w14:paraId="3F66BE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7F3E5A" w:rsidRPr="00447919">
        <w:t>財務報導</w:t>
      </w:r>
      <w:r w:rsidRPr="00447919">
        <w:t>準則第</w:t>
      </w:r>
      <w:r w:rsidRPr="00447919">
        <w:t>9</w:t>
      </w:r>
      <w:r w:rsidRPr="00447919">
        <w:t>號有關規定分類為</w:t>
      </w:r>
      <w:r w:rsidR="007F3E5A" w:rsidRPr="00447919">
        <w:t>透過其他綜合損益按公允價值衡量之</w:t>
      </w:r>
      <w:r w:rsidRPr="00447919">
        <w:t>金融資產。</w:t>
      </w:r>
      <w:proofErr w:type="gramStart"/>
      <w:r w:rsidRPr="00447919">
        <w:t>本列第</w:t>
      </w:r>
      <w:proofErr w:type="gramEnd"/>
      <w:r w:rsidRPr="00447919">
        <w:t>(1)</w:t>
      </w:r>
      <w:r w:rsidRPr="00447919">
        <w:t>欄括號內註記之「屬股票部分之評價調整」係指本列所列之金融資產中屬股票投資部分，依國際</w:t>
      </w:r>
      <w:r w:rsidR="007F3E5A" w:rsidRPr="00447919">
        <w:t>財務報導</w:t>
      </w:r>
      <w:r w:rsidRPr="00447919">
        <w:t>準則第</w:t>
      </w:r>
      <w:r w:rsidRPr="00447919">
        <w:t>9</w:t>
      </w:r>
      <w:r w:rsidRPr="00447919">
        <w:t>號以公允價值衡量所產生之評價調整數。</w:t>
      </w:r>
    </w:p>
    <w:p w14:paraId="63A26B2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6</w:t>
      </w:r>
      <w:r w:rsidRPr="00447919">
        <w:t>列－專案運用公共及社會福利事業投資</w:t>
      </w:r>
    </w:p>
    <w:p w14:paraId="68F67250"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條之五規定所為之投資。</w:t>
      </w:r>
    </w:p>
    <w:p w14:paraId="518C668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7F3E5A" w:rsidRPr="00447919">
        <w:t>38</w:t>
      </w:r>
      <w:r w:rsidRPr="00447919">
        <w:t>列</w:t>
      </w:r>
      <w:proofErr w:type="gramStart"/>
      <w:r w:rsidRPr="00447919">
        <w:t>－</w:t>
      </w:r>
      <w:r w:rsidR="007F3E5A" w:rsidRPr="00447919">
        <w:t>按攤銷後</w:t>
      </w:r>
      <w:proofErr w:type="gramEnd"/>
      <w:r w:rsidR="007F3E5A" w:rsidRPr="00447919">
        <w:t>成本衡量之</w:t>
      </w:r>
      <w:r w:rsidRPr="00447919">
        <w:t>金融資產</w:t>
      </w:r>
    </w:p>
    <w:p w14:paraId="1245AEAC" w14:textId="77777777" w:rsidR="007F3E5A" w:rsidRPr="00447919" w:rsidRDefault="007F3E5A" w:rsidP="007F3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指同時符合下列條件者：</w:t>
      </w:r>
    </w:p>
    <w:p w14:paraId="164AB25C"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lastRenderedPageBreak/>
        <w:t>保險業係在以收取合約現金流量為目的之經營模式下持有該債務工具投資。</w:t>
      </w:r>
    </w:p>
    <w:p w14:paraId="4AA93DE6"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pPr>
      <w:r w:rsidRPr="00447919">
        <w:rPr>
          <w:kern w:val="0"/>
        </w:rPr>
        <w:t>該金融資產之合約條款產生特定日期之現金流量，完全為支付本金及流通在外本金金額之利息。</w:t>
      </w:r>
    </w:p>
    <w:p w14:paraId="59B88F86"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按攤銷後</w:t>
      </w:r>
      <w:proofErr w:type="gramEnd"/>
      <w:r w:rsidRPr="00447919">
        <w:t>成本衡量之</w:t>
      </w:r>
      <w:r w:rsidR="000754CC" w:rsidRPr="00447919">
        <w:t>金融資產應</w:t>
      </w:r>
      <w:proofErr w:type="gramStart"/>
      <w:r w:rsidR="000754CC" w:rsidRPr="00447919">
        <w:t>以攤銷後</w:t>
      </w:r>
      <w:proofErr w:type="gramEnd"/>
      <w:r w:rsidR="000754CC" w:rsidRPr="00447919">
        <w:t>成本衡量</w:t>
      </w:r>
      <w:r w:rsidRPr="00447919">
        <w:t>，依國際財務報導準則</w:t>
      </w:r>
      <w:proofErr w:type="gramStart"/>
      <w:r w:rsidRPr="00447919">
        <w:t>第</w:t>
      </w:r>
      <w:r w:rsidRPr="00447919">
        <w:t>9</w:t>
      </w:r>
      <w:r w:rsidRPr="00447919">
        <w:t>號認</w:t>
      </w:r>
      <w:proofErr w:type="gramEnd"/>
      <w:r w:rsidRPr="00447919">
        <w:t>列備抵損失</w:t>
      </w:r>
      <w:r w:rsidR="000754CC" w:rsidRPr="00447919">
        <w:t>，</w:t>
      </w:r>
      <w:r w:rsidR="000754CC" w:rsidRPr="00447919">
        <w:rPr>
          <w:kern w:val="0"/>
        </w:rPr>
        <w:t>並將</w:t>
      </w:r>
      <w:r w:rsidRPr="00447919">
        <w:rPr>
          <w:kern w:val="0"/>
        </w:rPr>
        <w:t>備抵損失</w:t>
      </w:r>
      <w:r w:rsidR="000754CC" w:rsidRPr="00447919">
        <w:rPr>
          <w:kern w:val="0"/>
        </w:rPr>
        <w:t>金額列於第</w:t>
      </w:r>
      <w:r w:rsidR="000754CC" w:rsidRPr="00447919">
        <w:rPr>
          <w:kern w:val="0"/>
        </w:rPr>
        <w:t>3</w:t>
      </w:r>
      <w:r w:rsidR="000754CC" w:rsidRPr="00447919">
        <w:rPr>
          <w:kern w:val="0"/>
        </w:rPr>
        <w:t>欄。</w:t>
      </w:r>
    </w:p>
    <w:p w14:paraId="1866E1E5"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按攤銷後</w:t>
      </w:r>
      <w:proofErr w:type="gramEnd"/>
      <w:r w:rsidRPr="00447919">
        <w:t>成本衡量之</w:t>
      </w:r>
      <w:r w:rsidR="000754CC" w:rsidRPr="00447919">
        <w:t>金融資產</w:t>
      </w:r>
      <w:proofErr w:type="gramStart"/>
      <w:r w:rsidR="000754CC" w:rsidRPr="00447919">
        <w:rPr>
          <w:kern w:val="0"/>
        </w:rPr>
        <w:t>有存出作為</w:t>
      </w:r>
      <w:proofErr w:type="gramEnd"/>
      <w:r w:rsidR="000754CC" w:rsidRPr="00447919">
        <w:rPr>
          <w:kern w:val="0"/>
        </w:rPr>
        <w:t>抵繳保證金情事者，應自本</w:t>
      </w:r>
      <w:r w:rsidRPr="00447919">
        <w:rPr>
          <w:kern w:val="0"/>
        </w:rPr>
        <w:t>項</w:t>
      </w:r>
      <w:r w:rsidR="000754CC" w:rsidRPr="00447919">
        <w:rPr>
          <w:kern w:val="0"/>
        </w:rPr>
        <w:t>目</w:t>
      </w:r>
      <w:proofErr w:type="gramStart"/>
      <w:r w:rsidR="000754CC" w:rsidRPr="00447919">
        <w:rPr>
          <w:kern w:val="0"/>
        </w:rPr>
        <w:t>項下減除</w:t>
      </w:r>
      <w:proofErr w:type="gramEnd"/>
      <w:r w:rsidR="000754CC" w:rsidRPr="00447919">
        <w:rPr>
          <w:kern w:val="0"/>
        </w:rPr>
        <w:t>，</w:t>
      </w:r>
      <w:proofErr w:type="gramStart"/>
      <w:r w:rsidR="000754CC" w:rsidRPr="00447919">
        <w:rPr>
          <w:kern w:val="0"/>
        </w:rPr>
        <w:t>列為存出保證金</w:t>
      </w:r>
      <w:proofErr w:type="gramEnd"/>
      <w:r w:rsidRPr="00447919">
        <w:rPr>
          <w:kern w:val="0"/>
        </w:rPr>
        <w:t>項</w:t>
      </w:r>
      <w:r w:rsidR="000754CC" w:rsidRPr="00447919">
        <w:rPr>
          <w:kern w:val="0"/>
        </w:rPr>
        <w:t>目。</w:t>
      </w:r>
    </w:p>
    <w:p w14:paraId="3DF4DC58"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本列</w:t>
      </w:r>
      <w:r w:rsidR="00B6657E" w:rsidRPr="00447919">
        <w:t>按攤銷後</w:t>
      </w:r>
      <w:proofErr w:type="gramEnd"/>
      <w:r w:rsidR="00B6657E" w:rsidRPr="00447919">
        <w:t>成本衡量之</w:t>
      </w:r>
      <w:r w:rsidRPr="00447919">
        <w:t>金融資產金額為第</w:t>
      </w:r>
      <w:r w:rsidR="00B6657E" w:rsidRPr="00447919">
        <w:t>39</w:t>
      </w:r>
      <w:r w:rsidRPr="00447919">
        <w:t>列至第</w:t>
      </w:r>
      <w:r w:rsidR="00B6657E" w:rsidRPr="00447919">
        <w:t>47</w:t>
      </w:r>
      <w:r w:rsidRPr="00447919">
        <w:t>列各投資項目加總之</w:t>
      </w:r>
      <w:proofErr w:type="gramStart"/>
      <w:r w:rsidRPr="00447919">
        <w:t>和</w:t>
      </w:r>
      <w:proofErr w:type="gramEnd"/>
      <w:r w:rsidRPr="00447919">
        <w:t>。</w:t>
      </w:r>
    </w:p>
    <w:p w14:paraId="75B5E0C0" w14:textId="77777777" w:rsidR="00B6657E" w:rsidRPr="00447919" w:rsidRDefault="00B6657E" w:rsidP="00E47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kern w:val="0"/>
        </w:rPr>
      </w:pPr>
      <w:proofErr w:type="gramStart"/>
      <w:r w:rsidRPr="00447919">
        <w:t>第</w:t>
      </w:r>
      <w:r w:rsidRPr="00447919">
        <w:t>48</w:t>
      </w:r>
      <w:r w:rsidRPr="00447919">
        <w:t>列－</w:t>
      </w:r>
      <w:r w:rsidRPr="00447919">
        <w:rPr>
          <w:kern w:val="0"/>
        </w:rPr>
        <w:t>避險</w:t>
      </w:r>
      <w:proofErr w:type="gramEnd"/>
      <w:r w:rsidRPr="00447919">
        <w:rPr>
          <w:kern w:val="0"/>
        </w:rPr>
        <w:t>之金融資產</w:t>
      </w:r>
    </w:p>
    <w:p w14:paraId="5D7C1C36" w14:textId="77777777" w:rsidR="00B6657E" w:rsidRPr="00447919" w:rsidRDefault="00B6657E" w:rsidP="00B66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係依避險會計指定且為有效避險工具之金融資產，應以公允價值衡量。</w:t>
      </w:r>
    </w:p>
    <w:p w14:paraId="7D53243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49</w:t>
      </w:r>
      <w:r w:rsidRPr="00447919">
        <w:t>列－採</w:t>
      </w:r>
      <w:r w:rsidR="009C28EC" w:rsidRPr="00447919">
        <w:t>用</w:t>
      </w:r>
      <w:r w:rsidRPr="00447919">
        <w:t>權益法之投資</w:t>
      </w:r>
    </w:p>
    <w:p w14:paraId="79A0978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採</w:t>
      </w:r>
      <w:r w:rsidR="009C28EC" w:rsidRPr="00447919">
        <w:t>用</w:t>
      </w:r>
      <w:r w:rsidRPr="00447919">
        <w:t>權益法之投資之評價及表達應依國際會計準則第</w:t>
      </w:r>
      <w:r w:rsidRPr="00447919">
        <w:t>28</w:t>
      </w:r>
      <w:r w:rsidRPr="00447919">
        <w:t>號規定辦理。</w:t>
      </w:r>
    </w:p>
    <w:p w14:paraId="20E248E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依權益法認列投資損益時，被投資公司編製之財務報表若未符合我國一般公認會計原則，應先按一般公認會計原則調整後，再據以認列投資損益。公開發行以上保險業若其被投資公司有下列情形之</w:t>
      </w:r>
      <w:proofErr w:type="gramStart"/>
      <w:r w:rsidRPr="00447919">
        <w:t>一</w:t>
      </w:r>
      <w:proofErr w:type="gramEnd"/>
      <w:r w:rsidRPr="00447919">
        <w:t>者，被投資公司之財務報表應經會計師依照「會計師查核簽證財務報表規則」與一般公認審計準則之規定辦理查核：</w:t>
      </w:r>
    </w:p>
    <w:p w14:paraId="24136936"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rPr>
          <w:kern w:val="0"/>
        </w:rPr>
      </w:pPr>
      <w:r w:rsidRPr="00447919">
        <w:rPr>
          <w:kern w:val="0"/>
        </w:rPr>
        <w:t>實收資本額達新臺幣三千萬元以上者。</w:t>
      </w:r>
    </w:p>
    <w:p w14:paraId="17B8054D"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pPr>
      <w:r w:rsidRPr="00447919">
        <w:rPr>
          <w:kern w:val="0"/>
        </w:rPr>
        <w:t>營業收入達新臺幣五千萬元以上，或達保險業營業收入百分之十以上者。</w:t>
      </w:r>
    </w:p>
    <w:p w14:paraId="09B015C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rPr>
          <w:kern w:val="0"/>
        </w:rPr>
        <w:t>若有</w:t>
      </w:r>
      <w:r w:rsidRPr="00447919">
        <w:t>減損之客觀證據時，應就</w:t>
      </w:r>
      <w:proofErr w:type="gramStart"/>
      <w:r w:rsidRPr="00447919">
        <w:t>帳面</w:t>
      </w:r>
      <w:proofErr w:type="gramEnd"/>
      <w:r w:rsidRPr="00447919">
        <w:t>價值超過其可回收金額之部分</w:t>
      </w:r>
      <w:proofErr w:type="gramStart"/>
      <w:r w:rsidRPr="00447919">
        <w:t>提列減損</w:t>
      </w:r>
      <w:proofErr w:type="gramEnd"/>
      <w:r w:rsidRPr="00447919">
        <w:t>損失，</w:t>
      </w:r>
      <w:r w:rsidRPr="00447919">
        <w:rPr>
          <w:kern w:val="0"/>
        </w:rPr>
        <w:t>並將累計減損金額列於第</w:t>
      </w:r>
      <w:r w:rsidRPr="00447919">
        <w:rPr>
          <w:kern w:val="0"/>
        </w:rPr>
        <w:t>3</w:t>
      </w:r>
      <w:r w:rsidRPr="00447919">
        <w:rPr>
          <w:kern w:val="0"/>
        </w:rPr>
        <w:t>欄。</w:t>
      </w:r>
      <w:r w:rsidRPr="00447919">
        <w:t>採</w:t>
      </w:r>
      <w:r w:rsidR="00B6657E" w:rsidRPr="00447919">
        <w:t>用</w:t>
      </w:r>
      <w:r w:rsidRPr="00447919">
        <w:t>權益法之股權投資</w:t>
      </w:r>
      <w:proofErr w:type="gramStart"/>
      <w:r w:rsidRPr="00447919">
        <w:t>有存出作為</w:t>
      </w:r>
      <w:proofErr w:type="gramEnd"/>
      <w:r w:rsidRPr="00447919">
        <w:t>抵繳保證金情事者，應自本</w:t>
      </w:r>
      <w:r w:rsidR="00B6657E" w:rsidRPr="00447919">
        <w:t>項</w:t>
      </w:r>
      <w:r w:rsidRPr="00447919">
        <w:t>目</w:t>
      </w:r>
      <w:proofErr w:type="gramStart"/>
      <w:r w:rsidRPr="00447919">
        <w:t>項下減除</w:t>
      </w:r>
      <w:proofErr w:type="gramEnd"/>
      <w:r w:rsidRPr="00447919">
        <w:t>，</w:t>
      </w:r>
      <w:proofErr w:type="gramStart"/>
      <w:r w:rsidRPr="00447919">
        <w:t>列為存出保證金</w:t>
      </w:r>
      <w:proofErr w:type="gramEnd"/>
      <w:r w:rsidR="00B6657E" w:rsidRPr="00447919">
        <w:t>項</w:t>
      </w:r>
      <w:r w:rsidRPr="00447919">
        <w:t>目。</w:t>
      </w:r>
    </w:p>
    <w:p w14:paraId="4340D6C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50</w:t>
      </w:r>
      <w:r w:rsidRPr="00447919">
        <w:t>列－其他金融資產</w:t>
      </w:r>
    </w:p>
    <w:p w14:paraId="297C5574" w14:textId="77777777" w:rsidR="000754CC" w:rsidRPr="00447919" w:rsidRDefault="000754CC" w:rsidP="009C28EC">
      <w:pPr>
        <w:pStyle w:val="4"/>
        <w:spacing w:line="440" w:lineRule="exact"/>
        <w:ind w:leftChars="300" w:left="720" w:firstLine="0"/>
        <w:jc w:val="both"/>
        <w:rPr>
          <w:kern w:val="0"/>
          <w:sz w:val="24"/>
        </w:rPr>
      </w:pPr>
      <w:r w:rsidRPr="00447919">
        <w:rPr>
          <w:sz w:val="24"/>
        </w:rPr>
        <w:t>金融資產未於資產負債表單獨</w:t>
      </w:r>
      <w:proofErr w:type="gramStart"/>
      <w:r w:rsidRPr="00447919">
        <w:rPr>
          <w:sz w:val="24"/>
        </w:rPr>
        <w:t>列示者</w:t>
      </w:r>
      <w:proofErr w:type="gramEnd"/>
      <w:r w:rsidRPr="00447919">
        <w:rPr>
          <w:sz w:val="24"/>
        </w:rPr>
        <w:t>，應列為其他金融資產。</w:t>
      </w:r>
      <w:r w:rsidR="00B6657E" w:rsidRPr="00447919">
        <w:rPr>
          <w:sz w:val="24"/>
        </w:rPr>
        <w:t>其他金融資產應依國際財務報導準則</w:t>
      </w:r>
      <w:proofErr w:type="gramStart"/>
      <w:r w:rsidR="00B6657E" w:rsidRPr="00447919">
        <w:rPr>
          <w:sz w:val="24"/>
        </w:rPr>
        <w:t>第</w:t>
      </w:r>
      <w:r w:rsidR="00B6657E" w:rsidRPr="00447919">
        <w:rPr>
          <w:sz w:val="24"/>
        </w:rPr>
        <w:t>9</w:t>
      </w:r>
      <w:r w:rsidR="00B6657E" w:rsidRPr="00447919">
        <w:rPr>
          <w:sz w:val="24"/>
        </w:rPr>
        <w:t>號認</w:t>
      </w:r>
      <w:proofErr w:type="gramEnd"/>
      <w:r w:rsidR="00B6657E" w:rsidRPr="00447919">
        <w:rPr>
          <w:sz w:val="24"/>
        </w:rPr>
        <w:t>列備抵損失</w:t>
      </w:r>
      <w:r w:rsidRPr="00447919">
        <w:rPr>
          <w:sz w:val="24"/>
        </w:rPr>
        <w:t>，</w:t>
      </w:r>
      <w:r w:rsidRPr="00447919">
        <w:rPr>
          <w:kern w:val="0"/>
          <w:sz w:val="24"/>
        </w:rPr>
        <w:t>並將</w:t>
      </w:r>
      <w:r w:rsidR="00B6657E" w:rsidRPr="00447919">
        <w:rPr>
          <w:sz w:val="24"/>
        </w:rPr>
        <w:t>備抵損失</w:t>
      </w:r>
      <w:r w:rsidRPr="00447919">
        <w:rPr>
          <w:kern w:val="0"/>
          <w:sz w:val="24"/>
        </w:rPr>
        <w:t>金額列於第</w:t>
      </w:r>
      <w:r w:rsidRPr="00447919">
        <w:rPr>
          <w:kern w:val="0"/>
          <w:sz w:val="24"/>
        </w:rPr>
        <w:t>3</w:t>
      </w:r>
      <w:r w:rsidRPr="00447919">
        <w:rPr>
          <w:kern w:val="0"/>
          <w:sz w:val="24"/>
        </w:rPr>
        <w:t>欄。</w:t>
      </w:r>
    </w:p>
    <w:p w14:paraId="21E70FB8" w14:textId="77777777" w:rsidR="004A4418" w:rsidRPr="00447919" w:rsidRDefault="004A4418" w:rsidP="004A4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51</w:t>
      </w:r>
      <w:r w:rsidRPr="00447919">
        <w:t>列－使用權資產</w:t>
      </w:r>
    </w:p>
    <w:p w14:paraId="3852D1BF" w14:textId="77777777" w:rsidR="004A4418" w:rsidRPr="00447919" w:rsidRDefault="004A4418" w:rsidP="004A4418">
      <w:pPr>
        <w:pStyle w:val="4"/>
        <w:spacing w:line="440" w:lineRule="exact"/>
        <w:ind w:leftChars="300" w:left="720" w:firstLine="0"/>
        <w:jc w:val="both"/>
        <w:rPr>
          <w:kern w:val="0"/>
          <w:sz w:val="24"/>
        </w:rPr>
      </w:pPr>
      <w:r w:rsidRPr="00447919">
        <w:rPr>
          <w:sz w:val="24"/>
        </w:rPr>
        <w:t>指承租人於租賃期間內對標的資產具有使用控制權之資產。</w:t>
      </w:r>
    </w:p>
    <w:p w14:paraId="5C45664D" w14:textId="77777777" w:rsidR="004A4418" w:rsidRPr="00447919" w:rsidRDefault="004A4418" w:rsidP="004A4418">
      <w:pPr>
        <w:pStyle w:val="4"/>
        <w:spacing w:line="440" w:lineRule="exact"/>
        <w:ind w:leftChars="300" w:left="720" w:firstLine="0"/>
        <w:jc w:val="both"/>
      </w:pPr>
      <w:r w:rsidRPr="00447919">
        <w:rPr>
          <w:kern w:val="0"/>
          <w:sz w:val="24"/>
        </w:rPr>
        <w:t>使用權資產之會計處理應依國際財務報導準則第</w:t>
      </w:r>
      <w:r w:rsidRPr="00447919">
        <w:rPr>
          <w:kern w:val="0"/>
          <w:sz w:val="24"/>
        </w:rPr>
        <w:t>16</w:t>
      </w:r>
      <w:r w:rsidRPr="00447919">
        <w:rPr>
          <w:kern w:val="0"/>
          <w:sz w:val="24"/>
        </w:rPr>
        <w:t>號規定辦理。</w:t>
      </w:r>
    </w:p>
    <w:p w14:paraId="6D72709C"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5</w:t>
      </w:r>
      <w:r w:rsidR="004A4418" w:rsidRPr="00447919">
        <w:t>2</w:t>
      </w:r>
      <w:r w:rsidRPr="00447919">
        <w:t>列－投資性不動產</w:t>
      </w:r>
    </w:p>
    <w:p w14:paraId="5A570C4D" w14:textId="77777777" w:rsidR="000754CC" w:rsidRPr="00447919" w:rsidRDefault="000754CC" w:rsidP="009C28EC">
      <w:pPr>
        <w:pStyle w:val="4"/>
        <w:spacing w:line="440" w:lineRule="exact"/>
        <w:ind w:leftChars="322" w:left="773" w:firstLine="0"/>
        <w:jc w:val="both"/>
        <w:rPr>
          <w:sz w:val="24"/>
        </w:rPr>
      </w:pPr>
      <w:r w:rsidRPr="00447919">
        <w:rPr>
          <w:sz w:val="24"/>
        </w:rPr>
        <w:t>依保險法規定所為之不動產投資，包括出租</w:t>
      </w:r>
      <w:r w:rsidRPr="00447919">
        <w:rPr>
          <w:sz w:val="24"/>
        </w:rPr>
        <w:t xml:space="preserve"> (</w:t>
      </w:r>
      <w:proofErr w:type="gramStart"/>
      <w:r w:rsidRPr="00447919">
        <w:rPr>
          <w:sz w:val="24"/>
        </w:rPr>
        <w:t>含待出租</w:t>
      </w:r>
      <w:proofErr w:type="gramEnd"/>
      <w:r w:rsidRPr="00447919">
        <w:rPr>
          <w:sz w:val="24"/>
        </w:rPr>
        <w:t>、待出售</w:t>
      </w:r>
      <w:r w:rsidRPr="00447919">
        <w:rPr>
          <w:sz w:val="24"/>
        </w:rPr>
        <w:t>)</w:t>
      </w:r>
      <w:r w:rsidRPr="00447919">
        <w:rPr>
          <w:sz w:val="24"/>
        </w:rPr>
        <w:t>之土地、房屋取</w:t>
      </w:r>
      <w:r w:rsidRPr="00447919">
        <w:rPr>
          <w:sz w:val="24"/>
        </w:rPr>
        <w:lastRenderedPageBreak/>
        <w:t>得成本及重估增值、累計折舊</w:t>
      </w:r>
      <w:r w:rsidRPr="00447919">
        <w:rPr>
          <w:sz w:val="24"/>
        </w:rPr>
        <w:t xml:space="preserve"> (</w:t>
      </w:r>
      <w:r w:rsidRPr="00447919">
        <w:rPr>
          <w:sz w:val="24"/>
        </w:rPr>
        <w:t>房屋</w:t>
      </w:r>
      <w:r w:rsidRPr="00447919">
        <w:rPr>
          <w:sz w:val="24"/>
        </w:rPr>
        <w:t xml:space="preserve">) </w:t>
      </w:r>
      <w:r w:rsidRPr="00447919">
        <w:rPr>
          <w:sz w:val="24"/>
        </w:rPr>
        <w:t>、累計減損、在建工程及預付房地款等科目。其相關編製準則</w:t>
      </w:r>
      <w:proofErr w:type="gramStart"/>
      <w:r w:rsidRPr="00447919">
        <w:rPr>
          <w:sz w:val="24"/>
        </w:rPr>
        <w:t>準</w:t>
      </w:r>
      <w:proofErr w:type="gramEnd"/>
      <w:r w:rsidRPr="00447919">
        <w:rPr>
          <w:sz w:val="24"/>
        </w:rPr>
        <w:t>用固定資產相關規定。</w:t>
      </w:r>
    </w:p>
    <w:p w14:paraId="587FDB1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3</w:t>
      </w:r>
      <w:r w:rsidRPr="00447919">
        <w:t>列－放款</w:t>
      </w:r>
    </w:p>
    <w:p w14:paraId="3C04B129" w14:textId="77777777" w:rsidR="000754CC" w:rsidRPr="00447919" w:rsidRDefault="000754CC" w:rsidP="009C28EC">
      <w:pPr>
        <w:pStyle w:val="4"/>
        <w:spacing w:line="440" w:lineRule="exact"/>
        <w:ind w:leftChars="300" w:left="720" w:firstLine="0"/>
        <w:jc w:val="both"/>
        <w:rPr>
          <w:sz w:val="24"/>
        </w:rPr>
      </w:pPr>
      <w:r w:rsidRPr="00447919">
        <w:rPr>
          <w:sz w:val="24"/>
        </w:rPr>
        <w:t>包括壽險貸款、</w:t>
      </w:r>
      <w:proofErr w:type="gramStart"/>
      <w:r w:rsidRPr="00447919">
        <w:rPr>
          <w:sz w:val="24"/>
        </w:rPr>
        <w:t>墊繳保費</w:t>
      </w:r>
      <w:proofErr w:type="gramEnd"/>
      <w:r w:rsidRPr="00447919">
        <w:rPr>
          <w:sz w:val="24"/>
        </w:rPr>
        <w:t>及擔保放款。</w:t>
      </w:r>
    </w:p>
    <w:p w14:paraId="1B0D4764" w14:textId="77777777" w:rsidR="000754CC" w:rsidRPr="00447919" w:rsidRDefault="000754CC" w:rsidP="009C28EC">
      <w:pPr>
        <w:pStyle w:val="4"/>
        <w:spacing w:line="440" w:lineRule="exact"/>
        <w:ind w:leftChars="300" w:left="720" w:firstLine="0"/>
        <w:jc w:val="both"/>
        <w:rPr>
          <w:sz w:val="24"/>
        </w:rPr>
      </w:pPr>
      <w:proofErr w:type="gramStart"/>
      <w:r w:rsidRPr="00447919">
        <w:rPr>
          <w:sz w:val="24"/>
        </w:rPr>
        <w:t>本列之</w:t>
      </w:r>
      <w:proofErr w:type="gramEnd"/>
      <w:r w:rsidRPr="00447919">
        <w:rPr>
          <w:sz w:val="24"/>
        </w:rPr>
        <w:t>金額為第</w:t>
      </w:r>
      <w:r w:rsidR="00B6657E" w:rsidRPr="00447919">
        <w:rPr>
          <w:sz w:val="24"/>
        </w:rPr>
        <w:t>5</w:t>
      </w:r>
      <w:r w:rsidR="004A4418" w:rsidRPr="00447919">
        <w:rPr>
          <w:sz w:val="24"/>
        </w:rPr>
        <w:t>4</w:t>
      </w:r>
      <w:r w:rsidRPr="00447919">
        <w:rPr>
          <w:sz w:val="24"/>
        </w:rPr>
        <w:t>列壽險貸款、</w:t>
      </w:r>
      <w:proofErr w:type="gramStart"/>
      <w:r w:rsidRPr="00447919">
        <w:rPr>
          <w:sz w:val="24"/>
        </w:rPr>
        <w:t>第</w:t>
      </w:r>
      <w:r w:rsidR="00B6657E" w:rsidRPr="00447919">
        <w:rPr>
          <w:sz w:val="24"/>
        </w:rPr>
        <w:t>5</w:t>
      </w:r>
      <w:r w:rsidR="004A4418" w:rsidRPr="00447919">
        <w:rPr>
          <w:sz w:val="24"/>
        </w:rPr>
        <w:t>5</w:t>
      </w:r>
      <w:r w:rsidRPr="00447919">
        <w:rPr>
          <w:sz w:val="24"/>
        </w:rPr>
        <w:t>列墊繳</w:t>
      </w:r>
      <w:proofErr w:type="gramEnd"/>
      <w:r w:rsidRPr="00447919">
        <w:rPr>
          <w:sz w:val="24"/>
        </w:rPr>
        <w:t>保費、第</w:t>
      </w:r>
      <w:r w:rsidR="00B6657E" w:rsidRPr="00447919">
        <w:rPr>
          <w:sz w:val="24"/>
        </w:rPr>
        <w:t>5</w:t>
      </w:r>
      <w:r w:rsidR="004A4418" w:rsidRPr="00447919">
        <w:rPr>
          <w:sz w:val="24"/>
        </w:rPr>
        <w:t>6</w:t>
      </w:r>
      <w:r w:rsidRPr="00447919">
        <w:rPr>
          <w:sz w:val="24"/>
        </w:rPr>
        <w:t>列擔保放款及第</w:t>
      </w:r>
      <w:proofErr w:type="gramStart"/>
      <w:r w:rsidR="00B6657E" w:rsidRPr="00447919">
        <w:rPr>
          <w:sz w:val="24"/>
        </w:rPr>
        <w:t>5</w:t>
      </w:r>
      <w:r w:rsidR="004A4418" w:rsidRPr="00447919">
        <w:rPr>
          <w:sz w:val="24"/>
        </w:rPr>
        <w:t>7</w:t>
      </w:r>
      <w:r w:rsidRPr="00447919">
        <w:rPr>
          <w:sz w:val="24"/>
        </w:rPr>
        <w:t>列催</w:t>
      </w:r>
      <w:proofErr w:type="gramEnd"/>
      <w:r w:rsidRPr="00447919">
        <w:rPr>
          <w:sz w:val="24"/>
        </w:rPr>
        <w:t>收款項金額加總之</w:t>
      </w:r>
      <w:proofErr w:type="gramStart"/>
      <w:r w:rsidRPr="00447919">
        <w:rPr>
          <w:sz w:val="24"/>
        </w:rPr>
        <w:t>和</w:t>
      </w:r>
      <w:proofErr w:type="gramEnd"/>
      <w:r w:rsidRPr="00447919">
        <w:rPr>
          <w:sz w:val="24"/>
        </w:rPr>
        <w:t>。</w:t>
      </w:r>
    </w:p>
    <w:p w14:paraId="67788478"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4</w:t>
      </w:r>
      <w:r w:rsidRPr="00447919">
        <w:t>列－壽險貸款</w:t>
      </w:r>
    </w:p>
    <w:p w14:paraId="157ED1D4"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係依照保險契約規定，</w:t>
      </w:r>
      <w:proofErr w:type="gramStart"/>
      <w:r w:rsidRPr="00447919">
        <w:rPr>
          <w:sz w:val="24"/>
        </w:rPr>
        <w:t>經要保人</w:t>
      </w:r>
      <w:proofErr w:type="gramEnd"/>
      <w:r w:rsidRPr="00447919">
        <w:rPr>
          <w:sz w:val="24"/>
        </w:rPr>
        <w:t>申請，以保單為質之放款。</w:t>
      </w:r>
    </w:p>
    <w:p w14:paraId="3D446A83"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5</w:t>
      </w:r>
      <w:r w:rsidRPr="00447919">
        <w:t>列</w:t>
      </w:r>
      <w:proofErr w:type="gramStart"/>
      <w:r w:rsidRPr="00447919">
        <w:t>－墊繳</w:t>
      </w:r>
      <w:proofErr w:type="gramEnd"/>
      <w:r w:rsidRPr="00447919">
        <w:t>保費</w:t>
      </w:r>
    </w:p>
    <w:p w14:paraId="04B6FBC9"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係依照保險契約之規定，代</w:t>
      </w:r>
      <w:proofErr w:type="gramStart"/>
      <w:r w:rsidRPr="00447919">
        <w:rPr>
          <w:sz w:val="24"/>
        </w:rPr>
        <w:t>為墊繳之</w:t>
      </w:r>
      <w:proofErr w:type="gramEnd"/>
      <w:r w:rsidRPr="00447919">
        <w:rPr>
          <w:sz w:val="24"/>
        </w:rPr>
        <w:t>保險費屬之。</w:t>
      </w:r>
    </w:p>
    <w:p w14:paraId="7AE5F97A"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6</w:t>
      </w:r>
      <w:r w:rsidRPr="00447919">
        <w:t>列－擔保放款</w:t>
      </w:r>
    </w:p>
    <w:p w14:paraId="63A0A4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rPr>
          <w:kern w:val="0"/>
        </w:rPr>
      </w:pPr>
      <w:r w:rsidRPr="00447919">
        <w:rPr>
          <w:kern w:val="0"/>
        </w:rPr>
        <w:t>係依保險法第一百四十六條之三規定或經主管機關專案核准之</w:t>
      </w:r>
      <w:proofErr w:type="gramStart"/>
      <w:r w:rsidRPr="00447919">
        <w:rPr>
          <w:kern w:val="0"/>
        </w:rPr>
        <w:t>放款均屬之</w:t>
      </w:r>
      <w:proofErr w:type="gramEnd"/>
      <w:r w:rsidRPr="00447919">
        <w:rPr>
          <w:kern w:val="0"/>
        </w:rPr>
        <w:t>。包括銀行保證之放款、以不動產、動產、</w:t>
      </w:r>
      <w:proofErr w:type="gramStart"/>
      <w:r w:rsidRPr="00447919">
        <w:rPr>
          <w:kern w:val="0"/>
        </w:rPr>
        <w:t>有價證券抵質押</w:t>
      </w:r>
      <w:proofErr w:type="gramEnd"/>
      <w:r w:rsidRPr="00447919">
        <w:rPr>
          <w:kern w:val="0"/>
        </w:rPr>
        <w:t>之放款及經主管機關專案核准之放款。</w:t>
      </w:r>
    </w:p>
    <w:p w14:paraId="24D93A5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pPr>
      <w:r w:rsidRPr="00447919">
        <w:t>決</w:t>
      </w:r>
      <w:r w:rsidRPr="00447919">
        <w:t xml:space="preserve"> (</w:t>
      </w:r>
      <w:r w:rsidRPr="00447919">
        <w:t>結</w:t>
      </w:r>
      <w:r w:rsidRPr="00447919">
        <w:t xml:space="preserve">) </w:t>
      </w:r>
      <w:r w:rsidRPr="00447919">
        <w:t>算時應</w:t>
      </w:r>
      <w:r w:rsidR="0040253F" w:rsidRPr="00447919">
        <w:t>依國際財務報導準則</w:t>
      </w:r>
      <w:proofErr w:type="gramStart"/>
      <w:r w:rsidR="0040253F" w:rsidRPr="00447919">
        <w:t>第</w:t>
      </w:r>
      <w:r w:rsidR="0040253F" w:rsidRPr="00447919">
        <w:t>9</w:t>
      </w:r>
      <w:r w:rsidR="0040253F" w:rsidRPr="00447919">
        <w:t>號認</w:t>
      </w:r>
      <w:proofErr w:type="gramEnd"/>
      <w:r w:rsidR="0040253F" w:rsidRPr="00447919">
        <w:t>列備抵損失</w:t>
      </w:r>
      <w:r w:rsidRPr="00447919">
        <w:t>，於第</w:t>
      </w:r>
      <w:r w:rsidRPr="00447919">
        <w:t>3</w:t>
      </w:r>
      <w:r w:rsidRPr="00447919">
        <w:t>欄列示。</w:t>
      </w:r>
    </w:p>
    <w:p w14:paraId="3CA0D541"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proofErr w:type="gramStart"/>
      <w:r w:rsidRPr="00447919">
        <w:t>第</w:t>
      </w:r>
      <w:r w:rsidR="00B6657E" w:rsidRPr="00447919">
        <w:t>5</w:t>
      </w:r>
      <w:r w:rsidR="004A4418" w:rsidRPr="00447919">
        <w:t>7</w:t>
      </w:r>
      <w:r w:rsidRPr="00447919">
        <w:t>列－</w:t>
      </w:r>
      <w:r w:rsidRPr="00447919">
        <w:rPr>
          <w:kern w:val="0"/>
        </w:rPr>
        <w:t>催收款</w:t>
      </w:r>
      <w:proofErr w:type="gramEnd"/>
      <w:r w:rsidRPr="00447919">
        <w:rPr>
          <w:kern w:val="0"/>
        </w:rPr>
        <w:t>項</w:t>
      </w:r>
    </w:p>
    <w:p w14:paraId="012205CB" w14:textId="77777777" w:rsidR="000754CC" w:rsidRPr="00447919" w:rsidRDefault="000754CC" w:rsidP="009C28EC">
      <w:pPr>
        <w:pStyle w:val="4"/>
        <w:spacing w:line="440" w:lineRule="exact"/>
        <w:ind w:leftChars="322" w:left="773" w:firstLine="0"/>
        <w:jc w:val="both"/>
        <w:rPr>
          <w:sz w:val="24"/>
        </w:rPr>
      </w:pPr>
      <w:r w:rsidRPr="00447919">
        <w:rPr>
          <w:sz w:val="24"/>
        </w:rPr>
        <w:t>凡逾期放款清償期屆滿後</w:t>
      </w:r>
      <w:r w:rsidRPr="00447919">
        <w:rPr>
          <w:sz w:val="24"/>
        </w:rPr>
        <w:t>6</w:t>
      </w:r>
      <w:r w:rsidRPr="00447919">
        <w:rPr>
          <w:sz w:val="24"/>
        </w:rPr>
        <w:t>個月內轉入催收款項屬之。</w:t>
      </w:r>
    </w:p>
    <w:p w14:paraId="1144F4CC" w14:textId="77777777" w:rsidR="000754CC" w:rsidRPr="00447919" w:rsidRDefault="000754CC" w:rsidP="009C28EC">
      <w:pPr>
        <w:pStyle w:val="4"/>
        <w:spacing w:line="440" w:lineRule="exact"/>
        <w:ind w:leftChars="322" w:left="773" w:firstLine="0"/>
        <w:jc w:val="both"/>
        <w:rPr>
          <w:sz w:val="24"/>
        </w:rPr>
      </w:pPr>
      <w:r w:rsidRPr="00447919">
        <w:rPr>
          <w:sz w:val="24"/>
        </w:rPr>
        <w:t>決</w:t>
      </w:r>
      <w:r w:rsidRPr="00447919">
        <w:rPr>
          <w:sz w:val="24"/>
        </w:rPr>
        <w:t xml:space="preserve"> (</w:t>
      </w:r>
      <w:r w:rsidRPr="00447919">
        <w:rPr>
          <w:sz w:val="24"/>
        </w:rPr>
        <w:t>結</w:t>
      </w:r>
      <w:r w:rsidRPr="00447919">
        <w:rPr>
          <w:sz w:val="24"/>
        </w:rPr>
        <w:t xml:space="preserve">) </w:t>
      </w:r>
      <w:r w:rsidRPr="00447919">
        <w:rPr>
          <w:sz w:val="24"/>
        </w:rPr>
        <w:t>算時應</w:t>
      </w:r>
      <w:r w:rsidR="0040253F" w:rsidRPr="00447919">
        <w:rPr>
          <w:sz w:val="24"/>
        </w:rPr>
        <w:t>依國際財務報導準則</w:t>
      </w:r>
      <w:proofErr w:type="gramStart"/>
      <w:r w:rsidR="0040253F" w:rsidRPr="00447919">
        <w:rPr>
          <w:sz w:val="24"/>
        </w:rPr>
        <w:t>第</w:t>
      </w:r>
      <w:r w:rsidR="0040253F" w:rsidRPr="00447919">
        <w:rPr>
          <w:sz w:val="24"/>
        </w:rPr>
        <w:t>9</w:t>
      </w:r>
      <w:r w:rsidR="0040253F" w:rsidRPr="00447919">
        <w:rPr>
          <w:sz w:val="24"/>
        </w:rPr>
        <w:t>號認</w:t>
      </w:r>
      <w:proofErr w:type="gramEnd"/>
      <w:r w:rsidR="0040253F" w:rsidRPr="00447919">
        <w:rPr>
          <w:sz w:val="24"/>
        </w:rPr>
        <w:t>列備抵損失</w:t>
      </w:r>
      <w:r w:rsidRPr="00447919">
        <w:rPr>
          <w:sz w:val="24"/>
        </w:rPr>
        <w:t>，於第</w:t>
      </w:r>
      <w:r w:rsidRPr="00447919">
        <w:rPr>
          <w:sz w:val="24"/>
        </w:rPr>
        <w:t>3</w:t>
      </w:r>
      <w:r w:rsidRPr="00447919">
        <w:rPr>
          <w:sz w:val="24"/>
        </w:rPr>
        <w:t>欄列示。</w:t>
      </w:r>
    </w:p>
    <w:p w14:paraId="1D6FE47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proofErr w:type="gramStart"/>
      <w:r w:rsidRPr="00447919">
        <w:t>第</w:t>
      </w:r>
      <w:r w:rsidR="00B6657E" w:rsidRPr="00447919">
        <w:t>5</w:t>
      </w:r>
      <w:r w:rsidR="004A4418" w:rsidRPr="00447919">
        <w:t>8</w:t>
      </w:r>
      <w:r w:rsidRPr="00447919">
        <w:t>列－再保險</w:t>
      </w:r>
      <w:proofErr w:type="gramEnd"/>
      <w:r w:rsidRPr="00447919">
        <w:t>合約資產</w:t>
      </w:r>
    </w:p>
    <w:p w14:paraId="689D8575" w14:textId="77777777" w:rsidR="000754CC" w:rsidRPr="00447919" w:rsidRDefault="000754CC" w:rsidP="009C28EC">
      <w:pPr>
        <w:pStyle w:val="4"/>
        <w:spacing w:line="440" w:lineRule="exact"/>
        <w:ind w:leftChars="322" w:left="773" w:firstLine="0"/>
        <w:jc w:val="both"/>
        <w:rPr>
          <w:sz w:val="24"/>
        </w:rPr>
      </w:pPr>
      <w:r w:rsidRPr="00447919">
        <w:rPr>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40253F" w:rsidRPr="00447919">
        <w:rPr>
          <w:sz w:val="24"/>
        </w:rPr>
        <w:t>5</w:t>
      </w:r>
      <w:r w:rsidR="004A4418" w:rsidRPr="00447919">
        <w:rPr>
          <w:sz w:val="24"/>
        </w:rPr>
        <w:t>9</w:t>
      </w:r>
      <w:r w:rsidRPr="00447919">
        <w:rPr>
          <w:sz w:val="24"/>
        </w:rPr>
        <w:t>列應攤回再保賠款與給付、第</w:t>
      </w:r>
      <w:r w:rsidR="004A4418" w:rsidRPr="00447919">
        <w:rPr>
          <w:sz w:val="24"/>
        </w:rPr>
        <w:t>60</w:t>
      </w:r>
      <w:r w:rsidRPr="00447919">
        <w:rPr>
          <w:sz w:val="24"/>
        </w:rPr>
        <w:t>列應攤回再保賠款與給付</w:t>
      </w:r>
      <w:r w:rsidRPr="00447919">
        <w:rPr>
          <w:sz w:val="24"/>
        </w:rPr>
        <w:t>--</w:t>
      </w:r>
      <w:r w:rsidRPr="00447919">
        <w:rPr>
          <w:sz w:val="24"/>
        </w:rPr>
        <w:t>催收款項、第</w:t>
      </w:r>
      <w:r w:rsidR="0040253F" w:rsidRPr="00447919">
        <w:rPr>
          <w:sz w:val="24"/>
        </w:rPr>
        <w:t>6</w:t>
      </w:r>
      <w:r w:rsidR="004A4418" w:rsidRPr="00447919">
        <w:rPr>
          <w:sz w:val="24"/>
        </w:rPr>
        <w:t>1</w:t>
      </w:r>
      <w:r w:rsidRPr="00447919">
        <w:rPr>
          <w:sz w:val="24"/>
        </w:rPr>
        <w:t>列應收再保往來款項、第</w:t>
      </w:r>
      <w:r w:rsidR="0040253F" w:rsidRPr="00447919">
        <w:rPr>
          <w:sz w:val="24"/>
        </w:rPr>
        <w:t>6</w:t>
      </w:r>
      <w:r w:rsidR="004A4418" w:rsidRPr="00447919">
        <w:rPr>
          <w:sz w:val="24"/>
        </w:rPr>
        <w:t>2</w:t>
      </w:r>
      <w:r w:rsidRPr="00447919">
        <w:rPr>
          <w:sz w:val="24"/>
        </w:rPr>
        <w:t>列應收再保往來款項</w:t>
      </w:r>
      <w:r w:rsidRPr="00447919">
        <w:rPr>
          <w:sz w:val="24"/>
        </w:rPr>
        <w:t>--</w:t>
      </w:r>
      <w:r w:rsidRPr="00447919">
        <w:rPr>
          <w:sz w:val="24"/>
        </w:rPr>
        <w:t>催收款項、第</w:t>
      </w:r>
      <w:r w:rsidR="0040253F" w:rsidRPr="00447919">
        <w:rPr>
          <w:sz w:val="24"/>
        </w:rPr>
        <w:t>6</w:t>
      </w:r>
      <w:r w:rsidR="004A4418" w:rsidRPr="00447919">
        <w:rPr>
          <w:sz w:val="24"/>
        </w:rPr>
        <w:t>3</w:t>
      </w:r>
      <w:r w:rsidRPr="00447919">
        <w:rPr>
          <w:sz w:val="24"/>
        </w:rPr>
        <w:t>列分出未滿期保費準備、第</w:t>
      </w:r>
      <w:r w:rsidR="0040253F" w:rsidRPr="00447919">
        <w:rPr>
          <w:sz w:val="24"/>
        </w:rPr>
        <w:t>6</w:t>
      </w:r>
      <w:r w:rsidR="004A4418" w:rsidRPr="00447919">
        <w:rPr>
          <w:sz w:val="24"/>
        </w:rPr>
        <w:t>4</w:t>
      </w:r>
      <w:r w:rsidRPr="00447919">
        <w:rPr>
          <w:sz w:val="24"/>
        </w:rPr>
        <w:t>列分出賠款準備、第</w:t>
      </w:r>
      <w:r w:rsidR="0040253F" w:rsidRPr="00447919">
        <w:rPr>
          <w:sz w:val="24"/>
        </w:rPr>
        <w:t>6</w:t>
      </w:r>
      <w:r w:rsidR="004A4418" w:rsidRPr="00447919">
        <w:rPr>
          <w:sz w:val="24"/>
        </w:rPr>
        <w:t>5</w:t>
      </w:r>
      <w:r w:rsidRPr="00447919">
        <w:rPr>
          <w:sz w:val="24"/>
        </w:rPr>
        <w:t>列分出責任準備、第</w:t>
      </w:r>
      <w:r w:rsidR="0040253F" w:rsidRPr="00447919">
        <w:rPr>
          <w:sz w:val="24"/>
        </w:rPr>
        <w:t>6</w:t>
      </w:r>
      <w:r w:rsidR="004A4418" w:rsidRPr="00447919">
        <w:rPr>
          <w:sz w:val="24"/>
        </w:rPr>
        <w:t>6</w:t>
      </w:r>
      <w:r w:rsidRPr="00447919">
        <w:rPr>
          <w:sz w:val="24"/>
        </w:rPr>
        <w:t>列分出保費不足準備及第</w:t>
      </w:r>
      <w:r w:rsidR="0040253F" w:rsidRPr="00447919">
        <w:rPr>
          <w:sz w:val="24"/>
        </w:rPr>
        <w:t>6</w:t>
      </w:r>
      <w:r w:rsidR="004A4418" w:rsidRPr="00447919">
        <w:rPr>
          <w:sz w:val="24"/>
        </w:rPr>
        <w:t>7</w:t>
      </w:r>
      <w:r w:rsidRPr="00447919">
        <w:rPr>
          <w:sz w:val="24"/>
        </w:rPr>
        <w:t>列分出負債適足準備。</w:t>
      </w:r>
    </w:p>
    <w:p w14:paraId="7E15CD3A" w14:textId="77777777" w:rsidR="000754CC" w:rsidRPr="00447919" w:rsidRDefault="000754CC" w:rsidP="009C28EC">
      <w:pPr>
        <w:pStyle w:val="4"/>
        <w:spacing w:line="440" w:lineRule="exact"/>
        <w:ind w:leftChars="300" w:left="720" w:firstLine="0"/>
        <w:jc w:val="both"/>
        <w:rPr>
          <w:kern w:val="0"/>
          <w:sz w:val="24"/>
        </w:rPr>
      </w:pPr>
      <w:r w:rsidRPr="00447919">
        <w:rPr>
          <w:sz w:val="24"/>
        </w:rPr>
        <w:t>各項再保險</w:t>
      </w:r>
      <w:r w:rsidR="0040253F" w:rsidRPr="00447919">
        <w:rPr>
          <w:sz w:val="24"/>
        </w:rPr>
        <w:t>合約</w:t>
      </w:r>
      <w:r w:rsidRPr="00447919">
        <w:rPr>
          <w:sz w:val="24"/>
        </w:rPr>
        <w:t>資產</w:t>
      </w:r>
      <w:r w:rsidR="0040253F" w:rsidRPr="00447919">
        <w:rPr>
          <w:sz w:val="24"/>
        </w:rPr>
        <w:t>應依國際財務報導準則</w:t>
      </w:r>
      <w:proofErr w:type="gramStart"/>
      <w:r w:rsidR="0040253F" w:rsidRPr="00447919">
        <w:rPr>
          <w:sz w:val="24"/>
        </w:rPr>
        <w:t>第</w:t>
      </w:r>
      <w:r w:rsidR="0040253F" w:rsidRPr="00447919">
        <w:rPr>
          <w:sz w:val="24"/>
        </w:rPr>
        <w:t>9</w:t>
      </w:r>
      <w:r w:rsidR="0040253F" w:rsidRPr="00447919">
        <w:rPr>
          <w:sz w:val="24"/>
        </w:rPr>
        <w:t>號認</w:t>
      </w:r>
      <w:proofErr w:type="gramEnd"/>
      <w:r w:rsidR="0040253F" w:rsidRPr="00447919">
        <w:rPr>
          <w:sz w:val="24"/>
        </w:rPr>
        <w:t>列備抵損失</w:t>
      </w:r>
      <w:r w:rsidRPr="00447919">
        <w:rPr>
          <w:sz w:val="24"/>
        </w:rPr>
        <w:t>，</w:t>
      </w:r>
      <w:r w:rsidRPr="00447919">
        <w:rPr>
          <w:kern w:val="0"/>
          <w:sz w:val="24"/>
        </w:rPr>
        <w:t>並將</w:t>
      </w:r>
      <w:r w:rsidR="0040253F" w:rsidRPr="00447919">
        <w:rPr>
          <w:sz w:val="24"/>
        </w:rPr>
        <w:t>備抵損失</w:t>
      </w:r>
      <w:r w:rsidRPr="00447919">
        <w:rPr>
          <w:kern w:val="0"/>
          <w:sz w:val="24"/>
        </w:rPr>
        <w:t>金額列於第</w:t>
      </w:r>
      <w:r w:rsidRPr="00447919">
        <w:rPr>
          <w:kern w:val="0"/>
          <w:sz w:val="24"/>
        </w:rPr>
        <w:t>3</w:t>
      </w:r>
      <w:r w:rsidRPr="00447919">
        <w:rPr>
          <w:kern w:val="0"/>
          <w:sz w:val="24"/>
        </w:rPr>
        <w:t>欄。</w:t>
      </w:r>
    </w:p>
    <w:p w14:paraId="256F2B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6</w:t>
      </w:r>
      <w:r w:rsidR="004A4418" w:rsidRPr="00447919">
        <w:t>8</w:t>
      </w:r>
      <w:r w:rsidRPr="00447919">
        <w:t>列－不動產及設備</w:t>
      </w:r>
    </w:p>
    <w:p w14:paraId="34F7AE47"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r w:rsidRPr="00447919">
        <w:rPr>
          <w:rFonts w:ascii="Times New Roman" w:eastAsia="標楷體" w:hAnsi="Times New Roman"/>
          <w:sz w:val="24"/>
          <w:szCs w:val="24"/>
        </w:rPr>
        <w:lastRenderedPageBreak/>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1CE5AF10" w14:textId="77777777" w:rsidR="000754CC" w:rsidRPr="00447919" w:rsidRDefault="000754CC" w:rsidP="009C28EC">
      <w:pPr>
        <w:pStyle w:val="4"/>
        <w:spacing w:line="440" w:lineRule="exact"/>
        <w:ind w:leftChars="346" w:left="830" w:firstLine="0"/>
        <w:jc w:val="both"/>
        <w:rPr>
          <w:sz w:val="24"/>
        </w:rPr>
      </w:pPr>
      <w:r w:rsidRPr="00447919">
        <w:rPr>
          <w:sz w:val="24"/>
        </w:rPr>
        <w:t>除土地外，固定資產應於估計使用或開採年限內，以合理而有系統之方法，按期提列折舊，並依其性質轉作各期費用，不得間斷或減列。</w:t>
      </w:r>
    </w:p>
    <w:p w14:paraId="3279C76A" w14:textId="77777777" w:rsidR="000754CC" w:rsidRPr="00447919" w:rsidRDefault="000754CC" w:rsidP="009C28EC">
      <w:pPr>
        <w:pStyle w:val="4"/>
        <w:spacing w:line="440" w:lineRule="exact"/>
        <w:ind w:leftChars="346" w:left="830" w:firstLine="0"/>
        <w:jc w:val="both"/>
        <w:rPr>
          <w:sz w:val="24"/>
        </w:rPr>
      </w:pPr>
      <w:r w:rsidRPr="00447919">
        <w:rPr>
          <w:sz w:val="24"/>
        </w:rPr>
        <w:t>累計折舊及累計減損之金額，按各主要折舊性資產分類，於第</w:t>
      </w:r>
      <w:r w:rsidRPr="00447919">
        <w:rPr>
          <w:sz w:val="24"/>
        </w:rPr>
        <w:t>3</w:t>
      </w:r>
      <w:r w:rsidRPr="00447919">
        <w:rPr>
          <w:sz w:val="24"/>
        </w:rPr>
        <w:t>欄列示。</w:t>
      </w:r>
    </w:p>
    <w:p w14:paraId="04E3F5BE"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6</w:t>
      </w:r>
      <w:r w:rsidR="004A4418" w:rsidRPr="00447919">
        <w:rPr>
          <w:sz w:val="24"/>
        </w:rPr>
        <w:t>9</w:t>
      </w:r>
      <w:r w:rsidRPr="00447919">
        <w:rPr>
          <w:sz w:val="24"/>
        </w:rPr>
        <w:t>列至第</w:t>
      </w:r>
      <w:r w:rsidRPr="00447919">
        <w:rPr>
          <w:sz w:val="24"/>
        </w:rPr>
        <w:t>7</w:t>
      </w:r>
      <w:r w:rsidR="0040253F" w:rsidRPr="00447919">
        <w:rPr>
          <w:sz w:val="24"/>
        </w:rPr>
        <w:t>4</w:t>
      </w:r>
      <w:r w:rsidRPr="00447919">
        <w:rPr>
          <w:sz w:val="24"/>
        </w:rPr>
        <w:t>列各項固定資產金額之加總。</w:t>
      </w:r>
    </w:p>
    <w:p w14:paraId="385731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szCs w:val="24"/>
        </w:rPr>
      </w:pPr>
      <w:r w:rsidRPr="00447919">
        <w:rPr>
          <w:szCs w:val="24"/>
        </w:rPr>
        <w:t>第</w:t>
      </w:r>
      <w:r w:rsidR="0040253F" w:rsidRPr="00447919">
        <w:rPr>
          <w:szCs w:val="24"/>
        </w:rPr>
        <w:t>70</w:t>
      </w:r>
      <w:r w:rsidR="004A4418" w:rsidRPr="00447919">
        <w:rPr>
          <w:szCs w:val="24"/>
        </w:rPr>
        <w:t>-1</w:t>
      </w:r>
      <w:r w:rsidRPr="00447919">
        <w:rPr>
          <w:szCs w:val="24"/>
        </w:rPr>
        <w:t>列－租賃權益改良</w:t>
      </w:r>
    </w:p>
    <w:p w14:paraId="040ED273" w14:textId="77777777" w:rsidR="000754CC" w:rsidRPr="00447919" w:rsidRDefault="000754CC" w:rsidP="009C28EC">
      <w:pPr>
        <w:pStyle w:val="HTML"/>
        <w:spacing w:line="440" w:lineRule="exact"/>
        <w:ind w:firstLineChars="375" w:firstLine="900"/>
        <w:jc w:val="both"/>
        <w:rPr>
          <w:rFonts w:ascii="Times New Roman" w:eastAsia="標楷體" w:hAnsi="Times New Roman"/>
          <w:sz w:val="24"/>
          <w:szCs w:val="24"/>
        </w:rPr>
      </w:pPr>
      <w:proofErr w:type="spellStart"/>
      <w:r w:rsidRPr="00447919">
        <w:rPr>
          <w:rFonts w:ascii="Times New Roman" w:eastAsia="標楷體" w:hAnsi="Times New Roman"/>
          <w:sz w:val="24"/>
          <w:szCs w:val="24"/>
        </w:rPr>
        <w:t>承租之資產若屬營業租賃性質者，在租賃標的物上所為之改良屬之</w:t>
      </w:r>
      <w:proofErr w:type="spellEnd"/>
      <w:r w:rsidRPr="00447919">
        <w:rPr>
          <w:rFonts w:ascii="Times New Roman" w:eastAsia="標楷體" w:hAnsi="Times New Roman"/>
          <w:sz w:val="24"/>
          <w:szCs w:val="24"/>
        </w:rPr>
        <w:t>。</w:t>
      </w:r>
    </w:p>
    <w:p w14:paraId="47AC48B0"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租賃權益改良應按其估計耐用年限或租賃期間之較短者，以合理而有系統之方法提列折舊，並依其性質轉作各期費用，不得間斷或減列。</w:t>
      </w:r>
    </w:p>
    <w:p w14:paraId="376D69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75</w:t>
      </w:r>
      <w:r w:rsidRPr="00447919">
        <w:t>列－無形資產</w:t>
      </w:r>
    </w:p>
    <w:p w14:paraId="7B7AB362"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proofErr w:type="spellStart"/>
      <w:r w:rsidRPr="00447919">
        <w:rPr>
          <w:rFonts w:ascii="Times New Roman" w:eastAsia="標楷體" w:hAnsi="Times New Roman"/>
          <w:sz w:val="24"/>
          <w:szCs w:val="24"/>
        </w:rPr>
        <w:t>係指無實體形式之非貨幣性資產，並同時符合具有可辨認性、可被企業控制及具有未來經濟效益</w:t>
      </w:r>
      <w:proofErr w:type="spellEnd"/>
      <w:r w:rsidRPr="00447919">
        <w:rPr>
          <w:rFonts w:ascii="Times New Roman" w:eastAsia="標楷體" w:hAnsi="Times New Roman"/>
          <w:sz w:val="24"/>
          <w:szCs w:val="24"/>
        </w:rPr>
        <w:t>。</w:t>
      </w:r>
    </w:p>
    <w:p w14:paraId="2D40ABA4"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76</w:t>
      </w:r>
      <w:r w:rsidRPr="00447919">
        <w:rPr>
          <w:sz w:val="24"/>
        </w:rPr>
        <w:t>列至</w:t>
      </w:r>
      <w:r w:rsidR="0040253F" w:rsidRPr="00447919">
        <w:rPr>
          <w:sz w:val="24"/>
        </w:rPr>
        <w:t>79</w:t>
      </w:r>
      <w:r w:rsidRPr="00447919">
        <w:rPr>
          <w:sz w:val="24"/>
        </w:rPr>
        <w:t>列之各項無形資產金額加總之</w:t>
      </w:r>
      <w:proofErr w:type="gramStart"/>
      <w:r w:rsidRPr="00447919">
        <w:rPr>
          <w:sz w:val="24"/>
        </w:rPr>
        <w:t>和</w:t>
      </w:r>
      <w:proofErr w:type="gramEnd"/>
      <w:r w:rsidRPr="00447919">
        <w:rPr>
          <w:sz w:val="24"/>
        </w:rPr>
        <w:t>。</w:t>
      </w:r>
    </w:p>
    <w:p w14:paraId="250581E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80</w:t>
      </w:r>
      <w:r w:rsidRPr="00447919">
        <w:t>列－遞延所得稅資產</w:t>
      </w:r>
    </w:p>
    <w:p w14:paraId="5F5648A6" w14:textId="77777777" w:rsidR="000754CC" w:rsidRPr="00447919" w:rsidRDefault="000754CC" w:rsidP="009C28EC">
      <w:pPr>
        <w:pStyle w:val="4"/>
        <w:spacing w:line="440" w:lineRule="exact"/>
        <w:ind w:leftChars="300" w:left="720" w:firstLine="0"/>
        <w:jc w:val="both"/>
        <w:rPr>
          <w:sz w:val="24"/>
        </w:rPr>
      </w:pPr>
      <w:proofErr w:type="gramStart"/>
      <w:r w:rsidRPr="00447919">
        <w:rPr>
          <w:sz w:val="24"/>
        </w:rPr>
        <w:t>凡可減</w:t>
      </w:r>
      <w:proofErr w:type="gramEnd"/>
      <w:r w:rsidRPr="00447919">
        <w:rPr>
          <w:sz w:val="24"/>
        </w:rPr>
        <w:t>除暫時性差異，虧損後</w:t>
      </w:r>
      <w:proofErr w:type="gramStart"/>
      <w:r w:rsidRPr="00447919">
        <w:rPr>
          <w:sz w:val="24"/>
        </w:rPr>
        <w:t>抵及留抵次</w:t>
      </w:r>
      <w:proofErr w:type="gramEnd"/>
      <w:r w:rsidRPr="00447919">
        <w:rPr>
          <w:sz w:val="24"/>
        </w:rPr>
        <w:t>期之所得稅抵減所產生之未來可實現所得稅利益金額屬之。</w:t>
      </w:r>
      <w:r w:rsidRPr="00447919">
        <w:rPr>
          <w:sz w:val="24"/>
        </w:rPr>
        <w:t xml:space="preserve">  </w:t>
      </w:r>
    </w:p>
    <w:p w14:paraId="0C2DE332" w14:textId="77777777" w:rsidR="000754CC" w:rsidRPr="00447919" w:rsidRDefault="000754CC" w:rsidP="009C28EC">
      <w:pPr>
        <w:pStyle w:val="4"/>
        <w:spacing w:line="440" w:lineRule="exact"/>
        <w:ind w:leftChars="346" w:left="830" w:firstLine="0"/>
        <w:jc w:val="both"/>
        <w:rPr>
          <w:sz w:val="24"/>
        </w:rPr>
      </w:pPr>
      <w:r w:rsidRPr="00447919">
        <w:rPr>
          <w:sz w:val="24"/>
        </w:rPr>
        <w:t>應合理估計未來可能之課稅金額評估遞延所得稅資產可實現金額相對提</w:t>
      </w:r>
      <w:proofErr w:type="gramStart"/>
      <w:r w:rsidRPr="00447919">
        <w:rPr>
          <w:sz w:val="24"/>
        </w:rPr>
        <w:t>列適切備</w:t>
      </w:r>
      <w:proofErr w:type="gramEnd"/>
      <w:r w:rsidRPr="00447919">
        <w:rPr>
          <w:sz w:val="24"/>
        </w:rPr>
        <w:t>抵金額，於第</w:t>
      </w:r>
      <w:r w:rsidRPr="00447919">
        <w:rPr>
          <w:sz w:val="24"/>
        </w:rPr>
        <w:t>3</w:t>
      </w:r>
      <w:r w:rsidRPr="00447919">
        <w:rPr>
          <w:sz w:val="24"/>
        </w:rPr>
        <w:t>欄列示。</w:t>
      </w:r>
    </w:p>
    <w:p w14:paraId="5771B54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81</w:t>
      </w:r>
      <w:r w:rsidRPr="00447919">
        <w:t>列－其他資產</w:t>
      </w:r>
    </w:p>
    <w:p w14:paraId="40453765" w14:textId="77777777" w:rsidR="000754CC" w:rsidRPr="00447919" w:rsidRDefault="000754CC" w:rsidP="009C28EC">
      <w:pPr>
        <w:pStyle w:val="4"/>
        <w:spacing w:line="440" w:lineRule="exact"/>
        <w:ind w:leftChars="346" w:left="830" w:firstLine="0"/>
        <w:jc w:val="both"/>
        <w:rPr>
          <w:sz w:val="24"/>
        </w:rPr>
      </w:pPr>
      <w:r w:rsidRPr="00447919">
        <w:rPr>
          <w:sz w:val="24"/>
        </w:rPr>
        <w:t>不能歸屬於以上各類之資產。</w:t>
      </w:r>
    </w:p>
    <w:p w14:paraId="3A6AF12A"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82</w:t>
      </w:r>
      <w:r w:rsidRPr="00447919">
        <w:rPr>
          <w:sz w:val="24"/>
        </w:rPr>
        <w:t>列至第</w:t>
      </w:r>
      <w:r w:rsidR="0040253F" w:rsidRPr="00447919">
        <w:rPr>
          <w:sz w:val="24"/>
        </w:rPr>
        <w:t>9</w:t>
      </w:r>
      <w:r w:rsidRPr="00447919">
        <w:rPr>
          <w:sz w:val="24"/>
        </w:rPr>
        <w:t>1</w:t>
      </w:r>
      <w:r w:rsidRPr="00447919">
        <w:rPr>
          <w:sz w:val="24"/>
        </w:rPr>
        <w:t>列金額之加總。</w:t>
      </w:r>
    </w:p>
    <w:p w14:paraId="33B2991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82</w:t>
      </w:r>
      <w:r w:rsidRPr="00447919">
        <w:t>列－預付款項</w:t>
      </w:r>
    </w:p>
    <w:p w14:paraId="65A725F2" w14:textId="77777777" w:rsidR="000754CC" w:rsidRPr="00447919" w:rsidRDefault="000754CC" w:rsidP="009C28EC">
      <w:pPr>
        <w:pStyle w:val="4"/>
        <w:spacing w:line="440" w:lineRule="exact"/>
        <w:ind w:leftChars="300" w:left="720" w:firstLine="0"/>
        <w:jc w:val="both"/>
        <w:rPr>
          <w:sz w:val="24"/>
        </w:rPr>
      </w:pPr>
      <w:r w:rsidRPr="00447919">
        <w:rPr>
          <w:sz w:val="24"/>
        </w:rPr>
        <w:t>包括預付費用、用品盤存及其他預付款等。</w:t>
      </w:r>
    </w:p>
    <w:p w14:paraId="5867B005" w14:textId="77777777" w:rsidR="000754CC" w:rsidRPr="00447919" w:rsidRDefault="000754CC" w:rsidP="009C28EC">
      <w:pPr>
        <w:pStyle w:val="4"/>
        <w:spacing w:line="440" w:lineRule="exact"/>
        <w:ind w:leftChars="300" w:left="720" w:firstLine="0"/>
        <w:jc w:val="both"/>
        <w:rPr>
          <w:sz w:val="24"/>
        </w:rPr>
      </w:pPr>
      <w:r w:rsidRPr="00447919">
        <w:rPr>
          <w:sz w:val="24"/>
        </w:rPr>
        <w:t>因購置固定資產而依約預付之款項及備供營業使用之未完工程營造款，應列入固定資產項下，不得列為預付款項。</w:t>
      </w:r>
    </w:p>
    <w:p w14:paraId="1CD89A5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88</w:t>
      </w:r>
      <w:r w:rsidRPr="00447919">
        <w:t>列</w:t>
      </w:r>
      <w:proofErr w:type="gramStart"/>
      <w:r w:rsidRPr="00447919">
        <w:t>－存出</w:t>
      </w:r>
      <w:proofErr w:type="gramEnd"/>
      <w:r w:rsidRPr="00447919">
        <w:t>再保責任準備金</w:t>
      </w:r>
    </w:p>
    <w:p w14:paraId="3CA6C6DD" w14:textId="77777777" w:rsidR="000754CC" w:rsidRPr="00447919" w:rsidRDefault="000754CC" w:rsidP="009C28EC">
      <w:pPr>
        <w:pStyle w:val="4"/>
        <w:spacing w:line="440" w:lineRule="exact"/>
        <w:ind w:leftChars="346" w:left="830" w:firstLine="0"/>
        <w:jc w:val="both"/>
        <w:rPr>
          <w:sz w:val="24"/>
        </w:rPr>
      </w:pPr>
      <w:r w:rsidRPr="00447919">
        <w:rPr>
          <w:sz w:val="24"/>
        </w:rPr>
        <w:t>係因分進再保業務，依據再保合約規定</w:t>
      </w:r>
      <w:proofErr w:type="gramStart"/>
      <w:r w:rsidRPr="00447919">
        <w:rPr>
          <w:sz w:val="24"/>
        </w:rPr>
        <w:t>存出予</w:t>
      </w:r>
      <w:proofErr w:type="gramEnd"/>
      <w:r w:rsidRPr="00447919">
        <w:rPr>
          <w:sz w:val="24"/>
        </w:rPr>
        <w:t>各分進同業之履約保證金。</w:t>
      </w:r>
    </w:p>
    <w:p w14:paraId="6527E7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lastRenderedPageBreak/>
        <w:t>第</w:t>
      </w:r>
      <w:r w:rsidR="0040253F" w:rsidRPr="00447919">
        <w:t>92</w:t>
      </w:r>
      <w:r w:rsidRPr="00447919">
        <w:t>列－分離帳戶保險商品資產</w:t>
      </w:r>
    </w:p>
    <w:p w14:paraId="46E50919"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93</w:t>
      </w:r>
      <w:r w:rsidRPr="00447919">
        <w:rPr>
          <w:sz w:val="24"/>
        </w:rPr>
        <w:t>列投資型保險商品資產金額及第</w:t>
      </w:r>
      <w:r w:rsidR="0040253F" w:rsidRPr="00447919">
        <w:rPr>
          <w:sz w:val="24"/>
        </w:rPr>
        <w:t>94</w:t>
      </w:r>
      <w:r w:rsidRPr="00447919">
        <w:rPr>
          <w:sz w:val="24"/>
        </w:rPr>
        <w:t>列勞退年金保險商品資產金額加總之</w:t>
      </w:r>
      <w:proofErr w:type="gramStart"/>
      <w:r w:rsidRPr="00447919">
        <w:rPr>
          <w:sz w:val="24"/>
        </w:rPr>
        <w:t>和</w:t>
      </w:r>
      <w:proofErr w:type="gramEnd"/>
      <w:r w:rsidRPr="00447919">
        <w:rPr>
          <w:sz w:val="24"/>
        </w:rPr>
        <w:t>。</w:t>
      </w:r>
    </w:p>
    <w:p w14:paraId="5B9AE424"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93</w:t>
      </w:r>
      <w:r w:rsidRPr="00447919">
        <w:t>列－投資型保險商品資產</w:t>
      </w:r>
    </w:p>
    <w:p w14:paraId="602F0DAC" w14:textId="77777777" w:rsidR="000754CC" w:rsidRPr="00447919" w:rsidRDefault="000754CC" w:rsidP="009C28EC">
      <w:pPr>
        <w:pStyle w:val="4"/>
        <w:spacing w:line="440" w:lineRule="exact"/>
        <w:ind w:leftChars="346" w:left="830" w:firstLine="0"/>
        <w:jc w:val="both"/>
        <w:rPr>
          <w:sz w:val="24"/>
        </w:rPr>
      </w:pPr>
      <w:r w:rsidRPr="00447919">
        <w:rPr>
          <w:sz w:val="24"/>
        </w:rPr>
        <w:t>凡投資型保險商品之各項資產總和皆屬之。</w:t>
      </w:r>
    </w:p>
    <w:p w14:paraId="082C5C1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94</w:t>
      </w:r>
      <w:r w:rsidRPr="00447919">
        <w:t>列－勞退年金保險商品資產</w:t>
      </w:r>
    </w:p>
    <w:p w14:paraId="28D5F20A" w14:textId="77777777" w:rsidR="000754CC" w:rsidRPr="00447919" w:rsidRDefault="000754CC" w:rsidP="009C28EC">
      <w:pPr>
        <w:pStyle w:val="4"/>
        <w:spacing w:line="440" w:lineRule="exact"/>
        <w:ind w:leftChars="346" w:left="830" w:firstLine="0"/>
        <w:jc w:val="both"/>
        <w:rPr>
          <w:sz w:val="24"/>
        </w:rPr>
      </w:pPr>
      <w:r w:rsidRPr="00447919">
        <w:rPr>
          <w:sz w:val="24"/>
        </w:rPr>
        <w:t>凡「勞退企業年金保險」及「勞退個人年金保險」商品之各項資產總和皆屬之。</w:t>
      </w:r>
    </w:p>
    <w:p w14:paraId="32B343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98</w:t>
      </w:r>
      <w:r w:rsidRPr="00447919">
        <w:t>列－資產總計</w:t>
      </w:r>
    </w:p>
    <w:p w14:paraId="224469BA"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Pr="00447919">
        <w:rPr>
          <w:sz w:val="24"/>
        </w:rPr>
        <w:t>1</w:t>
      </w:r>
      <w:r w:rsidRPr="00447919">
        <w:rPr>
          <w:sz w:val="24"/>
        </w:rPr>
        <w:t>列現金及約當現金金額、第</w:t>
      </w:r>
      <w:r w:rsidRPr="00447919">
        <w:rPr>
          <w:sz w:val="24"/>
        </w:rPr>
        <w:t>2</w:t>
      </w:r>
      <w:r w:rsidRPr="00447919">
        <w:rPr>
          <w:sz w:val="24"/>
        </w:rPr>
        <w:t>列應收款項金額、第</w:t>
      </w:r>
      <w:r w:rsidRPr="00447919">
        <w:rPr>
          <w:sz w:val="24"/>
        </w:rPr>
        <w:t>14</w:t>
      </w:r>
      <w:r w:rsidRPr="00447919">
        <w:rPr>
          <w:sz w:val="24"/>
        </w:rPr>
        <w:t>列當期所得稅資產金額、第</w:t>
      </w:r>
      <w:r w:rsidRPr="00447919">
        <w:rPr>
          <w:sz w:val="24"/>
        </w:rPr>
        <w:t>15</w:t>
      </w:r>
      <w:r w:rsidRPr="00447919">
        <w:rPr>
          <w:sz w:val="24"/>
        </w:rPr>
        <w:t>列待出售資產金額、第</w:t>
      </w:r>
      <w:r w:rsidRPr="00447919">
        <w:rPr>
          <w:sz w:val="24"/>
        </w:rPr>
        <w:t>16</w:t>
      </w:r>
      <w:r w:rsidRPr="00447919">
        <w:rPr>
          <w:sz w:val="24"/>
        </w:rPr>
        <w:t>列</w:t>
      </w:r>
      <w:r w:rsidR="0040253F" w:rsidRPr="00447919">
        <w:rPr>
          <w:sz w:val="24"/>
        </w:rPr>
        <w:t>待出售資產、第</w:t>
      </w:r>
      <w:r w:rsidR="0040253F" w:rsidRPr="00447919">
        <w:rPr>
          <w:sz w:val="24"/>
        </w:rPr>
        <w:t>17</w:t>
      </w:r>
      <w:r w:rsidR="0040253F" w:rsidRPr="00447919">
        <w:rPr>
          <w:sz w:val="24"/>
        </w:rPr>
        <w:t>列</w:t>
      </w:r>
      <w:r w:rsidRPr="00447919">
        <w:rPr>
          <w:sz w:val="24"/>
        </w:rPr>
        <w:t>透過損益按公允價值衡量之金融資產金額、第</w:t>
      </w:r>
      <w:r w:rsidRPr="00447919">
        <w:rPr>
          <w:sz w:val="24"/>
        </w:rPr>
        <w:t>2</w:t>
      </w:r>
      <w:r w:rsidR="0040253F" w:rsidRPr="00447919">
        <w:rPr>
          <w:sz w:val="24"/>
        </w:rPr>
        <w:t>8</w:t>
      </w:r>
      <w:r w:rsidRPr="00447919">
        <w:rPr>
          <w:sz w:val="24"/>
        </w:rPr>
        <w:t>列</w:t>
      </w:r>
      <w:r w:rsidR="0040253F" w:rsidRPr="00447919">
        <w:rPr>
          <w:sz w:val="24"/>
        </w:rPr>
        <w:t>透過其他綜合損益按公允價值衡量之</w:t>
      </w:r>
      <w:r w:rsidRPr="00447919">
        <w:rPr>
          <w:sz w:val="24"/>
        </w:rPr>
        <w:t>金融資產金額、第</w:t>
      </w:r>
      <w:r w:rsidRPr="00447919">
        <w:rPr>
          <w:sz w:val="24"/>
        </w:rPr>
        <w:t>38</w:t>
      </w:r>
      <w:r w:rsidRPr="00447919">
        <w:rPr>
          <w:sz w:val="24"/>
        </w:rPr>
        <w:t>列</w:t>
      </w:r>
      <w:proofErr w:type="gramStart"/>
      <w:r w:rsidR="0040253F" w:rsidRPr="00447919">
        <w:rPr>
          <w:sz w:val="24"/>
        </w:rPr>
        <w:t>按攤銷後</w:t>
      </w:r>
      <w:proofErr w:type="gramEnd"/>
      <w:r w:rsidR="0040253F" w:rsidRPr="00447919">
        <w:rPr>
          <w:sz w:val="24"/>
        </w:rPr>
        <w:t>成本衡量</w:t>
      </w:r>
      <w:r w:rsidRPr="00447919">
        <w:rPr>
          <w:sz w:val="24"/>
        </w:rPr>
        <w:t>之金融資產金額、</w:t>
      </w:r>
      <w:r w:rsidR="0040253F" w:rsidRPr="00447919">
        <w:rPr>
          <w:sz w:val="24"/>
        </w:rPr>
        <w:t>第</w:t>
      </w:r>
      <w:r w:rsidR="0040253F" w:rsidRPr="00447919">
        <w:rPr>
          <w:sz w:val="24"/>
        </w:rPr>
        <w:t>48</w:t>
      </w:r>
      <w:r w:rsidR="0040253F" w:rsidRPr="00447919">
        <w:rPr>
          <w:sz w:val="24"/>
        </w:rPr>
        <w:t>列避險之金融資產金額、</w:t>
      </w:r>
      <w:r w:rsidRPr="00447919">
        <w:rPr>
          <w:sz w:val="24"/>
        </w:rPr>
        <w:t>第</w:t>
      </w:r>
      <w:r w:rsidR="0040253F" w:rsidRPr="00447919">
        <w:rPr>
          <w:sz w:val="24"/>
        </w:rPr>
        <w:t>49</w:t>
      </w:r>
      <w:r w:rsidRPr="00447919">
        <w:rPr>
          <w:sz w:val="24"/>
        </w:rPr>
        <w:t>列採</w:t>
      </w:r>
      <w:r w:rsidR="0040253F" w:rsidRPr="00447919">
        <w:rPr>
          <w:sz w:val="24"/>
        </w:rPr>
        <w:t>用</w:t>
      </w:r>
      <w:r w:rsidRPr="00447919">
        <w:rPr>
          <w:sz w:val="24"/>
        </w:rPr>
        <w:t>權益法之投資金額、第</w:t>
      </w:r>
      <w:r w:rsidR="0040253F" w:rsidRPr="00447919">
        <w:rPr>
          <w:sz w:val="24"/>
        </w:rPr>
        <w:t>50</w:t>
      </w:r>
      <w:r w:rsidRPr="00447919">
        <w:rPr>
          <w:sz w:val="24"/>
        </w:rPr>
        <w:t>列其他金融資產金額</w:t>
      </w:r>
      <w:r w:rsidR="009F4DE0" w:rsidRPr="00447919">
        <w:rPr>
          <w:sz w:val="24"/>
        </w:rPr>
        <w:t>、第</w:t>
      </w:r>
      <w:r w:rsidR="009F4DE0" w:rsidRPr="00447919">
        <w:rPr>
          <w:sz w:val="24"/>
        </w:rPr>
        <w:t>51</w:t>
      </w:r>
      <w:r w:rsidR="009F4DE0" w:rsidRPr="00447919">
        <w:rPr>
          <w:sz w:val="24"/>
        </w:rPr>
        <w:t>列使用權資產金額</w:t>
      </w:r>
      <w:r w:rsidRPr="00447919">
        <w:rPr>
          <w:sz w:val="24"/>
        </w:rPr>
        <w:t>、第</w:t>
      </w:r>
      <w:r w:rsidR="0040253F" w:rsidRPr="00447919">
        <w:rPr>
          <w:sz w:val="24"/>
        </w:rPr>
        <w:t>5</w:t>
      </w:r>
      <w:r w:rsidR="009F4DE0" w:rsidRPr="00447919">
        <w:rPr>
          <w:sz w:val="24"/>
        </w:rPr>
        <w:t>2</w:t>
      </w:r>
      <w:r w:rsidRPr="00447919">
        <w:rPr>
          <w:sz w:val="24"/>
        </w:rPr>
        <w:t>列投資性不動產金額、第</w:t>
      </w:r>
      <w:r w:rsidRPr="00447919">
        <w:rPr>
          <w:sz w:val="24"/>
        </w:rPr>
        <w:t>5</w:t>
      </w:r>
      <w:r w:rsidR="009F4DE0" w:rsidRPr="00447919">
        <w:rPr>
          <w:sz w:val="24"/>
        </w:rPr>
        <w:t>3</w:t>
      </w:r>
      <w:r w:rsidRPr="00447919">
        <w:rPr>
          <w:sz w:val="24"/>
        </w:rPr>
        <w:t>列放款金額、第</w:t>
      </w:r>
      <w:r w:rsidR="0040253F" w:rsidRPr="00447919">
        <w:rPr>
          <w:sz w:val="24"/>
        </w:rPr>
        <w:t>5</w:t>
      </w:r>
      <w:r w:rsidR="009F4DE0" w:rsidRPr="00447919">
        <w:rPr>
          <w:sz w:val="24"/>
        </w:rPr>
        <w:t>8</w:t>
      </w:r>
      <w:r w:rsidRPr="00447919">
        <w:rPr>
          <w:sz w:val="24"/>
        </w:rPr>
        <w:t>列再保合</w:t>
      </w:r>
      <w:r w:rsidR="0040253F" w:rsidRPr="00447919">
        <w:rPr>
          <w:sz w:val="24"/>
        </w:rPr>
        <w:t>約</w:t>
      </w:r>
      <w:r w:rsidRPr="00447919">
        <w:rPr>
          <w:sz w:val="24"/>
        </w:rPr>
        <w:t>資產金額、第</w:t>
      </w:r>
      <w:r w:rsidR="0040253F" w:rsidRPr="00447919">
        <w:rPr>
          <w:sz w:val="24"/>
        </w:rPr>
        <w:t>6</w:t>
      </w:r>
      <w:r w:rsidR="009F4DE0" w:rsidRPr="00447919">
        <w:rPr>
          <w:sz w:val="24"/>
        </w:rPr>
        <w:t>8</w:t>
      </w:r>
      <w:r w:rsidRPr="00447919">
        <w:rPr>
          <w:sz w:val="24"/>
        </w:rPr>
        <w:t>列不動產及設備金額、第</w:t>
      </w:r>
      <w:r w:rsidR="0040253F" w:rsidRPr="00447919">
        <w:rPr>
          <w:sz w:val="24"/>
        </w:rPr>
        <w:t>75</w:t>
      </w:r>
      <w:r w:rsidRPr="00447919">
        <w:rPr>
          <w:sz w:val="24"/>
        </w:rPr>
        <w:t>列無形資產金額、第</w:t>
      </w:r>
      <w:r w:rsidR="0040253F" w:rsidRPr="00447919">
        <w:rPr>
          <w:sz w:val="24"/>
        </w:rPr>
        <w:t>80</w:t>
      </w:r>
      <w:r w:rsidRPr="00447919">
        <w:rPr>
          <w:sz w:val="24"/>
        </w:rPr>
        <w:t>列遞延所得稅資產金額、第</w:t>
      </w:r>
      <w:r w:rsidR="0040253F" w:rsidRPr="00447919">
        <w:rPr>
          <w:sz w:val="24"/>
        </w:rPr>
        <w:t>81</w:t>
      </w:r>
      <w:r w:rsidRPr="00447919">
        <w:rPr>
          <w:sz w:val="24"/>
        </w:rPr>
        <w:t>列其他資產金額以及第</w:t>
      </w:r>
      <w:r w:rsidR="0040253F" w:rsidRPr="00447919">
        <w:rPr>
          <w:sz w:val="24"/>
        </w:rPr>
        <w:t>92</w:t>
      </w:r>
      <w:r w:rsidRPr="00447919">
        <w:rPr>
          <w:sz w:val="24"/>
        </w:rPr>
        <w:t>列分離帳戶保險商品資產金額加總之</w:t>
      </w:r>
      <w:proofErr w:type="gramStart"/>
      <w:r w:rsidRPr="00447919">
        <w:rPr>
          <w:sz w:val="24"/>
        </w:rPr>
        <w:t>和</w:t>
      </w:r>
      <w:proofErr w:type="gramEnd"/>
      <w:r w:rsidRPr="00447919">
        <w:rPr>
          <w:sz w:val="24"/>
        </w:rPr>
        <w:t>。</w:t>
      </w:r>
    </w:p>
    <w:p w14:paraId="3598C11D" w14:textId="77777777" w:rsidR="00D732B4" w:rsidRPr="00447919" w:rsidRDefault="00D732B4" w:rsidP="009C28EC">
      <w:pPr>
        <w:pStyle w:val="4"/>
        <w:spacing w:line="440" w:lineRule="exact"/>
        <w:ind w:leftChars="346" w:left="830" w:firstLine="0"/>
        <w:jc w:val="both"/>
        <w:rPr>
          <w:sz w:val="24"/>
        </w:rPr>
      </w:pPr>
    </w:p>
    <w:p w14:paraId="40354662" w14:textId="77777777" w:rsidR="00326BB0" w:rsidRPr="00447919" w:rsidRDefault="00326BB0" w:rsidP="005D1976">
      <w:pPr>
        <w:numPr>
          <w:ilvl w:val="0"/>
          <w:numId w:val="5"/>
        </w:numPr>
        <w:tabs>
          <w:tab w:val="clear" w:pos="2895"/>
          <w:tab w:val="left" w:pos="540"/>
        </w:tabs>
        <w:spacing w:line="440" w:lineRule="exact"/>
        <w:ind w:left="540"/>
        <w:jc w:val="both"/>
      </w:pPr>
      <w:r w:rsidRPr="00447919">
        <w:t>負債及股東權益</w:t>
      </w:r>
    </w:p>
    <w:p w14:paraId="56D9F711" w14:textId="77777777" w:rsidR="00326BB0" w:rsidRPr="00447919" w:rsidRDefault="00326BB0" w:rsidP="00765916">
      <w:pPr>
        <w:numPr>
          <w:ilvl w:val="1"/>
          <w:numId w:val="5"/>
        </w:numPr>
        <w:tabs>
          <w:tab w:val="clear" w:pos="960"/>
          <w:tab w:val="num" w:pos="540"/>
          <w:tab w:val="left" w:pos="1080"/>
        </w:tabs>
        <w:spacing w:line="440" w:lineRule="exact"/>
        <w:ind w:hanging="420"/>
        <w:jc w:val="both"/>
      </w:pPr>
      <w:r w:rsidRPr="00447919">
        <w:t>各項負債及股東權益</w:t>
      </w:r>
      <w:r w:rsidR="005C08E4" w:rsidRPr="00447919">
        <w:t>項</w:t>
      </w:r>
      <w:r w:rsidRPr="00447919">
        <w:t>目金額分別以下列四欄表示：</w:t>
      </w:r>
    </w:p>
    <w:p w14:paraId="02E81C60" w14:textId="77777777" w:rsidR="00326BB0" w:rsidRPr="00447919" w:rsidRDefault="00326BB0" w:rsidP="00326BB0">
      <w:pPr>
        <w:spacing w:line="440" w:lineRule="exact"/>
        <w:jc w:val="both"/>
      </w:pPr>
      <w:r w:rsidRPr="00447919">
        <w:t>第</w:t>
      </w:r>
      <w:r w:rsidRPr="00447919">
        <w:t>14</w:t>
      </w:r>
      <w:r w:rsidRPr="00447919">
        <w:t>欄</w:t>
      </w:r>
      <w:proofErr w:type="gramStart"/>
      <w:r w:rsidRPr="00447919">
        <w:t>－本期帳</w:t>
      </w:r>
      <w:proofErr w:type="gramEnd"/>
      <w:r w:rsidRPr="00447919">
        <w:t>載金額</w:t>
      </w:r>
    </w:p>
    <w:p w14:paraId="1D953025" w14:textId="77777777" w:rsidR="00326BB0" w:rsidRPr="00447919" w:rsidRDefault="00326BB0" w:rsidP="00326BB0">
      <w:pPr>
        <w:pStyle w:val="4"/>
        <w:spacing w:after="180" w:line="440" w:lineRule="exact"/>
        <w:ind w:leftChars="346" w:left="830" w:firstLine="0"/>
        <w:jc w:val="both"/>
        <w:rPr>
          <w:sz w:val="24"/>
        </w:rPr>
      </w:pPr>
      <w:r w:rsidRPr="00447919">
        <w:rPr>
          <w:sz w:val="24"/>
        </w:rPr>
        <w:t>係指保險業依「保險業財務報告編製準則」所編製之財務報表，其資產負債</w:t>
      </w:r>
      <w:proofErr w:type="gramStart"/>
      <w:r w:rsidRPr="00447919">
        <w:rPr>
          <w:sz w:val="24"/>
        </w:rPr>
        <w:t>表所帳列</w:t>
      </w:r>
      <w:proofErr w:type="gramEnd"/>
      <w:r w:rsidRPr="00447919">
        <w:rPr>
          <w:sz w:val="24"/>
        </w:rPr>
        <w:t>各項負債及股東權益</w:t>
      </w:r>
      <w:r w:rsidR="005C08E4" w:rsidRPr="00447919">
        <w:rPr>
          <w:sz w:val="24"/>
        </w:rPr>
        <w:t>項</w:t>
      </w:r>
      <w:r w:rsidRPr="00447919">
        <w:rPr>
          <w:sz w:val="24"/>
        </w:rPr>
        <w:t>目的金額。</w:t>
      </w:r>
    </w:p>
    <w:p w14:paraId="7F64C7CB" w14:textId="77777777" w:rsidR="00326BB0" w:rsidRPr="00447919" w:rsidRDefault="00326BB0" w:rsidP="00326BB0">
      <w:pPr>
        <w:spacing w:line="440" w:lineRule="exact"/>
        <w:jc w:val="both"/>
      </w:pPr>
      <w:r w:rsidRPr="00447919">
        <w:t>第</w:t>
      </w:r>
      <w:r w:rsidRPr="00447919">
        <w:t>15</w:t>
      </w:r>
      <w:r w:rsidRPr="00447919">
        <w:t>欄</w:t>
      </w:r>
      <w:proofErr w:type="gramStart"/>
      <w:r w:rsidRPr="00447919">
        <w:t>－上期帳</w:t>
      </w:r>
      <w:proofErr w:type="gramEnd"/>
      <w:r w:rsidRPr="00447919">
        <w:t>載金額</w:t>
      </w:r>
    </w:p>
    <w:p w14:paraId="5851AB1C" w14:textId="77777777" w:rsidR="00326BB0" w:rsidRPr="00447919" w:rsidRDefault="00326BB0" w:rsidP="00326BB0">
      <w:pPr>
        <w:pStyle w:val="4"/>
        <w:spacing w:after="180" w:line="440" w:lineRule="exact"/>
        <w:ind w:leftChars="346" w:left="830" w:firstLine="0"/>
        <w:jc w:val="both"/>
        <w:rPr>
          <w:sz w:val="24"/>
        </w:rPr>
      </w:pPr>
      <w:proofErr w:type="gramStart"/>
      <w:r w:rsidRPr="00447919">
        <w:rPr>
          <w:sz w:val="24"/>
        </w:rPr>
        <w:t>本欄須與</w:t>
      </w:r>
      <w:proofErr w:type="gramEnd"/>
      <w:r w:rsidRPr="00447919">
        <w:rPr>
          <w:sz w:val="24"/>
        </w:rPr>
        <w:t>上期各項負債及股東權益</w:t>
      </w:r>
      <w:r w:rsidR="005C08E4" w:rsidRPr="00447919">
        <w:rPr>
          <w:sz w:val="24"/>
        </w:rPr>
        <w:t>項</w:t>
      </w:r>
      <w:r w:rsidRPr="00447919">
        <w:rPr>
          <w:sz w:val="24"/>
        </w:rPr>
        <w:t>目之帳載金額相一致。</w:t>
      </w:r>
    </w:p>
    <w:p w14:paraId="501E2E75" w14:textId="77777777" w:rsidR="00326BB0" w:rsidRPr="00447919" w:rsidRDefault="00326BB0" w:rsidP="00326BB0">
      <w:pPr>
        <w:pStyle w:val="4"/>
        <w:spacing w:after="180" w:line="440" w:lineRule="exact"/>
        <w:ind w:leftChars="346" w:left="830" w:firstLine="0"/>
        <w:jc w:val="both"/>
        <w:rPr>
          <w:sz w:val="24"/>
        </w:rPr>
      </w:pPr>
      <w:r w:rsidRPr="00447919">
        <w:rPr>
          <w:sz w:val="24"/>
        </w:rPr>
        <w:t>所稱本期及上期於填報月報資料時係指當月份及上月份餘額；於填報</w:t>
      </w:r>
      <w:r w:rsidRPr="00447919">
        <w:rPr>
          <w:sz w:val="24"/>
        </w:rPr>
        <w:t>(</w:t>
      </w:r>
      <w:r w:rsidRPr="00447919">
        <w:rPr>
          <w:sz w:val="24"/>
        </w:rPr>
        <w:t>半</w:t>
      </w:r>
      <w:r w:rsidRPr="00447919">
        <w:rPr>
          <w:sz w:val="24"/>
        </w:rPr>
        <w:t>)</w:t>
      </w:r>
      <w:r w:rsidRPr="00447919">
        <w:rPr>
          <w:sz w:val="24"/>
        </w:rPr>
        <w:t>年報時係指當</w:t>
      </w:r>
      <w:r w:rsidRPr="00447919">
        <w:rPr>
          <w:sz w:val="24"/>
        </w:rPr>
        <w:t>(</w:t>
      </w:r>
      <w:r w:rsidRPr="00447919">
        <w:rPr>
          <w:sz w:val="24"/>
        </w:rPr>
        <w:t>半</w:t>
      </w:r>
      <w:r w:rsidRPr="00447919">
        <w:rPr>
          <w:sz w:val="24"/>
        </w:rPr>
        <w:t>)</w:t>
      </w:r>
      <w:r w:rsidRPr="00447919">
        <w:rPr>
          <w:sz w:val="24"/>
        </w:rPr>
        <w:t>年度及上</w:t>
      </w:r>
      <w:r w:rsidRPr="00447919">
        <w:rPr>
          <w:sz w:val="24"/>
        </w:rPr>
        <w:t>(</w:t>
      </w:r>
      <w:r w:rsidRPr="00447919">
        <w:rPr>
          <w:sz w:val="24"/>
        </w:rPr>
        <w:t>半</w:t>
      </w:r>
      <w:r w:rsidRPr="00447919">
        <w:rPr>
          <w:sz w:val="24"/>
        </w:rPr>
        <w:t>)</w:t>
      </w:r>
      <w:r w:rsidRPr="00447919">
        <w:rPr>
          <w:sz w:val="24"/>
        </w:rPr>
        <w:t>年度餘額。</w:t>
      </w:r>
    </w:p>
    <w:p w14:paraId="30E91DD0" w14:textId="77777777" w:rsidR="00326BB0" w:rsidRPr="00447919" w:rsidRDefault="00326BB0" w:rsidP="00326BB0">
      <w:pPr>
        <w:spacing w:line="440" w:lineRule="exact"/>
        <w:jc w:val="both"/>
      </w:pPr>
      <w:r w:rsidRPr="00447919">
        <w:t>第</w:t>
      </w:r>
      <w:r w:rsidRPr="00447919">
        <w:t>16</w:t>
      </w:r>
      <w:proofErr w:type="gramStart"/>
      <w:r w:rsidRPr="00447919">
        <w:t>欄－帳載</w:t>
      </w:r>
      <w:proofErr w:type="gramEnd"/>
      <w:r w:rsidRPr="00447919">
        <w:t>負債比較增減金額</w:t>
      </w:r>
    </w:p>
    <w:p w14:paraId="7A299032" w14:textId="77777777" w:rsidR="00326BB0" w:rsidRPr="00447919" w:rsidRDefault="00326BB0" w:rsidP="00326BB0">
      <w:pPr>
        <w:pStyle w:val="4"/>
        <w:spacing w:after="180" w:line="440" w:lineRule="exact"/>
        <w:ind w:leftChars="346" w:left="830" w:firstLine="0"/>
        <w:jc w:val="both"/>
        <w:rPr>
          <w:sz w:val="24"/>
        </w:rPr>
      </w:pPr>
      <w:r w:rsidRPr="00447919">
        <w:rPr>
          <w:sz w:val="24"/>
        </w:rPr>
        <w:lastRenderedPageBreak/>
        <w:t>為</w:t>
      </w:r>
      <w:proofErr w:type="gramStart"/>
      <w:r w:rsidRPr="00447919">
        <w:rPr>
          <w:sz w:val="24"/>
        </w:rPr>
        <w:t>第</w:t>
      </w:r>
      <w:r w:rsidRPr="00447919">
        <w:rPr>
          <w:sz w:val="24"/>
        </w:rPr>
        <w:t>14</w:t>
      </w:r>
      <w:r w:rsidRPr="00447919">
        <w:rPr>
          <w:sz w:val="24"/>
        </w:rPr>
        <w:t>欄減除</w:t>
      </w:r>
      <w:proofErr w:type="gramEnd"/>
      <w:r w:rsidRPr="00447919">
        <w:rPr>
          <w:sz w:val="24"/>
        </w:rPr>
        <w:t>第</w:t>
      </w:r>
      <w:r w:rsidRPr="00447919">
        <w:rPr>
          <w:sz w:val="24"/>
        </w:rPr>
        <w:t>15</w:t>
      </w:r>
      <w:r w:rsidRPr="00447919">
        <w:rPr>
          <w:sz w:val="24"/>
        </w:rPr>
        <w:t>欄後的金額。</w:t>
      </w:r>
    </w:p>
    <w:p w14:paraId="278DD3FD" w14:textId="77777777" w:rsidR="00326BB0" w:rsidRPr="00447919" w:rsidRDefault="00326BB0" w:rsidP="00326BB0">
      <w:pPr>
        <w:spacing w:line="440" w:lineRule="exact"/>
        <w:jc w:val="both"/>
      </w:pPr>
      <w:r w:rsidRPr="00447919">
        <w:t>第</w:t>
      </w:r>
      <w:r w:rsidRPr="00447919">
        <w:t>17</w:t>
      </w:r>
      <w:proofErr w:type="gramStart"/>
      <w:r w:rsidRPr="00447919">
        <w:t>欄－帳載</w:t>
      </w:r>
      <w:proofErr w:type="gramEnd"/>
      <w:r w:rsidRPr="00447919">
        <w:t>負債比較增減</w:t>
      </w:r>
      <w:r w:rsidRPr="00447919">
        <w:t>%</w:t>
      </w:r>
    </w:p>
    <w:p w14:paraId="070A5446" w14:textId="77777777" w:rsidR="00326BB0" w:rsidRPr="00447919" w:rsidRDefault="00326BB0" w:rsidP="00326BB0">
      <w:pPr>
        <w:pStyle w:val="4"/>
        <w:spacing w:after="180" w:line="440" w:lineRule="exact"/>
        <w:ind w:leftChars="346" w:left="830" w:firstLine="0"/>
        <w:jc w:val="both"/>
        <w:rPr>
          <w:sz w:val="24"/>
        </w:rPr>
      </w:pPr>
      <w:r w:rsidRPr="00447919">
        <w:rPr>
          <w:sz w:val="24"/>
        </w:rPr>
        <w:t>為第</w:t>
      </w:r>
      <w:r w:rsidRPr="00447919">
        <w:rPr>
          <w:sz w:val="24"/>
        </w:rPr>
        <w:t>16</w:t>
      </w:r>
      <w:r w:rsidRPr="00447919">
        <w:rPr>
          <w:sz w:val="24"/>
        </w:rPr>
        <w:t>欄除以第</w:t>
      </w:r>
      <w:r w:rsidRPr="00447919">
        <w:rPr>
          <w:sz w:val="24"/>
        </w:rPr>
        <w:t>15</w:t>
      </w:r>
      <w:r w:rsidRPr="00447919">
        <w:rPr>
          <w:sz w:val="24"/>
        </w:rPr>
        <w:t>欄後之比例。</w:t>
      </w:r>
    </w:p>
    <w:p w14:paraId="324FC039" w14:textId="77777777" w:rsidR="00326BB0" w:rsidRPr="00447919" w:rsidRDefault="00326BB0" w:rsidP="00326BB0">
      <w:pPr>
        <w:spacing w:line="440" w:lineRule="exact"/>
        <w:jc w:val="both"/>
      </w:pPr>
    </w:p>
    <w:p w14:paraId="388E066D" w14:textId="77777777" w:rsidR="00326BB0" w:rsidRPr="00447919" w:rsidRDefault="00326BB0" w:rsidP="00765916">
      <w:pPr>
        <w:numPr>
          <w:ilvl w:val="1"/>
          <w:numId w:val="5"/>
        </w:numPr>
        <w:spacing w:line="440" w:lineRule="exact"/>
        <w:jc w:val="both"/>
      </w:pPr>
      <w:r w:rsidRPr="00447919">
        <w:t>資產負債表之負債及股東權益</w:t>
      </w:r>
      <w:r w:rsidR="005C08E4" w:rsidRPr="00447919">
        <w:t>項</w:t>
      </w:r>
      <w:r w:rsidRPr="00447919">
        <w:t>目分類及其帳項內涵，除下列註明項目外，應依照「保險業財務報告編製準則」辦理。</w:t>
      </w:r>
    </w:p>
    <w:p w14:paraId="3B995485" w14:textId="77777777" w:rsidR="000754CC" w:rsidRPr="00447919" w:rsidRDefault="000754CC" w:rsidP="000754CC">
      <w:pPr>
        <w:spacing w:line="440" w:lineRule="exact"/>
        <w:jc w:val="both"/>
      </w:pPr>
      <w:r w:rsidRPr="00447919">
        <w:t>第</w:t>
      </w:r>
      <w:r w:rsidRPr="00447919">
        <w:t>1</w:t>
      </w:r>
      <w:r w:rsidRPr="00447919">
        <w:t>列－短期債務</w:t>
      </w:r>
    </w:p>
    <w:p w14:paraId="044C52C1" w14:textId="77777777" w:rsidR="000754CC" w:rsidRPr="00447919" w:rsidRDefault="000754CC" w:rsidP="000754CC">
      <w:pPr>
        <w:pStyle w:val="4"/>
        <w:spacing w:after="180" w:line="440" w:lineRule="exact"/>
        <w:ind w:leftChars="346" w:left="830" w:firstLine="0"/>
        <w:jc w:val="both"/>
        <w:rPr>
          <w:sz w:val="24"/>
        </w:rPr>
      </w:pPr>
      <w:r w:rsidRPr="00447919">
        <w:rPr>
          <w:sz w:val="24"/>
        </w:rPr>
        <w:t>係各項短期債務，包括向銀行短期借入之款項、附買回票</w:t>
      </w:r>
      <w:proofErr w:type="gramStart"/>
      <w:r w:rsidRPr="00447919">
        <w:rPr>
          <w:sz w:val="24"/>
        </w:rPr>
        <w:t>券</w:t>
      </w:r>
      <w:proofErr w:type="gramEnd"/>
      <w:r w:rsidRPr="00447919">
        <w:rPr>
          <w:sz w:val="24"/>
        </w:rPr>
        <w:t>及債券負債及其他短期借款。</w:t>
      </w:r>
    </w:p>
    <w:p w14:paraId="7F0F60D2" w14:textId="77777777" w:rsidR="000754CC" w:rsidRPr="00447919" w:rsidRDefault="000754CC" w:rsidP="000754CC">
      <w:pPr>
        <w:spacing w:line="440" w:lineRule="exact"/>
        <w:jc w:val="both"/>
      </w:pPr>
      <w:r w:rsidRPr="00447919">
        <w:t>第</w:t>
      </w:r>
      <w:r w:rsidRPr="00447919">
        <w:t>2</w:t>
      </w:r>
      <w:r w:rsidRPr="00447919">
        <w:t>列－應付款項</w:t>
      </w:r>
    </w:p>
    <w:p w14:paraId="0C0246A9" w14:textId="77777777" w:rsidR="000754CC" w:rsidRPr="00447919" w:rsidRDefault="000754CC" w:rsidP="000754CC">
      <w:pPr>
        <w:pStyle w:val="4"/>
        <w:spacing w:after="180" w:line="440" w:lineRule="exact"/>
        <w:ind w:leftChars="346" w:left="830" w:firstLine="0"/>
        <w:jc w:val="both"/>
        <w:rPr>
          <w:sz w:val="24"/>
        </w:rPr>
      </w:pPr>
      <w:proofErr w:type="gramStart"/>
      <w:r w:rsidRPr="00447919">
        <w:rPr>
          <w:sz w:val="24"/>
        </w:rPr>
        <w:t>本列應付</w:t>
      </w:r>
      <w:proofErr w:type="gramEnd"/>
      <w:r w:rsidRPr="00447919">
        <w:rPr>
          <w:sz w:val="24"/>
        </w:rPr>
        <w:t>款項金額為第</w:t>
      </w:r>
      <w:r w:rsidRPr="00447919">
        <w:rPr>
          <w:sz w:val="24"/>
        </w:rPr>
        <w:t>3</w:t>
      </w:r>
      <w:r w:rsidRPr="00447919">
        <w:rPr>
          <w:sz w:val="24"/>
        </w:rPr>
        <w:t>列至第</w:t>
      </w:r>
      <w:r w:rsidRPr="00447919">
        <w:rPr>
          <w:sz w:val="24"/>
        </w:rPr>
        <w:t>9</w:t>
      </w:r>
      <w:r w:rsidRPr="00447919">
        <w:rPr>
          <w:sz w:val="24"/>
        </w:rPr>
        <w:t>列各應付款項項目加總之</w:t>
      </w:r>
      <w:proofErr w:type="gramStart"/>
      <w:r w:rsidRPr="00447919">
        <w:rPr>
          <w:sz w:val="24"/>
        </w:rPr>
        <w:t>和</w:t>
      </w:r>
      <w:proofErr w:type="gramEnd"/>
      <w:r w:rsidRPr="00447919">
        <w:rPr>
          <w:sz w:val="24"/>
        </w:rPr>
        <w:t>。</w:t>
      </w:r>
    </w:p>
    <w:p w14:paraId="4E5D8A4D" w14:textId="77777777" w:rsidR="000754CC" w:rsidRPr="00447919" w:rsidRDefault="000754CC" w:rsidP="000754CC">
      <w:pPr>
        <w:spacing w:line="440" w:lineRule="exact"/>
        <w:jc w:val="both"/>
      </w:pPr>
      <w:r w:rsidRPr="00447919">
        <w:t>第</w:t>
      </w:r>
      <w:r w:rsidRPr="00447919">
        <w:t>3</w:t>
      </w:r>
      <w:r w:rsidRPr="00447919">
        <w:t>列－應付票據</w:t>
      </w:r>
      <w:proofErr w:type="gramStart"/>
      <w:r w:rsidRPr="00447919">
        <w:t>—</w:t>
      </w:r>
      <w:proofErr w:type="gramEnd"/>
      <w:r w:rsidRPr="00447919">
        <w:t>非關係人</w:t>
      </w:r>
    </w:p>
    <w:p w14:paraId="758F7BB2" w14:textId="77777777" w:rsidR="000754CC" w:rsidRPr="00447919" w:rsidRDefault="000754CC" w:rsidP="000754CC">
      <w:pPr>
        <w:pStyle w:val="4"/>
        <w:spacing w:after="180" w:line="440" w:lineRule="exact"/>
        <w:ind w:leftChars="346" w:left="830" w:firstLine="0"/>
        <w:jc w:val="both"/>
        <w:rPr>
          <w:sz w:val="24"/>
        </w:rPr>
      </w:pPr>
      <w:r w:rsidRPr="00447919">
        <w:rPr>
          <w:sz w:val="24"/>
        </w:rPr>
        <w:t>係應付之各種票據。應付票據應按現值評價。但因營業而發生，且到期日在一年以內者，得按面值評價。</w:t>
      </w:r>
    </w:p>
    <w:p w14:paraId="1C893FB2" w14:textId="77777777" w:rsidR="000754CC" w:rsidRPr="00447919" w:rsidRDefault="000754CC" w:rsidP="000754CC">
      <w:pPr>
        <w:pStyle w:val="af1"/>
        <w:spacing w:line="440" w:lineRule="exact"/>
      </w:pPr>
      <w:r w:rsidRPr="00447919">
        <w:t>第</w:t>
      </w:r>
      <w:r w:rsidRPr="00447919">
        <w:t>4</w:t>
      </w:r>
      <w:r w:rsidRPr="00447919">
        <w:t>列－應付票據</w:t>
      </w:r>
      <w:r w:rsidRPr="00447919">
        <w:t>--</w:t>
      </w:r>
      <w:proofErr w:type="spellStart"/>
      <w:r w:rsidRPr="00447919">
        <w:t>關係人</w:t>
      </w:r>
      <w:proofErr w:type="spellEnd"/>
    </w:p>
    <w:p w14:paraId="585D5605" w14:textId="77777777" w:rsidR="000754CC" w:rsidRPr="00447919" w:rsidRDefault="000754CC" w:rsidP="000754CC">
      <w:pPr>
        <w:pStyle w:val="4"/>
        <w:spacing w:after="180" w:line="440" w:lineRule="exact"/>
        <w:ind w:leftChars="346" w:left="830" w:firstLine="0"/>
        <w:jc w:val="both"/>
        <w:rPr>
          <w:sz w:val="24"/>
        </w:rPr>
      </w:pPr>
      <w:r w:rsidRPr="00447919">
        <w:rPr>
          <w:sz w:val="24"/>
        </w:rPr>
        <w:t>關係人之應付票據，不論因營業或非營業而發生者，如金額重大，</w:t>
      </w:r>
      <w:proofErr w:type="gramStart"/>
      <w:r w:rsidRPr="00447919">
        <w:rPr>
          <w:sz w:val="24"/>
        </w:rPr>
        <w:t>均應單獨</w:t>
      </w:r>
      <w:proofErr w:type="gramEnd"/>
      <w:r w:rsidRPr="00447919">
        <w:rPr>
          <w:sz w:val="24"/>
        </w:rPr>
        <w:t>列示。</w:t>
      </w:r>
    </w:p>
    <w:p w14:paraId="0FB9ED2A" w14:textId="77777777" w:rsidR="000754CC" w:rsidRPr="00447919" w:rsidRDefault="00D42A1B" w:rsidP="000754CC">
      <w:pPr>
        <w:pStyle w:val="4"/>
        <w:spacing w:after="180" w:line="440" w:lineRule="exact"/>
        <w:ind w:leftChars="346" w:left="830" w:firstLine="0"/>
        <w:jc w:val="both"/>
        <w:rPr>
          <w:sz w:val="24"/>
        </w:rPr>
      </w:pPr>
      <w:r w:rsidRPr="00447919">
        <w:rPr>
          <w:sz w:val="24"/>
        </w:rPr>
        <w:t>關係人之定義及分類請詳「三</w:t>
      </w:r>
      <w:r w:rsidR="000754CC" w:rsidRPr="00447919">
        <w:rPr>
          <w:sz w:val="24"/>
        </w:rPr>
        <w:t>、關係人之定義及分類說明」。</w:t>
      </w:r>
    </w:p>
    <w:p w14:paraId="6ACC1496" w14:textId="77777777" w:rsidR="000754CC" w:rsidRPr="00447919" w:rsidRDefault="000754CC" w:rsidP="000754CC">
      <w:pPr>
        <w:spacing w:line="440" w:lineRule="exact"/>
        <w:jc w:val="both"/>
      </w:pPr>
      <w:r w:rsidRPr="00447919">
        <w:t>第</w:t>
      </w:r>
      <w:r w:rsidRPr="00447919">
        <w:t>5</w:t>
      </w:r>
      <w:r w:rsidRPr="00447919">
        <w:t>列－應付保險賠款與給付</w:t>
      </w:r>
    </w:p>
    <w:p w14:paraId="323E9E67" w14:textId="77777777" w:rsidR="000754CC" w:rsidRPr="00447919" w:rsidRDefault="000754CC" w:rsidP="000754CC">
      <w:pPr>
        <w:pStyle w:val="4"/>
        <w:spacing w:after="180" w:line="440" w:lineRule="exact"/>
        <w:ind w:leftChars="346" w:left="830" w:firstLine="0"/>
        <w:jc w:val="both"/>
        <w:rPr>
          <w:sz w:val="24"/>
        </w:rPr>
      </w:pPr>
      <w:r w:rsidRPr="00447919">
        <w:rPr>
          <w:sz w:val="24"/>
        </w:rPr>
        <w:t>係直接簽單業務之賠款，已進行賠款給付程序，惟被保險人尚未領取之保險賠款與給付屬之。</w:t>
      </w:r>
    </w:p>
    <w:p w14:paraId="274F9C14" w14:textId="77777777" w:rsidR="000754CC" w:rsidRPr="00447919" w:rsidRDefault="000754CC" w:rsidP="000754CC">
      <w:pPr>
        <w:spacing w:line="440" w:lineRule="exact"/>
        <w:jc w:val="both"/>
      </w:pPr>
      <w:r w:rsidRPr="00447919">
        <w:t>第</w:t>
      </w:r>
      <w:r w:rsidRPr="00447919">
        <w:t>6</w:t>
      </w:r>
      <w:r w:rsidRPr="00447919">
        <w:t>列－應付再保賠款與給付</w:t>
      </w:r>
    </w:p>
    <w:p w14:paraId="342369C2" w14:textId="77777777" w:rsidR="000754CC" w:rsidRPr="00447919" w:rsidRDefault="000754CC" w:rsidP="000754CC">
      <w:pPr>
        <w:pStyle w:val="4"/>
        <w:spacing w:after="180" w:line="440" w:lineRule="exact"/>
        <w:ind w:leftChars="346" w:left="830" w:firstLine="0"/>
        <w:jc w:val="both"/>
        <w:rPr>
          <w:sz w:val="24"/>
        </w:rPr>
      </w:pPr>
      <w:r w:rsidRPr="00447919">
        <w:rPr>
          <w:sz w:val="24"/>
        </w:rPr>
        <w:t>係因分進再保業務應攤付之再保賠款與給付屬之。應付再保賠款與給付應</w:t>
      </w:r>
      <w:proofErr w:type="gramStart"/>
      <w:r w:rsidRPr="00447919">
        <w:rPr>
          <w:sz w:val="24"/>
        </w:rPr>
        <w:t>依分入再</w:t>
      </w:r>
      <w:proofErr w:type="gramEnd"/>
      <w:r w:rsidRPr="00447919">
        <w:rPr>
          <w:sz w:val="24"/>
        </w:rPr>
        <w:t>保合約及其未達期間以合理有系統之方法妥為估計。</w:t>
      </w:r>
    </w:p>
    <w:p w14:paraId="4D9CFDAF" w14:textId="77777777" w:rsidR="000754CC" w:rsidRPr="00447919" w:rsidRDefault="000754CC" w:rsidP="000754CC">
      <w:pPr>
        <w:spacing w:line="440" w:lineRule="exact"/>
        <w:jc w:val="both"/>
      </w:pPr>
      <w:r w:rsidRPr="00447919">
        <w:t>第</w:t>
      </w:r>
      <w:r w:rsidRPr="00447919">
        <w:t>7</w:t>
      </w:r>
      <w:r w:rsidRPr="00447919">
        <w:t>列－應付佣金</w:t>
      </w:r>
    </w:p>
    <w:p w14:paraId="1ABD03FC" w14:textId="77777777" w:rsidR="000754CC" w:rsidRPr="00447919" w:rsidRDefault="000754CC" w:rsidP="000754CC">
      <w:pPr>
        <w:pStyle w:val="4"/>
        <w:spacing w:after="180" w:line="440" w:lineRule="exact"/>
        <w:ind w:leftChars="346" w:left="830" w:firstLine="0"/>
        <w:jc w:val="both"/>
        <w:rPr>
          <w:sz w:val="24"/>
        </w:rPr>
      </w:pPr>
      <w:r w:rsidRPr="00447919">
        <w:rPr>
          <w:sz w:val="24"/>
        </w:rPr>
        <w:t>凡因直接簽單業務，依權責發生制應付之各項佣金、代理費、手續費皆屬之。</w:t>
      </w:r>
      <w:r w:rsidRPr="00447919">
        <w:rPr>
          <w:sz w:val="24"/>
        </w:rPr>
        <w:t xml:space="preserve">       </w:t>
      </w:r>
    </w:p>
    <w:p w14:paraId="604E931E" w14:textId="77777777" w:rsidR="000754CC" w:rsidRPr="00447919" w:rsidRDefault="000754CC" w:rsidP="000754CC">
      <w:pPr>
        <w:spacing w:line="440" w:lineRule="exact"/>
        <w:jc w:val="both"/>
      </w:pPr>
      <w:r w:rsidRPr="00447919">
        <w:lastRenderedPageBreak/>
        <w:t>第</w:t>
      </w:r>
      <w:r w:rsidRPr="00447919">
        <w:t>8</w:t>
      </w:r>
      <w:r w:rsidRPr="00447919">
        <w:t>列－應付再保往來款項</w:t>
      </w:r>
    </w:p>
    <w:p w14:paraId="416EC50F" w14:textId="77777777" w:rsidR="000754CC" w:rsidRPr="00447919" w:rsidRDefault="000754CC" w:rsidP="000754CC">
      <w:pPr>
        <w:pStyle w:val="4"/>
        <w:spacing w:after="180" w:line="440" w:lineRule="exact"/>
        <w:ind w:leftChars="346" w:left="830" w:firstLine="0"/>
        <w:jc w:val="both"/>
        <w:rPr>
          <w:sz w:val="24"/>
        </w:rPr>
      </w:pPr>
      <w:r w:rsidRPr="00447919">
        <w:rPr>
          <w:sz w:val="24"/>
        </w:rPr>
        <w:t>係與保險</w:t>
      </w:r>
      <w:proofErr w:type="gramStart"/>
      <w:r w:rsidRPr="00447919">
        <w:rPr>
          <w:sz w:val="24"/>
        </w:rPr>
        <w:t>同業間因分</w:t>
      </w:r>
      <w:proofErr w:type="gramEnd"/>
      <w:r w:rsidRPr="00447919">
        <w:rPr>
          <w:sz w:val="24"/>
        </w:rPr>
        <w:t>出入再保業務發生之相互往來之應付款項，包括決</w:t>
      </w:r>
      <w:r w:rsidRPr="00447919">
        <w:rPr>
          <w:sz w:val="24"/>
        </w:rPr>
        <w:t>(</w:t>
      </w:r>
      <w:r w:rsidRPr="00447919">
        <w:rPr>
          <w:sz w:val="24"/>
        </w:rPr>
        <w:t>結</w:t>
      </w:r>
      <w:r w:rsidRPr="00447919">
        <w:rPr>
          <w:sz w:val="24"/>
        </w:rPr>
        <w:t>)</w:t>
      </w:r>
      <w:r w:rsidRPr="00447919">
        <w:rPr>
          <w:sz w:val="24"/>
        </w:rPr>
        <w:t>算時按合理且有系統之方法估計之分出入再保業務款項。</w:t>
      </w:r>
    </w:p>
    <w:p w14:paraId="518A9E26" w14:textId="77777777" w:rsidR="000754CC" w:rsidRPr="00447919" w:rsidRDefault="000754CC" w:rsidP="000754CC">
      <w:pPr>
        <w:pStyle w:val="4"/>
        <w:spacing w:after="180" w:line="440" w:lineRule="exact"/>
        <w:ind w:firstLine="0"/>
        <w:jc w:val="both"/>
        <w:rPr>
          <w:sz w:val="24"/>
        </w:rPr>
      </w:pPr>
      <w:r w:rsidRPr="00447919">
        <w:rPr>
          <w:sz w:val="24"/>
        </w:rPr>
        <w:t>第</w:t>
      </w:r>
      <w:r w:rsidRPr="00447919">
        <w:rPr>
          <w:sz w:val="24"/>
        </w:rPr>
        <w:t>9</w:t>
      </w:r>
      <w:r w:rsidRPr="00447919">
        <w:rPr>
          <w:sz w:val="24"/>
        </w:rPr>
        <w:t>列－其他應付款</w:t>
      </w:r>
    </w:p>
    <w:p w14:paraId="4DE1FF81" w14:textId="77777777" w:rsidR="000754CC" w:rsidRPr="00447919" w:rsidRDefault="000754CC" w:rsidP="000754CC">
      <w:pPr>
        <w:pStyle w:val="4"/>
        <w:spacing w:after="180" w:line="440" w:lineRule="exact"/>
        <w:ind w:leftChars="346" w:left="830" w:firstLine="0"/>
        <w:jc w:val="both"/>
        <w:rPr>
          <w:sz w:val="24"/>
        </w:rPr>
      </w:pPr>
      <w:r w:rsidRPr="00447919">
        <w:rPr>
          <w:sz w:val="24"/>
        </w:rPr>
        <w:t>不屬於第</w:t>
      </w:r>
      <w:r w:rsidRPr="00447919">
        <w:rPr>
          <w:sz w:val="24"/>
        </w:rPr>
        <w:t>2</w:t>
      </w:r>
      <w:r w:rsidRPr="00447919">
        <w:rPr>
          <w:sz w:val="24"/>
        </w:rPr>
        <w:t>列至第</w:t>
      </w:r>
      <w:r w:rsidRPr="00447919">
        <w:rPr>
          <w:sz w:val="24"/>
        </w:rPr>
        <w:t>7</w:t>
      </w:r>
      <w:r w:rsidRPr="00447919">
        <w:rPr>
          <w:sz w:val="24"/>
        </w:rPr>
        <w:t>列之其他應付款項。</w:t>
      </w:r>
    </w:p>
    <w:p w14:paraId="7213E0AF"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hAnsi="Times New Roman"/>
          <w:sz w:val="24"/>
        </w:rPr>
        <w:t>11</w:t>
      </w:r>
      <w:r w:rsidRPr="00447919">
        <w:rPr>
          <w:rFonts w:ascii="Times New Roman" w:eastAsia="標楷體" w:hAnsi="Times New Roman"/>
          <w:sz w:val="24"/>
          <w:szCs w:val="24"/>
        </w:rPr>
        <w:t>列－與待出售資產直接相關之負債</w:t>
      </w:r>
    </w:p>
    <w:p w14:paraId="7F9F9E32" w14:textId="77777777" w:rsidR="000754CC" w:rsidRPr="00447919" w:rsidRDefault="000754CC" w:rsidP="000754CC">
      <w:pPr>
        <w:pStyle w:val="4"/>
        <w:spacing w:after="180" w:line="440" w:lineRule="exact"/>
        <w:ind w:leftChars="346" w:left="830" w:firstLine="0"/>
        <w:jc w:val="both"/>
        <w:rPr>
          <w:kern w:val="0"/>
          <w:sz w:val="24"/>
        </w:rPr>
      </w:pPr>
      <w:r w:rsidRPr="00447919">
        <w:rPr>
          <w:kern w:val="0"/>
          <w:sz w:val="24"/>
        </w:rPr>
        <w:t>係於目前狀況下，可依一般條件及商業慣例立即出售，且高度很有可能於</w:t>
      </w:r>
      <w:proofErr w:type="gramStart"/>
      <w:r w:rsidRPr="00447919">
        <w:rPr>
          <w:kern w:val="0"/>
          <w:sz w:val="24"/>
        </w:rPr>
        <w:t>一</w:t>
      </w:r>
      <w:proofErr w:type="gramEnd"/>
      <w:r w:rsidRPr="00447919">
        <w:rPr>
          <w:kern w:val="0"/>
          <w:sz w:val="24"/>
        </w:rPr>
        <w:t>年內完成出售之待出售處分群組內之負債。</w:t>
      </w:r>
    </w:p>
    <w:p w14:paraId="2984D17C" w14:textId="77777777" w:rsidR="000754CC" w:rsidRPr="00447919" w:rsidRDefault="000754CC" w:rsidP="000754CC">
      <w:pPr>
        <w:spacing w:line="440" w:lineRule="exact"/>
        <w:jc w:val="both"/>
      </w:pPr>
      <w:r w:rsidRPr="00447919">
        <w:t>第</w:t>
      </w:r>
      <w:r w:rsidRPr="00447919">
        <w:t>1</w:t>
      </w:r>
      <w:r w:rsidR="005C08E4" w:rsidRPr="00447919">
        <w:t>3</w:t>
      </w:r>
      <w:r w:rsidRPr="00447919">
        <w:t>列－透過損益按公允價值衡量之金融負債</w:t>
      </w:r>
    </w:p>
    <w:p w14:paraId="67655C7C" w14:textId="77777777" w:rsidR="000754CC" w:rsidRPr="00447919" w:rsidRDefault="000754CC" w:rsidP="000754CC">
      <w:pPr>
        <w:spacing w:line="440" w:lineRule="exact"/>
        <w:ind w:firstLineChars="346" w:firstLine="830"/>
        <w:jc w:val="both"/>
      </w:pPr>
      <w:r w:rsidRPr="00447919">
        <w:t>係指</w:t>
      </w:r>
      <w:r w:rsidR="005C08E4" w:rsidRPr="00447919">
        <w:t>符合</w:t>
      </w:r>
      <w:r w:rsidRPr="00447919">
        <w:t>下列條件之</w:t>
      </w:r>
      <w:proofErr w:type="gramStart"/>
      <w:r w:rsidRPr="00447919">
        <w:t>一</w:t>
      </w:r>
      <w:proofErr w:type="gramEnd"/>
      <w:r w:rsidRPr="00447919">
        <w:t>者：</w:t>
      </w:r>
    </w:p>
    <w:p w14:paraId="3699E41A"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持有供交易金融負債。</w:t>
      </w:r>
    </w:p>
    <w:p w14:paraId="48D0983B"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其發生主要目的為近期內再買回。</w:t>
      </w:r>
    </w:p>
    <w:p w14:paraId="056CE0A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於原始認列時即屬合併管理之一組可辨認金融工具投資組合之部分，且有證據顯示近期該組合實際上為短期獲利之操作模式。</w:t>
      </w:r>
    </w:p>
    <w:p w14:paraId="3CF362F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除財務保證合約或被指定且為有效避險工具外之衍生商品金融負債。</w:t>
      </w:r>
    </w:p>
    <w:p w14:paraId="6028D168"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指定透過損益按公允價值衡量之金融負債。</w:t>
      </w:r>
    </w:p>
    <w:p w14:paraId="18F672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透過損益按公允價值衡量之金融負債</w:t>
      </w:r>
      <w:r w:rsidRPr="00447919">
        <w:rPr>
          <w:kern w:val="0"/>
        </w:rPr>
        <w:t>應按公允價值衡量。屬股票及存託憑證於證券交易所上市或於櫃買中心櫃檯買賣者，其公允價值係指資產</w:t>
      </w:r>
      <w:proofErr w:type="gramStart"/>
      <w:r w:rsidRPr="00447919">
        <w:rPr>
          <w:kern w:val="0"/>
        </w:rPr>
        <w:t>負債表日之</w:t>
      </w:r>
      <w:proofErr w:type="gramEnd"/>
      <w:r w:rsidRPr="00447919">
        <w:rPr>
          <w:kern w:val="0"/>
        </w:rPr>
        <w:t>收盤價。</w:t>
      </w:r>
    </w:p>
    <w:p w14:paraId="41992B69" w14:textId="77777777" w:rsidR="000754CC" w:rsidRPr="00447919" w:rsidRDefault="000754CC" w:rsidP="000754CC">
      <w:pPr>
        <w:spacing w:line="440" w:lineRule="exact"/>
        <w:jc w:val="both"/>
      </w:pPr>
      <w:proofErr w:type="gramStart"/>
      <w:r w:rsidRPr="00447919">
        <w:t>第</w:t>
      </w:r>
      <w:r w:rsidRPr="00447919">
        <w:t>1</w:t>
      </w:r>
      <w:r w:rsidR="00FC2A1B" w:rsidRPr="00447919">
        <w:t>4</w:t>
      </w:r>
      <w:r w:rsidRPr="00447919">
        <w:t>列－避險</w:t>
      </w:r>
      <w:proofErr w:type="gramEnd"/>
      <w:r w:rsidRPr="00447919">
        <w:t>之金融負債</w:t>
      </w:r>
    </w:p>
    <w:p w14:paraId="2C234492"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係依避險會計指定且為有效避險工具之金融負債，應以公允價值衡量。</w:t>
      </w:r>
    </w:p>
    <w:p w14:paraId="600A5E51"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6</w:t>
      </w:r>
      <w:r w:rsidRPr="00447919">
        <w:rPr>
          <w:rFonts w:ascii="Times New Roman" w:eastAsia="標楷體" w:hAnsi="Times New Roman"/>
          <w:sz w:val="24"/>
          <w:szCs w:val="24"/>
        </w:rPr>
        <w:t>列－特別股負債</w:t>
      </w:r>
    </w:p>
    <w:p w14:paraId="08D13BFF" w14:textId="77777777" w:rsidR="000754CC" w:rsidRPr="00447919" w:rsidRDefault="000754CC" w:rsidP="000754CC">
      <w:pPr>
        <w:pStyle w:val="HTML"/>
        <w:spacing w:line="440" w:lineRule="exact"/>
        <w:ind w:firstLineChars="375" w:firstLine="900"/>
        <w:jc w:val="both"/>
        <w:rPr>
          <w:rFonts w:ascii="Times New Roman" w:eastAsia="標楷體" w:hAnsi="Times New Roman"/>
          <w:sz w:val="24"/>
          <w:szCs w:val="24"/>
        </w:rPr>
      </w:pPr>
      <w:r w:rsidRPr="00447919">
        <w:rPr>
          <w:rFonts w:ascii="Times New Roman" w:eastAsia="標楷體" w:hAnsi="Times New Roman"/>
          <w:sz w:val="24"/>
          <w:szCs w:val="24"/>
        </w:rPr>
        <w:t>係發行符合</w:t>
      </w:r>
      <w:r w:rsidR="00FC2A1B" w:rsidRPr="00447919">
        <w:rPr>
          <w:rFonts w:ascii="Times New Roman" w:eastAsia="標楷體" w:hAnsi="Times New Roman"/>
          <w:sz w:val="24"/>
          <w:szCs w:val="24"/>
        </w:rPr>
        <w:t>國際</w:t>
      </w:r>
      <w:r w:rsidRPr="00447919">
        <w:rPr>
          <w:rFonts w:ascii="Times New Roman" w:eastAsia="標楷體" w:hAnsi="Times New Roman"/>
          <w:sz w:val="24"/>
          <w:szCs w:val="24"/>
        </w:rPr>
        <w:t>會計準則第</w:t>
      </w:r>
      <w:r w:rsidR="00FC2A1B" w:rsidRPr="00447919">
        <w:rPr>
          <w:rFonts w:ascii="Times New Roman" w:eastAsia="標楷體" w:hAnsi="Times New Roman"/>
          <w:sz w:val="24"/>
          <w:szCs w:val="24"/>
          <w:lang w:eastAsia="zh-TW"/>
        </w:rPr>
        <w:t>32</w:t>
      </w:r>
      <w:r w:rsidRPr="00447919">
        <w:rPr>
          <w:rFonts w:ascii="Times New Roman" w:eastAsia="標楷體" w:hAnsi="Times New Roman"/>
          <w:sz w:val="24"/>
          <w:szCs w:val="24"/>
        </w:rPr>
        <w:t>號規定具金融負債性質之特別股。</w:t>
      </w:r>
    </w:p>
    <w:p w14:paraId="5DF74EB2"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7</w:t>
      </w:r>
      <w:r w:rsidRPr="00447919">
        <w:rPr>
          <w:rFonts w:ascii="Times New Roman" w:eastAsia="標楷體" w:hAnsi="Times New Roman"/>
          <w:sz w:val="24"/>
          <w:szCs w:val="24"/>
        </w:rPr>
        <w:t>列－其他金融負債</w:t>
      </w:r>
    </w:p>
    <w:p w14:paraId="7392F12E" w14:textId="77777777" w:rsidR="000754CC" w:rsidRPr="00447919" w:rsidRDefault="000754CC" w:rsidP="000754CC">
      <w:pPr>
        <w:pStyle w:val="4"/>
        <w:spacing w:after="180" w:line="440" w:lineRule="exact"/>
        <w:ind w:leftChars="346" w:left="830" w:firstLine="0"/>
        <w:jc w:val="both"/>
        <w:rPr>
          <w:sz w:val="24"/>
        </w:rPr>
      </w:pPr>
      <w:r w:rsidRPr="00447919">
        <w:rPr>
          <w:kern w:val="0"/>
          <w:sz w:val="24"/>
        </w:rPr>
        <w:t>係未單獨列示負債項目之金融負債屬之。</w:t>
      </w:r>
    </w:p>
    <w:p w14:paraId="673B6ED7" w14:textId="77777777" w:rsidR="000754CC" w:rsidRPr="00447919" w:rsidRDefault="000754CC" w:rsidP="000754CC">
      <w:pPr>
        <w:spacing w:line="440" w:lineRule="exact"/>
        <w:jc w:val="both"/>
      </w:pPr>
      <w:r w:rsidRPr="00447919">
        <w:t>第</w:t>
      </w:r>
      <w:r w:rsidR="00FC2A1B" w:rsidRPr="00447919">
        <w:t>19</w:t>
      </w:r>
      <w:r w:rsidRPr="00447919">
        <w:t>列－保險負債</w:t>
      </w:r>
      <w:r w:rsidRPr="00447919">
        <w:t>-</w:t>
      </w:r>
      <w:r w:rsidRPr="00447919">
        <w:t>帳載</w:t>
      </w:r>
    </w:p>
    <w:p w14:paraId="6E181521" w14:textId="77777777" w:rsidR="000754CC" w:rsidRPr="00447919" w:rsidRDefault="000754CC" w:rsidP="000754CC">
      <w:pPr>
        <w:pStyle w:val="4"/>
        <w:spacing w:after="180" w:line="440" w:lineRule="exact"/>
        <w:ind w:leftChars="346" w:left="830" w:firstLine="0"/>
        <w:jc w:val="both"/>
        <w:rPr>
          <w:sz w:val="24"/>
        </w:rPr>
      </w:pPr>
      <w:r w:rsidRPr="00447919">
        <w:rPr>
          <w:sz w:val="24"/>
        </w:rPr>
        <w:t>係為營業及負債提列之各項準備。</w:t>
      </w:r>
    </w:p>
    <w:p w14:paraId="2CEF89D3" w14:textId="77777777" w:rsidR="000754CC" w:rsidRPr="00447919" w:rsidRDefault="000754CC" w:rsidP="000754CC">
      <w:pPr>
        <w:pStyle w:val="4"/>
        <w:spacing w:after="180" w:line="440" w:lineRule="exact"/>
        <w:ind w:leftChars="346" w:left="830" w:firstLine="0"/>
        <w:jc w:val="both"/>
        <w:rPr>
          <w:sz w:val="24"/>
        </w:rPr>
      </w:pPr>
      <w:r w:rsidRPr="00447919">
        <w:rPr>
          <w:sz w:val="24"/>
        </w:rPr>
        <w:t>本列</w:t>
      </w:r>
      <w:r w:rsidR="00FC2A1B" w:rsidRPr="00447919">
        <w:rPr>
          <w:sz w:val="24"/>
        </w:rPr>
        <w:t>保險負債</w:t>
      </w:r>
      <w:r w:rsidR="00FC2A1B" w:rsidRPr="00447919">
        <w:rPr>
          <w:sz w:val="24"/>
        </w:rPr>
        <w:t>-</w:t>
      </w:r>
      <w:r w:rsidR="00FC2A1B" w:rsidRPr="00447919">
        <w:rPr>
          <w:sz w:val="24"/>
        </w:rPr>
        <w:t>帳載</w:t>
      </w:r>
      <w:r w:rsidRPr="00447919">
        <w:rPr>
          <w:sz w:val="24"/>
        </w:rPr>
        <w:t>金額為第</w:t>
      </w:r>
      <w:r w:rsidRPr="00447919">
        <w:rPr>
          <w:sz w:val="24"/>
        </w:rPr>
        <w:t>2</w:t>
      </w:r>
      <w:r w:rsidR="00FC2A1B" w:rsidRPr="00447919">
        <w:rPr>
          <w:sz w:val="24"/>
        </w:rPr>
        <w:t>1</w:t>
      </w:r>
      <w:r w:rsidRPr="00447919">
        <w:rPr>
          <w:sz w:val="24"/>
        </w:rPr>
        <w:t>列至第</w:t>
      </w:r>
      <w:r w:rsidR="00FC2A1B" w:rsidRPr="00447919">
        <w:rPr>
          <w:sz w:val="24"/>
        </w:rPr>
        <w:t>27</w:t>
      </w:r>
      <w:r w:rsidRPr="00447919">
        <w:rPr>
          <w:sz w:val="24"/>
        </w:rPr>
        <w:t>列各項準備金</w:t>
      </w:r>
      <w:r w:rsidR="00FC2A1B" w:rsidRPr="00447919">
        <w:rPr>
          <w:sz w:val="24"/>
        </w:rPr>
        <w:t>項</w:t>
      </w:r>
      <w:r w:rsidRPr="00447919">
        <w:rPr>
          <w:sz w:val="24"/>
        </w:rPr>
        <w:t>目帳載金額加總之</w:t>
      </w:r>
      <w:proofErr w:type="gramStart"/>
      <w:r w:rsidRPr="00447919">
        <w:rPr>
          <w:sz w:val="24"/>
        </w:rPr>
        <w:t>和</w:t>
      </w:r>
      <w:proofErr w:type="gramEnd"/>
      <w:r w:rsidRPr="00447919">
        <w:rPr>
          <w:sz w:val="24"/>
        </w:rPr>
        <w:t>。</w:t>
      </w:r>
    </w:p>
    <w:p w14:paraId="7C8740C9" w14:textId="77777777" w:rsidR="000754CC" w:rsidRPr="00447919" w:rsidRDefault="000754CC" w:rsidP="000754CC">
      <w:pPr>
        <w:spacing w:line="440" w:lineRule="exact"/>
        <w:jc w:val="both"/>
      </w:pPr>
      <w:r w:rsidRPr="00447919">
        <w:lastRenderedPageBreak/>
        <w:t>第</w:t>
      </w:r>
      <w:r w:rsidRPr="00447919">
        <w:t>2</w:t>
      </w:r>
      <w:r w:rsidR="00FC2A1B" w:rsidRPr="00447919">
        <w:t>0</w:t>
      </w:r>
      <w:r w:rsidRPr="00447919">
        <w:t>列－保險負債</w:t>
      </w:r>
      <w:r w:rsidRPr="00447919">
        <w:t>-</w:t>
      </w:r>
      <w:r w:rsidRPr="00447919">
        <w:t>認許</w:t>
      </w:r>
    </w:p>
    <w:p w14:paraId="6BCD56C1"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本列係第</w:t>
      </w:r>
      <w:r w:rsidR="00FC2A1B" w:rsidRPr="00447919">
        <w:rPr>
          <w:sz w:val="24"/>
        </w:rPr>
        <w:t>19</w:t>
      </w:r>
      <w:r w:rsidRPr="00447919">
        <w:rPr>
          <w:sz w:val="24"/>
        </w:rPr>
        <w:t>列</w:t>
      </w:r>
      <w:r w:rsidR="00FC2A1B" w:rsidRPr="00447919">
        <w:rPr>
          <w:sz w:val="24"/>
        </w:rPr>
        <w:t>保險負債</w:t>
      </w:r>
      <w:r w:rsidR="00FC2A1B" w:rsidRPr="00447919">
        <w:rPr>
          <w:sz w:val="24"/>
        </w:rPr>
        <w:t>-</w:t>
      </w:r>
      <w:r w:rsidR="00FC2A1B" w:rsidRPr="00447919">
        <w:rPr>
          <w:sz w:val="24"/>
        </w:rPr>
        <w:t>帳載</w:t>
      </w:r>
      <w:r w:rsidRPr="00447919">
        <w:rPr>
          <w:sz w:val="24"/>
        </w:rPr>
        <w:t>金額與第</w:t>
      </w:r>
      <w:r w:rsidR="00FC2A1B" w:rsidRPr="00447919">
        <w:rPr>
          <w:sz w:val="24"/>
        </w:rPr>
        <w:t>28</w:t>
      </w:r>
      <w:r w:rsidRPr="00447919">
        <w:rPr>
          <w:sz w:val="24"/>
        </w:rPr>
        <w:t>列</w:t>
      </w:r>
      <w:proofErr w:type="gramStart"/>
      <w:r w:rsidRPr="00447919">
        <w:rPr>
          <w:sz w:val="24"/>
        </w:rPr>
        <w:t>未適格再</w:t>
      </w:r>
      <w:proofErr w:type="gramEnd"/>
      <w:r w:rsidRPr="00447919">
        <w:rPr>
          <w:sz w:val="24"/>
        </w:rPr>
        <w:t>保險準備加總之</w:t>
      </w:r>
      <w:proofErr w:type="gramStart"/>
      <w:r w:rsidRPr="00447919">
        <w:rPr>
          <w:sz w:val="24"/>
        </w:rPr>
        <w:t>和</w:t>
      </w:r>
      <w:proofErr w:type="gramEnd"/>
      <w:r w:rsidRPr="00447919">
        <w:rPr>
          <w:sz w:val="24"/>
        </w:rPr>
        <w:t>。</w:t>
      </w:r>
    </w:p>
    <w:p w14:paraId="3F860E25" w14:textId="77777777" w:rsidR="000754CC" w:rsidRPr="00447919" w:rsidRDefault="000754CC" w:rsidP="000754CC">
      <w:pPr>
        <w:spacing w:line="440" w:lineRule="exact"/>
        <w:jc w:val="both"/>
      </w:pPr>
      <w:proofErr w:type="gramStart"/>
      <w:r w:rsidRPr="00447919">
        <w:t>第</w:t>
      </w:r>
      <w:r w:rsidR="00FC2A1B" w:rsidRPr="00447919">
        <w:t>21</w:t>
      </w:r>
      <w:r w:rsidRPr="00447919">
        <w:t>列－未滿期</w:t>
      </w:r>
      <w:proofErr w:type="gramEnd"/>
      <w:r w:rsidRPr="00447919">
        <w:t>保費準備</w:t>
      </w:r>
    </w:p>
    <w:p w14:paraId="14D967CD" w14:textId="77777777" w:rsidR="000754CC" w:rsidRPr="00447919" w:rsidRDefault="000754CC" w:rsidP="000754CC">
      <w:pPr>
        <w:pStyle w:val="4"/>
        <w:spacing w:after="180" w:line="440" w:lineRule="exact"/>
        <w:ind w:leftChars="346" w:left="830" w:firstLine="0"/>
        <w:jc w:val="both"/>
        <w:rPr>
          <w:sz w:val="24"/>
        </w:rPr>
      </w:pPr>
      <w:r w:rsidRPr="00447919">
        <w:rPr>
          <w:sz w:val="24"/>
        </w:rPr>
        <w:t>係決</w:t>
      </w:r>
      <w:proofErr w:type="gramStart"/>
      <w:r w:rsidRPr="00447919">
        <w:rPr>
          <w:sz w:val="24"/>
        </w:rPr>
        <w:t>﹙</w:t>
      </w:r>
      <w:proofErr w:type="gramEnd"/>
      <w:r w:rsidRPr="00447919">
        <w:rPr>
          <w:sz w:val="24"/>
        </w:rPr>
        <w:t>結</w:t>
      </w:r>
      <w:proofErr w:type="gramStart"/>
      <w:r w:rsidRPr="00447919">
        <w:rPr>
          <w:sz w:val="24"/>
        </w:rPr>
        <w:t>﹚</w:t>
      </w:r>
      <w:proofErr w:type="gramEnd"/>
      <w:r w:rsidRPr="00447919">
        <w:rPr>
          <w:sz w:val="24"/>
        </w:rPr>
        <w:t>算時，依照保險法、保險業各種準備金提存辦法及其相關解釋函令之規定，提存尚未滿期之保險費作為責任準備者。</w:t>
      </w:r>
    </w:p>
    <w:p w14:paraId="736FEC73" w14:textId="77777777" w:rsidR="000754CC" w:rsidRPr="00447919" w:rsidRDefault="000754CC" w:rsidP="000754CC">
      <w:pPr>
        <w:spacing w:line="440" w:lineRule="exact"/>
        <w:jc w:val="both"/>
      </w:pPr>
      <w:r w:rsidRPr="00447919">
        <w:t>第</w:t>
      </w:r>
      <w:r w:rsidR="00FC2A1B" w:rsidRPr="00447919">
        <w:t>22</w:t>
      </w:r>
      <w:r w:rsidRPr="00447919">
        <w:t>列－賠款準備</w:t>
      </w:r>
    </w:p>
    <w:p w14:paraId="27CEF4D6"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szCs w:val="24"/>
        </w:rPr>
        <w:t>係決</w:t>
      </w:r>
      <w:proofErr w:type="gramStart"/>
      <w:r w:rsidRPr="00447919">
        <w:rPr>
          <w:rFonts w:ascii="Times New Roman" w:hAnsi="Times New Roman" w:cs="Times New Roman"/>
          <w:szCs w:val="24"/>
        </w:rPr>
        <w:t>﹙</w:t>
      </w:r>
      <w:proofErr w:type="gramEnd"/>
      <w:r w:rsidRPr="00447919">
        <w:rPr>
          <w:rFonts w:ascii="Times New Roman" w:hAnsi="Times New Roman" w:cs="Times New Roman"/>
          <w:szCs w:val="24"/>
        </w:rPr>
        <w:t>結</w:t>
      </w:r>
      <w:proofErr w:type="gramStart"/>
      <w:r w:rsidRPr="00447919">
        <w:rPr>
          <w:rFonts w:ascii="Times New Roman" w:hAnsi="Times New Roman" w:cs="Times New Roman"/>
          <w:szCs w:val="24"/>
        </w:rPr>
        <w:t>﹚</w:t>
      </w:r>
      <w:proofErr w:type="gramEnd"/>
      <w:r w:rsidRPr="00447919">
        <w:rPr>
          <w:rFonts w:ascii="Times New Roman" w:hAnsi="Times New Roman" w:cs="Times New Roman"/>
          <w:szCs w:val="24"/>
        </w:rPr>
        <w:t>算時，依照保險法、保險業各種準備金提存辦法及其相關解釋函令之規定，提存之賠款準備者。</w:t>
      </w:r>
    </w:p>
    <w:p w14:paraId="49936F5D" w14:textId="77777777" w:rsidR="000754CC" w:rsidRPr="00447919" w:rsidRDefault="000754CC" w:rsidP="000754CC">
      <w:pPr>
        <w:spacing w:line="440" w:lineRule="exact"/>
        <w:jc w:val="both"/>
      </w:pPr>
      <w:r w:rsidRPr="00447919">
        <w:t>第</w:t>
      </w:r>
      <w:r w:rsidR="00FC2A1B" w:rsidRPr="00447919">
        <w:t>23</w:t>
      </w:r>
      <w:r w:rsidR="00835300" w:rsidRPr="00447919">
        <w:t>列－</w:t>
      </w:r>
      <w:r w:rsidRPr="00447919">
        <w:t>責任準備</w:t>
      </w:r>
    </w:p>
    <w:p w14:paraId="38241069" w14:textId="77777777" w:rsidR="000754CC" w:rsidRPr="00447919" w:rsidRDefault="000754CC" w:rsidP="000754CC">
      <w:pPr>
        <w:pStyle w:val="4"/>
        <w:spacing w:after="180" w:line="440" w:lineRule="exact"/>
        <w:ind w:leftChars="346" w:left="830" w:firstLine="0"/>
        <w:jc w:val="both"/>
        <w:rPr>
          <w:sz w:val="24"/>
        </w:rPr>
      </w:pPr>
      <w:r w:rsidRPr="00447919">
        <w:rPr>
          <w:sz w:val="24"/>
        </w:rPr>
        <w:t>係決</w:t>
      </w:r>
      <w:proofErr w:type="gramStart"/>
      <w:r w:rsidRPr="00447919">
        <w:rPr>
          <w:sz w:val="24"/>
        </w:rPr>
        <w:t>﹙</w:t>
      </w:r>
      <w:proofErr w:type="gramEnd"/>
      <w:r w:rsidRPr="00447919">
        <w:rPr>
          <w:sz w:val="24"/>
        </w:rPr>
        <w:t>結</w:t>
      </w:r>
      <w:proofErr w:type="gramStart"/>
      <w:r w:rsidRPr="00447919">
        <w:rPr>
          <w:sz w:val="24"/>
        </w:rPr>
        <w:t>﹚</w:t>
      </w:r>
      <w:proofErr w:type="gramEnd"/>
      <w:r w:rsidRPr="00447919">
        <w:rPr>
          <w:sz w:val="24"/>
        </w:rPr>
        <w:t>算時，依照</w:t>
      </w:r>
      <w:r w:rsidR="00996E08" w:rsidRPr="00447919">
        <w:rPr>
          <w:sz w:val="24"/>
        </w:rPr>
        <w:t>保險法、保險業各種準備金提存辦法及其相關解釋函令之規定提存之</w:t>
      </w:r>
      <w:r w:rsidRPr="00447919">
        <w:rPr>
          <w:sz w:val="24"/>
        </w:rPr>
        <w:t>責任準備者。</w:t>
      </w:r>
    </w:p>
    <w:p w14:paraId="5A966CE0" w14:textId="77777777" w:rsidR="000754CC" w:rsidRPr="00447919" w:rsidRDefault="000754CC" w:rsidP="000754CC">
      <w:pPr>
        <w:spacing w:line="440" w:lineRule="exact"/>
        <w:jc w:val="both"/>
      </w:pPr>
      <w:r w:rsidRPr="00447919">
        <w:t>第</w:t>
      </w:r>
      <w:r w:rsidR="00FC2A1B" w:rsidRPr="00447919">
        <w:t>24</w:t>
      </w:r>
      <w:r w:rsidRPr="00447919">
        <w:t>列－特別準備</w:t>
      </w:r>
    </w:p>
    <w:p w14:paraId="57DBBA52"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係決</w:t>
      </w:r>
      <w:proofErr w:type="gramStart"/>
      <w:r w:rsidRPr="00447919">
        <w:rPr>
          <w:rFonts w:ascii="Times New Roman" w:hAnsi="Times New Roman" w:cs="Times New Roman"/>
        </w:rPr>
        <w:t>﹙</w:t>
      </w:r>
      <w:proofErr w:type="gramEnd"/>
      <w:r w:rsidRPr="00447919">
        <w:rPr>
          <w:rFonts w:ascii="Times New Roman" w:hAnsi="Times New Roman" w:cs="Times New Roman"/>
        </w:rPr>
        <w:t>結</w:t>
      </w:r>
      <w:proofErr w:type="gramStart"/>
      <w:r w:rsidRPr="00447919">
        <w:rPr>
          <w:rFonts w:ascii="Times New Roman" w:hAnsi="Times New Roman" w:cs="Times New Roman"/>
        </w:rPr>
        <w:t>﹚</w:t>
      </w:r>
      <w:proofErr w:type="gramEnd"/>
      <w:r w:rsidRPr="00447919">
        <w:rPr>
          <w:rFonts w:ascii="Times New Roman" w:hAnsi="Times New Roman" w:cs="Times New Roman"/>
        </w:rPr>
        <w:t>算時，依照保險法、保險業各種準備金提存辦法及其相關解釋函令之規定，提存之特別準備者。</w:t>
      </w:r>
    </w:p>
    <w:p w14:paraId="2387B9AD" w14:textId="77777777" w:rsidR="000754CC" w:rsidRPr="00447919" w:rsidRDefault="000754CC" w:rsidP="000754CC">
      <w:pPr>
        <w:spacing w:line="440" w:lineRule="exact"/>
        <w:jc w:val="both"/>
      </w:pPr>
      <w:r w:rsidRPr="00447919">
        <w:t>第</w:t>
      </w:r>
      <w:r w:rsidR="00FC2A1B" w:rsidRPr="00447919">
        <w:t>25</w:t>
      </w:r>
      <w:r w:rsidRPr="00447919">
        <w:t>列－保費不足準備</w:t>
      </w:r>
    </w:p>
    <w:p w14:paraId="28EAEC2E"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bCs/>
        </w:rPr>
        <w:t>係</w:t>
      </w:r>
      <w:r w:rsidRPr="00447919">
        <w:rPr>
          <w:rFonts w:ascii="Times New Roman" w:hAnsi="Times New Roman" w:cs="Times New Roman"/>
        </w:rPr>
        <w:t>決</w:t>
      </w:r>
      <w:proofErr w:type="gramStart"/>
      <w:r w:rsidRPr="00447919">
        <w:rPr>
          <w:rFonts w:ascii="Times New Roman" w:hAnsi="Times New Roman" w:cs="Times New Roman"/>
        </w:rPr>
        <w:t>﹙</w:t>
      </w:r>
      <w:proofErr w:type="gramEnd"/>
      <w:r w:rsidRPr="00447919">
        <w:rPr>
          <w:rFonts w:ascii="Times New Roman" w:hAnsi="Times New Roman" w:cs="Times New Roman"/>
        </w:rPr>
        <w:t>結</w:t>
      </w:r>
      <w:proofErr w:type="gramStart"/>
      <w:r w:rsidRPr="00447919">
        <w:rPr>
          <w:rFonts w:ascii="Times New Roman" w:hAnsi="Times New Roman" w:cs="Times New Roman"/>
        </w:rPr>
        <w:t>﹚</w:t>
      </w:r>
      <w:proofErr w:type="gramEnd"/>
      <w:r w:rsidRPr="00447919">
        <w:rPr>
          <w:rFonts w:ascii="Times New Roman" w:hAnsi="Times New Roman" w:cs="Times New Roman"/>
        </w:rPr>
        <w:t>算時，依照保險法、保險業各種準備金提存辦法及其相關解釋函令之規定，提存之保費不足準備者。</w:t>
      </w:r>
    </w:p>
    <w:p w14:paraId="57735B61" w14:textId="77777777" w:rsidR="000754CC" w:rsidRPr="00447919" w:rsidRDefault="000754CC" w:rsidP="000754CC">
      <w:pPr>
        <w:spacing w:line="440" w:lineRule="exact"/>
        <w:jc w:val="both"/>
      </w:pPr>
      <w:r w:rsidRPr="00447919">
        <w:t>第</w:t>
      </w:r>
      <w:r w:rsidR="00FC2A1B" w:rsidRPr="00447919">
        <w:t>26</w:t>
      </w:r>
      <w:r w:rsidRPr="00447919">
        <w:t>列－負債適足準備</w:t>
      </w:r>
    </w:p>
    <w:p w14:paraId="7F857AB1"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係指依國際財務報導準則第四號公報規定之負債適足性測試所需增提之負債適足準備。</w:t>
      </w:r>
    </w:p>
    <w:p w14:paraId="3EC0CC11" w14:textId="77777777" w:rsidR="000754CC" w:rsidRPr="00447919" w:rsidRDefault="000754CC" w:rsidP="000754CC">
      <w:pPr>
        <w:spacing w:line="440" w:lineRule="exact"/>
        <w:jc w:val="both"/>
      </w:pPr>
      <w:r w:rsidRPr="00447919">
        <w:t>第</w:t>
      </w:r>
      <w:r w:rsidR="00FC2A1B" w:rsidRPr="00447919">
        <w:t>27</w:t>
      </w:r>
      <w:r w:rsidRPr="00447919">
        <w:t>列－其他準備</w:t>
      </w:r>
    </w:p>
    <w:p w14:paraId="05617415"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bCs/>
        </w:rPr>
        <w:t>係</w:t>
      </w:r>
      <w:r w:rsidRPr="00447919">
        <w:rPr>
          <w:rFonts w:ascii="Times New Roman" w:hAnsi="Times New Roman" w:cs="Times New Roman"/>
        </w:rPr>
        <w:t>經主管機關規定提存，不能歸屬於以上各類及第</w:t>
      </w:r>
      <w:r w:rsidRPr="00447919">
        <w:rPr>
          <w:rFonts w:ascii="Times New Roman" w:hAnsi="Times New Roman" w:cs="Times New Roman"/>
        </w:rPr>
        <w:t>31</w:t>
      </w:r>
      <w:r w:rsidRPr="00447919">
        <w:rPr>
          <w:rFonts w:ascii="Times New Roman" w:hAnsi="Times New Roman" w:cs="Times New Roman"/>
        </w:rPr>
        <w:t>列之準備者。</w:t>
      </w:r>
    </w:p>
    <w:p w14:paraId="06AEFD2F" w14:textId="77777777" w:rsidR="000754CC" w:rsidRPr="00447919" w:rsidRDefault="000754CC" w:rsidP="000754CC">
      <w:pPr>
        <w:spacing w:line="440" w:lineRule="exact"/>
        <w:jc w:val="both"/>
      </w:pPr>
      <w:r w:rsidRPr="00447919">
        <w:t>第</w:t>
      </w:r>
      <w:r w:rsidR="00FC2A1B" w:rsidRPr="00447919">
        <w:t>28</w:t>
      </w:r>
      <w:r w:rsidRPr="00447919">
        <w:t>列</w:t>
      </w:r>
      <w:proofErr w:type="gramStart"/>
      <w:r w:rsidRPr="00447919">
        <w:t>－未適格再</w:t>
      </w:r>
      <w:proofErr w:type="gramEnd"/>
      <w:r w:rsidRPr="00447919">
        <w:t>保險準備</w:t>
      </w:r>
    </w:p>
    <w:p w14:paraId="0233A65B" w14:textId="77777777" w:rsidR="000754CC" w:rsidRPr="00447919" w:rsidRDefault="000754CC" w:rsidP="000754CC">
      <w:pPr>
        <w:pStyle w:val="4"/>
        <w:spacing w:after="180" w:line="440" w:lineRule="exact"/>
        <w:ind w:leftChars="346" w:left="830" w:firstLine="0"/>
        <w:jc w:val="both"/>
        <w:rPr>
          <w:sz w:val="24"/>
        </w:rPr>
      </w:pPr>
      <w:r w:rsidRPr="00447919">
        <w:rPr>
          <w:sz w:val="24"/>
        </w:rPr>
        <w:t>依「保險業辦理再保險分</w:t>
      </w:r>
      <w:proofErr w:type="gramStart"/>
      <w:r w:rsidRPr="00447919">
        <w:rPr>
          <w:sz w:val="24"/>
        </w:rPr>
        <w:t>出分入及</w:t>
      </w:r>
      <w:proofErr w:type="gramEnd"/>
      <w:r w:rsidRPr="00447919">
        <w:rPr>
          <w:sz w:val="24"/>
        </w:rPr>
        <w:t>其他危險分散機制管理辦法」之規定，當原保險人再保分出給</w:t>
      </w:r>
      <w:proofErr w:type="gramStart"/>
      <w:r w:rsidRPr="00447919">
        <w:rPr>
          <w:sz w:val="24"/>
        </w:rPr>
        <w:t>未適格再</w:t>
      </w:r>
      <w:proofErr w:type="gramEnd"/>
      <w:r w:rsidRPr="00447919">
        <w:rPr>
          <w:sz w:val="24"/>
        </w:rPr>
        <w:t>保險人時，於檢查報告須補提之準備金總額。</w:t>
      </w:r>
    </w:p>
    <w:p w14:paraId="12819FF8"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rPr>
        <w:t>本列金額與「表</w:t>
      </w:r>
      <w:r w:rsidRPr="00447919">
        <w:rPr>
          <w:rFonts w:ascii="Times New Roman" w:hAnsi="Times New Roman" w:cs="Times New Roman"/>
        </w:rPr>
        <w:t>19-3</w:t>
      </w:r>
      <w:r w:rsidRPr="00447919">
        <w:rPr>
          <w:rFonts w:ascii="Times New Roman" w:hAnsi="Times New Roman" w:cs="Times New Roman"/>
        </w:rPr>
        <w:t>：</w:t>
      </w:r>
      <w:proofErr w:type="gramStart"/>
      <w:r w:rsidRPr="00447919">
        <w:rPr>
          <w:rFonts w:ascii="Times New Roman" w:hAnsi="Times New Roman" w:cs="Times New Roman"/>
        </w:rPr>
        <w:t>未適格再</w:t>
      </w:r>
      <w:proofErr w:type="gramEnd"/>
      <w:r w:rsidRPr="00447919">
        <w:rPr>
          <w:rFonts w:ascii="Times New Roman" w:hAnsi="Times New Roman" w:cs="Times New Roman"/>
        </w:rPr>
        <w:t>保險準備明細表」第</w:t>
      </w:r>
      <w:r w:rsidRPr="00447919">
        <w:rPr>
          <w:rFonts w:ascii="Times New Roman" w:hAnsi="Times New Roman" w:cs="Times New Roman"/>
        </w:rPr>
        <w:t>(15)</w:t>
      </w:r>
      <w:proofErr w:type="gramStart"/>
      <w:r w:rsidRPr="00447919">
        <w:rPr>
          <w:rFonts w:ascii="Times New Roman" w:hAnsi="Times New Roman" w:cs="Times New Roman"/>
        </w:rPr>
        <w:t>欄第</w:t>
      </w:r>
      <w:proofErr w:type="gramEnd"/>
      <w:r w:rsidRPr="00447919">
        <w:rPr>
          <w:rFonts w:ascii="Times New Roman" w:hAnsi="Times New Roman" w:cs="Times New Roman"/>
        </w:rPr>
        <w:t>(25)</w:t>
      </w:r>
      <w:r w:rsidRPr="00447919">
        <w:rPr>
          <w:rFonts w:ascii="Times New Roman" w:hAnsi="Times New Roman" w:cs="Times New Roman"/>
        </w:rPr>
        <w:t>列之金額相一致。</w:t>
      </w:r>
    </w:p>
    <w:p w14:paraId="11E29556" w14:textId="77777777" w:rsidR="000754CC" w:rsidRPr="00447919" w:rsidRDefault="000754CC" w:rsidP="000754CC">
      <w:pPr>
        <w:spacing w:line="440" w:lineRule="exact"/>
        <w:jc w:val="both"/>
      </w:pPr>
      <w:proofErr w:type="gramStart"/>
      <w:r w:rsidRPr="00447919">
        <w:t>第</w:t>
      </w:r>
      <w:r w:rsidRPr="00447919">
        <w:t>3</w:t>
      </w:r>
      <w:r w:rsidR="00FC2A1B" w:rsidRPr="00447919">
        <w:t>0</w:t>
      </w:r>
      <w:r w:rsidRPr="00447919">
        <w:t>列－具金融商品</w:t>
      </w:r>
      <w:proofErr w:type="gramEnd"/>
      <w:r w:rsidRPr="00447919">
        <w:t>性質之保險契約準備</w:t>
      </w:r>
    </w:p>
    <w:p w14:paraId="3C87BD1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lastRenderedPageBreak/>
        <w:t>係指保險業發行</w:t>
      </w:r>
      <w:proofErr w:type="gramStart"/>
      <w:r w:rsidRPr="00447919">
        <w:rPr>
          <w:rFonts w:ascii="Times New Roman" w:hAnsi="Times New Roman" w:cs="Times New Roman"/>
          <w:bCs/>
        </w:rPr>
        <w:t>不具裁量</w:t>
      </w:r>
      <w:proofErr w:type="gramEnd"/>
      <w:r w:rsidRPr="00447919">
        <w:rPr>
          <w:rFonts w:ascii="Times New Roman" w:hAnsi="Times New Roman" w:cs="Times New Roman"/>
          <w:bCs/>
        </w:rPr>
        <w:t>參與特性之金融商品，依照本法、保險業各種準備金提存辦法、專業再保險業財務業務管理辦法及其相關解釋函令之規定，提存之準備者。</w:t>
      </w:r>
    </w:p>
    <w:p w14:paraId="3E6ED634" w14:textId="77777777" w:rsidR="000754CC" w:rsidRPr="00447919" w:rsidRDefault="000754CC" w:rsidP="000754CC">
      <w:pPr>
        <w:spacing w:line="440" w:lineRule="exact"/>
        <w:jc w:val="both"/>
      </w:pPr>
      <w:r w:rsidRPr="00447919">
        <w:t>第</w:t>
      </w:r>
      <w:r w:rsidRPr="00447919">
        <w:t>3</w:t>
      </w:r>
      <w:r w:rsidR="00FC2A1B" w:rsidRPr="00447919">
        <w:t>1</w:t>
      </w:r>
      <w:r w:rsidRPr="00447919">
        <w:t>列－外匯價格變動準備</w:t>
      </w:r>
    </w:p>
    <w:p w14:paraId="3D1C6C79"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係指資產</w:t>
      </w:r>
      <w:proofErr w:type="gramStart"/>
      <w:r w:rsidRPr="00447919">
        <w:rPr>
          <w:rFonts w:ascii="Times New Roman" w:hAnsi="Times New Roman" w:cs="Times New Roman"/>
          <w:bCs/>
        </w:rPr>
        <w:t>負債表日</w:t>
      </w:r>
      <w:proofErr w:type="gramEnd"/>
      <w:r w:rsidRPr="00447919">
        <w:rPr>
          <w:rFonts w:ascii="Times New Roman" w:hAnsi="Times New Roman" w:cs="Times New Roman"/>
          <w:bCs/>
        </w:rPr>
        <w:t>，依照</w:t>
      </w:r>
      <w:r w:rsidR="00FC2A1B" w:rsidRPr="00447919">
        <w:rPr>
          <w:rFonts w:ascii="Times New Roman" w:hAnsi="Times New Roman" w:cs="Times New Roman"/>
          <w:bCs/>
        </w:rPr>
        <w:t>保險</w:t>
      </w:r>
      <w:r w:rsidRPr="00447919">
        <w:rPr>
          <w:rFonts w:ascii="Times New Roman" w:hAnsi="Times New Roman" w:cs="Times New Roman"/>
          <w:bCs/>
        </w:rPr>
        <w:t>法、保險業各種準備金提存辦法及其相關解釋函令之規定，提存之外匯價格變動準備者。</w:t>
      </w:r>
    </w:p>
    <w:p w14:paraId="067A20CC" w14:textId="77777777" w:rsidR="000754CC" w:rsidRPr="00447919" w:rsidRDefault="000754CC" w:rsidP="000754CC">
      <w:pPr>
        <w:spacing w:line="440" w:lineRule="exact"/>
        <w:jc w:val="both"/>
      </w:pPr>
      <w:r w:rsidRPr="00447919">
        <w:t>第</w:t>
      </w:r>
      <w:r w:rsidRPr="00447919">
        <w:t>3</w:t>
      </w:r>
      <w:r w:rsidR="00FC2A1B" w:rsidRPr="00447919">
        <w:t>2</w:t>
      </w:r>
      <w:r w:rsidRPr="00447919">
        <w:t>列－負債準備</w:t>
      </w:r>
    </w:p>
    <w:p w14:paraId="1648E67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係指不確定時點或金額之負債。</w:t>
      </w:r>
    </w:p>
    <w:p w14:paraId="05BEFB9E"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本列負債準備金額為第</w:t>
      </w:r>
      <w:r w:rsidRPr="00447919">
        <w:rPr>
          <w:rFonts w:ascii="Times New Roman" w:hAnsi="Times New Roman" w:cs="Times New Roman"/>
        </w:rPr>
        <w:t>3</w:t>
      </w:r>
      <w:r w:rsidR="00FC2A1B" w:rsidRPr="00447919">
        <w:rPr>
          <w:rFonts w:ascii="Times New Roman" w:hAnsi="Times New Roman" w:cs="Times New Roman"/>
        </w:rPr>
        <w:t>3</w:t>
      </w:r>
      <w:r w:rsidRPr="00447919">
        <w:rPr>
          <w:rFonts w:ascii="Times New Roman" w:hAnsi="Times New Roman" w:cs="Times New Roman"/>
        </w:rPr>
        <w:t>列及第</w:t>
      </w:r>
      <w:r w:rsidRPr="00447919">
        <w:rPr>
          <w:rFonts w:ascii="Times New Roman" w:hAnsi="Times New Roman" w:cs="Times New Roman"/>
        </w:rPr>
        <w:t>3</w:t>
      </w:r>
      <w:r w:rsidR="00FC2A1B" w:rsidRPr="00447919">
        <w:rPr>
          <w:rFonts w:ascii="Times New Roman" w:hAnsi="Times New Roman" w:cs="Times New Roman"/>
        </w:rPr>
        <w:t>4</w:t>
      </w:r>
      <w:r w:rsidRPr="00447919">
        <w:rPr>
          <w:rFonts w:ascii="Times New Roman" w:hAnsi="Times New Roman" w:cs="Times New Roman"/>
        </w:rPr>
        <w:t>列之負債準備</w:t>
      </w:r>
      <w:r w:rsidR="00FC2A1B" w:rsidRPr="00447919">
        <w:rPr>
          <w:rFonts w:ascii="Times New Roman" w:hAnsi="Times New Roman" w:cs="Times New Roman"/>
        </w:rPr>
        <w:t>項</w:t>
      </w:r>
      <w:r w:rsidRPr="00447919">
        <w:rPr>
          <w:rFonts w:ascii="Times New Roman" w:hAnsi="Times New Roman" w:cs="Times New Roman"/>
        </w:rPr>
        <w:t>目加總之</w:t>
      </w:r>
      <w:proofErr w:type="gramStart"/>
      <w:r w:rsidRPr="00447919">
        <w:rPr>
          <w:rFonts w:ascii="Times New Roman" w:hAnsi="Times New Roman" w:cs="Times New Roman"/>
        </w:rPr>
        <w:t>和</w:t>
      </w:r>
      <w:proofErr w:type="gramEnd"/>
      <w:r w:rsidRPr="00447919">
        <w:rPr>
          <w:rFonts w:ascii="Times New Roman" w:hAnsi="Times New Roman" w:cs="Times New Roman"/>
        </w:rPr>
        <w:t>。</w:t>
      </w:r>
    </w:p>
    <w:p w14:paraId="0AC78457" w14:textId="77777777" w:rsidR="009F4DE0" w:rsidRPr="00447919" w:rsidRDefault="009F4DE0" w:rsidP="009F4DE0">
      <w:pPr>
        <w:spacing w:line="440" w:lineRule="exact"/>
        <w:jc w:val="both"/>
      </w:pPr>
      <w:r w:rsidRPr="00447919">
        <w:t>第</w:t>
      </w:r>
      <w:r w:rsidRPr="00447919">
        <w:t>35</w:t>
      </w:r>
      <w:r w:rsidRPr="00447919">
        <w:t>列－租賃負債</w:t>
      </w:r>
    </w:p>
    <w:p w14:paraId="232CA9F7" w14:textId="77777777" w:rsidR="009F4DE0" w:rsidRPr="00447919" w:rsidRDefault="009F4DE0" w:rsidP="009F4DE0">
      <w:pPr>
        <w:pStyle w:val="af4"/>
        <w:spacing w:line="440" w:lineRule="exact"/>
        <w:ind w:leftChars="346" w:left="830" w:firstLineChars="0" w:firstLine="0"/>
        <w:rPr>
          <w:rFonts w:ascii="Times New Roman" w:hAnsi="Times New Roman" w:cs="Times New Roman"/>
          <w:bCs/>
        </w:rPr>
      </w:pPr>
      <w:r w:rsidRPr="00447919">
        <w:rPr>
          <w:rFonts w:ascii="Times New Roman" w:hAnsi="Times New Roman" w:cs="Times New Roman"/>
          <w:bCs/>
        </w:rPr>
        <w:t>係指承租人尚未支付租賃給付之現值。</w:t>
      </w:r>
    </w:p>
    <w:p w14:paraId="03813097" w14:textId="77777777" w:rsidR="009F4DE0" w:rsidRPr="00447919" w:rsidRDefault="009F4DE0" w:rsidP="009F4DE0">
      <w:pPr>
        <w:pStyle w:val="af4"/>
        <w:spacing w:line="440" w:lineRule="exact"/>
        <w:ind w:leftChars="346" w:left="830" w:firstLineChars="0" w:firstLine="0"/>
        <w:rPr>
          <w:rFonts w:ascii="Times New Roman" w:hAnsi="Times New Roman" w:cs="Times New Roman"/>
        </w:rPr>
      </w:pPr>
      <w:r w:rsidRPr="00447919">
        <w:rPr>
          <w:rFonts w:ascii="Times New Roman" w:hAnsi="Times New Roman" w:cs="Times New Roman"/>
        </w:rPr>
        <w:t>租賃負債之會計處理應依國際財務報導準則第</w:t>
      </w:r>
      <w:r w:rsidRPr="00447919">
        <w:rPr>
          <w:rFonts w:ascii="Times New Roman" w:hAnsi="Times New Roman" w:cs="Times New Roman"/>
        </w:rPr>
        <w:t>16</w:t>
      </w:r>
      <w:r w:rsidRPr="00447919">
        <w:rPr>
          <w:rFonts w:ascii="Times New Roman" w:hAnsi="Times New Roman" w:cs="Times New Roman"/>
        </w:rPr>
        <w:t>號規定辦理。</w:t>
      </w:r>
    </w:p>
    <w:p w14:paraId="0E31CBC1" w14:textId="77777777" w:rsidR="000754CC" w:rsidRPr="00447919" w:rsidRDefault="000754CC" w:rsidP="000754CC">
      <w:pPr>
        <w:spacing w:line="440" w:lineRule="exact"/>
        <w:jc w:val="both"/>
      </w:pPr>
      <w:r w:rsidRPr="00447919">
        <w:t>第</w:t>
      </w:r>
      <w:r w:rsidR="00FC2A1B" w:rsidRPr="00447919">
        <w:t>38</w:t>
      </w:r>
      <w:r w:rsidRPr="00447919">
        <w:t>列－遞延所得稅負債</w:t>
      </w:r>
      <w:r w:rsidRPr="00447919">
        <w:t>-</w:t>
      </w:r>
      <w:r w:rsidRPr="00447919">
        <w:t>認許</w:t>
      </w:r>
    </w:p>
    <w:p w14:paraId="276255C0"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w:t>
      </w:r>
      <w:proofErr w:type="gramStart"/>
      <w:r w:rsidRPr="00447919">
        <w:rPr>
          <w:rFonts w:ascii="Times New Roman" w:hAnsi="Times New Roman" w:cs="Times New Roman"/>
        </w:rPr>
        <w:t>採</w:t>
      </w:r>
      <w:proofErr w:type="gramEnd"/>
      <w:r w:rsidRPr="00447919">
        <w:rPr>
          <w:rFonts w:ascii="Times New Roman" w:hAnsi="Times New Roman" w:cs="Times New Roman"/>
        </w:rPr>
        <w:t>抵銷後之淨額表達，而採用</w:t>
      </w:r>
      <w:r w:rsidRPr="00447919">
        <w:rPr>
          <w:rFonts w:ascii="Times New Roman" w:hAnsi="Times New Roman" w:cs="Times New Roman"/>
        </w:rPr>
        <w:t>IFRS</w:t>
      </w:r>
      <w:r w:rsidRPr="00447919">
        <w:rPr>
          <w:rFonts w:ascii="Times New Roman" w:hAnsi="Times New Roman" w:cs="Times New Roman"/>
        </w:rPr>
        <w:t>後改</w:t>
      </w:r>
      <w:proofErr w:type="gramStart"/>
      <w:r w:rsidRPr="00447919">
        <w:rPr>
          <w:rFonts w:ascii="Times New Roman" w:hAnsi="Times New Roman" w:cs="Times New Roman"/>
        </w:rPr>
        <w:t>採</w:t>
      </w:r>
      <w:proofErr w:type="gramEnd"/>
      <w:r w:rsidRPr="00447919">
        <w:rPr>
          <w:rFonts w:ascii="Times New Roman" w:hAnsi="Times New Roman" w:cs="Times New Roman"/>
        </w:rPr>
        <w:t>總額表達，故將保險業計算資本足率之資產認許標準及評價原則第九點相關規範修正為「遞延所得稅資產與遞延所得稅負債相互抵銷後之淨額，認列為認許資產或負債」。</w:t>
      </w:r>
    </w:p>
    <w:p w14:paraId="028067C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szCs w:val="24"/>
        </w:rPr>
        <w:t>土地增值稅準備為認許負債，不應與遞延所得稅資產相互抵銷</w:t>
      </w:r>
      <w:r w:rsidRPr="00447919">
        <w:rPr>
          <w:rFonts w:ascii="Times New Roman" w:hAnsi="Times New Roman" w:cs="Times New Roman"/>
        </w:rPr>
        <w:t>。</w:t>
      </w:r>
    </w:p>
    <w:p w14:paraId="131A7D56" w14:textId="77777777" w:rsidR="000754CC" w:rsidRPr="00447919" w:rsidRDefault="000754CC" w:rsidP="000754CC">
      <w:pPr>
        <w:spacing w:line="440" w:lineRule="exact"/>
        <w:jc w:val="both"/>
      </w:pPr>
      <w:r w:rsidRPr="00447919">
        <w:t>第</w:t>
      </w:r>
      <w:r w:rsidRPr="00447919">
        <w:t>4</w:t>
      </w:r>
      <w:r w:rsidR="00FC2A1B" w:rsidRPr="00447919">
        <w:t>4</w:t>
      </w:r>
      <w:r w:rsidRPr="00447919">
        <w:t>列－其他負債</w:t>
      </w:r>
    </w:p>
    <w:p w14:paraId="7A47149F"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13EF1A71" w14:textId="77777777" w:rsidR="000754CC" w:rsidRPr="00447919" w:rsidRDefault="000754CC" w:rsidP="000754CC">
      <w:pPr>
        <w:pStyle w:val="4"/>
        <w:spacing w:after="180" w:line="440" w:lineRule="exact"/>
        <w:ind w:leftChars="346" w:left="830" w:firstLine="0"/>
        <w:jc w:val="both"/>
        <w:rPr>
          <w:sz w:val="24"/>
        </w:rPr>
      </w:pPr>
      <w:r w:rsidRPr="00447919">
        <w:rPr>
          <w:sz w:val="24"/>
        </w:rPr>
        <w:t>本列其他負債金額為第</w:t>
      </w:r>
      <w:r w:rsidRPr="00447919">
        <w:rPr>
          <w:sz w:val="24"/>
        </w:rPr>
        <w:t>4</w:t>
      </w:r>
      <w:r w:rsidR="00FC2A1B" w:rsidRPr="00447919">
        <w:rPr>
          <w:sz w:val="24"/>
        </w:rPr>
        <w:t>5</w:t>
      </w:r>
      <w:r w:rsidRPr="00447919">
        <w:rPr>
          <w:sz w:val="24"/>
        </w:rPr>
        <w:t>列至第</w:t>
      </w:r>
      <w:r w:rsidRPr="00447919">
        <w:rPr>
          <w:sz w:val="24"/>
        </w:rPr>
        <w:t>5</w:t>
      </w:r>
      <w:r w:rsidR="00FC2A1B" w:rsidRPr="00447919">
        <w:rPr>
          <w:sz w:val="24"/>
        </w:rPr>
        <w:t>2</w:t>
      </w:r>
      <w:r w:rsidRPr="00447919">
        <w:rPr>
          <w:sz w:val="24"/>
        </w:rPr>
        <w:t>列之各項其他負債</w:t>
      </w:r>
      <w:r w:rsidR="00FC2A1B" w:rsidRPr="00447919">
        <w:rPr>
          <w:sz w:val="24"/>
        </w:rPr>
        <w:t>項</w:t>
      </w:r>
      <w:r w:rsidRPr="00447919">
        <w:rPr>
          <w:sz w:val="24"/>
        </w:rPr>
        <w:t>目加總之</w:t>
      </w:r>
      <w:proofErr w:type="gramStart"/>
      <w:r w:rsidRPr="00447919">
        <w:rPr>
          <w:sz w:val="24"/>
        </w:rPr>
        <w:t>和</w:t>
      </w:r>
      <w:proofErr w:type="gramEnd"/>
      <w:r w:rsidRPr="00447919">
        <w:rPr>
          <w:sz w:val="24"/>
        </w:rPr>
        <w:t>。</w:t>
      </w:r>
    </w:p>
    <w:p w14:paraId="56D60C22" w14:textId="77777777" w:rsidR="000754CC" w:rsidRPr="00447919" w:rsidRDefault="000754CC" w:rsidP="000754CC">
      <w:pPr>
        <w:spacing w:line="440" w:lineRule="exact"/>
        <w:jc w:val="both"/>
      </w:pPr>
      <w:proofErr w:type="gramStart"/>
      <w:r w:rsidRPr="00447919">
        <w:t>第</w:t>
      </w:r>
      <w:r w:rsidRPr="00447919">
        <w:t>4</w:t>
      </w:r>
      <w:r w:rsidR="00FC2A1B" w:rsidRPr="00447919">
        <w:t>5</w:t>
      </w:r>
      <w:r w:rsidRPr="00447919">
        <w:t>列－預收款</w:t>
      </w:r>
      <w:proofErr w:type="gramEnd"/>
      <w:r w:rsidRPr="00447919">
        <w:t>項</w:t>
      </w:r>
    </w:p>
    <w:p w14:paraId="6C9C5F32" w14:textId="77777777" w:rsidR="000754CC" w:rsidRPr="00447919" w:rsidRDefault="000754CC" w:rsidP="000754CC">
      <w:pPr>
        <w:pStyle w:val="4"/>
        <w:spacing w:after="180" w:line="440" w:lineRule="exact"/>
        <w:ind w:leftChars="346" w:left="830" w:firstLine="0"/>
        <w:jc w:val="both"/>
        <w:rPr>
          <w:sz w:val="24"/>
        </w:rPr>
      </w:pPr>
      <w:r w:rsidRPr="00447919">
        <w:rPr>
          <w:sz w:val="24"/>
        </w:rPr>
        <w:t>預為收納之各種款項，如預收保費或提供勞務之預收定金等。</w:t>
      </w:r>
    </w:p>
    <w:p w14:paraId="45FD021E" w14:textId="77777777" w:rsidR="000754CC" w:rsidRPr="00447919" w:rsidRDefault="000754CC" w:rsidP="000754CC">
      <w:pPr>
        <w:spacing w:line="440" w:lineRule="exact"/>
        <w:jc w:val="both"/>
      </w:pPr>
      <w:r w:rsidRPr="00447919">
        <w:t>第</w:t>
      </w:r>
      <w:r w:rsidR="00FC2A1B" w:rsidRPr="00447919">
        <w:t>49</w:t>
      </w:r>
      <w:r w:rsidRPr="00447919">
        <w:t>列－營業損失準備</w:t>
      </w:r>
    </w:p>
    <w:p w14:paraId="1647039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就保險業調降營業稅金額扣除當期轉銷之逾期債權及應提列備抵呆帳額後之餘額，依相關解釋函令規定提存之準備。</w:t>
      </w:r>
    </w:p>
    <w:p w14:paraId="3D620875" w14:textId="77777777" w:rsidR="000754CC" w:rsidRPr="00447919" w:rsidRDefault="000754CC" w:rsidP="000754CC">
      <w:pPr>
        <w:spacing w:line="440" w:lineRule="exact"/>
        <w:jc w:val="both"/>
      </w:pPr>
      <w:r w:rsidRPr="00447919">
        <w:t>第</w:t>
      </w:r>
      <w:r w:rsidRPr="00447919">
        <w:t>5</w:t>
      </w:r>
      <w:r w:rsidR="00FC2A1B" w:rsidRPr="00447919">
        <w:t>2</w:t>
      </w:r>
      <w:r w:rsidRPr="00447919">
        <w:t>列－</w:t>
      </w:r>
      <w:proofErr w:type="gramStart"/>
      <w:r w:rsidRPr="00447919">
        <w:t>其他什</w:t>
      </w:r>
      <w:proofErr w:type="gramEnd"/>
      <w:r w:rsidRPr="00447919">
        <w:t>項負債</w:t>
      </w:r>
    </w:p>
    <w:p w14:paraId="74EB3E5A"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7FC3F854" w14:textId="77777777" w:rsidR="000754CC" w:rsidRPr="00447919" w:rsidRDefault="000754CC" w:rsidP="000754CC">
      <w:pPr>
        <w:spacing w:line="440" w:lineRule="exact"/>
        <w:jc w:val="both"/>
      </w:pPr>
      <w:r w:rsidRPr="00447919">
        <w:t>第</w:t>
      </w:r>
      <w:r w:rsidRPr="00447919">
        <w:t>5</w:t>
      </w:r>
      <w:r w:rsidR="00FC2A1B" w:rsidRPr="00447919">
        <w:t>4</w:t>
      </w:r>
      <w:r w:rsidRPr="00447919">
        <w:t>列－分離帳戶保險商品負債</w:t>
      </w:r>
    </w:p>
    <w:p w14:paraId="1C1AB59D" w14:textId="77777777" w:rsidR="000754CC" w:rsidRPr="00447919" w:rsidRDefault="000754CC" w:rsidP="000754CC">
      <w:pPr>
        <w:spacing w:line="440" w:lineRule="exact"/>
        <w:ind w:leftChars="346" w:left="830"/>
        <w:jc w:val="both"/>
      </w:pPr>
      <w:r w:rsidRPr="00447919">
        <w:t>本列之金額為第</w:t>
      </w:r>
      <w:r w:rsidRPr="00447919">
        <w:t>5</w:t>
      </w:r>
      <w:r w:rsidR="00FC2A1B" w:rsidRPr="00447919">
        <w:t>5</w:t>
      </w:r>
      <w:r w:rsidRPr="00447919">
        <w:t>列投資型保險商品負債金額及第</w:t>
      </w:r>
      <w:r w:rsidRPr="00447919">
        <w:t>5</w:t>
      </w:r>
      <w:r w:rsidR="00FC2A1B" w:rsidRPr="00447919">
        <w:t>6</w:t>
      </w:r>
      <w:r w:rsidRPr="00447919">
        <w:t>列勞退年金保險商品負債</w:t>
      </w:r>
      <w:r w:rsidRPr="00447919">
        <w:lastRenderedPageBreak/>
        <w:t>金額加總之</w:t>
      </w:r>
      <w:proofErr w:type="gramStart"/>
      <w:r w:rsidRPr="00447919">
        <w:t>和</w:t>
      </w:r>
      <w:proofErr w:type="gramEnd"/>
      <w:r w:rsidRPr="00447919">
        <w:t>。</w:t>
      </w:r>
    </w:p>
    <w:p w14:paraId="47B60EB1" w14:textId="77777777" w:rsidR="000754CC" w:rsidRPr="00447919" w:rsidRDefault="000754CC" w:rsidP="000754CC">
      <w:pPr>
        <w:spacing w:line="440" w:lineRule="exact"/>
        <w:jc w:val="both"/>
      </w:pPr>
      <w:r w:rsidRPr="00447919">
        <w:t>第</w:t>
      </w:r>
      <w:r w:rsidR="005C57DF" w:rsidRPr="00447919">
        <w:t>55</w:t>
      </w:r>
      <w:r w:rsidRPr="00447919">
        <w:t>列－投資型保險商品負債</w:t>
      </w:r>
    </w:p>
    <w:p w14:paraId="2E5E8128" w14:textId="77777777" w:rsidR="000754CC" w:rsidRPr="00447919" w:rsidRDefault="000754CC" w:rsidP="000754CC">
      <w:pPr>
        <w:pStyle w:val="4"/>
        <w:spacing w:after="180" w:line="440" w:lineRule="exact"/>
        <w:ind w:leftChars="346" w:left="830" w:firstLine="0"/>
        <w:jc w:val="both"/>
        <w:rPr>
          <w:sz w:val="24"/>
        </w:rPr>
      </w:pPr>
      <w:r w:rsidRPr="00447919">
        <w:rPr>
          <w:sz w:val="24"/>
        </w:rPr>
        <w:t>凡投資型保險商品之各項負債總和皆屬之。</w:t>
      </w:r>
    </w:p>
    <w:p w14:paraId="7A8DA1BC" w14:textId="77777777" w:rsidR="000754CC" w:rsidRPr="00447919" w:rsidRDefault="000754CC" w:rsidP="000754CC">
      <w:pPr>
        <w:spacing w:line="440" w:lineRule="exact"/>
        <w:jc w:val="both"/>
      </w:pPr>
      <w:r w:rsidRPr="00447919">
        <w:t>第</w:t>
      </w:r>
      <w:r w:rsidR="005C57DF" w:rsidRPr="00447919">
        <w:t>56</w:t>
      </w:r>
      <w:r w:rsidRPr="00447919">
        <w:t>列－勞退年金保險商品負債</w:t>
      </w:r>
    </w:p>
    <w:p w14:paraId="2682B112" w14:textId="77777777" w:rsidR="000754CC" w:rsidRPr="00447919" w:rsidRDefault="000754CC" w:rsidP="000754CC">
      <w:pPr>
        <w:spacing w:line="440" w:lineRule="exact"/>
        <w:ind w:firstLineChars="375" w:firstLine="900"/>
        <w:jc w:val="both"/>
      </w:pPr>
      <w:r w:rsidRPr="00447919">
        <w:t>凡「勞退企業年金保險」及「勞退個人年金保險」商品之各項負債總和皆屬之。</w:t>
      </w:r>
    </w:p>
    <w:p w14:paraId="7ECFB81B" w14:textId="77777777" w:rsidR="000754CC" w:rsidRPr="00447919" w:rsidRDefault="000754CC" w:rsidP="000754CC">
      <w:pPr>
        <w:spacing w:line="440" w:lineRule="exact"/>
        <w:jc w:val="both"/>
      </w:pPr>
      <w:r w:rsidRPr="00447919">
        <w:t>第</w:t>
      </w:r>
      <w:r w:rsidR="005C57DF" w:rsidRPr="00447919">
        <w:t>58</w:t>
      </w:r>
      <w:r w:rsidRPr="00447919">
        <w:t>列－負債合計</w:t>
      </w:r>
      <w:r w:rsidRPr="00447919">
        <w:t>-</w:t>
      </w:r>
      <w:r w:rsidRPr="00447919">
        <w:t>帳載</w:t>
      </w:r>
    </w:p>
    <w:p w14:paraId="01D6E95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w:t>
      </w:r>
      <w:r w:rsidR="005C57DF" w:rsidRPr="00447919">
        <w:rPr>
          <w:sz w:val="24"/>
        </w:rPr>
        <w:t>本</w:t>
      </w:r>
      <w:r w:rsidRPr="00447919">
        <w:rPr>
          <w:sz w:val="24"/>
        </w:rPr>
        <w:t>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Pr="00447919">
        <w:rPr>
          <w:sz w:val="24"/>
        </w:rPr>
        <w:t>1</w:t>
      </w:r>
      <w:r w:rsidR="005C57DF" w:rsidRPr="00447919">
        <w:rPr>
          <w:sz w:val="24"/>
        </w:rPr>
        <w:t>5</w:t>
      </w:r>
      <w:r w:rsidRPr="00447919">
        <w:rPr>
          <w:sz w:val="24"/>
        </w:rPr>
        <w:t>列應付債券金額、第</w:t>
      </w:r>
      <w:r w:rsidRPr="00447919">
        <w:rPr>
          <w:sz w:val="24"/>
        </w:rPr>
        <w:t>1</w:t>
      </w:r>
      <w:r w:rsidR="005C57DF" w:rsidRPr="00447919">
        <w:rPr>
          <w:sz w:val="24"/>
        </w:rPr>
        <w:t>6</w:t>
      </w:r>
      <w:r w:rsidRPr="00447919">
        <w:rPr>
          <w:sz w:val="24"/>
        </w:rPr>
        <w:t>列特別股負債金額、第</w:t>
      </w:r>
      <w:r w:rsidR="005C57DF" w:rsidRPr="00447919">
        <w:rPr>
          <w:sz w:val="24"/>
        </w:rPr>
        <w:t>17</w:t>
      </w:r>
      <w:r w:rsidRPr="00447919">
        <w:rPr>
          <w:sz w:val="24"/>
        </w:rPr>
        <w:t>列其他金融負債金額、第</w:t>
      </w:r>
      <w:r w:rsidR="005C57DF" w:rsidRPr="00447919">
        <w:rPr>
          <w:sz w:val="24"/>
        </w:rPr>
        <w:t>19</w:t>
      </w:r>
      <w:r w:rsidRPr="00447919">
        <w:rPr>
          <w:sz w:val="24"/>
        </w:rPr>
        <w:t>列負債準備</w:t>
      </w:r>
      <w:r w:rsidRPr="00447919">
        <w:rPr>
          <w:sz w:val="24"/>
        </w:rPr>
        <w:t>-</w:t>
      </w:r>
      <w:r w:rsidRPr="00447919">
        <w:rPr>
          <w:sz w:val="24"/>
        </w:rPr>
        <w:t>帳載金額、第</w:t>
      </w:r>
      <w:r w:rsidRPr="00447919">
        <w:rPr>
          <w:sz w:val="24"/>
        </w:rPr>
        <w:t>3</w:t>
      </w:r>
      <w:r w:rsidR="00144FFD" w:rsidRPr="00447919">
        <w:rPr>
          <w:sz w:val="24"/>
        </w:rPr>
        <w:t>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37</w:t>
      </w:r>
      <w:r w:rsidRPr="00447919">
        <w:rPr>
          <w:sz w:val="24"/>
        </w:rPr>
        <w:t>列遞延所得稅負債</w:t>
      </w:r>
      <w:r w:rsidRPr="00447919">
        <w:rPr>
          <w:sz w:val="24"/>
        </w:rPr>
        <w:t>-</w:t>
      </w:r>
      <w:r w:rsidRPr="00447919">
        <w:rPr>
          <w:sz w:val="24"/>
        </w:rPr>
        <w:t>帳載金額、第</w:t>
      </w:r>
      <w:r w:rsidRPr="00447919">
        <w:rPr>
          <w:sz w:val="24"/>
        </w:rPr>
        <w:t>4</w:t>
      </w:r>
      <w:r w:rsidR="00144FFD" w:rsidRPr="00447919">
        <w:rPr>
          <w:sz w:val="24"/>
        </w:rPr>
        <w:t>4</w:t>
      </w:r>
      <w:r w:rsidRPr="00447919">
        <w:rPr>
          <w:sz w:val="24"/>
        </w:rPr>
        <w:t>列其他金融負債金額、以及第</w:t>
      </w:r>
      <w:r w:rsidRPr="00447919">
        <w:rPr>
          <w:sz w:val="24"/>
        </w:rPr>
        <w:t>5</w:t>
      </w:r>
      <w:r w:rsidR="00144FFD" w:rsidRPr="00447919">
        <w:rPr>
          <w:sz w:val="24"/>
        </w:rPr>
        <w:t>4</w:t>
      </w:r>
      <w:r w:rsidRPr="00447919">
        <w:rPr>
          <w:sz w:val="24"/>
        </w:rPr>
        <w:t>列分離帳戶保險商品負債金額之加總。</w:t>
      </w:r>
    </w:p>
    <w:p w14:paraId="2CC22FBB" w14:textId="77777777" w:rsidR="000754CC" w:rsidRPr="00447919" w:rsidRDefault="000754CC" w:rsidP="000754CC">
      <w:pPr>
        <w:spacing w:line="440" w:lineRule="exact"/>
        <w:jc w:val="both"/>
      </w:pPr>
      <w:r w:rsidRPr="00447919">
        <w:t>第</w:t>
      </w:r>
      <w:r w:rsidR="00144FFD" w:rsidRPr="00447919">
        <w:t>59</w:t>
      </w:r>
      <w:r w:rsidRPr="00447919">
        <w:t>列－負債合計</w:t>
      </w:r>
      <w:r w:rsidRPr="00447919">
        <w:t>-</w:t>
      </w:r>
      <w:r w:rsidRPr="00447919">
        <w:t>認許</w:t>
      </w:r>
    </w:p>
    <w:p w14:paraId="30ADE83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列當期所得稅負債金額、第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005C57DF" w:rsidRPr="00447919">
        <w:rPr>
          <w:sz w:val="24"/>
        </w:rPr>
        <w:t>15</w:t>
      </w:r>
      <w:r w:rsidRPr="00447919">
        <w:rPr>
          <w:sz w:val="24"/>
        </w:rPr>
        <w:t>列應付債券金額、第</w:t>
      </w:r>
      <w:r w:rsidR="005C57DF" w:rsidRPr="00447919">
        <w:rPr>
          <w:sz w:val="24"/>
        </w:rPr>
        <w:t>16</w:t>
      </w:r>
      <w:r w:rsidRPr="00447919">
        <w:rPr>
          <w:sz w:val="24"/>
        </w:rPr>
        <w:t>列特別股負債金額、第</w:t>
      </w:r>
      <w:r w:rsidR="005C57DF" w:rsidRPr="00447919">
        <w:rPr>
          <w:sz w:val="24"/>
        </w:rPr>
        <w:t>17</w:t>
      </w:r>
      <w:r w:rsidRPr="00447919">
        <w:rPr>
          <w:sz w:val="24"/>
        </w:rPr>
        <w:t>列其他金融負債金額、第</w:t>
      </w:r>
      <w:r w:rsidRPr="00447919">
        <w:rPr>
          <w:sz w:val="24"/>
        </w:rPr>
        <w:t>2</w:t>
      </w:r>
      <w:r w:rsidR="00144FFD" w:rsidRPr="00447919">
        <w:rPr>
          <w:sz w:val="24"/>
        </w:rPr>
        <w:t>0</w:t>
      </w:r>
      <w:r w:rsidRPr="00447919">
        <w:rPr>
          <w:sz w:val="24"/>
        </w:rPr>
        <w:t>列負債準備</w:t>
      </w:r>
      <w:r w:rsidRPr="00447919">
        <w:rPr>
          <w:sz w:val="24"/>
        </w:rPr>
        <w:t>-</w:t>
      </w:r>
      <w:r w:rsidRPr="00447919">
        <w:rPr>
          <w:sz w:val="24"/>
        </w:rPr>
        <w:t>認許金額、第</w:t>
      </w:r>
      <w:r w:rsidR="00144FFD" w:rsidRPr="00447919">
        <w:rPr>
          <w:sz w:val="24"/>
        </w:rPr>
        <w:t>30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38</w:t>
      </w:r>
      <w:r w:rsidRPr="00447919">
        <w:rPr>
          <w:sz w:val="24"/>
        </w:rPr>
        <w:t>列遞延所得稅負債</w:t>
      </w:r>
      <w:r w:rsidRPr="00447919">
        <w:rPr>
          <w:sz w:val="24"/>
        </w:rPr>
        <w:t>-</w:t>
      </w:r>
      <w:r w:rsidRPr="00447919">
        <w:rPr>
          <w:sz w:val="24"/>
        </w:rPr>
        <w:t>認許金額、第</w:t>
      </w:r>
      <w:r w:rsidR="00144FFD" w:rsidRPr="00447919">
        <w:rPr>
          <w:sz w:val="24"/>
        </w:rPr>
        <w:t>44</w:t>
      </w:r>
      <w:r w:rsidRPr="00447919">
        <w:rPr>
          <w:sz w:val="24"/>
        </w:rPr>
        <w:t>列其他金融負債金額、以及第</w:t>
      </w:r>
      <w:r w:rsidR="00144FFD" w:rsidRPr="00447919">
        <w:rPr>
          <w:sz w:val="24"/>
        </w:rPr>
        <w:t>54</w:t>
      </w:r>
      <w:r w:rsidRPr="00447919">
        <w:rPr>
          <w:sz w:val="24"/>
        </w:rPr>
        <w:t>列分離帳戶保險商品負債金額之加總。</w:t>
      </w:r>
    </w:p>
    <w:p w14:paraId="1AB230D8" w14:textId="77777777" w:rsidR="000754CC" w:rsidRPr="00447919" w:rsidRDefault="000754CC" w:rsidP="000754CC">
      <w:pPr>
        <w:spacing w:line="440" w:lineRule="exact"/>
        <w:jc w:val="both"/>
      </w:pPr>
      <w:r w:rsidRPr="00447919">
        <w:t>第</w:t>
      </w:r>
      <w:r w:rsidRPr="00447919">
        <w:t>6</w:t>
      </w:r>
      <w:r w:rsidR="00144FFD" w:rsidRPr="00447919">
        <w:t>1</w:t>
      </w:r>
      <w:r w:rsidRPr="00447919">
        <w:t>列－股本</w:t>
      </w:r>
    </w:p>
    <w:p w14:paraId="41087E0C" w14:textId="77777777" w:rsidR="000754CC" w:rsidRPr="00447919" w:rsidRDefault="000754CC" w:rsidP="000754CC">
      <w:pPr>
        <w:pStyle w:val="4"/>
        <w:spacing w:after="180" w:line="440" w:lineRule="exact"/>
        <w:ind w:leftChars="346" w:left="830" w:firstLine="0"/>
        <w:jc w:val="both"/>
        <w:rPr>
          <w:sz w:val="24"/>
        </w:rPr>
      </w:pPr>
      <w:r w:rsidRPr="00447919">
        <w:rPr>
          <w:sz w:val="24"/>
        </w:rPr>
        <w:t>股東對保險業所投入之資本，並向公司登記主管機關申請登記者。</w:t>
      </w:r>
    </w:p>
    <w:p w14:paraId="7DD8794F" w14:textId="77777777" w:rsidR="000754CC" w:rsidRPr="00447919" w:rsidRDefault="000754CC" w:rsidP="000754CC">
      <w:pPr>
        <w:pStyle w:val="4"/>
        <w:spacing w:after="180" w:line="440" w:lineRule="exact"/>
        <w:ind w:leftChars="346" w:left="830" w:firstLine="0"/>
        <w:jc w:val="both"/>
        <w:rPr>
          <w:sz w:val="24"/>
        </w:rPr>
      </w:pPr>
      <w:r w:rsidRPr="00447919">
        <w:rPr>
          <w:sz w:val="24"/>
        </w:rPr>
        <w:t>不同種類之股本應分別列示，每股面額、額定股數、已發行股數之資訊，應以括號說明。</w:t>
      </w:r>
    </w:p>
    <w:p w14:paraId="74B2BB90" w14:textId="77777777" w:rsidR="000754CC" w:rsidRPr="00447919" w:rsidRDefault="000754CC" w:rsidP="000754CC">
      <w:pPr>
        <w:pStyle w:val="4"/>
        <w:spacing w:after="180" w:line="440" w:lineRule="exact"/>
        <w:ind w:leftChars="346" w:left="830" w:firstLine="0"/>
        <w:jc w:val="both"/>
        <w:rPr>
          <w:sz w:val="24"/>
        </w:rPr>
      </w:pPr>
      <w:r w:rsidRPr="00447919">
        <w:rPr>
          <w:sz w:val="24"/>
        </w:rPr>
        <w:lastRenderedPageBreak/>
        <w:t>本列股本金額為第</w:t>
      </w:r>
      <w:r w:rsidRPr="00447919">
        <w:rPr>
          <w:sz w:val="24"/>
        </w:rPr>
        <w:t>6</w:t>
      </w:r>
      <w:r w:rsidR="00144FFD" w:rsidRPr="00447919">
        <w:rPr>
          <w:sz w:val="24"/>
        </w:rPr>
        <w:t>2</w:t>
      </w:r>
      <w:r w:rsidRPr="00447919">
        <w:rPr>
          <w:sz w:val="24"/>
        </w:rPr>
        <w:t>列普通股金額、第</w:t>
      </w:r>
      <w:r w:rsidR="00144FFD" w:rsidRPr="00447919">
        <w:rPr>
          <w:sz w:val="24"/>
        </w:rPr>
        <w:t>63</w:t>
      </w:r>
      <w:r w:rsidRPr="00447919">
        <w:rPr>
          <w:sz w:val="24"/>
        </w:rPr>
        <w:t>列特別股金額、第</w:t>
      </w:r>
      <w:r w:rsidR="00144FFD" w:rsidRPr="00447919">
        <w:rPr>
          <w:sz w:val="24"/>
        </w:rPr>
        <w:t>64</w:t>
      </w:r>
      <w:r w:rsidRPr="00447919">
        <w:rPr>
          <w:sz w:val="24"/>
        </w:rPr>
        <w:t>列預收股本金額及第</w:t>
      </w:r>
      <w:r w:rsidR="00144FFD" w:rsidRPr="00447919">
        <w:rPr>
          <w:sz w:val="24"/>
        </w:rPr>
        <w:t>6</w:t>
      </w:r>
      <w:r w:rsidRPr="00447919">
        <w:rPr>
          <w:sz w:val="24"/>
        </w:rPr>
        <w:t>5</w:t>
      </w:r>
      <w:r w:rsidRPr="00447919">
        <w:rPr>
          <w:sz w:val="24"/>
        </w:rPr>
        <w:t>列待分配股票股利金額加總之</w:t>
      </w:r>
      <w:proofErr w:type="gramStart"/>
      <w:r w:rsidRPr="00447919">
        <w:rPr>
          <w:sz w:val="24"/>
        </w:rPr>
        <w:t>和</w:t>
      </w:r>
      <w:proofErr w:type="gramEnd"/>
      <w:r w:rsidRPr="00447919">
        <w:rPr>
          <w:sz w:val="24"/>
        </w:rPr>
        <w:t>。</w:t>
      </w:r>
    </w:p>
    <w:p w14:paraId="07D28ADD" w14:textId="77777777" w:rsidR="000754CC" w:rsidRPr="00447919" w:rsidRDefault="000754CC" w:rsidP="000754CC">
      <w:pPr>
        <w:pStyle w:val="4"/>
        <w:spacing w:after="180" w:line="440" w:lineRule="exact"/>
        <w:ind w:leftChars="346" w:left="830" w:firstLine="0"/>
        <w:jc w:val="both"/>
        <w:rPr>
          <w:sz w:val="24"/>
        </w:rPr>
      </w:pPr>
    </w:p>
    <w:p w14:paraId="3325E407" w14:textId="77777777" w:rsidR="000754CC" w:rsidRPr="00447919" w:rsidRDefault="000754CC" w:rsidP="000754CC">
      <w:pPr>
        <w:spacing w:line="440" w:lineRule="exact"/>
        <w:jc w:val="both"/>
      </w:pPr>
      <w:r w:rsidRPr="00447919">
        <w:t>第</w:t>
      </w:r>
      <w:r w:rsidR="00144FFD" w:rsidRPr="00447919">
        <w:t>6</w:t>
      </w:r>
      <w:r w:rsidRPr="00447919">
        <w:t>7</w:t>
      </w:r>
      <w:r w:rsidRPr="00447919">
        <w:t>列－資本公積</w:t>
      </w:r>
    </w:p>
    <w:p w14:paraId="4FA9ACAB" w14:textId="77777777" w:rsidR="000754CC" w:rsidRPr="00447919" w:rsidRDefault="000754CC" w:rsidP="000754CC">
      <w:pPr>
        <w:pStyle w:val="4"/>
        <w:spacing w:after="180" w:line="440" w:lineRule="exact"/>
        <w:ind w:leftChars="346" w:left="830" w:firstLine="0"/>
        <w:jc w:val="both"/>
        <w:rPr>
          <w:sz w:val="24"/>
        </w:rPr>
      </w:pPr>
      <w:r w:rsidRPr="00447919">
        <w:rPr>
          <w:sz w:val="24"/>
        </w:rPr>
        <w:t>凡股東或他人繳入公司，超過法定資本之</w:t>
      </w:r>
      <w:proofErr w:type="gramStart"/>
      <w:r w:rsidRPr="00447919">
        <w:rPr>
          <w:sz w:val="24"/>
        </w:rPr>
        <w:t>部分均屬之</w:t>
      </w:r>
      <w:proofErr w:type="gramEnd"/>
      <w:r w:rsidRPr="00447919">
        <w:rPr>
          <w:sz w:val="24"/>
        </w:rPr>
        <w:t>。通常包括股票</w:t>
      </w:r>
      <w:proofErr w:type="gramStart"/>
      <w:r w:rsidRPr="00447919">
        <w:rPr>
          <w:sz w:val="24"/>
        </w:rPr>
        <w:t>發行之溢價</w:t>
      </w:r>
      <w:proofErr w:type="gramEnd"/>
      <w:r w:rsidRPr="00447919">
        <w:rPr>
          <w:sz w:val="24"/>
        </w:rPr>
        <w:t>、庫藏股票交易、受領贈與認列之資本</w:t>
      </w:r>
      <w:proofErr w:type="gramStart"/>
      <w:r w:rsidRPr="00447919">
        <w:rPr>
          <w:sz w:val="24"/>
        </w:rPr>
        <w:t>公積等</w:t>
      </w:r>
      <w:proofErr w:type="gramEnd"/>
      <w:r w:rsidRPr="00447919">
        <w:rPr>
          <w:sz w:val="24"/>
        </w:rPr>
        <w:t>。各項來源之資本公積，應分別列示。</w:t>
      </w:r>
    </w:p>
    <w:p w14:paraId="3B520AF1" w14:textId="77777777" w:rsidR="000754CC" w:rsidRPr="00447919" w:rsidRDefault="000754CC" w:rsidP="000754CC">
      <w:pPr>
        <w:pStyle w:val="4"/>
        <w:spacing w:after="180" w:line="440" w:lineRule="exact"/>
        <w:ind w:leftChars="346" w:left="830" w:firstLine="0"/>
        <w:jc w:val="both"/>
        <w:rPr>
          <w:sz w:val="24"/>
        </w:rPr>
      </w:pPr>
      <w:r w:rsidRPr="00447919">
        <w:rPr>
          <w:sz w:val="24"/>
        </w:rPr>
        <w:t>本列資本公積金額為第</w:t>
      </w:r>
      <w:r w:rsidR="00144FFD" w:rsidRPr="00447919">
        <w:rPr>
          <w:sz w:val="24"/>
        </w:rPr>
        <w:t>68</w:t>
      </w:r>
      <w:r w:rsidRPr="00447919">
        <w:rPr>
          <w:sz w:val="24"/>
        </w:rPr>
        <w:t>列至第</w:t>
      </w:r>
      <w:r w:rsidRPr="00447919">
        <w:rPr>
          <w:sz w:val="24"/>
        </w:rPr>
        <w:t>7</w:t>
      </w:r>
      <w:r w:rsidR="00144FFD" w:rsidRPr="00447919">
        <w:rPr>
          <w:sz w:val="24"/>
        </w:rPr>
        <w:t>3</w:t>
      </w:r>
      <w:r w:rsidRPr="00447919">
        <w:rPr>
          <w:sz w:val="24"/>
        </w:rPr>
        <w:t>列各項資本公積科目加總之</w:t>
      </w:r>
      <w:proofErr w:type="gramStart"/>
      <w:r w:rsidRPr="00447919">
        <w:rPr>
          <w:sz w:val="24"/>
        </w:rPr>
        <w:t>和</w:t>
      </w:r>
      <w:proofErr w:type="gramEnd"/>
      <w:r w:rsidRPr="00447919">
        <w:rPr>
          <w:sz w:val="24"/>
        </w:rPr>
        <w:t>。</w:t>
      </w:r>
    </w:p>
    <w:p w14:paraId="557A8BD4" w14:textId="77777777" w:rsidR="000754CC" w:rsidRPr="00447919" w:rsidRDefault="000754CC" w:rsidP="000754CC">
      <w:pPr>
        <w:spacing w:line="440" w:lineRule="exact"/>
        <w:jc w:val="both"/>
      </w:pPr>
      <w:r w:rsidRPr="00447919">
        <w:t>第</w:t>
      </w:r>
      <w:r w:rsidRPr="00447919">
        <w:t>7</w:t>
      </w:r>
      <w:r w:rsidR="00144FFD" w:rsidRPr="00447919">
        <w:t>5</w:t>
      </w:r>
      <w:r w:rsidRPr="00447919">
        <w:t>列－保留盈餘</w:t>
      </w:r>
      <w:r w:rsidRPr="00447919">
        <w:t>(</w:t>
      </w:r>
      <w:r w:rsidRPr="00447919">
        <w:t>累積虧損</w:t>
      </w:r>
      <w:r w:rsidRPr="00447919">
        <w:t>)</w:t>
      </w:r>
    </w:p>
    <w:p w14:paraId="59531A68" w14:textId="77777777" w:rsidR="000754CC" w:rsidRPr="00447919" w:rsidRDefault="000754CC" w:rsidP="000754CC">
      <w:pPr>
        <w:pStyle w:val="4"/>
        <w:spacing w:after="180" w:line="440" w:lineRule="exact"/>
        <w:ind w:leftChars="346" w:left="830" w:firstLine="0"/>
        <w:jc w:val="both"/>
        <w:rPr>
          <w:sz w:val="24"/>
        </w:rPr>
      </w:pPr>
      <w:r w:rsidRPr="00447919">
        <w:rPr>
          <w:sz w:val="24"/>
        </w:rPr>
        <w:t>由營業結果所產生之權益，包括法定盈餘公積、特別盈餘公積及未分配保留盈餘</w:t>
      </w:r>
      <w:r w:rsidRPr="00447919">
        <w:rPr>
          <w:sz w:val="24"/>
        </w:rPr>
        <w:t xml:space="preserve"> (</w:t>
      </w:r>
      <w:r w:rsidRPr="00447919">
        <w:rPr>
          <w:sz w:val="24"/>
        </w:rPr>
        <w:t>或待彌補虧損</w:t>
      </w:r>
      <w:r w:rsidRPr="00447919">
        <w:rPr>
          <w:sz w:val="24"/>
        </w:rPr>
        <w:t xml:space="preserve">) </w:t>
      </w:r>
      <w:r w:rsidRPr="00447919">
        <w:rPr>
          <w:sz w:val="24"/>
        </w:rPr>
        <w:t>等。</w:t>
      </w:r>
    </w:p>
    <w:p w14:paraId="6428F22D"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本列保留盈餘金額為第</w:t>
      </w:r>
      <w:r w:rsidRPr="00447919">
        <w:rPr>
          <w:sz w:val="24"/>
        </w:rPr>
        <w:t>79</w:t>
      </w:r>
      <w:r w:rsidRPr="00447919">
        <w:rPr>
          <w:sz w:val="24"/>
        </w:rPr>
        <w:t>列至第</w:t>
      </w:r>
      <w:r w:rsidRPr="00447919">
        <w:rPr>
          <w:sz w:val="24"/>
        </w:rPr>
        <w:t>81</w:t>
      </w:r>
      <w:r w:rsidRPr="00447919">
        <w:rPr>
          <w:sz w:val="24"/>
        </w:rPr>
        <w:t>列各項保留盈餘科目加總之</w:t>
      </w:r>
      <w:proofErr w:type="gramStart"/>
      <w:r w:rsidRPr="00447919">
        <w:rPr>
          <w:sz w:val="24"/>
        </w:rPr>
        <w:t>和</w:t>
      </w:r>
      <w:proofErr w:type="gramEnd"/>
      <w:r w:rsidRPr="00447919">
        <w:rPr>
          <w:sz w:val="24"/>
        </w:rPr>
        <w:t>。</w:t>
      </w:r>
    </w:p>
    <w:p w14:paraId="11DFA5DB" w14:textId="77777777" w:rsidR="000754CC" w:rsidRPr="00447919" w:rsidRDefault="000754CC" w:rsidP="000754CC">
      <w:pPr>
        <w:spacing w:line="440" w:lineRule="exact"/>
        <w:jc w:val="both"/>
      </w:pPr>
      <w:r w:rsidRPr="00447919">
        <w:t>第</w:t>
      </w:r>
      <w:r w:rsidRPr="00447919">
        <w:t>7</w:t>
      </w:r>
      <w:r w:rsidR="00144FFD" w:rsidRPr="00447919">
        <w:t>6</w:t>
      </w:r>
      <w:r w:rsidRPr="00447919">
        <w:t>列－法定盈餘公積</w:t>
      </w:r>
    </w:p>
    <w:p w14:paraId="4BEA7F8D" w14:textId="77777777" w:rsidR="000754CC" w:rsidRPr="00447919" w:rsidRDefault="000754CC" w:rsidP="000754CC">
      <w:pPr>
        <w:pStyle w:val="4"/>
        <w:spacing w:after="180" w:line="440" w:lineRule="exact"/>
        <w:ind w:leftChars="346" w:left="830" w:firstLine="0"/>
        <w:jc w:val="both"/>
        <w:rPr>
          <w:sz w:val="24"/>
        </w:rPr>
      </w:pPr>
      <w:r w:rsidRPr="00447919">
        <w:rPr>
          <w:sz w:val="24"/>
        </w:rPr>
        <w:t>依公司法之規定應</w:t>
      </w:r>
      <w:proofErr w:type="gramStart"/>
      <w:r w:rsidRPr="00447919">
        <w:rPr>
          <w:sz w:val="24"/>
        </w:rPr>
        <w:t>提撥</w:t>
      </w:r>
      <w:proofErr w:type="gramEnd"/>
      <w:r w:rsidRPr="00447919">
        <w:rPr>
          <w:sz w:val="24"/>
        </w:rPr>
        <w:t>定額之公積。</w:t>
      </w:r>
    </w:p>
    <w:p w14:paraId="7E2C1883" w14:textId="77777777" w:rsidR="000754CC" w:rsidRPr="00447919" w:rsidRDefault="000754CC" w:rsidP="000754CC">
      <w:pPr>
        <w:spacing w:line="440" w:lineRule="exact"/>
        <w:jc w:val="both"/>
      </w:pPr>
      <w:r w:rsidRPr="00447919">
        <w:t>第</w:t>
      </w:r>
      <w:r w:rsidR="00144FFD" w:rsidRPr="00447919">
        <w:t>77</w:t>
      </w:r>
      <w:r w:rsidRPr="00447919">
        <w:t>列－特別盈餘公積</w:t>
      </w:r>
    </w:p>
    <w:p w14:paraId="7CB5670D" w14:textId="77777777" w:rsidR="000754CC" w:rsidRPr="00447919" w:rsidRDefault="000754CC" w:rsidP="000754CC">
      <w:pPr>
        <w:pStyle w:val="4"/>
        <w:spacing w:after="180" w:line="440" w:lineRule="exact"/>
        <w:ind w:leftChars="346" w:left="830" w:firstLine="0"/>
        <w:jc w:val="both"/>
        <w:rPr>
          <w:sz w:val="24"/>
        </w:rPr>
      </w:pPr>
      <w:r w:rsidRPr="00447919">
        <w:rPr>
          <w:sz w:val="24"/>
        </w:rPr>
        <w:t>因有關法令、契約、章程之規定或股東會決議由盈餘</w:t>
      </w:r>
      <w:proofErr w:type="gramStart"/>
      <w:r w:rsidRPr="00447919">
        <w:rPr>
          <w:sz w:val="24"/>
        </w:rPr>
        <w:t>提撥</w:t>
      </w:r>
      <w:proofErr w:type="gramEnd"/>
      <w:r w:rsidRPr="00447919">
        <w:rPr>
          <w:sz w:val="24"/>
        </w:rPr>
        <w:t>之公積。</w:t>
      </w:r>
    </w:p>
    <w:p w14:paraId="563F5B87" w14:textId="77777777" w:rsidR="000754CC" w:rsidRPr="00447919" w:rsidRDefault="000754CC" w:rsidP="000754CC">
      <w:pPr>
        <w:spacing w:line="440" w:lineRule="exact"/>
        <w:jc w:val="both"/>
      </w:pPr>
      <w:proofErr w:type="gramStart"/>
      <w:r w:rsidRPr="00447919">
        <w:t>第</w:t>
      </w:r>
      <w:r w:rsidR="00144FFD" w:rsidRPr="00447919">
        <w:t>7</w:t>
      </w:r>
      <w:r w:rsidRPr="00447919">
        <w:t>8</w:t>
      </w:r>
      <w:r w:rsidRPr="00447919">
        <w:t>列－未分配</w:t>
      </w:r>
      <w:proofErr w:type="gramEnd"/>
      <w:r w:rsidRPr="00447919">
        <w:t>保留盈餘</w:t>
      </w:r>
      <w:r w:rsidRPr="00447919">
        <w:t>(</w:t>
      </w:r>
      <w:r w:rsidRPr="00447919">
        <w:t>待彌補虧損</w:t>
      </w:r>
      <w:r w:rsidRPr="00447919">
        <w:t>)</w:t>
      </w:r>
    </w:p>
    <w:p w14:paraId="57A722FB" w14:textId="77777777" w:rsidR="000754CC" w:rsidRPr="00447919" w:rsidRDefault="000754CC" w:rsidP="000754CC">
      <w:pPr>
        <w:pStyle w:val="4"/>
        <w:spacing w:after="180" w:line="440" w:lineRule="exact"/>
        <w:ind w:leftChars="346" w:left="830" w:firstLine="0"/>
        <w:jc w:val="both"/>
        <w:rPr>
          <w:sz w:val="24"/>
        </w:rPr>
      </w:pPr>
      <w:r w:rsidRPr="00447919">
        <w:rPr>
          <w:sz w:val="24"/>
        </w:rPr>
        <w:t>尚未分配亦未</w:t>
      </w:r>
      <w:proofErr w:type="gramStart"/>
      <w:r w:rsidRPr="00447919">
        <w:rPr>
          <w:sz w:val="24"/>
        </w:rPr>
        <w:t>提撥</w:t>
      </w:r>
      <w:proofErr w:type="gramEnd"/>
      <w:r w:rsidRPr="00447919">
        <w:rPr>
          <w:sz w:val="24"/>
        </w:rPr>
        <w:t>之盈餘</w:t>
      </w:r>
      <w:r w:rsidRPr="00447919">
        <w:rPr>
          <w:sz w:val="24"/>
        </w:rPr>
        <w:t xml:space="preserve"> (</w:t>
      </w:r>
      <w:r w:rsidRPr="00447919">
        <w:rPr>
          <w:sz w:val="24"/>
        </w:rPr>
        <w:t>未經彌補之虧損為待彌補虧損</w:t>
      </w:r>
      <w:r w:rsidRPr="00447919">
        <w:rPr>
          <w:sz w:val="24"/>
        </w:rPr>
        <w:t xml:space="preserve">) </w:t>
      </w:r>
      <w:r w:rsidRPr="00447919">
        <w:rPr>
          <w:sz w:val="24"/>
        </w:rPr>
        <w:t>。</w:t>
      </w:r>
    </w:p>
    <w:p w14:paraId="41F5E853" w14:textId="77777777" w:rsidR="006E29ED" w:rsidRPr="00447919" w:rsidRDefault="006E29ED" w:rsidP="006E29ED">
      <w:pPr>
        <w:spacing w:line="440" w:lineRule="exact"/>
        <w:jc w:val="both"/>
      </w:pPr>
      <w:r w:rsidRPr="00447919">
        <w:t>第</w:t>
      </w:r>
      <w:r w:rsidRPr="00447919">
        <w:t>8</w:t>
      </w:r>
      <w:r w:rsidR="00144FFD" w:rsidRPr="00447919">
        <w:t>0</w:t>
      </w:r>
      <w:r w:rsidRPr="00447919">
        <w:t>列－其他權益</w:t>
      </w:r>
    </w:p>
    <w:p w14:paraId="11DE9CA2" w14:textId="77777777" w:rsidR="006E29ED" w:rsidRPr="00447919" w:rsidRDefault="006E29ED" w:rsidP="006E29ED">
      <w:pPr>
        <w:pStyle w:val="4"/>
        <w:spacing w:line="440" w:lineRule="exact"/>
        <w:ind w:leftChars="346" w:left="830" w:firstLine="0"/>
        <w:jc w:val="both"/>
        <w:rPr>
          <w:sz w:val="24"/>
        </w:rPr>
      </w:pPr>
      <w:r w:rsidRPr="00447919">
        <w:rPr>
          <w:sz w:val="24"/>
        </w:rPr>
        <w:t>本列股東權益其他項目金額為第</w:t>
      </w:r>
      <w:r w:rsidRPr="00447919">
        <w:rPr>
          <w:sz w:val="24"/>
        </w:rPr>
        <w:t>8</w:t>
      </w:r>
      <w:r w:rsidR="00144FFD" w:rsidRPr="00447919">
        <w:rPr>
          <w:sz w:val="24"/>
        </w:rPr>
        <w:t>1</w:t>
      </w:r>
      <w:r w:rsidRPr="00447919">
        <w:rPr>
          <w:sz w:val="24"/>
        </w:rPr>
        <w:t>列至第</w:t>
      </w:r>
      <w:r w:rsidR="00144FFD" w:rsidRPr="00447919">
        <w:rPr>
          <w:sz w:val="24"/>
        </w:rPr>
        <w:t>8</w:t>
      </w:r>
      <w:r w:rsidRPr="00447919">
        <w:rPr>
          <w:sz w:val="24"/>
        </w:rPr>
        <w:t>9</w:t>
      </w:r>
      <w:r w:rsidRPr="00447919">
        <w:rPr>
          <w:sz w:val="24"/>
        </w:rPr>
        <w:t>列各項股東權益其他科目加總之</w:t>
      </w:r>
      <w:proofErr w:type="gramStart"/>
      <w:r w:rsidRPr="00447919">
        <w:rPr>
          <w:sz w:val="24"/>
        </w:rPr>
        <w:t>和</w:t>
      </w:r>
      <w:proofErr w:type="gramEnd"/>
      <w:r w:rsidRPr="00447919">
        <w:rPr>
          <w:sz w:val="24"/>
        </w:rPr>
        <w:t>。</w:t>
      </w:r>
    </w:p>
    <w:p w14:paraId="242BBC95" w14:textId="77777777" w:rsidR="006E29ED" w:rsidRPr="00447919" w:rsidRDefault="006E29ED" w:rsidP="006E29ED">
      <w:pPr>
        <w:spacing w:line="440" w:lineRule="exact"/>
        <w:jc w:val="both"/>
      </w:pPr>
      <w:r w:rsidRPr="00447919">
        <w:t>第</w:t>
      </w:r>
      <w:r w:rsidRPr="00447919">
        <w:t>8</w:t>
      </w:r>
      <w:r w:rsidR="00144FFD" w:rsidRPr="00447919">
        <w:t>2</w:t>
      </w:r>
      <w:r w:rsidRPr="00447919">
        <w:t>列－</w:t>
      </w:r>
      <w:r w:rsidR="00144FFD" w:rsidRPr="00447919">
        <w:t>透過其他綜合損益按公允價值衡量之</w:t>
      </w:r>
      <w:r w:rsidRPr="00447919">
        <w:t>金融商品損益</w:t>
      </w:r>
    </w:p>
    <w:p w14:paraId="3CEE6FC7" w14:textId="77777777" w:rsidR="006E29ED" w:rsidRPr="00447919" w:rsidRDefault="00144FFD" w:rsidP="006E29ED">
      <w:pPr>
        <w:spacing w:line="440" w:lineRule="exact"/>
        <w:ind w:left="900" w:firstLine="1"/>
        <w:jc w:val="both"/>
      </w:pPr>
      <w:r w:rsidRPr="00447919">
        <w:t>包括透過其他綜合損益按公允價值衡量之權益工具評價損益及透過其他綜合損益按公允價值衡量之債務工具損益</w:t>
      </w:r>
      <w:r w:rsidR="006E29ED" w:rsidRPr="00447919">
        <w:t>。</w:t>
      </w:r>
    </w:p>
    <w:p w14:paraId="2243025B" w14:textId="77777777" w:rsidR="006E29ED" w:rsidRPr="00447919" w:rsidRDefault="006E29ED" w:rsidP="006E29ED">
      <w:pPr>
        <w:spacing w:line="440" w:lineRule="exact"/>
        <w:jc w:val="both"/>
      </w:pPr>
      <w:r w:rsidRPr="00447919">
        <w:t>第</w:t>
      </w:r>
      <w:r w:rsidRPr="00447919">
        <w:t>8</w:t>
      </w:r>
      <w:r w:rsidR="00144FFD" w:rsidRPr="00447919">
        <w:t>7</w:t>
      </w:r>
      <w:r w:rsidRPr="00447919">
        <w:t>列－與待出售非流動資產直接相關之權益</w:t>
      </w:r>
    </w:p>
    <w:p w14:paraId="7FBE2775" w14:textId="77777777" w:rsidR="006E29ED" w:rsidRPr="00447919" w:rsidRDefault="006E29ED" w:rsidP="006E29ED">
      <w:pPr>
        <w:pStyle w:val="4"/>
        <w:spacing w:line="440" w:lineRule="exact"/>
        <w:ind w:leftChars="346" w:left="830" w:firstLine="0"/>
        <w:jc w:val="both"/>
        <w:rPr>
          <w:sz w:val="24"/>
        </w:rPr>
      </w:pPr>
      <w:r w:rsidRPr="00447919">
        <w:rPr>
          <w:sz w:val="24"/>
        </w:rPr>
        <w:t>係指目前情況下，可依一般條件及商業慣例立即出售，且高度很有可能於</w:t>
      </w:r>
      <w:proofErr w:type="gramStart"/>
      <w:r w:rsidRPr="00447919">
        <w:rPr>
          <w:sz w:val="24"/>
        </w:rPr>
        <w:t>一</w:t>
      </w:r>
      <w:proofErr w:type="gramEnd"/>
      <w:r w:rsidRPr="00447919">
        <w:rPr>
          <w:sz w:val="24"/>
        </w:rPr>
        <w:t>年內</w:t>
      </w:r>
      <w:r w:rsidRPr="00447919">
        <w:rPr>
          <w:sz w:val="24"/>
        </w:rPr>
        <w:lastRenderedPageBreak/>
        <w:t>完成出售之待出售處分群組內之權益。</w:t>
      </w:r>
    </w:p>
    <w:p w14:paraId="3CFCC1DE" w14:textId="77777777" w:rsidR="006E29ED" w:rsidRPr="00447919" w:rsidRDefault="006E29ED" w:rsidP="006E29ED">
      <w:pPr>
        <w:spacing w:line="440" w:lineRule="exact"/>
        <w:jc w:val="both"/>
      </w:pPr>
      <w:r w:rsidRPr="00447919">
        <w:t>第</w:t>
      </w:r>
      <w:r w:rsidR="00144FFD" w:rsidRPr="00447919">
        <w:t>88</w:t>
      </w:r>
      <w:r w:rsidRPr="00447919">
        <w:t>列－庫藏股票</w:t>
      </w:r>
    </w:p>
    <w:p w14:paraId="47A63FFC" w14:textId="77777777" w:rsidR="006E29ED" w:rsidRPr="00447919" w:rsidRDefault="006E29ED" w:rsidP="006E29ED">
      <w:pPr>
        <w:pStyle w:val="4"/>
        <w:spacing w:line="440" w:lineRule="exact"/>
        <w:ind w:leftChars="346" w:left="830" w:firstLine="0"/>
        <w:jc w:val="both"/>
        <w:rPr>
          <w:sz w:val="24"/>
        </w:rPr>
      </w:pPr>
      <w:r w:rsidRPr="00447919">
        <w:rPr>
          <w:sz w:val="24"/>
        </w:rPr>
        <w:t>係指公司持有自己已發行並尚未註銷之股份。</w:t>
      </w:r>
    </w:p>
    <w:p w14:paraId="4FF17452" w14:textId="77777777" w:rsidR="006E29ED" w:rsidRPr="00447919" w:rsidRDefault="006E29ED" w:rsidP="006E29ED">
      <w:pPr>
        <w:pStyle w:val="4"/>
        <w:spacing w:line="440" w:lineRule="exact"/>
        <w:ind w:leftChars="346" w:left="830" w:firstLine="0"/>
        <w:jc w:val="both"/>
        <w:rPr>
          <w:sz w:val="24"/>
        </w:rPr>
      </w:pPr>
      <w:r w:rsidRPr="00447919">
        <w:rPr>
          <w:sz w:val="24"/>
        </w:rPr>
        <w:t>公司買入庫藏股票時，應按</w:t>
      </w:r>
      <w:proofErr w:type="gramStart"/>
      <w:r w:rsidRPr="00447919">
        <w:rPr>
          <w:sz w:val="24"/>
        </w:rPr>
        <w:t>成本借記庫藏</w:t>
      </w:r>
      <w:proofErr w:type="gramEnd"/>
      <w:r w:rsidRPr="00447919">
        <w:rPr>
          <w:sz w:val="24"/>
        </w:rPr>
        <w:t>股票</w:t>
      </w:r>
      <w:r w:rsidR="00144FFD" w:rsidRPr="00447919">
        <w:rPr>
          <w:sz w:val="24"/>
        </w:rPr>
        <w:t>項</w:t>
      </w:r>
      <w:r w:rsidRPr="00447919">
        <w:rPr>
          <w:sz w:val="24"/>
        </w:rPr>
        <w:t>目，即為本列第</w:t>
      </w:r>
      <w:r w:rsidRPr="00447919">
        <w:rPr>
          <w:sz w:val="24"/>
        </w:rPr>
        <w:t>14</w:t>
      </w:r>
      <w:r w:rsidRPr="00447919">
        <w:rPr>
          <w:sz w:val="24"/>
        </w:rPr>
        <w:t>欄之金額。</w:t>
      </w:r>
    </w:p>
    <w:p w14:paraId="7D085C74" w14:textId="77777777" w:rsidR="006E29ED" w:rsidRPr="00447919" w:rsidRDefault="006E29ED" w:rsidP="006E29ED">
      <w:pPr>
        <w:spacing w:line="440" w:lineRule="exact"/>
        <w:jc w:val="both"/>
      </w:pPr>
      <w:r w:rsidRPr="00447919">
        <w:t>第</w:t>
      </w:r>
      <w:r w:rsidR="009C28EC" w:rsidRPr="00447919">
        <w:t>9</w:t>
      </w:r>
      <w:r w:rsidR="00144FFD" w:rsidRPr="00447919">
        <w:t>0</w:t>
      </w:r>
      <w:r w:rsidRPr="00447919">
        <w:t>列－權益合計</w:t>
      </w:r>
    </w:p>
    <w:p w14:paraId="44CFD935" w14:textId="77777777" w:rsidR="006E29ED" w:rsidRPr="00447919" w:rsidRDefault="006E29ED" w:rsidP="006E29ED">
      <w:pPr>
        <w:pStyle w:val="4"/>
        <w:spacing w:line="440" w:lineRule="exact"/>
        <w:ind w:leftChars="346" w:left="830" w:firstLine="0"/>
        <w:jc w:val="both"/>
        <w:rPr>
          <w:sz w:val="24"/>
        </w:rPr>
      </w:pPr>
      <w:r w:rsidRPr="00447919">
        <w:rPr>
          <w:sz w:val="24"/>
        </w:rPr>
        <w:t>本列權益合計金額為第</w:t>
      </w:r>
      <w:r w:rsidRPr="00447919">
        <w:rPr>
          <w:sz w:val="24"/>
        </w:rPr>
        <w:t>6</w:t>
      </w:r>
      <w:r w:rsidR="00144FFD" w:rsidRPr="00447919">
        <w:rPr>
          <w:sz w:val="24"/>
        </w:rPr>
        <w:t>1</w:t>
      </w:r>
      <w:r w:rsidRPr="00447919">
        <w:rPr>
          <w:sz w:val="24"/>
        </w:rPr>
        <w:t>列股本金額加第</w:t>
      </w:r>
      <w:r w:rsidR="00144FFD" w:rsidRPr="00447919">
        <w:rPr>
          <w:sz w:val="24"/>
        </w:rPr>
        <w:t>6</w:t>
      </w:r>
      <w:r w:rsidRPr="00447919">
        <w:rPr>
          <w:sz w:val="24"/>
        </w:rPr>
        <w:t>7</w:t>
      </w:r>
      <w:r w:rsidRPr="00447919">
        <w:rPr>
          <w:sz w:val="24"/>
        </w:rPr>
        <w:t>列資本公積金額、第</w:t>
      </w:r>
      <w:r w:rsidRPr="00447919">
        <w:rPr>
          <w:sz w:val="24"/>
        </w:rPr>
        <w:t>7</w:t>
      </w:r>
      <w:r w:rsidR="00144FFD" w:rsidRPr="00447919">
        <w:rPr>
          <w:sz w:val="24"/>
        </w:rPr>
        <w:t>5</w:t>
      </w:r>
      <w:r w:rsidRPr="00447919">
        <w:rPr>
          <w:sz w:val="24"/>
        </w:rPr>
        <w:t>列保留盈餘</w:t>
      </w:r>
      <w:r w:rsidRPr="00447919">
        <w:rPr>
          <w:sz w:val="24"/>
        </w:rPr>
        <w:t>(</w:t>
      </w:r>
      <w:r w:rsidRPr="00447919">
        <w:rPr>
          <w:sz w:val="24"/>
        </w:rPr>
        <w:t>累積虧損</w:t>
      </w:r>
      <w:r w:rsidRPr="00447919">
        <w:rPr>
          <w:sz w:val="24"/>
        </w:rPr>
        <w:t>)</w:t>
      </w:r>
      <w:r w:rsidRPr="00447919">
        <w:rPr>
          <w:sz w:val="24"/>
        </w:rPr>
        <w:t>金額及第</w:t>
      </w:r>
      <w:r w:rsidRPr="00447919">
        <w:rPr>
          <w:sz w:val="24"/>
        </w:rPr>
        <w:t>8</w:t>
      </w:r>
      <w:r w:rsidR="00144FFD" w:rsidRPr="00447919">
        <w:rPr>
          <w:sz w:val="24"/>
        </w:rPr>
        <w:t>0</w:t>
      </w:r>
      <w:r w:rsidRPr="00447919">
        <w:rPr>
          <w:sz w:val="24"/>
        </w:rPr>
        <w:t>列股東權益其他項目金額。</w:t>
      </w:r>
    </w:p>
    <w:p w14:paraId="74CCA4E3" w14:textId="77777777" w:rsidR="006E29ED" w:rsidRPr="00447919" w:rsidRDefault="006E29ED" w:rsidP="006E29ED">
      <w:pPr>
        <w:spacing w:line="440" w:lineRule="exact"/>
        <w:jc w:val="both"/>
      </w:pPr>
      <w:r w:rsidRPr="00447919">
        <w:t>第</w:t>
      </w:r>
      <w:r w:rsidRPr="00447919">
        <w:t>9</w:t>
      </w:r>
      <w:r w:rsidR="00144FFD" w:rsidRPr="00447919">
        <w:t>1</w:t>
      </w:r>
      <w:r w:rsidRPr="00447919">
        <w:t>列</w:t>
      </w:r>
      <w:proofErr w:type="gramStart"/>
      <w:r w:rsidRPr="00447919">
        <w:t>－未適格再</w:t>
      </w:r>
      <w:proofErr w:type="gramEnd"/>
      <w:r w:rsidRPr="00447919">
        <w:t>保險盈餘調整數</w:t>
      </w:r>
    </w:p>
    <w:p w14:paraId="69DE821D" w14:textId="77777777" w:rsidR="006E29ED" w:rsidRPr="00447919" w:rsidRDefault="006E29ED" w:rsidP="006E29ED">
      <w:pPr>
        <w:pStyle w:val="4"/>
        <w:spacing w:line="440" w:lineRule="exact"/>
        <w:ind w:leftChars="346" w:left="830" w:firstLine="0"/>
        <w:jc w:val="both"/>
        <w:rPr>
          <w:sz w:val="24"/>
        </w:rPr>
      </w:pPr>
      <w:r w:rsidRPr="00447919">
        <w:rPr>
          <w:sz w:val="24"/>
        </w:rPr>
        <w:t>依「保險業辦理再保險分</w:t>
      </w:r>
      <w:proofErr w:type="gramStart"/>
      <w:r w:rsidRPr="00447919">
        <w:rPr>
          <w:sz w:val="24"/>
        </w:rPr>
        <w:t>出分入及</w:t>
      </w:r>
      <w:proofErr w:type="gramEnd"/>
      <w:r w:rsidRPr="00447919">
        <w:rPr>
          <w:sz w:val="24"/>
        </w:rPr>
        <w:t>其他危險分散機制管理辦法」之規定，當原保險人再保分出給</w:t>
      </w:r>
      <w:proofErr w:type="gramStart"/>
      <w:r w:rsidRPr="00447919">
        <w:rPr>
          <w:sz w:val="24"/>
        </w:rPr>
        <w:t>未適格再</w:t>
      </w:r>
      <w:proofErr w:type="gramEnd"/>
      <w:r w:rsidRPr="00447919">
        <w:rPr>
          <w:sz w:val="24"/>
        </w:rPr>
        <w:t>保險人時，年底於檢查報告須補提負債，</w:t>
      </w:r>
      <w:proofErr w:type="gramStart"/>
      <w:r w:rsidRPr="00447919">
        <w:rPr>
          <w:sz w:val="24"/>
        </w:rPr>
        <w:t>並借記盈餘</w:t>
      </w:r>
      <w:proofErr w:type="gramEnd"/>
      <w:r w:rsidRPr="00447919">
        <w:rPr>
          <w:sz w:val="24"/>
        </w:rPr>
        <w:t>項目，以抵銷其盈餘釋出效果。本列之金額與第</w:t>
      </w:r>
      <w:r w:rsidRPr="00447919">
        <w:rPr>
          <w:sz w:val="24"/>
        </w:rPr>
        <w:t>2</w:t>
      </w:r>
      <w:r w:rsidR="00144FFD" w:rsidRPr="00447919">
        <w:rPr>
          <w:sz w:val="24"/>
        </w:rPr>
        <w:t>8</w:t>
      </w:r>
      <w:r w:rsidRPr="00447919">
        <w:rPr>
          <w:sz w:val="24"/>
        </w:rPr>
        <w:t>列</w:t>
      </w:r>
      <w:proofErr w:type="gramStart"/>
      <w:r w:rsidRPr="00447919">
        <w:rPr>
          <w:sz w:val="24"/>
        </w:rPr>
        <w:t>未適格再</w:t>
      </w:r>
      <w:proofErr w:type="gramEnd"/>
      <w:r w:rsidRPr="00447919">
        <w:rPr>
          <w:sz w:val="24"/>
        </w:rPr>
        <w:t>保險準備之金額相一致，為股東權益之減項。</w:t>
      </w:r>
    </w:p>
    <w:p w14:paraId="183270DF" w14:textId="77777777" w:rsidR="006E29ED" w:rsidRPr="00447919" w:rsidRDefault="006E29ED" w:rsidP="006E29ED">
      <w:pPr>
        <w:spacing w:line="440" w:lineRule="exact"/>
        <w:jc w:val="both"/>
      </w:pPr>
      <w:r w:rsidRPr="00447919">
        <w:t>第</w:t>
      </w:r>
      <w:r w:rsidR="00144FFD" w:rsidRPr="00447919">
        <w:t>92</w:t>
      </w:r>
      <w:r w:rsidRPr="00447919">
        <w:t>列</w:t>
      </w:r>
      <w:proofErr w:type="gramStart"/>
      <w:r w:rsidRPr="00447919">
        <w:t>－淨認</w:t>
      </w:r>
      <w:proofErr w:type="gramEnd"/>
      <w:r w:rsidRPr="00447919">
        <w:t>許資產調整數</w:t>
      </w:r>
    </w:p>
    <w:p w14:paraId="6220E8C9"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proofErr w:type="gramStart"/>
      <w:r w:rsidRPr="00447919">
        <w:rPr>
          <w:sz w:val="24"/>
        </w:rPr>
        <w:t>欄淨認</w:t>
      </w:r>
      <w:proofErr w:type="gramEnd"/>
      <w:r w:rsidRPr="00447919">
        <w:rPr>
          <w:sz w:val="24"/>
        </w:rPr>
        <w:t>許資產調整數金額須與資產部分第</w:t>
      </w:r>
      <w:r w:rsidR="00144FFD" w:rsidRPr="00447919">
        <w:rPr>
          <w:sz w:val="24"/>
        </w:rPr>
        <w:t>98</w:t>
      </w:r>
      <w:r w:rsidRPr="00447919">
        <w:rPr>
          <w:sz w:val="24"/>
        </w:rPr>
        <w:t>列</w:t>
      </w:r>
      <w:proofErr w:type="gramStart"/>
      <w:r w:rsidRPr="00447919">
        <w:rPr>
          <w:sz w:val="24"/>
        </w:rPr>
        <w:t>第</w:t>
      </w:r>
      <w:r w:rsidRPr="00447919">
        <w:rPr>
          <w:sz w:val="24"/>
        </w:rPr>
        <w:t>6</w:t>
      </w:r>
      <w:r w:rsidRPr="00447919">
        <w:rPr>
          <w:sz w:val="24"/>
        </w:rPr>
        <w:t>欄非認</w:t>
      </w:r>
      <w:proofErr w:type="gramEnd"/>
      <w:r w:rsidRPr="00447919">
        <w:rPr>
          <w:sz w:val="24"/>
        </w:rPr>
        <w:t>許資產金額相一致。</w:t>
      </w:r>
    </w:p>
    <w:p w14:paraId="238F55B1" w14:textId="77777777" w:rsidR="006E29ED" w:rsidRPr="00447919" w:rsidRDefault="006E29ED" w:rsidP="006E29ED">
      <w:pPr>
        <w:spacing w:line="440" w:lineRule="exact"/>
        <w:jc w:val="both"/>
      </w:pPr>
      <w:proofErr w:type="gramStart"/>
      <w:r w:rsidRPr="00447919">
        <w:t>第</w:t>
      </w:r>
      <w:r w:rsidR="00144FFD" w:rsidRPr="00447919">
        <w:t>93</w:t>
      </w:r>
      <w:r w:rsidRPr="00447919">
        <w:t>列－加</w:t>
      </w:r>
      <w:proofErr w:type="gramEnd"/>
      <w:r w:rsidRPr="00447919">
        <w:t>：遞延所得稅負債調整數</w:t>
      </w:r>
    </w:p>
    <w:p w14:paraId="4CD725A4" w14:textId="77777777" w:rsidR="006E29ED" w:rsidRPr="00447919" w:rsidRDefault="006E29ED" w:rsidP="006E29ED">
      <w:pPr>
        <w:pStyle w:val="af4"/>
        <w:spacing w:after="180"/>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w:t>
      </w:r>
      <w:proofErr w:type="gramStart"/>
      <w:r w:rsidRPr="00447919">
        <w:rPr>
          <w:rFonts w:ascii="Times New Roman" w:hAnsi="Times New Roman" w:cs="Times New Roman"/>
        </w:rPr>
        <w:t>採</w:t>
      </w:r>
      <w:proofErr w:type="gramEnd"/>
      <w:r w:rsidRPr="00447919">
        <w:rPr>
          <w:rFonts w:ascii="Times New Roman" w:hAnsi="Times New Roman" w:cs="Times New Roman"/>
        </w:rPr>
        <w:t>抵銷後之淨額表達，而採用</w:t>
      </w:r>
      <w:r w:rsidRPr="00447919">
        <w:rPr>
          <w:rFonts w:ascii="Times New Roman" w:hAnsi="Times New Roman" w:cs="Times New Roman"/>
        </w:rPr>
        <w:t>IFRS</w:t>
      </w:r>
      <w:r w:rsidRPr="00447919">
        <w:rPr>
          <w:rFonts w:ascii="Times New Roman" w:hAnsi="Times New Roman" w:cs="Times New Roman"/>
        </w:rPr>
        <w:t>後改</w:t>
      </w:r>
      <w:proofErr w:type="gramStart"/>
      <w:r w:rsidRPr="00447919">
        <w:rPr>
          <w:rFonts w:ascii="Times New Roman" w:hAnsi="Times New Roman" w:cs="Times New Roman"/>
        </w:rPr>
        <w:t>採</w:t>
      </w:r>
      <w:proofErr w:type="gramEnd"/>
      <w:r w:rsidRPr="00447919">
        <w:rPr>
          <w:rFonts w:ascii="Times New Roman" w:hAnsi="Times New Roman" w:cs="Times New Roman"/>
        </w:rPr>
        <w:t>總額表達，故將保險業計算資本足率之資產認許標準及評價原則第九點相關規範修正為「遞延所得稅資產與遞延所得稅負債相互抵銷後之淨額，認列為認許資產或負債」。</w:t>
      </w:r>
    </w:p>
    <w:p w14:paraId="74CBE336" w14:textId="77777777" w:rsidR="006E29ED" w:rsidRPr="00447919" w:rsidRDefault="006E29ED" w:rsidP="006E29ED">
      <w:pPr>
        <w:pStyle w:val="4"/>
        <w:spacing w:line="440" w:lineRule="exact"/>
        <w:ind w:leftChars="346" w:left="830" w:firstLine="0"/>
        <w:jc w:val="both"/>
        <w:rPr>
          <w:sz w:val="24"/>
        </w:rPr>
      </w:pPr>
      <w:r w:rsidRPr="00447919">
        <w:t>故本列係指「遞延所得稅負債</w:t>
      </w:r>
      <w:r w:rsidRPr="00447919">
        <w:t>-</w:t>
      </w:r>
      <w:r w:rsidRPr="00447919">
        <w:t>帳載」減「遞延所得稅負債</w:t>
      </w:r>
      <w:r w:rsidRPr="00447919">
        <w:t>-</w:t>
      </w:r>
      <w:r w:rsidRPr="00447919">
        <w:t>認許」之金額。</w:t>
      </w:r>
    </w:p>
    <w:p w14:paraId="4CD87844" w14:textId="77777777" w:rsidR="006E29ED" w:rsidRPr="00447919" w:rsidRDefault="006E29ED" w:rsidP="006E29ED">
      <w:pPr>
        <w:spacing w:line="440" w:lineRule="exact"/>
        <w:jc w:val="both"/>
      </w:pPr>
      <w:r w:rsidRPr="00447919">
        <w:t>第</w:t>
      </w:r>
      <w:r w:rsidR="00144FFD" w:rsidRPr="00447919">
        <w:t>95</w:t>
      </w:r>
      <w:r w:rsidRPr="00447919">
        <w:t>列</w:t>
      </w:r>
      <w:proofErr w:type="gramStart"/>
      <w:r w:rsidRPr="00447919">
        <w:t>－淨認</w:t>
      </w:r>
      <w:proofErr w:type="gramEnd"/>
      <w:r w:rsidRPr="00447919">
        <w:t>許權益</w:t>
      </w:r>
    </w:p>
    <w:p w14:paraId="278AA70A" w14:textId="77777777" w:rsidR="006E29ED" w:rsidRPr="00447919" w:rsidRDefault="006E29ED" w:rsidP="006E29ED">
      <w:pPr>
        <w:pStyle w:val="4"/>
        <w:spacing w:line="440" w:lineRule="exact"/>
        <w:ind w:leftChars="346" w:left="830" w:firstLine="0"/>
        <w:jc w:val="both"/>
        <w:rPr>
          <w:sz w:val="24"/>
        </w:rPr>
      </w:pPr>
      <w:r w:rsidRPr="00447919">
        <w:rPr>
          <w:sz w:val="24"/>
        </w:rPr>
        <w:t>本列之金額為第</w:t>
      </w:r>
      <w:r w:rsidR="00144FFD" w:rsidRPr="00447919">
        <w:rPr>
          <w:sz w:val="24"/>
        </w:rPr>
        <w:t>90</w:t>
      </w:r>
      <w:r w:rsidRPr="00447919">
        <w:rPr>
          <w:sz w:val="24"/>
        </w:rPr>
        <w:t>列權益合計扣除第</w:t>
      </w:r>
      <w:r w:rsidR="00144FFD" w:rsidRPr="00447919">
        <w:rPr>
          <w:sz w:val="24"/>
        </w:rPr>
        <w:t>91</w:t>
      </w:r>
      <w:r w:rsidRPr="00447919">
        <w:rPr>
          <w:sz w:val="24"/>
        </w:rPr>
        <w:t>列</w:t>
      </w:r>
      <w:proofErr w:type="gramStart"/>
      <w:r w:rsidRPr="00447919">
        <w:rPr>
          <w:sz w:val="24"/>
        </w:rPr>
        <w:t>未適格再</w:t>
      </w:r>
      <w:proofErr w:type="gramEnd"/>
      <w:r w:rsidRPr="00447919">
        <w:rPr>
          <w:sz w:val="24"/>
        </w:rPr>
        <w:t>保險盈餘調整數與</w:t>
      </w:r>
      <w:proofErr w:type="gramStart"/>
      <w:r w:rsidRPr="00447919">
        <w:rPr>
          <w:sz w:val="24"/>
        </w:rPr>
        <w:t>第</w:t>
      </w:r>
      <w:r w:rsidRPr="00447919">
        <w:rPr>
          <w:sz w:val="24"/>
        </w:rPr>
        <w:t>9</w:t>
      </w:r>
      <w:r w:rsidR="00144FFD" w:rsidRPr="00447919">
        <w:rPr>
          <w:sz w:val="24"/>
        </w:rPr>
        <w:t>2</w:t>
      </w:r>
      <w:r w:rsidRPr="00447919">
        <w:rPr>
          <w:sz w:val="24"/>
        </w:rPr>
        <w:t>列淨認許</w:t>
      </w:r>
      <w:proofErr w:type="gramEnd"/>
      <w:r w:rsidRPr="00447919">
        <w:rPr>
          <w:sz w:val="24"/>
        </w:rPr>
        <w:t>資產調整數再加計第</w:t>
      </w:r>
      <w:r w:rsidRPr="00447919">
        <w:rPr>
          <w:sz w:val="24"/>
        </w:rPr>
        <w:t>9</w:t>
      </w:r>
      <w:r w:rsidR="00144FFD" w:rsidRPr="00447919">
        <w:rPr>
          <w:sz w:val="24"/>
        </w:rPr>
        <w:t>3</w:t>
      </w:r>
      <w:r w:rsidRPr="00447919">
        <w:rPr>
          <w:sz w:val="24"/>
        </w:rPr>
        <w:t>列遞延所得稅負債調整數。</w:t>
      </w:r>
    </w:p>
    <w:p w14:paraId="0D36F869" w14:textId="77777777" w:rsidR="006E29ED" w:rsidRPr="00447919" w:rsidRDefault="006E29ED" w:rsidP="006E29ED">
      <w:pPr>
        <w:spacing w:line="440" w:lineRule="exact"/>
        <w:jc w:val="both"/>
      </w:pPr>
      <w:proofErr w:type="gramStart"/>
      <w:r w:rsidRPr="00447919">
        <w:t>第</w:t>
      </w:r>
      <w:r w:rsidR="00144FFD" w:rsidRPr="00447919">
        <w:t>97</w:t>
      </w:r>
      <w:r w:rsidRPr="00447919">
        <w:t>列－帳載</w:t>
      </w:r>
      <w:proofErr w:type="gramEnd"/>
      <w:r w:rsidRPr="00447919">
        <w:t>負債及權益總計</w:t>
      </w:r>
    </w:p>
    <w:p w14:paraId="10E49C74" w14:textId="77777777" w:rsidR="006E29ED" w:rsidRPr="00447919" w:rsidRDefault="006E29ED" w:rsidP="006E29ED">
      <w:pPr>
        <w:pStyle w:val="4"/>
        <w:spacing w:line="440" w:lineRule="exact"/>
        <w:ind w:leftChars="346" w:left="830" w:firstLine="0"/>
        <w:jc w:val="both"/>
        <w:rPr>
          <w:sz w:val="24"/>
        </w:rPr>
      </w:pPr>
      <w:r w:rsidRPr="00447919">
        <w:rPr>
          <w:sz w:val="24"/>
        </w:rPr>
        <w:t>本列</w:t>
      </w:r>
      <w:proofErr w:type="gramStart"/>
      <w:r w:rsidRPr="00447919">
        <w:rPr>
          <w:sz w:val="24"/>
        </w:rPr>
        <w:t>第</w:t>
      </w:r>
      <w:r w:rsidRPr="00447919">
        <w:rPr>
          <w:sz w:val="24"/>
        </w:rPr>
        <w:t>14</w:t>
      </w:r>
      <w:r w:rsidRPr="00447919">
        <w:rPr>
          <w:sz w:val="24"/>
        </w:rPr>
        <w:t>欄帳載</w:t>
      </w:r>
      <w:proofErr w:type="gramEnd"/>
      <w:r w:rsidRPr="00447919">
        <w:rPr>
          <w:sz w:val="24"/>
        </w:rPr>
        <w:t>負債及權益總計為第</w:t>
      </w:r>
      <w:r w:rsidR="00144FFD" w:rsidRPr="00447919">
        <w:rPr>
          <w:sz w:val="24"/>
        </w:rPr>
        <w:t>58</w:t>
      </w:r>
      <w:r w:rsidRPr="00447919">
        <w:rPr>
          <w:sz w:val="24"/>
        </w:rPr>
        <w:t>列負債</w:t>
      </w:r>
      <w:proofErr w:type="gramStart"/>
      <w:r w:rsidRPr="00447919">
        <w:rPr>
          <w:sz w:val="24"/>
        </w:rPr>
        <w:t>合計－帳載</w:t>
      </w:r>
      <w:proofErr w:type="gramEnd"/>
      <w:r w:rsidRPr="00447919">
        <w:rPr>
          <w:sz w:val="24"/>
        </w:rPr>
        <w:t>與第</w:t>
      </w:r>
      <w:r w:rsidRPr="00447919">
        <w:rPr>
          <w:sz w:val="24"/>
        </w:rPr>
        <w:t>9</w:t>
      </w:r>
      <w:r w:rsidR="00144FFD" w:rsidRPr="00447919">
        <w:rPr>
          <w:sz w:val="24"/>
        </w:rPr>
        <w:t>0</w:t>
      </w:r>
      <w:r w:rsidRPr="00447919">
        <w:rPr>
          <w:sz w:val="24"/>
        </w:rPr>
        <w:t>列權益合計加總後之金額，且須與資產部分第</w:t>
      </w:r>
      <w:r w:rsidRPr="00447919">
        <w:rPr>
          <w:sz w:val="24"/>
        </w:rPr>
        <w:t>4</w:t>
      </w:r>
      <w:r w:rsidRPr="00447919">
        <w:rPr>
          <w:sz w:val="24"/>
        </w:rPr>
        <w:t>欄第</w:t>
      </w:r>
      <w:r w:rsidRPr="00447919">
        <w:rPr>
          <w:sz w:val="24"/>
        </w:rPr>
        <w:t>9</w:t>
      </w:r>
      <w:r w:rsidR="00144FFD" w:rsidRPr="00447919">
        <w:rPr>
          <w:sz w:val="24"/>
        </w:rPr>
        <w:t>8</w:t>
      </w:r>
      <w:r w:rsidRPr="00447919">
        <w:rPr>
          <w:sz w:val="24"/>
        </w:rPr>
        <w:t>列帳載金額總計金額相一致。</w:t>
      </w:r>
    </w:p>
    <w:p w14:paraId="2D52CC7C" w14:textId="77777777" w:rsidR="006E29ED" w:rsidRPr="00447919" w:rsidRDefault="006E29ED" w:rsidP="006E29ED">
      <w:pPr>
        <w:spacing w:line="440" w:lineRule="exact"/>
        <w:jc w:val="both"/>
      </w:pPr>
      <w:r w:rsidRPr="00447919">
        <w:t>第</w:t>
      </w:r>
      <w:r w:rsidR="00144FFD" w:rsidRPr="00447919">
        <w:t>98</w:t>
      </w:r>
      <w:r w:rsidRPr="00447919">
        <w:t>列</w:t>
      </w:r>
      <w:proofErr w:type="gramStart"/>
      <w:r w:rsidRPr="00447919">
        <w:t>－淨認</w:t>
      </w:r>
      <w:proofErr w:type="gramEnd"/>
      <w:r w:rsidRPr="00447919">
        <w:t>許負債及權益總計</w:t>
      </w:r>
    </w:p>
    <w:p w14:paraId="5C7B6951"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proofErr w:type="gramStart"/>
      <w:r w:rsidRPr="00447919">
        <w:rPr>
          <w:sz w:val="24"/>
        </w:rPr>
        <w:t>欄淨認</w:t>
      </w:r>
      <w:proofErr w:type="gramEnd"/>
      <w:r w:rsidRPr="00447919">
        <w:rPr>
          <w:sz w:val="24"/>
        </w:rPr>
        <w:t>許負債及權益總計為第</w:t>
      </w:r>
      <w:r w:rsidR="00144FFD" w:rsidRPr="00447919">
        <w:rPr>
          <w:sz w:val="24"/>
        </w:rPr>
        <w:t>59</w:t>
      </w:r>
      <w:r w:rsidRPr="00447919">
        <w:rPr>
          <w:sz w:val="24"/>
        </w:rPr>
        <w:t>列負債</w:t>
      </w:r>
      <w:proofErr w:type="gramStart"/>
      <w:r w:rsidRPr="00447919">
        <w:rPr>
          <w:sz w:val="24"/>
        </w:rPr>
        <w:t>合計－認許</w:t>
      </w:r>
      <w:proofErr w:type="gramEnd"/>
      <w:r w:rsidRPr="00447919">
        <w:rPr>
          <w:sz w:val="24"/>
        </w:rPr>
        <w:t>與</w:t>
      </w:r>
      <w:proofErr w:type="gramStart"/>
      <w:r w:rsidRPr="00447919">
        <w:rPr>
          <w:sz w:val="24"/>
        </w:rPr>
        <w:t>第</w:t>
      </w:r>
      <w:r w:rsidRPr="00447919">
        <w:rPr>
          <w:sz w:val="24"/>
        </w:rPr>
        <w:t>9</w:t>
      </w:r>
      <w:r w:rsidR="00144FFD" w:rsidRPr="00447919">
        <w:rPr>
          <w:sz w:val="24"/>
        </w:rPr>
        <w:t>5</w:t>
      </w:r>
      <w:r w:rsidRPr="00447919">
        <w:rPr>
          <w:sz w:val="24"/>
        </w:rPr>
        <w:t>列淨認許</w:t>
      </w:r>
      <w:proofErr w:type="gramEnd"/>
      <w:r w:rsidRPr="00447919">
        <w:rPr>
          <w:sz w:val="24"/>
        </w:rPr>
        <w:lastRenderedPageBreak/>
        <w:t>股東權益加總後之金額，且須與資產部分第</w:t>
      </w:r>
      <w:r w:rsidRPr="00447919">
        <w:rPr>
          <w:sz w:val="24"/>
        </w:rPr>
        <w:t>7</w:t>
      </w:r>
      <w:r w:rsidRPr="00447919">
        <w:rPr>
          <w:sz w:val="24"/>
        </w:rPr>
        <w:t>欄</w:t>
      </w:r>
      <w:proofErr w:type="gramStart"/>
      <w:r w:rsidRPr="00447919">
        <w:rPr>
          <w:sz w:val="24"/>
        </w:rPr>
        <w:t>第</w:t>
      </w:r>
      <w:r w:rsidRPr="00447919">
        <w:rPr>
          <w:sz w:val="24"/>
        </w:rPr>
        <w:t>9</w:t>
      </w:r>
      <w:r w:rsidR="00144FFD" w:rsidRPr="00447919">
        <w:rPr>
          <w:sz w:val="24"/>
        </w:rPr>
        <w:t>8</w:t>
      </w:r>
      <w:r w:rsidRPr="00447919">
        <w:rPr>
          <w:sz w:val="24"/>
        </w:rPr>
        <w:t>列淨認許</w:t>
      </w:r>
      <w:proofErr w:type="gramEnd"/>
      <w:r w:rsidRPr="00447919">
        <w:rPr>
          <w:sz w:val="24"/>
        </w:rPr>
        <w:t>資產總計金額相一致。</w:t>
      </w:r>
    </w:p>
    <w:p w14:paraId="05843214" w14:textId="77777777" w:rsidR="00326BB0" w:rsidRPr="00447919" w:rsidRDefault="00326BB0" w:rsidP="00326BB0">
      <w:pPr>
        <w:pStyle w:val="4"/>
        <w:spacing w:after="180" w:line="440" w:lineRule="exact"/>
        <w:ind w:leftChars="346" w:left="830" w:firstLine="0"/>
        <w:jc w:val="both"/>
        <w:rPr>
          <w:sz w:val="24"/>
        </w:rPr>
      </w:pPr>
    </w:p>
    <w:p w14:paraId="3B81E116" w14:textId="77777777" w:rsidR="00326BB0" w:rsidRPr="00447919" w:rsidRDefault="00326BB0" w:rsidP="00D732B4">
      <w:pPr>
        <w:numPr>
          <w:ilvl w:val="0"/>
          <w:numId w:val="5"/>
        </w:numPr>
        <w:tabs>
          <w:tab w:val="clear" w:pos="2895"/>
          <w:tab w:val="left" w:pos="540"/>
        </w:tabs>
        <w:spacing w:line="440" w:lineRule="exact"/>
        <w:ind w:left="540"/>
        <w:jc w:val="both"/>
      </w:pPr>
      <w:r w:rsidRPr="00447919">
        <w:t>關係人之定義及分類說明</w:t>
      </w:r>
    </w:p>
    <w:p w14:paraId="00A4EF33" w14:textId="77777777" w:rsidR="00326BB0" w:rsidRPr="00447919" w:rsidRDefault="00326BB0" w:rsidP="00326BB0">
      <w:pPr>
        <w:pStyle w:val="4"/>
        <w:spacing w:after="180" w:line="440" w:lineRule="exact"/>
        <w:ind w:left="0" w:firstLineChars="225" w:firstLine="540"/>
        <w:jc w:val="both"/>
        <w:rPr>
          <w:sz w:val="24"/>
        </w:rPr>
      </w:pPr>
      <w:r w:rsidRPr="00447919">
        <w:rPr>
          <w:sz w:val="24"/>
        </w:rPr>
        <w:t>本表所稱關係人係依</w:t>
      </w:r>
      <w:r w:rsidR="000754CC" w:rsidRPr="00447919">
        <w:rPr>
          <w:sz w:val="24"/>
        </w:rPr>
        <w:t>國際會計準則第</w:t>
      </w:r>
      <w:r w:rsidR="000754CC" w:rsidRPr="00447919">
        <w:rPr>
          <w:sz w:val="24"/>
        </w:rPr>
        <w:t>24</w:t>
      </w:r>
      <w:r w:rsidR="000754CC" w:rsidRPr="00447919">
        <w:rPr>
          <w:sz w:val="24"/>
        </w:rPr>
        <w:t>號公報</w:t>
      </w:r>
      <w:r w:rsidRPr="00447919">
        <w:rPr>
          <w:sz w:val="24"/>
        </w:rPr>
        <w:t>及公司法第</w:t>
      </w:r>
      <w:r w:rsidRPr="00447919">
        <w:rPr>
          <w:sz w:val="24"/>
        </w:rPr>
        <w:t>369-1~369-3</w:t>
      </w:r>
      <w:r w:rsidRPr="00447919">
        <w:rPr>
          <w:sz w:val="24"/>
        </w:rPr>
        <w:t>條、第</w:t>
      </w:r>
      <w:r w:rsidRPr="00447919">
        <w:rPr>
          <w:sz w:val="24"/>
        </w:rPr>
        <w:t>369-9</w:t>
      </w:r>
      <w:r w:rsidRPr="00447919">
        <w:rPr>
          <w:sz w:val="24"/>
        </w:rPr>
        <w:t>條、及第</w:t>
      </w:r>
      <w:r w:rsidRPr="00447919">
        <w:rPr>
          <w:sz w:val="24"/>
        </w:rPr>
        <w:t>369-11</w:t>
      </w:r>
      <w:r w:rsidRPr="00447919">
        <w:rPr>
          <w:sz w:val="24"/>
        </w:rPr>
        <w:t>條及關係企業合併營業報告書關係企業合併財務報表及關係報告書編製準則第六條之規定，茲將有關定義及分類說明如下：</w:t>
      </w:r>
    </w:p>
    <w:p w14:paraId="527921B6" w14:textId="77777777" w:rsidR="00326BB0" w:rsidRPr="00447919" w:rsidRDefault="00326BB0" w:rsidP="00765916">
      <w:pPr>
        <w:pStyle w:val="af3"/>
        <w:numPr>
          <w:ilvl w:val="0"/>
          <w:numId w:val="8"/>
        </w:numPr>
        <w:tabs>
          <w:tab w:val="clear" w:pos="2400"/>
          <w:tab w:val="num" w:pos="540"/>
        </w:tabs>
        <w:ind w:hanging="2400"/>
        <w:jc w:val="both"/>
        <w:rPr>
          <w:rFonts w:eastAsia="標楷體"/>
          <w:sz w:val="24"/>
          <w:szCs w:val="24"/>
        </w:rPr>
      </w:pPr>
      <w:r w:rsidRPr="00447919">
        <w:rPr>
          <w:rFonts w:eastAsia="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326BB0" w:rsidRPr="00447919" w14:paraId="02B7CDB2" w14:textId="77777777" w:rsidTr="009C28EC">
        <w:trPr>
          <w:tblHeader/>
        </w:trPr>
        <w:tc>
          <w:tcPr>
            <w:tcW w:w="2520" w:type="dxa"/>
          </w:tcPr>
          <w:p w14:paraId="0C0F2714" w14:textId="77777777" w:rsidR="00326BB0" w:rsidRPr="00447919" w:rsidRDefault="00326BB0" w:rsidP="00326BB0">
            <w:pPr>
              <w:jc w:val="both"/>
            </w:pPr>
            <w:r w:rsidRPr="00447919">
              <w:lastRenderedPageBreak/>
              <w:t>關係人之定義依據</w:t>
            </w:r>
          </w:p>
        </w:tc>
        <w:tc>
          <w:tcPr>
            <w:tcW w:w="7004" w:type="dxa"/>
          </w:tcPr>
          <w:p w14:paraId="3C5ACEAE" w14:textId="77777777" w:rsidR="00326BB0" w:rsidRPr="00447919" w:rsidRDefault="00326BB0" w:rsidP="00326BB0">
            <w:pPr>
              <w:jc w:val="both"/>
            </w:pPr>
            <w:r w:rsidRPr="00447919">
              <w:t>關係人之範圍</w:t>
            </w:r>
          </w:p>
        </w:tc>
      </w:tr>
      <w:tr w:rsidR="000754CC" w:rsidRPr="00447919" w14:paraId="43C4EADD" w14:textId="77777777" w:rsidTr="009C28EC">
        <w:trPr>
          <w:trHeight w:val="10338"/>
        </w:trPr>
        <w:tc>
          <w:tcPr>
            <w:tcW w:w="2520" w:type="dxa"/>
          </w:tcPr>
          <w:p w14:paraId="605AC907" w14:textId="77777777" w:rsidR="000754CC" w:rsidRPr="00447919" w:rsidRDefault="000754CC" w:rsidP="00491F3A">
            <w:pPr>
              <w:spacing w:line="440" w:lineRule="exact"/>
              <w:jc w:val="both"/>
            </w:pPr>
            <w:r w:rsidRPr="00447919">
              <w:t>會計準則第</w:t>
            </w:r>
            <w:r w:rsidRPr="00447919">
              <w:t>24</w:t>
            </w:r>
            <w:r w:rsidRPr="00447919">
              <w:t>號公報第</w:t>
            </w:r>
            <w:r w:rsidRPr="00447919">
              <w:t>9</w:t>
            </w:r>
            <w:r w:rsidRPr="00447919">
              <w:t>段</w:t>
            </w:r>
          </w:p>
        </w:tc>
        <w:tc>
          <w:tcPr>
            <w:tcW w:w="7004" w:type="dxa"/>
          </w:tcPr>
          <w:p w14:paraId="15DF078F" w14:textId="77777777" w:rsidR="000754CC" w:rsidRPr="00447919" w:rsidRDefault="000754CC" w:rsidP="00491F3A">
            <w:pPr>
              <w:keepNext/>
              <w:spacing w:line="440" w:lineRule="exact"/>
              <w:jc w:val="both"/>
            </w:pPr>
            <w:r w:rsidRPr="00447919">
              <w:t>關係人係指與報導個體有關之個人或個體。</w:t>
            </w:r>
          </w:p>
          <w:p w14:paraId="2831C6A7" w14:textId="77777777" w:rsidR="000754CC" w:rsidRPr="00447919" w:rsidRDefault="000754CC" w:rsidP="00765916">
            <w:pPr>
              <w:keepNext/>
              <w:numPr>
                <w:ilvl w:val="0"/>
                <w:numId w:val="9"/>
              </w:numPr>
              <w:tabs>
                <w:tab w:val="clear" w:pos="2400"/>
                <w:tab w:val="num" w:pos="432"/>
              </w:tabs>
              <w:spacing w:line="440" w:lineRule="exact"/>
              <w:ind w:left="457" w:hanging="457"/>
              <w:jc w:val="both"/>
            </w:pPr>
            <w:r w:rsidRPr="00447919">
              <w:t>個人若有下列情況之一，則該個人或該個人之近親與報導個體有關係：</w:t>
            </w:r>
          </w:p>
          <w:p w14:paraId="189EB602" w14:textId="77777777" w:rsidR="000754CC" w:rsidRPr="00447919" w:rsidRDefault="000754CC" w:rsidP="00765916">
            <w:pPr>
              <w:keepNext/>
              <w:numPr>
                <w:ilvl w:val="0"/>
                <w:numId w:val="31"/>
              </w:numPr>
              <w:spacing w:line="440" w:lineRule="exact"/>
              <w:jc w:val="both"/>
            </w:pPr>
            <w:r w:rsidRPr="00447919">
              <w:t>對該報導個體具控制或聯合控制；</w:t>
            </w:r>
          </w:p>
          <w:p w14:paraId="1BB92D31" w14:textId="77777777" w:rsidR="000754CC" w:rsidRPr="00447919" w:rsidRDefault="000754CC" w:rsidP="00765916">
            <w:pPr>
              <w:keepNext/>
              <w:numPr>
                <w:ilvl w:val="0"/>
                <w:numId w:val="31"/>
              </w:numPr>
              <w:spacing w:line="440" w:lineRule="exact"/>
              <w:jc w:val="both"/>
            </w:pPr>
            <w:r w:rsidRPr="00447919">
              <w:t>對該報導個體具重大影響；或</w:t>
            </w:r>
          </w:p>
          <w:p w14:paraId="2A0768B3" w14:textId="77777777" w:rsidR="000754CC" w:rsidRPr="00447919" w:rsidRDefault="000754CC" w:rsidP="00765916">
            <w:pPr>
              <w:keepNext/>
              <w:numPr>
                <w:ilvl w:val="0"/>
                <w:numId w:val="31"/>
              </w:numPr>
              <w:spacing w:line="440" w:lineRule="exact"/>
              <w:jc w:val="both"/>
            </w:pPr>
            <w:r w:rsidRPr="00447919">
              <w:t>為該報導個體或其母公司主要管理階層之成員。</w:t>
            </w:r>
          </w:p>
          <w:p w14:paraId="794861D5" w14:textId="77777777" w:rsidR="000754CC" w:rsidRPr="00447919" w:rsidRDefault="000754CC" w:rsidP="00765916">
            <w:pPr>
              <w:keepNext/>
              <w:numPr>
                <w:ilvl w:val="0"/>
                <w:numId w:val="9"/>
              </w:numPr>
              <w:tabs>
                <w:tab w:val="clear" w:pos="2400"/>
                <w:tab w:val="num" w:pos="432"/>
              </w:tabs>
              <w:spacing w:line="440" w:lineRule="exact"/>
              <w:ind w:hanging="2400"/>
              <w:jc w:val="both"/>
            </w:pPr>
            <w:r w:rsidRPr="00447919">
              <w:t>個體若符合下列情形之一，則與報導個體有關係：</w:t>
            </w:r>
          </w:p>
          <w:p w14:paraId="68DE1B2B" w14:textId="77777777" w:rsidR="000754CC" w:rsidRPr="00447919" w:rsidRDefault="000754CC" w:rsidP="00765916">
            <w:pPr>
              <w:keepNext/>
              <w:numPr>
                <w:ilvl w:val="0"/>
                <w:numId w:val="32"/>
              </w:numPr>
              <w:spacing w:line="440" w:lineRule="exact"/>
              <w:ind w:left="882" w:hanging="425"/>
              <w:jc w:val="both"/>
            </w:pPr>
            <w:r w:rsidRPr="00447919">
              <w:t>該個體與報導個體為同一集團之成員</w:t>
            </w:r>
            <w:r w:rsidRPr="00447919">
              <w:t>(</w:t>
            </w:r>
            <w:proofErr w:type="gramStart"/>
            <w:r w:rsidRPr="00447919">
              <w:t>意指母公司</w:t>
            </w:r>
            <w:proofErr w:type="gramEnd"/>
            <w:r w:rsidRPr="00447919">
              <w:t>、子公司及兄弟公司間彼此具有關係</w:t>
            </w:r>
            <w:r w:rsidRPr="00447919">
              <w:t>)</w:t>
            </w:r>
            <w:r w:rsidRPr="00447919">
              <w:t>。</w:t>
            </w:r>
          </w:p>
          <w:p w14:paraId="2BC524F4" w14:textId="77777777" w:rsidR="000754CC" w:rsidRPr="00447919" w:rsidRDefault="000754CC" w:rsidP="00765916">
            <w:pPr>
              <w:keepNext/>
              <w:numPr>
                <w:ilvl w:val="0"/>
                <w:numId w:val="32"/>
              </w:numPr>
              <w:spacing w:line="440" w:lineRule="exact"/>
              <w:ind w:left="882" w:hanging="425"/>
              <w:jc w:val="both"/>
            </w:pPr>
            <w:proofErr w:type="gramStart"/>
            <w:r w:rsidRPr="00447919">
              <w:t>一</w:t>
            </w:r>
            <w:proofErr w:type="gramEnd"/>
            <w:r w:rsidRPr="00447919">
              <w:t>個體或另一個體之關聯企業或合資</w:t>
            </w:r>
            <w:r w:rsidRPr="00447919">
              <w:t>(</w:t>
            </w:r>
            <w:r w:rsidRPr="00447919">
              <w:t>或為某集團中某成員之關聯企業或合資，而另一個體亦為該集團之成員</w:t>
            </w:r>
            <w:r w:rsidRPr="00447919">
              <w:t>)</w:t>
            </w:r>
            <w:r w:rsidRPr="00447919">
              <w:t>。</w:t>
            </w:r>
          </w:p>
          <w:p w14:paraId="4527606F" w14:textId="77777777" w:rsidR="000754CC" w:rsidRPr="00447919" w:rsidRDefault="000754CC" w:rsidP="00765916">
            <w:pPr>
              <w:keepNext/>
              <w:numPr>
                <w:ilvl w:val="0"/>
                <w:numId w:val="32"/>
              </w:numPr>
              <w:spacing w:line="440" w:lineRule="exact"/>
              <w:ind w:left="882" w:hanging="425"/>
              <w:jc w:val="both"/>
            </w:pPr>
            <w:r w:rsidRPr="00447919">
              <w:t>兩</w:t>
            </w:r>
            <w:proofErr w:type="gramStart"/>
            <w:r w:rsidRPr="00447919">
              <w:t>個體均為相同</w:t>
            </w:r>
            <w:proofErr w:type="gramEnd"/>
            <w:r w:rsidRPr="00447919">
              <w:t>第三方之合資。</w:t>
            </w:r>
          </w:p>
          <w:p w14:paraId="12AB5A38" w14:textId="77777777" w:rsidR="000754CC" w:rsidRPr="00447919" w:rsidRDefault="000754CC" w:rsidP="00765916">
            <w:pPr>
              <w:keepNext/>
              <w:numPr>
                <w:ilvl w:val="0"/>
                <w:numId w:val="32"/>
              </w:numPr>
              <w:spacing w:line="440" w:lineRule="exact"/>
              <w:ind w:left="882" w:hanging="425"/>
              <w:jc w:val="both"/>
            </w:pPr>
            <w:proofErr w:type="gramStart"/>
            <w:r w:rsidRPr="00447919">
              <w:t>一</w:t>
            </w:r>
            <w:proofErr w:type="gramEnd"/>
            <w:r w:rsidRPr="00447919">
              <w:t>個體為第三方之合資且另一個體為該第三方之關聯企業。</w:t>
            </w:r>
          </w:p>
          <w:p w14:paraId="52B0CC4B" w14:textId="77777777" w:rsidR="000754CC" w:rsidRPr="00447919" w:rsidRDefault="000754CC" w:rsidP="00765916">
            <w:pPr>
              <w:keepNext/>
              <w:numPr>
                <w:ilvl w:val="0"/>
                <w:numId w:val="32"/>
              </w:numPr>
              <w:spacing w:line="440" w:lineRule="exact"/>
              <w:ind w:left="882" w:hanging="425"/>
              <w:jc w:val="both"/>
            </w:pPr>
            <w:r w:rsidRPr="00447919">
              <w:t>該個體為報導個體或報導個體有關係之個體之員工福利所設之退職後福利計畫。若報導個體即為前述計畫，則主辦雇主亦與該報導個體有關係。</w:t>
            </w:r>
          </w:p>
          <w:p w14:paraId="639A2AB1" w14:textId="77777777" w:rsidR="000754CC" w:rsidRPr="00447919" w:rsidRDefault="000754CC" w:rsidP="00765916">
            <w:pPr>
              <w:keepNext/>
              <w:numPr>
                <w:ilvl w:val="0"/>
                <w:numId w:val="32"/>
              </w:numPr>
              <w:spacing w:line="440" w:lineRule="exact"/>
              <w:ind w:left="882" w:hanging="425"/>
              <w:jc w:val="both"/>
            </w:pPr>
            <w:r w:rsidRPr="00447919">
              <w:t>該個體受</w:t>
            </w:r>
            <w:r w:rsidRPr="00447919">
              <w:t>(</w:t>
            </w:r>
            <w:r w:rsidRPr="00447919">
              <w:t>一</w:t>
            </w:r>
            <w:r w:rsidRPr="00447919">
              <w:t>)</w:t>
            </w:r>
            <w:r w:rsidRPr="00447919">
              <w:t>所列舉之個人控制或聯合控制。</w:t>
            </w:r>
          </w:p>
          <w:p w14:paraId="2C64B326" w14:textId="77777777" w:rsidR="000754CC" w:rsidRPr="00447919" w:rsidRDefault="000754CC" w:rsidP="00765916">
            <w:pPr>
              <w:keepNext/>
              <w:numPr>
                <w:ilvl w:val="0"/>
                <w:numId w:val="32"/>
              </w:numPr>
              <w:spacing w:line="440" w:lineRule="exact"/>
              <w:ind w:left="882" w:hanging="425"/>
              <w:jc w:val="both"/>
            </w:pPr>
            <w:r w:rsidRPr="00447919">
              <w:t>於</w:t>
            </w:r>
            <w:r w:rsidRPr="00447919">
              <w:t>(</w:t>
            </w:r>
            <w:proofErr w:type="gramStart"/>
            <w:r w:rsidRPr="00447919">
              <w:t>一</w:t>
            </w:r>
            <w:proofErr w:type="gramEnd"/>
            <w:r w:rsidRPr="00447919">
              <w:t>)1</w:t>
            </w:r>
            <w:r w:rsidRPr="00447919">
              <w:t>、所列舉之個人對該個體具重大影響或為該個體</w:t>
            </w:r>
            <w:r w:rsidRPr="00447919">
              <w:t>(</w:t>
            </w:r>
            <w:r w:rsidRPr="00447919">
              <w:t>或該個體之母公司</w:t>
            </w:r>
            <w:r w:rsidRPr="00447919">
              <w:t>)</w:t>
            </w:r>
            <w:r w:rsidRPr="00447919">
              <w:t>主要管理階層之成員。</w:t>
            </w:r>
          </w:p>
          <w:p w14:paraId="2E399365" w14:textId="77777777" w:rsidR="000754CC" w:rsidRPr="00447919" w:rsidRDefault="000754CC" w:rsidP="00491F3A">
            <w:pPr>
              <w:keepNext/>
              <w:spacing w:line="440" w:lineRule="exact"/>
              <w:jc w:val="both"/>
            </w:pPr>
            <w:r w:rsidRPr="00447919">
              <w:t>個人之近親係指個人之家庭成員、在其與個體往來時，可能被預期會影響該個人或受該個人影響者，包括：</w:t>
            </w:r>
          </w:p>
          <w:p w14:paraId="71D85451"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該個人之子女及配偶或同居人；</w:t>
            </w:r>
          </w:p>
          <w:p w14:paraId="1327A456"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該個人之配偶或同居人之子女；</w:t>
            </w:r>
          </w:p>
          <w:p w14:paraId="72D822EC"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該個人或其配偶或同居人之扶養親屬。</w:t>
            </w:r>
          </w:p>
          <w:p w14:paraId="68C0B3F7" w14:textId="77777777" w:rsidR="000754CC" w:rsidRPr="00447919" w:rsidRDefault="000754CC" w:rsidP="00D42A1B">
            <w:pPr>
              <w:keepNext/>
              <w:spacing w:line="440" w:lineRule="exact"/>
              <w:jc w:val="both"/>
            </w:pPr>
            <w:r w:rsidRPr="00447919">
              <w:t>於判斷每一可能之關係人關係時，應注意該關係之實質，而非僅注意其法律形式。</w:t>
            </w:r>
          </w:p>
        </w:tc>
      </w:tr>
      <w:tr w:rsidR="00326BB0" w:rsidRPr="00447919" w14:paraId="6703C43C" w14:textId="77777777" w:rsidTr="009C28EC">
        <w:tc>
          <w:tcPr>
            <w:tcW w:w="2520" w:type="dxa"/>
          </w:tcPr>
          <w:p w14:paraId="7472FBD8" w14:textId="77777777" w:rsidR="00326BB0" w:rsidRPr="00447919" w:rsidRDefault="00326BB0" w:rsidP="00326BB0">
            <w:pPr>
              <w:spacing w:line="440" w:lineRule="exact"/>
              <w:jc w:val="both"/>
            </w:pPr>
            <w:r w:rsidRPr="00447919">
              <w:lastRenderedPageBreak/>
              <w:t>公司法</w:t>
            </w:r>
          </w:p>
        </w:tc>
        <w:tc>
          <w:tcPr>
            <w:tcW w:w="7004" w:type="dxa"/>
          </w:tcPr>
          <w:p w14:paraId="7A348C52"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369-1</w:t>
            </w:r>
            <w:r w:rsidRPr="00447919">
              <w:t>條：</w:t>
            </w:r>
          </w:p>
          <w:p w14:paraId="4CF8138F" w14:textId="77777777" w:rsidR="00326BB0" w:rsidRPr="00447919" w:rsidRDefault="00326BB0" w:rsidP="00326BB0">
            <w:pPr>
              <w:keepNext/>
              <w:tabs>
                <w:tab w:val="num" w:pos="432"/>
              </w:tabs>
              <w:spacing w:line="440" w:lineRule="exact"/>
              <w:ind w:firstLineChars="245" w:firstLine="588"/>
              <w:jc w:val="both"/>
            </w:pPr>
            <w:r w:rsidRPr="00447919">
              <w:rPr>
                <w:kern w:val="0"/>
              </w:rPr>
              <w:t>所稱關係企業，指獨立存在而相互間具有下列關係之企業：</w:t>
            </w:r>
          </w:p>
          <w:p w14:paraId="641332D5"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有控制與從屬關係之公司。</w:t>
            </w:r>
          </w:p>
          <w:p w14:paraId="4F920612"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相互投資之公司。</w:t>
            </w:r>
          </w:p>
          <w:p w14:paraId="2FFFC193"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369-2</w:t>
            </w:r>
            <w:r w:rsidRPr="00447919">
              <w:t>條：</w:t>
            </w:r>
          </w:p>
          <w:p w14:paraId="01B1E080" w14:textId="77777777" w:rsidR="00326BB0" w:rsidRPr="00447919" w:rsidRDefault="00326BB0" w:rsidP="00326BB0">
            <w:pPr>
              <w:keepNext/>
              <w:spacing w:line="440" w:lineRule="exact"/>
              <w:ind w:firstLineChars="245" w:firstLine="588"/>
              <w:jc w:val="both"/>
              <w:rPr>
                <w:kern w:val="0"/>
              </w:rPr>
            </w:pPr>
            <w:r w:rsidRPr="00447919">
              <w:rPr>
                <w:kern w:val="0"/>
              </w:rPr>
              <w:t>公司持有他公司有表決權之股份或出資額，超過他公司已發行有表決權之股份總數或資本總額半數者為控制公司，該他公司為從屬公司。</w:t>
            </w:r>
          </w:p>
          <w:p w14:paraId="1FFE358A" w14:textId="77777777" w:rsidR="00326BB0" w:rsidRPr="00447919" w:rsidRDefault="00326BB0" w:rsidP="00326BB0">
            <w:pPr>
              <w:keepNext/>
              <w:tabs>
                <w:tab w:val="num" w:pos="432"/>
              </w:tabs>
              <w:spacing w:line="440" w:lineRule="exact"/>
              <w:ind w:firstLineChars="245" w:firstLine="588"/>
              <w:jc w:val="both"/>
            </w:pPr>
            <w:r w:rsidRPr="00447919">
              <w:rPr>
                <w:kern w:val="0"/>
              </w:rPr>
              <w:t>除前項外，公司直接或間接控制他公司之人事、財務或業務經營者亦為控制公司，該他公司為從屬公司。</w:t>
            </w:r>
          </w:p>
          <w:p w14:paraId="7658BAF6"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369-3</w:t>
            </w:r>
            <w:r w:rsidRPr="00447919">
              <w:t>條：</w:t>
            </w:r>
          </w:p>
          <w:p w14:paraId="45095951" w14:textId="77777777" w:rsidR="00326BB0" w:rsidRPr="00447919" w:rsidRDefault="00326BB0" w:rsidP="00326BB0">
            <w:pPr>
              <w:keepNext/>
              <w:spacing w:line="440" w:lineRule="exact"/>
              <w:ind w:firstLineChars="225" w:firstLine="540"/>
              <w:jc w:val="both"/>
              <w:rPr>
                <w:kern w:val="0"/>
              </w:rPr>
            </w:pPr>
            <w:r w:rsidRPr="00447919">
              <w:rPr>
                <w:kern w:val="0"/>
              </w:rPr>
              <w:t>有下列情形之</w:t>
            </w:r>
            <w:proofErr w:type="gramStart"/>
            <w:r w:rsidRPr="00447919">
              <w:rPr>
                <w:kern w:val="0"/>
              </w:rPr>
              <w:t>一</w:t>
            </w:r>
            <w:proofErr w:type="gramEnd"/>
            <w:r w:rsidRPr="00447919">
              <w:rPr>
                <w:kern w:val="0"/>
              </w:rPr>
              <w:t>者，推定為有控制與從屬關係：</w:t>
            </w:r>
          </w:p>
          <w:p w14:paraId="12B44C46" w14:textId="77777777" w:rsidR="00326BB0" w:rsidRPr="00447919" w:rsidRDefault="00326BB0" w:rsidP="00765916">
            <w:pPr>
              <w:keepNext/>
              <w:numPr>
                <w:ilvl w:val="2"/>
                <w:numId w:val="11"/>
              </w:numPr>
              <w:tabs>
                <w:tab w:val="clear" w:pos="1320"/>
                <w:tab w:val="left" w:pos="735"/>
              </w:tabs>
              <w:spacing w:line="440" w:lineRule="exact"/>
              <w:ind w:left="2" w:firstLineChars="224" w:firstLine="538"/>
              <w:jc w:val="both"/>
            </w:pPr>
            <w:r w:rsidRPr="00447919">
              <w:rPr>
                <w:kern w:val="0"/>
              </w:rPr>
              <w:t>公司與他公司之執行業務股東或董事有半數以上相同者。</w:t>
            </w:r>
          </w:p>
          <w:p w14:paraId="29DED6B9" w14:textId="77777777" w:rsidR="00326BB0" w:rsidRPr="00447919" w:rsidRDefault="00326BB0" w:rsidP="00765916">
            <w:pPr>
              <w:keepNext/>
              <w:numPr>
                <w:ilvl w:val="2"/>
                <w:numId w:val="11"/>
              </w:numPr>
              <w:tabs>
                <w:tab w:val="clear" w:pos="1320"/>
                <w:tab w:val="left" w:pos="735"/>
              </w:tabs>
              <w:spacing w:line="440" w:lineRule="exact"/>
              <w:ind w:left="720" w:hanging="181"/>
              <w:jc w:val="both"/>
            </w:pPr>
            <w:r w:rsidRPr="00447919">
              <w:rPr>
                <w:kern w:val="0"/>
              </w:rPr>
              <w:t>公司與他公司之已發行有表決權之股份總數或資本總額有半數以上為相同之股東持有或出資者。</w:t>
            </w:r>
          </w:p>
          <w:p w14:paraId="64E0410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369-9</w:t>
            </w:r>
            <w:r w:rsidRPr="00447919">
              <w:t>條：</w:t>
            </w:r>
          </w:p>
          <w:p w14:paraId="0A2AE6B6" w14:textId="77777777" w:rsidR="00326BB0" w:rsidRPr="00447919" w:rsidRDefault="00326BB0" w:rsidP="00326BB0">
            <w:pPr>
              <w:keepNext/>
              <w:spacing w:line="440" w:lineRule="exact"/>
              <w:ind w:firstLineChars="225" w:firstLine="540"/>
              <w:jc w:val="both"/>
              <w:rPr>
                <w:kern w:val="0"/>
              </w:rPr>
            </w:pPr>
            <w:r w:rsidRPr="00447919">
              <w:rPr>
                <w:kern w:val="0"/>
              </w:rPr>
              <w:t>公司與他公司相互投資各達對方有表決權之股份總數或資本總額三分之一以上者，為相互投資公司。</w:t>
            </w:r>
          </w:p>
          <w:p w14:paraId="2AE186B2" w14:textId="77777777" w:rsidR="00326BB0" w:rsidRPr="00447919" w:rsidRDefault="00326BB0" w:rsidP="00326BB0">
            <w:pPr>
              <w:keepNext/>
              <w:tabs>
                <w:tab w:val="num" w:pos="432"/>
              </w:tabs>
              <w:spacing w:line="440" w:lineRule="exact"/>
              <w:ind w:firstLineChars="225" w:firstLine="540"/>
              <w:jc w:val="both"/>
            </w:pPr>
            <w:r w:rsidRPr="00447919">
              <w:rPr>
                <w:kern w:val="0"/>
              </w:rPr>
              <w:t>相互投資公司各持有對方已發行有表決權之股份總數或資本總額超過半數者，</w:t>
            </w:r>
            <w:proofErr w:type="gramStart"/>
            <w:r w:rsidRPr="00447919">
              <w:rPr>
                <w:kern w:val="0"/>
              </w:rPr>
              <w:t>或互可直接</w:t>
            </w:r>
            <w:proofErr w:type="gramEnd"/>
            <w:r w:rsidRPr="00447919">
              <w:rPr>
                <w:kern w:val="0"/>
              </w:rPr>
              <w:t>或間接控制對方之人事、財務或業務經營者，互為控制公司與從屬公司。</w:t>
            </w:r>
          </w:p>
          <w:p w14:paraId="28F9257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369-11</w:t>
            </w:r>
            <w:r w:rsidRPr="00447919">
              <w:t>條：</w:t>
            </w:r>
          </w:p>
          <w:p w14:paraId="791E4487" w14:textId="77777777" w:rsidR="00326BB0" w:rsidRPr="00447919" w:rsidRDefault="00326BB0" w:rsidP="00326BB0">
            <w:pPr>
              <w:keepNext/>
              <w:spacing w:line="440" w:lineRule="exact"/>
              <w:ind w:firstLineChars="225" w:firstLine="540"/>
              <w:jc w:val="both"/>
              <w:rPr>
                <w:kern w:val="0"/>
              </w:rPr>
            </w:pPr>
            <w:r w:rsidRPr="00447919">
              <w:rPr>
                <w:kern w:val="0"/>
              </w:rPr>
              <w:t>計算本章公司所持有他公司之股份或出資額，應連同左列各款之股份或出資額一併計入：</w:t>
            </w:r>
          </w:p>
          <w:p w14:paraId="1937DF23"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公司之從屬公司所持有他公司之股份或出資額。</w:t>
            </w:r>
          </w:p>
          <w:p w14:paraId="0F78115E"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第三人為該公司而持有之股份或出資額。</w:t>
            </w:r>
          </w:p>
          <w:p w14:paraId="0C3EF9D9"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第三人為該公司之從屬公司而持有之股份或出資額。</w:t>
            </w:r>
          </w:p>
        </w:tc>
      </w:tr>
      <w:tr w:rsidR="00326BB0" w:rsidRPr="00447919" w14:paraId="02120414" w14:textId="77777777" w:rsidTr="009C28EC">
        <w:tc>
          <w:tcPr>
            <w:tcW w:w="2520" w:type="dxa"/>
          </w:tcPr>
          <w:p w14:paraId="168C19CD" w14:textId="77777777" w:rsidR="00326BB0" w:rsidRPr="00447919" w:rsidRDefault="00326BB0" w:rsidP="00326BB0">
            <w:pPr>
              <w:spacing w:line="440" w:lineRule="exact"/>
              <w:jc w:val="both"/>
            </w:pPr>
            <w:r w:rsidRPr="00447919">
              <w:t>關係企業合併營業報</w:t>
            </w:r>
            <w:r w:rsidRPr="00447919">
              <w:lastRenderedPageBreak/>
              <w:t>告書關係企業合併財務報表及關係報告書編製準則</w:t>
            </w:r>
          </w:p>
        </w:tc>
        <w:tc>
          <w:tcPr>
            <w:tcW w:w="7004" w:type="dxa"/>
            <w:vAlign w:val="center"/>
          </w:tcPr>
          <w:p w14:paraId="17C68572"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第六條</w:t>
            </w:r>
          </w:p>
          <w:p w14:paraId="35FA3431"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公開發行公司於判斷為有關係企業之控制與從屬關係時，除依其法律之關係外，應考慮其實質關係。</w:t>
            </w:r>
          </w:p>
          <w:p w14:paraId="5AB1041B"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公開發行公司有下列情形之</w:t>
            </w:r>
            <w:proofErr w:type="gramStart"/>
            <w:r w:rsidRPr="00447919">
              <w:rPr>
                <w:kern w:val="0"/>
              </w:rPr>
              <w:t>一</w:t>
            </w:r>
            <w:proofErr w:type="gramEnd"/>
            <w:r w:rsidRPr="00447919">
              <w:rPr>
                <w:kern w:val="0"/>
              </w:rPr>
              <w:t>者，應依本準則規定編製關係企業合併營業報告書及關係企業合併財務報表。但有相關事證證明無控制與從屬關係者，不在此限。</w:t>
            </w:r>
          </w:p>
          <w:p w14:paraId="53F76483"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一、取得他公司過半數之董事席位者。</w:t>
            </w:r>
          </w:p>
          <w:p w14:paraId="54D7D439"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二、指派人員獲聘為他公司總經理者。</w:t>
            </w:r>
          </w:p>
          <w:p w14:paraId="76F5785A"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三、對他公司依合資經營契約規定，擁有經營權者。</w:t>
            </w:r>
          </w:p>
          <w:p w14:paraId="4217193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四、對他公司資金融通金額達他公司總資產之三分之一以上者。</w:t>
            </w:r>
          </w:p>
          <w:p w14:paraId="0B3045C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五、對他公司背書保證金額達他公司總資產之三分之一以上者。</w:t>
            </w:r>
          </w:p>
          <w:p w14:paraId="55F2A0FD"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公開發行公司依前項各款判斷為屬從屬關係者，應依本準則規定編製關係報告書。但有相關事證證明無控制與從屬關係者，不在此限。</w:t>
            </w:r>
          </w:p>
          <w:p w14:paraId="5816E9B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公開發行公司因前二項規定依有關事證證明無控制與從屬關係者，應於關係企業合併營業報告書或關係報告書揭露未納入編製之公司名稱及原因。</w:t>
            </w:r>
          </w:p>
        </w:tc>
      </w:tr>
    </w:tbl>
    <w:p w14:paraId="083335E1" w14:textId="77777777" w:rsidR="00326BB0" w:rsidRPr="00447919" w:rsidRDefault="00326BB0" w:rsidP="00326BB0">
      <w:pPr>
        <w:pStyle w:val="af3"/>
        <w:spacing w:line="440" w:lineRule="exact"/>
        <w:jc w:val="both"/>
        <w:rPr>
          <w:rFonts w:eastAsia="標楷體"/>
          <w:sz w:val="24"/>
          <w:szCs w:val="24"/>
        </w:rPr>
      </w:pPr>
    </w:p>
    <w:p w14:paraId="2FA6BE93" w14:textId="77777777" w:rsidR="00326BB0" w:rsidRPr="00447919" w:rsidRDefault="00326BB0" w:rsidP="00765916">
      <w:pPr>
        <w:numPr>
          <w:ilvl w:val="0"/>
          <w:numId w:val="8"/>
        </w:numPr>
        <w:tabs>
          <w:tab w:val="clear" w:pos="2400"/>
          <w:tab w:val="num" w:pos="540"/>
        </w:tabs>
        <w:spacing w:line="440" w:lineRule="exact"/>
        <w:ind w:hanging="2400"/>
        <w:jc w:val="both"/>
      </w:pPr>
      <w:r w:rsidRPr="00447919">
        <w:t>關係人之分類</w:t>
      </w:r>
    </w:p>
    <w:p w14:paraId="2AE9E2F6" w14:textId="77777777" w:rsidR="00326BB0" w:rsidRPr="00447919" w:rsidRDefault="00326BB0" w:rsidP="00326BB0">
      <w:pPr>
        <w:pStyle w:val="af3"/>
        <w:spacing w:line="440" w:lineRule="exact"/>
        <w:ind w:firstLineChars="225" w:firstLine="540"/>
        <w:jc w:val="both"/>
        <w:rPr>
          <w:rFonts w:eastAsia="標楷體"/>
          <w:sz w:val="24"/>
          <w:szCs w:val="24"/>
        </w:rPr>
      </w:pPr>
      <w:r w:rsidRPr="00447919">
        <w:rPr>
          <w:rFonts w:eastAsia="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69B4D297" w14:textId="77777777" w:rsidR="00326BB0" w:rsidRPr="00447919" w:rsidRDefault="00326BB0" w:rsidP="00326BB0">
      <w:pPr>
        <w:tabs>
          <w:tab w:val="left" w:pos="180"/>
          <w:tab w:val="left" w:pos="360"/>
        </w:tabs>
        <w:spacing w:line="440" w:lineRule="exact"/>
        <w:jc w:val="both"/>
      </w:pPr>
      <w:r w:rsidRPr="00447919">
        <w:t>所稱「控制能力」係指為期能從</w:t>
      </w:r>
      <w:proofErr w:type="gramStart"/>
      <w:r w:rsidRPr="00447919">
        <w:t>一</w:t>
      </w:r>
      <w:proofErr w:type="gramEnd"/>
      <w:r w:rsidRPr="00447919">
        <w:t>經濟活動中獲益，而具有對其他個體財務、營運及人事方針加以主導及監管之能力。其判斷原則如下：</w:t>
      </w:r>
      <w:r w:rsidRPr="00447919">
        <w:t xml:space="preserve"> </w:t>
      </w:r>
    </w:p>
    <w:p w14:paraId="58FFDD88"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投資公司直接或間接持有被投資公司有表決權之股份超過</w:t>
      </w:r>
      <w:r w:rsidRPr="00447919">
        <w:t>50%</w:t>
      </w:r>
      <w:r w:rsidRPr="00447919">
        <w:t>以上者，即對被投資公司具有控制能力，但有證據顯示其持股未具有控制能力者，不在此限。</w:t>
      </w:r>
    </w:p>
    <w:p w14:paraId="6AE29780"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投資公司直接或間接持有被投資公司有表決權之股份雖未超過</w:t>
      </w:r>
      <w:r w:rsidRPr="00447919">
        <w:t>50%</w:t>
      </w:r>
      <w:r w:rsidRPr="00447919">
        <w:t>，但若有下列情況之</w:t>
      </w:r>
      <w:proofErr w:type="gramStart"/>
      <w:r w:rsidRPr="00447919">
        <w:t>ㄧ</w:t>
      </w:r>
      <w:proofErr w:type="gramEnd"/>
      <w:r w:rsidRPr="00447919">
        <w:t>者，仍視為對被投資公司有控制能力：</w:t>
      </w:r>
    </w:p>
    <w:p w14:paraId="11DAF553"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與其他投資人約定下，具超過半數之有表決權股份之能力。</w:t>
      </w:r>
    </w:p>
    <w:p w14:paraId="18023351"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依法令或契約約定，可操控公司之財務、營運及人事方針。</w:t>
      </w:r>
    </w:p>
    <w:p w14:paraId="27776CD0"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lastRenderedPageBreak/>
        <w:t>有權任免董事會</w:t>
      </w:r>
      <w:r w:rsidRPr="00447919">
        <w:t>(</w:t>
      </w:r>
      <w:proofErr w:type="gramStart"/>
      <w:r w:rsidRPr="00447919">
        <w:t>或約當</w:t>
      </w:r>
      <w:proofErr w:type="gramEnd"/>
      <w:r w:rsidRPr="00447919">
        <w:t>組織</w:t>
      </w:r>
      <w:r w:rsidRPr="00447919">
        <w:t>)</w:t>
      </w:r>
      <w:r w:rsidRPr="00447919">
        <w:t>超過半數之主要成員，且公司之控制操控於該董事會</w:t>
      </w:r>
      <w:r w:rsidRPr="00447919">
        <w:t>(</w:t>
      </w:r>
      <w:proofErr w:type="gramStart"/>
      <w:r w:rsidRPr="00447919">
        <w:t>或約當</w:t>
      </w:r>
      <w:proofErr w:type="gramEnd"/>
      <w:r w:rsidRPr="00447919">
        <w:t>組織</w:t>
      </w:r>
      <w:r w:rsidRPr="00447919">
        <w:t>)</w:t>
      </w:r>
      <w:r w:rsidRPr="00447919">
        <w:t>。</w:t>
      </w:r>
    </w:p>
    <w:p w14:paraId="2B963EDB"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有權主導董事</w:t>
      </w:r>
      <w:r w:rsidRPr="00447919">
        <w:t>(</w:t>
      </w:r>
      <w:proofErr w:type="gramStart"/>
      <w:r w:rsidRPr="00447919">
        <w:t>或約當</w:t>
      </w:r>
      <w:proofErr w:type="gramEnd"/>
      <w:r w:rsidRPr="00447919">
        <w:t>組織</w:t>
      </w:r>
      <w:r w:rsidRPr="00447919">
        <w:t>)</w:t>
      </w:r>
      <w:r w:rsidRPr="00447919">
        <w:t>超過半數之投票權，且公司之控制操控於該董事會</w:t>
      </w:r>
      <w:r w:rsidRPr="00447919">
        <w:t>(</w:t>
      </w:r>
      <w:proofErr w:type="gramStart"/>
      <w:r w:rsidRPr="00447919">
        <w:t>或約當</w:t>
      </w:r>
      <w:proofErr w:type="gramEnd"/>
      <w:r w:rsidRPr="00447919">
        <w:t>組織</w:t>
      </w:r>
      <w:r w:rsidRPr="00447919">
        <w:t>)</w:t>
      </w:r>
      <w:r w:rsidRPr="00447919">
        <w:t>。</w:t>
      </w:r>
    </w:p>
    <w:p w14:paraId="3DF6227D"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其他具有控制能力者。</w:t>
      </w:r>
    </w:p>
    <w:p w14:paraId="2695E177"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評估投資公司是否對被投資公司具有控制能力時，應同時考量是否存在目前已可執行或轉換之潛在表決權</w:t>
      </w:r>
      <w:r w:rsidRPr="00447919">
        <w:t>(</w:t>
      </w:r>
      <w:r w:rsidRPr="00447919">
        <w:t>包括其他公司所持有之部分</w:t>
      </w:r>
      <w:r w:rsidRPr="00447919">
        <w:t>)</w:t>
      </w:r>
      <w:r w:rsidRPr="00447919">
        <w:t>及其影響，並審查所有影響潛在表決權之事實與環境</w:t>
      </w:r>
      <w:r w:rsidRPr="00447919">
        <w:t>(</w:t>
      </w:r>
      <w:r w:rsidRPr="00447919">
        <w:t>包括個別或綜合考量潛在表決權執行之條款與任何其他合約之安排</w:t>
      </w:r>
      <w:r w:rsidRPr="00447919">
        <w:t>)</w:t>
      </w:r>
      <w:r w:rsidRPr="00447919">
        <w:t>，但無須審查管理當局對執行或轉換之意圖及財務能力。</w:t>
      </w:r>
    </w:p>
    <w:p w14:paraId="5EF753B7" w14:textId="77777777" w:rsidR="0030729A" w:rsidRDefault="0030729A">
      <w:pPr>
        <w:widowControl/>
        <w:spacing w:line="240" w:lineRule="auto"/>
      </w:pPr>
      <w:r>
        <w:br w:type="page"/>
      </w:r>
    </w:p>
    <w:p w14:paraId="51538A3E" w14:textId="77777777" w:rsidR="00326BB0" w:rsidRPr="00447919" w:rsidRDefault="00326BB0" w:rsidP="00D732B4">
      <w:pPr>
        <w:pStyle w:val="1"/>
        <w:spacing w:afterLines="0" w:after="0" w:line="440" w:lineRule="exact"/>
        <w:rPr>
          <w:rFonts w:ascii="Times New Roman" w:hAnsi="Times New Roman"/>
          <w:color w:val="auto"/>
          <w:szCs w:val="40"/>
        </w:rPr>
      </w:pPr>
      <w:bookmarkStart w:id="2" w:name="_Toc153382413"/>
      <w:bookmarkStart w:id="3" w:name="_Toc296928207"/>
      <w:bookmarkStart w:id="4" w:name="_Toc201752570"/>
      <w:r w:rsidRPr="00447919">
        <w:rPr>
          <w:rFonts w:ascii="Times New Roman" w:hAnsi="Times New Roman"/>
          <w:color w:val="auto"/>
          <w:szCs w:val="40"/>
        </w:rPr>
        <w:lastRenderedPageBreak/>
        <w:t>表</w:t>
      </w:r>
      <w:r w:rsidRPr="00447919">
        <w:rPr>
          <w:rFonts w:ascii="Times New Roman" w:hAnsi="Times New Roman"/>
          <w:color w:val="auto"/>
          <w:szCs w:val="40"/>
        </w:rPr>
        <w:t>04</w:t>
      </w:r>
      <w:r w:rsidRPr="00447919">
        <w:rPr>
          <w:rFonts w:ascii="Times New Roman" w:hAnsi="Times New Roman"/>
          <w:color w:val="auto"/>
          <w:szCs w:val="40"/>
        </w:rPr>
        <w:t>：</w:t>
      </w:r>
      <w:r w:rsidR="000754CC" w:rsidRPr="00447919">
        <w:rPr>
          <w:rFonts w:ascii="Times New Roman" w:hAnsi="Times New Roman"/>
          <w:color w:val="auto"/>
          <w:szCs w:val="40"/>
        </w:rPr>
        <w:t>綜合</w:t>
      </w:r>
      <w:r w:rsidRPr="00447919">
        <w:rPr>
          <w:rFonts w:ascii="Times New Roman" w:hAnsi="Times New Roman"/>
          <w:color w:val="auto"/>
          <w:szCs w:val="40"/>
        </w:rPr>
        <w:t>損益表</w:t>
      </w:r>
      <w:bookmarkEnd w:id="2"/>
      <w:bookmarkEnd w:id="3"/>
      <w:bookmarkEnd w:id="4"/>
    </w:p>
    <w:p w14:paraId="0CEB428B" w14:textId="77777777" w:rsidR="00D732B4" w:rsidRPr="00447919" w:rsidRDefault="00D732B4" w:rsidP="00326BB0">
      <w:pPr>
        <w:spacing w:line="440" w:lineRule="exact"/>
        <w:ind w:firstLineChars="207" w:firstLine="497"/>
        <w:jc w:val="both"/>
      </w:pPr>
    </w:p>
    <w:p w14:paraId="3864960E" w14:textId="77777777" w:rsidR="00326BB0" w:rsidRPr="00447919" w:rsidRDefault="00144FFD" w:rsidP="00326BB0">
      <w:pPr>
        <w:spacing w:line="440" w:lineRule="exact"/>
        <w:ind w:firstLineChars="207" w:firstLine="497"/>
        <w:jc w:val="both"/>
      </w:pPr>
      <w:r w:rsidRPr="00447919">
        <w:t>綜合</w:t>
      </w:r>
      <w:r w:rsidR="00326BB0" w:rsidRPr="00447919">
        <w:t>損益表係表達保險業之經營成果。本說明的目的為配合相關法令規定及資本適足性制度填報需求，簡介該表之填列規則，以利保險公司之填報。</w:t>
      </w:r>
    </w:p>
    <w:p w14:paraId="05DD5C79" w14:textId="77777777" w:rsidR="00326BB0" w:rsidRPr="00447919" w:rsidRDefault="00326BB0" w:rsidP="00326BB0">
      <w:pPr>
        <w:spacing w:line="440" w:lineRule="exact"/>
        <w:ind w:firstLineChars="207" w:firstLine="497"/>
        <w:jc w:val="both"/>
      </w:pPr>
      <w:r w:rsidRPr="00447919">
        <w:t>各</w:t>
      </w:r>
      <w:proofErr w:type="gramStart"/>
      <w:r w:rsidRPr="00447919">
        <w:t>收</w:t>
      </w:r>
      <w:r w:rsidR="00144FFD" w:rsidRPr="00447919">
        <w:t>益</w:t>
      </w:r>
      <w:r w:rsidRPr="00447919">
        <w:t>費</w:t>
      </w:r>
      <w:r w:rsidR="00144FFD" w:rsidRPr="00447919">
        <w:t>損</w:t>
      </w:r>
      <w:r w:rsidRPr="00447919">
        <w:t>之</w:t>
      </w:r>
      <w:proofErr w:type="gramEnd"/>
      <w:r w:rsidRPr="00447919">
        <w:t>金額茲以下列九欄表示：</w:t>
      </w:r>
    </w:p>
    <w:p w14:paraId="18314914" w14:textId="77777777" w:rsidR="00326BB0" w:rsidRPr="00447919" w:rsidRDefault="00326BB0" w:rsidP="00326BB0">
      <w:pPr>
        <w:spacing w:line="440" w:lineRule="exact"/>
        <w:jc w:val="both"/>
      </w:pPr>
      <w:r w:rsidRPr="00447919">
        <w:t>第</w:t>
      </w:r>
      <w:r w:rsidRPr="00447919">
        <w:t>2</w:t>
      </w:r>
      <w:proofErr w:type="gramStart"/>
      <w:r w:rsidRPr="00447919">
        <w:t>欄－本期</w:t>
      </w:r>
      <w:proofErr w:type="gramEnd"/>
      <w:r w:rsidRPr="00447919">
        <w:t>金額</w:t>
      </w:r>
    </w:p>
    <w:p w14:paraId="35CD43CE" w14:textId="77777777" w:rsidR="00326BB0" w:rsidRPr="00447919" w:rsidRDefault="00326BB0" w:rsidP="00326BB0">
      <w:pPr>
        <w:spacing w:line="440" w:lineRule="exact"/>
        <w:ind w:leftChars="276" w:left="662"/>
        <w:jc w:val="both"/>
      </w:pPr>
      <w:r w:rsidRPr="00447919">
        <w:t>係指保險公司依「保險業財務報告編製準則」所編製之財務報表，其</w:t>
      </w:r>
      <w:r w:rsidR="00144FFD" w:rsidRPr="00447919">
        <w:t>綜合</w:t>
      </w:r>
      <w:r w:rsidRPr="00447919">
        <w:t>損益</w:t>
      </w:r>
      <w:proofErr w:type="gramStart"/>
      <w:r w:rsidRPr="00447919">
        <w:t>表所帳列</w:t>
      </w:r>
      <w:proofErr w:type="gramEnd"/>
      <w:r w:rsidRPr="00447919">
        <w:t>各項</w:t>
      </w:r>
      <w:proofErr w:type="gramStart"/>
      <w:r w:rsidRPr="00447919">
        <w:t>收</w:t>
      </w:r>
      <w:r w:rsidR="00144FFD" w:rsidRPr="00447919">
        <w:t>益</w:t>
      </w:r>
      <w:r w:rsidRPr="00447919">
        <w:t>費損的</w:t>
      </w:r>
      <w:proofErr w:type="gramEnd"/>
      <w:r w:rsidRPr="00447919">
        <w:t>金額。</w:t>
      </w:r>
    </w:p>
    <w:p w14:paraId="1EAF10E0" w14:textId="77777777" w:rsidR="00326BB0" w:rsidRPr="00447919" w:rsidRDefault="00326BB0" w:rsidP="00326BB0">
      <w:pPr>
        <w:spacing w:line="440" w:lineRule="exact"/>
        <w:jc w:val="both"/>
      </w:pPr>
      <w:r w:rsidRPr="00447919">
        <w:t>第</w:t>
      </w:r>
      <w:r w:rsidRPr="00447919">
        <w:t>3</w:t>
      </w:r>
      <w:proofErr w:type="gramStart"/>
      <w:r w:rsidRPr="00447919">
        <w:t>欄－本期</w:t>
      </w:r>
      <w:proofErr w:type="gramEnd"/>
      <w:r w:rsidRPr="00447919">
        <w:t>金額</w:t>
      </w:r>
      <w:r w:rsidRPr="00447919">
        <w:t>%</w:t>
      </w:r>
    </w:p>
    <w:p w14:paraId="3D272F73" w14:textId="77777777" w:rsidR="00326BB0" w:rsidRPr="00447919" w:rsidRDefault="00326BB0" w:rsidP="00326BB0">
      <w:pPr>
        <w:spacing w:line="440" w:lineRule="exact"/>
        <w:ind w:firstLineChars="300" w:firstLine="720"/>
        <w:jc w:val="both"/>
      </w:pPr>
      <w:r w:rsidRPr="00447919">
        <w:t>本欄比率為第</w:t>
      </w:r>
      <w:r w:rsidRPr="00447919">
        <w:t>2</w:t>
      </w:r>
      <w:r w:rsidRPr="00447919">
        <w:t>欄各列損益與第</w:t>
      </w:r>
      <w:r w:rsidRPr="00447919">
        <w:t>2</w:t>
      </w:r>
      <w:r w:rsidRPr="00447919">
        <w:t>欄第</w:t>
      </w:r>
      <w:r w:rsidRPr="00447919">
        <w:t>2</w:t>
      </w:r>
      <w:r w:rsidR="008A7F6E" w:rsidRPr="00447919">
        <w:t>8</w:t>
      </w:r>
      <w:r w:rsidRPr="00447919">
        <w:t>列營業收入合計數之比。</w:t>
      </w:r>
    </w:p>
    <w:p w14:paraId="235432F5" w14:textId="77777777" w:rsidR="00326BB0" w:rsidRPr="00447919" w:rsidRDefault="00326BB0" w:rsidP="00326BB0">
      <w:pPr>
        <w:spacing w:line="440" w:lineRule="exact"/>
        <w:jc w:val="both"/>
      </w:pPr>
      <w:r w:rsidRPr="00447919">
        <w:t>第</w:t>
      </w:r>
      <w:r w:rsidRPr="00447919">
        <w:t>4</w:t>
      </w:r>
      <w:proofErr w:type="gramStart"/>
      <w:r w:rsidRPr="00447919">
        <w:t>欄－上期</w:t>
      </w:r>
      <w:proofErr w:type="gramEnd"/>
      <w:r w:rsidRPr="00447919">
        <w:t>金額</w:t>
      </w:r>
    </w:p>
    <w:p w14:paraId="7033B538" w14:textId="77777777" w:rsidR="00326BB0" w:rsidRPr="00447919" w:rsidRDefault="00326BB0" w:rsidP="00326BB0">
      <w:pPr>
        <w:spacing w:line="440" w:lineRule="exact"/>
        <w:ind w:firstLineChars="300" w:firstLine="720"/>
        <w:jc w:val="both"/>
      </w:pPr>
      <w:proofErr w:type="gramStart"/>
      <w:r w:rsidRPr="00447919">
        <w:t>本欄須與</w:t>
      </w:r>
      <w:proofErr w:type="gramEnd"/>
      <w:r w:rsidRPr="00447919">
        <w:t>上期各損益項目之金額相一致。</w:t>
      </w:r>
    </w:p>
    <w:p w14:paraId="0ABC2BD8" w14:textId="77777777" w:rsidR="00326BB0" w:rsidRPr="00447919" w:rsidRDefault="00326BB0" w:rsidP="00326BB0">
      <w:pPr>
        <w:spacing w:line="440" w:lineRule="exact"/>
        <w:jc w:val="both"/>
      </w:pPr>
      <w:r w:rsidRPr="00447919">
        <w:t>第</w:t>
      </w:r>
      <w:r w:rsidRPr="00447919">
        <w:t>5</w:t>
      </w:r>
      <w:proofErr w:type="gramStart"/>
      <w:r w:rsidRPr="00447919">
        <w:t>欄－上期</w:t>
      </w:r>
      <w:proofErr w:type="gramEnd"/>
      <w:r w:rsidRPr="00447919">
        <w:t>金額</w:t>
      </w:r>
      <w:r w:rsidRPr="00447919">
        <w:t>%</w:t>
      </w:r>
    </w:p>
    <w:p w14:paraId="6FEAB2BD" w14:textId="77777777" w:rsidR="00326BB0" w:rsidRPr="00447919" w:rsidRDefault="00326BB0" w:rsidP="00326BB0">
      <w:pPr>
        <w:spacing w:line="440" w:lineRule="exact"/>
        <w:ind w:leftChars="276" w:left="662"/>
        <w:jc w:val="both"/>
      </w:pPr>
      <w:r w:rsidRPr="00447919">
        <w:t>本欄比率為第</w:t>
      </w:r>
      <w:r w:rsidRPr="00447919">
        <w:t>4</w:t>
      </w:r>
      <w:r w:rsidRPr="00447919">
        <w:t>欄各列損益與第</w:t>
      </w:r>
      <w:r w:rsidRPr="00447919">
        <w:t>4</w:t>
      </w:r>
      <w:r w:rsidRPr="00447919">
        <w:t>欄第</w:t>
      </w:r>
      <w:r w:rsidR="008A7F6E" w:rsidRPr="00447919">
        <w:t>28</w:t>
      </w:r>
      <w:r w:rsidRPr="00447919">
        <w:t>列營業收入合計數之比。空白欄位不須填列。</w:t>
      </w:r>
    </w:p>
    <w:p w14:paraId="19D8027C" w14:textId="77777777" w:rsidR="00326BB0" w:rsidRPr="00447919" w:rsidRDefault="00326BB0" w:rsidP="00326BB0">
      <w:pPr>
        <w:spacing w:line="440" w:lineRule="exact"/>
        <w:jc w:val="both"/>
      </w:pPr>
      <w:r w:rsidRPr="00447919">
        <w:t>第</w:t>
      </w:r>
      <w:r w:rsidRPr="00447919">
        <w:t>6</w:t>
      </w:r>
      <w:r w:rsidRPr="00447919">
        <w:t>欄－比較增減金額</w:t>
      </w:r>
    </w:p>
    <w:p w14:paraId="0EE41269" w14:textId="77777777" w:rsidR="00326BB0" w:rsidRPr="00447919" w:rsidRDefault="00326BB0" w:rsidP="00326BB0">
      <w:pPr>
        <w:spacing w:line="440" w:lineRule="exact"/>
        <w:ind w:firstLineChars="300" w:firstLine="720"/>
        <w:jc w:val="both"/>
      </w:pPr>
      <w:r w:rsidRPr="00447919">
        <w:t>本欄為</w:t>
      </w:r>
      <w:proofErr w:type="gramStart"/>
      <w:r w:rsidRPr="00447919">
        <w:t>第</w:t>
      </w:r>
      <w:r w:rsidRPr="00447919">
        <w:t>2</w:t>
      </w:r>
      <w:r w:rsidRPr="00447919">
        <w:t>欄減除</w:t>
      </w:r>
      <w:proofErr w:type="gramEnd"/>
      <w:r w:rsidRPr="00447919">
        <w:t>第</w:t>
      </w:r>
      <w:r w:rsidRPr="00447919">
        <w:t>4</w:t>
      </w:r>
      <w:r w:rsidRPr="00447919">
        <w:t>欄後的金額。</w:t>
      </w:r>
    </w:p>
    <w:p w14:paraId="5EA304EF" w14:textId="77777777" w:rsidR="00326BB0" w:rsidRPr="00447919" w:rsidRDefault="00326BB0" w:rsidP="00326BB0">
      <w:pPr>
        <w:spacing w:line="440" w:lineRule="exact"/>
        <w:jc w:val="both"/>
      </w:pPr>
      <w:r w:rsidRPr="00447919">
        <w:t>第</w:t>
      </w:r>
      <w:r w:rsidRPr="00447919">
        <w:t>7</w:t>
      </w:r>
      <w:r w:rsidRPr="00447919">
        <w:t>欄－比較增減金額</w:t>
      </w:r>
      <w:r w:rsidRPr="00447919">
        <w:t>%</w:t>
      </w:r>
    </w:p>
    <w:p w14:paraId="2F0126E8" w14:textId="77777777" w:rsidR="00326BB0" w:rsidRPr="00447919" w:rsidRDefault="00326BB0" w:rsidP="00326BB0">
      <w:pPr>
        <w:spacing w:line="440" w:lineRule="exact"/>
        <w:ind w:firstLineChars="300" w:firstLine="720"/>
        <w:jc w:val="both"/>
      </w:pPr>
      <w:r w:rsidRPr="00447919">
        <w:t>本欄為第</w:t>
      </w:r>
      <w:r w:rsidRPr="00447919">
        <w:t>6</w:t>
      </w:r>
      <w:r w:rsidRPr="00447919">
        <w:t>欄除以第</w:t>
      </w:r>
      <w:r w:rsidRPr="00447919">
        <w:t>4</w:t>
      </w:r>
      <w:r w:rsidRPr="00447919">
        <w:t>欄後的百分比。空白欄位不須填列。</w:t>
      </w:r>
    </w:p>
    <w:p w14:paraId="5A3E6334" w14:textId="77777777" w:rsidR="00326BB0" w:rsidRPr="00447919" w:rsidRDefault="00326BB0" w:rsidP="00326BB0">
      <w:pPr>
        <w:spacing w:line="440" w:lineRule="exact"/>
        <w:jc w:val="both"/>
      </w:pPr>
      <w:r w:rsidRPr="00447919">
        <w:t>第</w:t>
      </w:r>
      <w:r w:rsidRPr="00447919">
        <w:t>8</w:t>
      </w:r>
      <w:r w:rsidRPr="00447919">
        <w:t>欄－本年度餘額</w:t>
      </w:r>
    </w:p>
    <w:p w14:paraId="2670A253" w14:textId="77777777" w:rsidR="00326BB0" w:rsidRPr="00447919" w:rsidRDefault="00326BB0" w:rsidP="00326BB0">
      <w:pPr>
        <w:spacing w:line="440" w:lineRule="exact"/>
        <w:ind w:firstLineChars="300" w:firstLine="720"/>
        <w:jc w:val="both"/>
      </w:pPr>
      <w:proofErr w:type="gramStart"/>
      <w:r w:rsidRPr="00447919">
        <w:t>本欄係填報</w:t>
      </w:r>
      <w:proofErr w:type="gramEnd"/>
      <w:r w:rsidRPr="00447919">
        <w:t>月報</w:t>
      </w:r>
      <w:r w:rsidRPr="00447919">
        <w:t>(</w:t>
      </w:r>
      <w:r w:rsidRPr="00447919">
        <w:t>半年</w:t>
      </w:r>
      <w:r w:rsidRPr="00447919">
        <w:t>)</w:t>
      </w:r>
      <w:r w:rsidRPr="00447919">
        <w:t>時當年度累積至填報月份</w:t>
      </w:r>
      <w:r w:rsidRPr="00447919">
        <w:t>(</w:t>
      </w:r>
      <w:r w:rsidRPr="00447919">
        <w:t>半年報</w:t>
      </w:r>
      <w:r w:rsidRPr="00447919">
        <w:t>)</w:t>
      </w:r>
      <w:r w:rsidRPr="00447919">
        <w:t>時之累積數</w:t>
      </w:r>
      <w:r w:rsidRPr="00447919">
        <w:t>,</w:t>
      </w:r>
      <w:r w:rsidRPr="00447919">
        <w:t>填列年報</w:t>
      </w:r>
      <w:proofErr w:type="gramStart"/>
      <w:r w:rsidRPr="00447919">
        <w:t>時免填</w:t>
      </w:r>
      <w:proofErr w:type="gramEnd"/>
      <w:r w:rsidRPr="00447919">
        <w:t>。</w:t>
      </w:r>
    </w:p>
    <w:p w14:paraId="4A101B39" w14:textId="77777777" w:rsidR="00326BB0" w:rsidRPr="00447919" w:rsidRDefault="00326BB0" w:rsidP="00326BB0">
      <w:pPr>
        <w:spacing w:line="440" w:lineRule="exact"/>
        <w:jc w:val="both"/>
      </w:pPr>
      <w:r w:rsidRPr="00447919">
        <w:t>第</w:t>
      </w:r>
      <w:r w:rsidRPr="00447919">
        <w:t>9</w:t>
      </w:r>
      <w:r w:rsidRPr="00447919">
        <w:t>欄－本年度餘額</w:t>
      </w:r>
      <w:r w:rsidRPr="00447919">
        <w:t>%</w:t>
      </w:r>
    </w:p>
    <w:p w14:paraId="66F14813" w14:textId="77777777" w:rsidR="00326BB0" w:rsidRPr="00447919" w:rsidRDefault="00326BB0" w:rsidP="00326BB0">
      <w:pPr>
        <w:spacing w:line="440" w:lineRule="exact"/>
        <w:ind w:leftChars="276" w:left="662"/>
        <w:jc w:val="both"/>
      </w:pPr>
      <w:r w:rsidRPr="00447919">
        <w:t>本欄比率為第</w:t>
      </w:r>
      <w:r w:rsidRPr="00447919">
        <w:t>8</w:t>
      </w:r>
      <w:r w:rsidRPr="00447919">
        <w:t>欄各列損益與第</w:t>
      </w:r>
      <w:r w:rsidRPr="00447919">
        <w:t>8</w:t>
      </w:r>
      <w:r w:rsidRPr="00447919">
        <w:t>欄第</w:t>
      </w:r>
      <w:r w:rsidR="008A7F6E" w:rsidRPr="00447919">
        <w:t>28</w:t>
      </w:r>
      <w:r w:rsidRPr="00447919">
        <w:t>列營業收入合計數之比。空白欄位不須填列。</w:t>
      </w:r>
    </w:p>
    <w:p w14:paraId="5166F018" w14:textId="77777777" w:rsidR="00326BB0" w:rsidRPr="00447919" w:rsidRDefault="00326BB0" w:rsidP="00326BB0">
      <w:pPr>
        <w:spacing w:line="440" w:lineRule="exact"/>
        <w:jc w:val="both"/>
      </w:pPr>
    </w:p>
    <w:p w14:paraId="7515B7D6" w14:textId="77777777" w:rsidR="000754CC" w:rsidRPr="00447919" w:rsidRDefault="008A7F6E" w:rsidP="000754CC">
      <w:pPr>
        <w:spacing w:line="440" w:lineRule="exact"/>
        <w:ind w:firstLineChars="225" w:firstLine="540"/>
        <w:jc w:val="both"/>
      </w:pPr>
      <w:r w:rsidRPr="00447919">
        <w:t>綜合</w:t>
      </w:r>
      <w:r w:rsidR="000754CC" w:rsidRPr="00447919">
        <w:t>損益表之損益</w:t>
      </w:r>
      <w:r w:rsidRPr="00447919">
        <w:t>項</w:t>
      </w:r>
      <w:r w:rsidR="000754CC" w:rsidRPr="00447919">
        <w:t>目分類及其帳項內涵，除下列註明項目外，應依照「保險業財務報告編製準則」辦理。</w:t>
      </w:r>
    </w:p>
    <w:p w14:paraId="5D3A74E4" w14:textId="77777777" w:rsidR="000754CC" w:rsidRPr="00447919" w:rsidRDefault="000754CC" w:rsidP="000754CC">
      <w:pPr>
        <w:spacing w:line="440" w:lineRule="exact"/>
        <w:jc w:val="both"/>
      </w:pPr>
      <w:r w:rsidRPr="00447919">
        <w:t>第</w:t>
      </w:r>
      <w:r w:rsidRPr="00447919">
        <w:t>8</w:t>
      </w:r>
      <w:r w:rsidRPr="00447919">
        <w:t>列－手續費收入</w:t>
      </w:r>
    </w:p>
    <w:p w14:paraId="26A33B40" w14:textId="77777777" w:rsidR="000754CC" w:rsidRPr="00447919" w:rsidRDefault="000754CC" w:rsidP="000754CC">
      <w:pPr>
        <w:spacing w:line="440" w:lineRule="exact"/>
        <w:ind w:leftChars="276" w:left="662"/>
        <w:jc w:val="both"/>
      </w:pPr>
      <w:r w:rsidRPr="00447919">
        <w:lastRenderedPageBreak/>
        <w:t>凡收入之各項業務手續費除已設專用</w:t>
      </w:r>
      <w:r w:rsidR="008A7F6E" w:rsidRPr="00447919">
        <w:t>項</w:t>
      </w:r>
      <w:r w:rsidRPr="00447919">
        <w:t>目者屬之。本</w:t>
      </w:r>
      <w:r w:rsidR="008A7F6E" w:rsidRPr="00447919">
        <w:t>項</w:t>
      </w:r>
      <w:r w:rsidRPr="00447919">
        <w:t>目之內涵與以前年度之「佣金及手續費收入」科目相一致。</w:t>
      </w:r>
    </w:p>
    <w:p w14:paraId="5F24D9B8" w14:textId="77777777" w:rsidR="000754CC" w:rsidRPr="00447919" w:rsidRDefault="000754CC" w:rsidP="000754CC">
      <w:pPr>
        <w:spacing w:line="440" w:lineRule="exact"/>
        <w:jc w:val="both"/>
      </w:pPr>
      <w:proofErr w:type="gramStart"/>
      <w:r w:rsidRPr="00447919">
        <w:t>第</w:t>
      </w:r>
      <w:r w:rsidRPr="00447919">
        <w:t>9</w:t>
      </w:r>
      <w:r w:rsidRPr="00447919">
        <w:t>列－淨投資</w:t>
      </w:r>
      <w:proofErr w:type="gramEnd"/>
      <w:r w:rsidRPr="00447919">
        <w:t>損益</w:t>
      </w:r>
    </w:p>
    <w:p w14:paraId="23C14F06" w14:textId="77777777" w:rsidR="000754CC" w:rsidRPr="00447919" w:rsidRDefault="000754CC" w:rsidP="000754CC">
      <w:pPr>
        <w:spacing w:line="440" w:lineRule="exact"/>
        <w:ind w:leftChars="276" w:left="662"/>
        <w:jc w:val="both"/>
        <w:rPr>
          <w:kern w:val="0"/>
        </w:rPr>
      </w:pPr>
      <w:r w:rsidRPr="00447919">
        <w:t>本列係第</w:t>
      </w:r>
      <w:r w:rsidRPr="00447919">
        <w:t>10</w:t>
      </w:r>
      <w:r w:rsidRPr="00447919">
        <w:t>列至第</w:t>
      </w:r>
      <w:r w:rsidRPr="00447919">
        <w:t>2</w:t>
      </w:r>
      <w:r w:rsidR="008A7F6E" w:rsidRPr="00447919">
        <w:t>2</w:t>
      </w:r>
      <w:r w:rsidRPr="00447919">
        <w:t>列之金額加總之</w:t>
      </w:r>
      <w:proofErr w:type="gramStart"/>
      <w:r w:rsidRPr="00447919">
        <w:t>和</w:t>
      </w:r>
      <w:proofErr w:type="gramEnd"/>
      <w:r w:rsidRPr="00447919">
        <w:t>。</w:t>
      </w:r>
    </w:p>
    <w:p w14:paraId="4A01513A" w14:textId="77777777" w:rsidR="000754CC" w:rsidRPr="00447919" w:rsidRDefault="000754CC" w:rsidP="000754CC">
      <w:pPr>
        <w:spacing w:line="440" w:lineRule="exact"/>
        <w:jc w:val="both"/>
      </w:pPr>
      <w:r w:rsidRPr="00447919">
        <w:t>第</w:t>
      </w:r>
      <w:r w:rsidRPr="00447919">
        <w:t>11</w:t>
      </w:r>
      <w:r w:rsidRPr="00447919">
        <w:t>列－透過損益按公允價值衡量之金融資產及負債損益</w:t>
      </w:r>
    </w:p>
    <w:p w14:paraId="2F95F2D1" w14:textId="77777777" w:rsidR="000754CC" w:rsidRPr="00447919" w:rsidRDefault="000754CC" w:rsidP="000754CC">
      <w:pPr>
        <w:spacing w:line="440" w:lineRule="exact"/>
        <w:ind w:leftChars="346" w:left="830"/>
        <w:jc w:val="both"/>
      </w:pPr>
      <w:r w:rsidRPr="00447919">
        <w:t>係買賣或借貸透過損益按公允價值衡量之金融資產及負債，以及指定為透過損益按公允價值衡量之金融資產及負債所產生之損益、股息紅利及期末按公允價值評價產生之評價損益。</w:t>
      </w:r>
    </w:p>
    <w:p w14:paraId="2691001D" w14:textId="77777777" w:rsidR="000754CC" w:rsidRPr="00447919" w:rsidRDefault="000754CC" w:rsidP="000754CC">
      <w:pPr>
        <w:spacing w:line="440" w:lineRule="exact"/>
        <w:jc w:val="both"/>
      </w:pPr>
      <w:r w:rsidRPr="00447919">
        <w:t>第</w:t>
      </w:r>
      <w:r w:rsidRPr="00447919">
        <w:t>12</w:t>
      </w:r>
      <w:r w:rsidRPr="00447919">
        <w:t>列－</w:t>
      </w:r>
      <w:r w:rsidR="008A7F6E" w:rsidRPr="00447919">
        <w:t>透過其他綜合損益按公允價值衡量之</w:t>
      </w:r>
      <w:r w:rsidRPr="00447919">
        <w:t>金融資產已實現損益</w:t>
      </w:r>
    </w:p>
    <w:p w14:paraId="23BE1741" w14:textId="77777777" w:rsidR="000754CC" w:rsidRPr="00447919" w:rsidRDefault="000754CC" w:rsidP="000754CC">
      <w:pPr>
        <w:spacing w:line="440" w:lineRule="exact"/>
        <w:ind w:leftChars="346" w:left="830"/>
        <w:jc w:val="both"/>
      </w:pPr>
      <w:r w:rsidRPr="00447919">
        <w:t>係買賣或借貸</w:t>
      </w:r>
      <w:r w:rsidR="008A7F6E" w:rsidRPr="00447919">
        <w:t>透過其他綜合損益按公允價值衡量之債務工具所產生之損益、或透過其他綜合損益按公允價值衡量之權益工具所產生之股利及紅利收入</w:t>
      </w:r>
      <w:r w:rsidRPr="00447919">
        <w:t>。</w:t>
      </w:r>
    </w:p>
    <w:p w14:paraId="4E8ECD5D" w14:textId="77777777" w:rsidR="000754CC" w:rsidRPr="00447919" w:rsidRDefault="000754CC" w:rsidP="000754CC">
      <w:pPr>
        <w:spacing w:line="440" w:lineRule="exact"/>
        <w:jc w:val="both"/>
      </w:pPr>
      <w:r w:rsidRPr="00447919">
        <w:t>第</w:t>
      </w:r>
      <w:r w:rsidRPr="00447919">
        <w:t>1</w:t>
      </w:r>
      <w:r w:rsidR="008A7F6E" w:rsidRPr="00447919">
        <w:t>3</w:t>
      </w:r>
      <w:r w:rsidRPr="00447919">
        <w:t>列</w:t>
      </w:r>
      <w:proofErr w:type="gramStart"/>
      <w:r w:rsidRPr="00447919">
        <w:t>－</w:t>
      </w:r>
      <w:r w:rsidR="008A7F6E" w:rsidRPr="00447919">
        <w:t>除列按攤銷後</w:t>
      </w:r>
      <w:proofErr w:type="gramEnd"/>
      <w:r w:rsidR="008A7F6E" w:rsidRPr="00447919">
        <w:t>成本衡量之金融資產淨</w:t>
      </w:r>
      <w:r w:rsidRPr="00447919">
        <w:t>損益</w:t>
      </w:r>
    </w:p>
    <w:p w14:paraId="57693DD4" w14:textId="77777777" w:rsidR="000754CC" w:rsidRPr="00447919" w:rsidRDefault="000754CC" w:rsidP="000754CC">
      <w:pPr>
        <w:spacing w:line="440" w:lineRule="exact"/>
        <w:ind w:leftChars="346" w:left="830"/>
        <w:jc w:val="both"/>
      </w:pPr>
      <w:r w:rsidRPr="00447919">
        <w:t>係買賣或借貸</w:t>
      </w:r>
      <w:proofErr w:type="gramStart"/>
      <w:r w:rsidR="008A7F6E" w:rsidRPr="00447919">
        <w:t>攤銷後成本</w:t>
      </w:r>
      <w:proofErr w:type="gramEnd"/>
      <w:r w:rsidR="008A7F6E" w:rsidRPr="00447919">
        <w:t>衡量之</w:t>
      </w:r>
      <w:r w:rsidRPr="00447919">
        <w:t>金融資產所產生之損益。</w:t>
      </w:r>
    </w:p>
    <w:p w14:paraId="7B75CE12" w14:textId="77777777" w:rsidR="000754CC" w:rsidRPr="00447919" w:rsidRDefault="000754CC" w:rsidP="000754CC">
      <w:pPr>
        <w:spacing w:line="440" w:lineRule="exact"/>
        <w:jc w:val="both"/>
      </w:pPr>
      <w:r w:rsidRPr="00447919">
        <w:t>第</w:t>
      </w:r>
      <w:r w:rsidR="008A7F6E" w:rsidRPr="00447919">
        <w:t>14</w:t>
      </w:r>
      <w:r w:rsidRPr="00447919">
        <w:t>列－採用權益法認列之關聯企業及合資損益之份額</w:t>
      </w:r>
    </w:p>
    <w:p w14:paraId="716F837E" w14:textId="77777777" w:rsidR="000754CC" w:rsidRPr="00447919" w:rsidRDefault="000754CC" w:rsidP="000754CC">
      <w:pPr>
        <w:spacing w:line="440" w:lineRule="exact"/>
        <w:ind w:leftChars="346" w:left="830"/>
        <w:jc w:val="both"/>
      </w:pPr>
      <w:r w:rsidRPr="00447919">
        <w:t>係保險業按其所享有關聯企業及聯合控制個體之份額，以權益法認列關聯企業及聯合控制個體之損益。</w:t>
      </w:r>
    </w:p>
    <w:p w14:paraId="5E147BD2" w14:textId="77777777" w:rsidR="000754CC" w:rsidRPr="00447919" w:rsidRDefault="000754CC" w:rsidP="000754CC">
      <w:pPr>
        <w:spacing w:line="440" w:lineRule="exact"/>
        <w:jc w:val="both"/>
      </w:pPr>
      <w:r w:rsidRPr="00447919">
        <w:t>第</w:t>
      </w:r>
      <w:r w:rsidR="008A7F6E" w:rsidRPr="00447919">
        <w:t>15</w:t>
      </w:r>
      <w:r w:rsidRPr="00447919">
        <w:t>列－兌換損益</w:t>
      </w:r>
    </w:p>
    <w:p w14:paraId="52DF1B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kern w:val="0"/>
        </w:rPr>
      </w:pPr>
      <w:r w:rsidRPr="00447919">
        <w:rPr>
          <w:kern w:val="0"/>
        </w:rPr>
        <w:t>係貨幣性外幣投資本金及孳息因匯率變動實際兌換、評價及避險之損益。</w:t>
      </w:r>
    </w:p>
    <w:p w14:paraId="5434B2E1" w14:textId="77777777" w:rsidR="000754CC" w:rsidRPr="00447919" w:rsidRDefault="000754CC" w:rsidP="000754CC">
      <w:pPr>
        <w:spacing w:line="440" w:lineRule="exact"/>
        <w:jc w:val="both"/>
      </w:pPr>
      <w:r w:rsidRPr="00447919">
        <w:t>第</w:t>
      </w:r>
      <w:r w:rsidR="008A7F6E" w:rsidRPr="00447919">
        <w:t>16</w:t>
      </w:r>
      <w:r w:rsidRPr="00447919">
        <w:t>列－外匯價格變動準備淨變動</w:t>
      </w:r>
    </w:p>
    <w:p w14:paraId="04BF3A15" w14:textId="77777777" w:rsidR="000754CC" w:rsidRPr="00447919" w:rsidRDefault="000754CC" w:rsidP="000754CC">
      <w:pPr>
        <w:spacing w:line="440" w:lineRule="exact"/>
        <w:ind w:leftChars="346" w:left="830"/>
        <w:jc w:val="both"/>
      </w:pPr>
      <w:r w:rsidRPr="00447919">
        <w:t>係</w:t>
      </w:r>
      <w:proofErr w:type="gramStart"/>
      <w:r w:rsidRPr="00447919">
        <w:t>指凡按</w:t>
      </w:r>
      <w:proofErr w:type="gramEnd"/>
      <w:r w:rsidR="008A7F6E" w:rsidRPr="00447919">
        <w:t>保險</w:t>
      </w:r>
      <w:r w:rsidRPr="00447919">
        <w:t>法、保險業各種準備金提存辦法及其相關解釋函令規定提存及沖抵之外匯價格變動準備</w:t>
      </w:r>
      <w:proofErr w:type="gramStart"/>
      <w:r w:rsidRPr="00447919">
        <w:t>本期淨變動</w:t>
      </w:r>
      <w:proofErr w:type="gramEnd"/>
      <w:r w:rsidRPr="00447919">
        <w:t>。保險業應分別於附註揭露本期收回及提存之外匯價格變動準備金額。</w:t>
      </w:r>
    </w:p>
    <w:p w14:paraId="3723F106" w14:textId="77777777" w:rsidR="000754CC" w:rsidRPr="00447919" w:rsidRDefault="000754CC" w:rsidP="000754CC">
      <w:pPr>
        <w:spacing w:line="440" w:lineRule="exact"/>
        <w:jc w:val="both"/>
      </w:pPr>
      <w:r w:rsidRPr="00447919">
        <w:t>第</w:t>
      </w:r>
      <w:r w:rsidR="008A7F6E" w:rsidRPr="00447919">
        <w:t>17</w:t>
      </w:r>
      <w:r w:rsidRPr="00447919">
        <w:t>列－投資性不動產損益</w:t>
      </w:r>
    </w:p>
    <w:p w14:paraId="78E25243" w14:textId="77777777" w:rsidR="000754CC" w:rsidRPr="00447919" w:rsidRDefault="000754CC" w:rsidP="000754CC">
      <w:pPr>
        <w:spacing w:line="440" w:lineRule="exact"/>
        <w:ind w:leftChars="346" w:left="830"/>
        <w:jc w:val="both"/>
      </w:pPr>
      <w:r w:rsidRPr="00447919">
        <w:t>係投資性不動產所產生之各項費用及因出租或出售所獲得之利益及損失皆屬之。</w:t>
      </w:r>
    </w:p>
    <w:p w14:paraId="1D7AC170" w14:textId="77777777" w:rsidR="008A7F6E" w:rsidRPr="00447919" w:rsidRDefault="008A7F6E" w:rsidP="008A7F6E">
      <w:pPr>
        <w:spacing w:line="440" w:lineRule="exact"/>
        <w:jc w:val="both"/>
      </w:pPr>
      <w:r w:rsidRPr="00447919">
        <w:t>第</w:t>
      </w:r>
      <w:r w:rsidRPr="00447919">
        <w:t>18</w:t>
      </w:r>
      <w:r w:rsidRPr="00447919">
        <w:t>列－投資之預期信用減損損失及迴轉利益</w:t>
      </w:r>
    </w:p>
    <w:p w14:paraId="095BAB26" w14:textId="77777777" w:rsidR="008A7F6E" w:rsidRPr="00447919" w:rsidRDefault="008A7F6E" w:rsidP="008A7F6E">
      <w:pPr>
        <w:spacing w:line="440" w:lineRule="exact"/>
        <w:ind w:leftChars="346" w:left="830"/>
        <w:jc w:val="both"/>
      </w:pPr>
      <w:r w:rsidRPr="00447919">
        <w:t>係屬投資之金融資產依保險業資產評估及逾期放款催收款呆帳處理辦法等相關法令規定或國際財務報導準則</w:t>
      </w:r>
      <w:proofErr w:type="gramStart"/>
      <w:r w:rsidRPr="00447919">
        <w:t>第</w:t>
      </w:r>
      <w:r w:rsidRPr="00447919">
        <w:t>9</w:t>
      </w:r>
      <w:r w:rsidRPr="00447919">
        <w:t>號認</w:t>
      </w:r>
      <w:proofErr w:type="gramEnd"/>
      <w:r w:rsidRPr="00447919">
        <w:t>列之預期信用損失（或迴轉）金額。</w:t>
      </w:r>
    </w:p>
    <w:p w14:paraId="1CC192E5" w14:textId="77777777" w:rsidR="000754CC" w:rsidRPr="00447919" w:rsidRDefault="000754CC" w:rsidP="000754CC">
      <w:pPr>
        <w:spacing w:line="440" w:lineRule="exact"/>
        <w:jc w:val="both"/>
      </w:pPr>
      <w:r w:rsidRPr="00447919">
        <w:t>第</w:t>
      </w:r>
      <w:r w:rsidR="008A7F6E" w:rsidRPr="00447919">
        <w:t>19</w:t>
      </w:r>
      <w:r w:rsidRPr="00447919">
        <w:t>列－</w:t>
      </w:r>
      <w:r w:rsidR="008A7F6E" w:rsidRPr="00447919">
        <w:t>其他</w:t>
      </w:r>
      <w:r w:rsidRPr="00447919">
        <w:t>投資減損損失及迴轉利益</w:t>
      </w:r>
    </w:p>
    <w:p w14:paraId="492D169C" w14:textId="77777777" w:rsidR="000754CC" w:rsidRPr="00447919" w:rsidRDefault="008A7F6E" w:rsidP="000754CC">
      <w:pPr>
        <w:spacing w:line="440" w:lineRule="exact"/>
        <w:ind w:leftChars="346" w:left="830"/>
        <w:jc w:val="both"/>
      </w:pPr>
      <w:r w:rsidRPr="00447919">
        <w:t>非屬前列應依國際財務報導準則</w:t>
      </w:r>
      <w:proofErr w:type="gramStart"/>
      <w:r w:rsidRPr="00447919">
        <w:t>第</w:t>
      </w:r>
      <w:r w:rsidRPr="00447919">
        <w:t>9</w:t>
      </w:r>
      <w:r w:rsidRPr="00447919">
        <w:t>號認</w:t>
      </w:r>
      <w:proofErr w:type="gramEnd"/>
      <w:r w:rsidRPr="00447919">
        <w:t>列之預期信用損失之</w:t>
      </w:r>
      <w:r w:rsidR="000754CC" w:rsidRPr="00447919">
        <w:t>投資資產（包含投</w:t>
      </w:r>
      <w:r w:rsidR="000754CC" w:rsidRPr="00447919">
        <w:lastRenderedPageBreak/>
        <w:t>資性不動產）其損益之計算及表達，應依一般公認會計原則之規定辦理。</w:t>
      </w:r>
    </w:p>
    <w:p w14:paraId="61C93A15" w14:textId="77777777" w:rsidR="008A7F6E" w:rsidRPr="00447919" w:rsidRDefault="008A7F6E" w:rsidP="008A7F6E">
      <w:pPr>
        <w:spacing w:line="440" w:lineRule="exact"/>
        <w:jc w:val="both"/>
      </w:pPr>
      <w:r w:rsidRPr="00447919">
        <w:t>第</w:t>
      </w:r>
      <w:r w:rsidRPr="00447919">
        <w:t>20</w:t>
      </w:r>
      <w:r w:rsidRPr="00447919">
        <w:t>列－金融資產重分類損益</w:t>
      </w:r>
    </w:p>
    <w:p w14:paraId="7FC6288B" w14:textId="77777777" w:rsidR="008A7F6E" w:rsidRPr="00447919" w:rsidRDefault="008A7F6E" w:rsidP="008A7F6E">
      <w:pPr>
        <w:spacing w:line="440" w:lineRule="exact"/>
        <w:ind w:leftChars="346" w:left="830"/>
        <w:jc w:val="both"/>
      </w:pPr>
      <w:r w:rsidRPr="00447919">
        <w:t>係指依國際財務報導準則第</w:t>
      </w:r>
      <w:r w:rsidRPr="00447919">
        <w:t>9</w:t>
      </w:r>
      <w:r w:rsidRPr="00447919">
        <w:t>號規定，符合下列條件之</w:t>
      </w:r>
      <w:proofErr w:type="gramStart"/>
      <w:r w:rsidRPr="00447919">
        <w:t>一</w:t>
      </w:r>
      <w:proofErr w:type="gramEnd"/>
      <w:r w:rsidRPr="00447919">
        <w:t>者：</w:t>
      </w:r>
      <w:r w:rsidRPr="00447919">
        <w:t xml:space="preserve"> </w:t>
      </w:r>
    </w:p>
    <w:p w14:paraId="700E526E" w14:textId="77777777" w:rsidR="008A7F6E" w:rsidRPr="00447919" w:rsidRDefault="008A7F6E" w:rsidP="008A7F6E">
      <w:pPr>
        <w:spacing w:line="440" w:lineRule="exact"/>
        <w:ind w:leftChars="344" w:left="1018" w:hangingChars="80" w:hanging="192"/>
        <w:jc w:val="both"/>
      </w:pPr>
      <w:r w:rsidRPr="00447919">
        <w:t>1.</w:t>
      </w:r>
      <w:r w:rsidRPr="00447919">
        <w:t>自</w:t>
      </w:r>
      <w:proofErr w:type="gramStart"/>
      <w:r w:rsidRPr="00447919">
        <w:t>按攤銷後</w:t>
      </w:r>
      <w:proofErr w:type="gramEnd"/>
      <w:r w:rsidRPr="00447919">
        <w:t>成本衡量重分類至透過損益按公允價值衡量所產生之淨利益（損失）。</w:t>
      </w:r>
    </w:p>
    <w:p w14:paraId="707D4290" w14:textId="77777777" w:rsidR="008A7F6E" w:rsidRPr="00447919" w:rsidRDefault="008A7F6E" w:rsidP="008A7F6E">
      <w:pPr>
        <w:spacing w:line="440" w:lineRule="exact"/>
        <w:ind w:leftChars="344" w:left="1018" w:hangingChars="80" w:hanging="192"/>
        <w:jc w:val="both"/>
      </w:pPr>
      <w:r w:rsidRPr="00447919">
        <w:t>2.</w:t>
      </w:r>
      <w:r w:rsidRPr="00447919">
        <w:t>自透過其他綜合損益按公允價值衡量重分類至透過損益按公允價值衡量所產生之累計淨利益（損失）。</w:t>
      </w:r>
    </w:p>
    <w:p w14:paraId="106F9137" w14:textId="77777777" w:rsidR="000754CC" w:rsidRPr="00447919" w:rsidRDefault="000754CC" w:rsidP="000754CC">
      <w:pPr>
        <w:spacing w:line="440" w:lineRule="exact"/>
        <w:jc w:val="both"/>
      </w:pPr>
      <w:r w:rsidRPr="00447919">
        <w:t>第</w:t>
      </w:r>
      <w:r w:rsidRPr="00447919">
        <w:t>21</w:t>
      </w:r>
      <w:r w:rsidRPr="00447919">
        <w:t>列－其他淨投資損益</w:t>
      </w:r>
    </w:p>
    <w:p w14:paraId="2322AB0C" w14:textId="77777777" w:rsidR="000754CC" w:rsidRPr="00447919" w:rsidRDefault="000754CC" w:rsidP="000754CC">
      <w:pPr>
        <w:spacing w:line="440" w:lineRule="exact"/>
        <w:ind w:leftChars="346" w:left="830"/>
        <w:jc w:val="both"/>
      </w:pPr>
      <w:r w:rsidRPr="00447919">
        <w:t>凡投資活動所產生之損益，</w:t>
      </w:r>
      <w:proofErr w:type="gramStart"/>
      <w:r w:rsidRPr="00447919">
        <w:t>惟非屬</w:t>
      </w:r>
      <w:proofErr w:type="gramEnd"/>
      <w:r w:rsidRPr="00447919">
        <w:t>上列各項目者屬之。</w:t>
      </w:r>
    </w:p>
    <w:p w14:paraId="0408AA74" w14:textId="77777777" w:rsidR="008A7F6E" w:rsidRPr="00447919" w:rsidRDefault="008A7F6E" w:rsidP="008A7F6E">
      <w:pPr>
        <w:spacing w:line="440" w:lineRule="exact"/>
        <w:jc w:val="both"/>
      </w:pPr>
      <w:r w:rsidRPr="00447919">
        <w:t>第</w:t>
      </w:r>
      <w:r w:rsidRPr="00447919">
        <w:t>22</w:t>
      </w:r>
      <w:r w:rsidRPr="00447919">
        <w:t>列－採用</w:t>
      </w:r>
      <w:proofErr w:type="gramStart"/>
      <w:r w:rsidRPr="00447919">
        <w:t>覆蓋法重分類</w:t>
      </w:r>
      <w:proofErr w:type="gramEnd"/>
      <w:r w:rsidRPr="00447919">
        <w:t>之損益</w:t>
      </w:r>
    </w:p>
    <w:p w14:paraId="5B7FD55E" w14:textId="77777777" w:rsidR="008A7F6E" w:rsidRPr="00447919" w:rsidRDefault="008A7F6E" w:rsidP="008A7F6E">
      <w:pPr>
        <w:spacing w:line="440" w:lineRule="exact"/>
        <w:ind w:leftChars="346" w:left="830"/>
        <w:jc w:val="both"/>
      </w:pPr>
      <w:r w:rsidRPr="00447919">
        <w:t>係依國際財務報導準則第</w:t>
      </w:r>
      <w:r w:rsidRPr="00447919">
        <w:t>4</w:t>
      </w:r>
      <w:r w:rsidRPr="00447919">
        <w:t>號選擇採用</w:t>
      </w:r>
      <w:proofErr w:type="gramStart"/>
      <w:r w:rsidRPr="00447919">
        <w:t>覆蓋法重分類</w:t>
      </w:r>
      <w:proofErr w:type="gramEnd"/>
      <w:r w:rsidRPr="00447919">
        <w:t>至其他綜合損益者屬之。</w:t>
      </w:r>
      <w:r w:rsidRPr="00447919">
        <w:t xml:space="preserve"> </w:t>
      </w:r>
    </w:p>
    <w:p w14:paraId="52295DF3" w14:textId="77777777" w:rsidR="000754CC" w:rsidRPr="00447919" w:rsidRDefault="000754CC" w:rsidP="000754CC">
      <w:pPr>
        <w:spacing w:line="440" w:lineRule="exact"/>
        <w:jc w:val="both"/>
      </w:pPr>
      <w:r w:rsidRPr="00447919">
        <w:t>第</w:t>
      </w:r>
      <w:r w:rsidRPr="00447919">
        <w:t>2</w:t>
      </w:r>
      <w:r w:rsidR="008A7F6E" w:rsidRPr="00447919">
        <w:t>3</w:t>
      </w:r>
      <w:r w:rsidRPr="00447919">
        <w:t>列－其他營業收入</w:t>
      </w:r>
    </w:p>
    <w:p w14:paraId="18061536" w14:textId="77777777" w:rsidR="000754CC" w:rsidRPr="00447919" w:rsidRDefault="000754CC" w:rsidP="000754CC">
      <w:pPr>
        <w:spacing w:line="440" w:lineRule="exact"/>
        <w:ind w:leftChars="346" w:left="830"/>
        <w:jc w:val="both"/>
      </w:pPr>
      <w:r w:rsidRPr="00447919">
        <w:t>凡業務上之收入（益），</w:t>
      </w:r>
      <w:proofErr w:type="gramStart"/>
      <w:r w:rsidRPr="00447919">
        <w:t>惟非屬</w:t>
      </w:r>
      <w:proofErr w:type="gramEnd"/>
      <w:r w:rsidRPr="00447919">
        <w:t>上列各項項目者屬之，如非因投資活動所產生之利息收入及兌換利益。</w:t>
      </w:r>
    </w:p>
    <w:p w14:paraId="3C687B9B" w14:textId="77777777" w:rsidR="000754CC" w:rsidRPr="00447919" w:rsidRDefault="000754CC" w:rsidP="000754CC">
      <w:pPr>
        <w:spacing w:line="440" w:lineRule="exact"/>
        <w:jc w:val="both"/>
      </w:pPr>
      <w:r w:rsidRPr="00447919">
        <w:t>第</w:t>
      </w:r>
      <w:r w:rsidR="008A7F6E" w:rsidRPr="00447919">
        <w:t>24</w:t>
      </w:r>
      <w:r w:rsidRPr="00447919">
        <w:t>列－分離帳戶保險商品收益</w:t>
      </w:r>
    </w:p>
    <w:p w14:paraId="0F5AABA0" w14:textId="77777777" w:rsidR="000754CC" w:rsidRPr="00447919" w:rsidRDefault="000754CC" w:rsidP="000754CC">
      <w:pPr>
        <w:spacing w:line="440" w:lineRule="exact"/>
        <w:ind w:leftChars="346" w:left="830"/>
        <w:jc w:val="both"/>
      </w:pPr>
      <w:r w:rsidRPr="00447919">
        <w:t>本列之金額為第</w:t>
      </w:r>
      <w:r w:rsidR="008A7F6E" w:rsidRPr="00447919">
        <w:t>25</w:t>
      </w:r>
      <w:r w:rsidRPr="00447919">
        <w:t>列投資型保險商品收益金額及第</w:t>
      </w:r>
      <w:r w:rsidR="008A7F6E" w:rsidRPr="00447919">
        <w:t>26</w:t>
      </w:r>
      <w:r w:rsidRPr="00447919">
        <w:t>列勞退年金保險商品收益金額加總之</w:t>
      </w:r>
      <w:proofErr w:type="gramStart"/>
      <w:r w:rsidRPr="00447919">
        <w:t>和</w:t>
      </w:r>
      <w:proofErr w:type="gramEnd"/>
      <w:r w:rsidRPr="00447919">
        <w:t>。</w:t>
      </w:r>
    </w:p>
    <w:p w14:paraId="2476C316" w14:textId="77777777" w:rsidR="000754CC" w:rsidRPr="00447919" w:rsidRDefault="000754CC" w:rsidP="000754CC">
      <w:pPr>
        <w:spacing w:line="440" w:lineRule="exact"/>
        <w:jc w:val="both"/>
      </w:pPr>
      <w:r w:rsidRPr="00447919">
        <w:t>第</w:t>
      </w:r>
      <w:r w:rsidR="008A7F6E" w:rsidRPr="00447919">
        <w:t>25</w:t>
      </w:r>
      <w:r w:rsidRPr="00447919">
        <w:t>列－投資型保險商品收益</w:t>
      </w:r>
    </w:p>
    <w:p w14:paraId="7B26F20A" w14:textId="77777777" w:rsidR="000754CC" w:rsidRPr="00447919" w:rsidRDefault="000754CC" w:rsidP="000754CC">
      <w:pPr>
        <w:spacing w:line="440" w:lineRule="exact"/>
        <w:ind w:firstLineChars="375" w:firstLine="900"/>
        <w:jc w:val="both"/>
      </w:pPr>
      <w:r w:rsidRPr="00447919">
        <w:t>凡投資型保險商品之各項收益總和皆屬之。</w:t>
      </w:r>
    </w:p>
    <w:p w14:paraId="20205BAD" w14:textId="77777777" w:rsidR="000754CC" w:rsidRPr="00447919" w:rsidRDefault="000754CC" w:rsidP="000754CC">
      <w:pPr>
        <w:spacing w:line="440" w:lineRule="exact"/>
        <w:jc w:val="both"/>
      </w:pPr>
      <w:r w:rsidRPr="00447919">
        <w:t>第</w:t>
      </w:r>
      <w:r w:rsidR="008A7F6E" w:rsidRPr="00447919">
        <w:t>26</w:t>
      </w:r>
      <w:r w:rsidRPr="00447919">
        <w:t>列－勞退年金保險商品收益</w:t>
      </w:r>
    </w:p>
    <w:p w14:paraId="1469C102" w14:textId="77777777" w:rsidR="000754CC" w:rsidRPr="00447919" w:rsidRDefault="000754CC" w:rsidP="000754CC">
      <w:pPr>
        <w:spacing w:line="440" w:lineRule="exact"/>
        <w:ind w:firstLineChars="375" w:firstLine="900"/>
        <w:jc w:val="both"/>
      </w:pPr>
      <w:r w:rsidRPr="00447919">
        <w:t>凡「勞退企業年金保險」及「勞退個人年金保險」商品之各項收益總和皆屬之。</w:t>
      </w:r>
    </w:p>
    <w:p w14:paraId="381E364E" w14:textId="77777777" w:rsidR="000754CC" w:rsidRPr="00447919" w:rsidRDefault="000754CC" w:rsidP="000754CC">
      <w:pPr>
        <w:spacing w:line="440" w:lineRule="exact"/>
        <w:jc w:val="both"/>
      </w:pPr>
      <w:r w:rsidRPr="00447919">
        <w:t>第</w:t>
      </w:r>
      <w:r w:rsidR="008A7F6E" w:rsidRPr="00447919">
        <w:t>28</w:t>
      </w:r>
      <w:r w:rsidRPr="00447919">
        <w:t>列－營業收入合計</w:t>
      </w:r>
    </w:p>
    <w:p w14:paraId="7A161A3C" w14:textId="77777777" w:rsidR="000754CC" w:rsidRPr="00447919" w:rsidRDefault="000754CC" w:rsidP="000754CC">
      <w:pPr>
        <w:spacing w:line="440" w:lineRule="exact"/>
        <w:ind w:leftChars="276" w:left="662"/>
        <w:jc w:val="both"/>
      </w:pPr>
      <w:r w:rsidRPr="00447919">
        <w:t>本列係第</w:t>
      </w:r>
      <w:r w:rsidRPr="00447919">
        <w:t>6</w:t>
      </w:r>
      <w:r w:rsidRPr="00447919">
        <w:t>列自留滿期保費收入金額加計第</w:t>
      </w:r>
      <w:r w:rsidRPr="00447919">
        <w:t>7</w:t>
      </w:r>
      <w:r w:rsidRPr="00447919">
        <w:t>列再保佣金收入金額、第</w:t>
      </w:r>
      <w:r w:rsidRPr="00447919">
        <w:t>8</w:t>
      </w:r>
      <w:r w:rsidRPr="00447919">
        <w:t>列手續費收入金額、第</w:t>
      </w:r>
      <w:r w:rsidRPr="00447919">
        <w:t>9</w:t>
      </w:r>
      <w:r w:rsidRPr="00447919">
        <w:t>列淨投資損益金額、第</w:t>
      </w:r>
      <w:r w:rsidRPr="00447919">
        <w:t>2</w:t>
      </w:r>
      <w:r w:rsidR="008A7F6E" w:rsidRPr="00447919">
        <w:t>3</w:t>
      </w:r>
      <w:r w:rsidRPr="00447919">
        <w:t>列其他營業收入及第</w:t>
      </w:r>
      <w:r w:rsidRPr="00447919">
        <w:t>2</w:t>
      </w:r>
      <w:r w:rsidR="008A7F6E" w:rsidRPr="00447919">
        <w:t>4</w:t>
      </w:r>
      <w:r w:rsidRPr="00447919">
        <w:t>列</w:t>
      </w:r>
      <w:r w:rsidR="008A7F6E" w:rsidRPr="00447919">
        <w:t>分離帳戶</w:t>
      </w:r>
      <w:r w:rsidRPr="00447919">
        <w:t>保險商品收益金額加總之</w:t>
      </w:r>
      <w:proofErr w:type="gramStart"/>
      <w:r w:rsidRPr="00447919">
        <w:t>和</w:t>
      </w:r>
      <w:proofErr w:type="gramEnd"/>
      <w:r w:rsidRPr="00447919">
        <w:t>。</w:t>
      </w:r>
    </w:p>
    <w:p w14:paraId="3CF97013" w14:textId="77777777" w:rsidR="000754CC" w:rsidRPr="00447919" w:rsidRDefault="000754CC" w:rsidP="000754CC">
      <w:pPr>
        <w:spacing w:line="440" w:lineRule="exact"/>
        <w:jc w:val="both"/>
      </w:pPr>
      <w:r w:rsidRPr="00447919">
        <w:t>第</w:t>
      </w:r>
      <w:r w:rsidRPr="00447919">
        <w:t>4</w:t>
      </w:r>
      <w:r w:rsidR="008A7F6E" w:rsidRPr="00447919">
        <w:t>5</w:t>
      </w:r>
      <w:r w:rsidRPr="00447919">
        <w:t>列－分離帳戶保險商品費用</w:t>
      </w:r>
    </w:p>
    <w:p w14:paraId="484D618B" w14:textId="77777777" w:rsidR="000754CC" w:rsidRPr="00447919" w:rsidRDefault="000754CC" w:rsidP="000754CC">
      <w:pPr>
        <w:spacing w:line="440" w:lineRule="exact"/>
        <w:ind w:leftChars="346" w:left="830"/>
        <w:jc w:val="both"/>
      </w:pPr>
      <w:r w:rsidRPr="00447919">
        <w:t>本列之金額為第</w:t>
      </w:r>
      <w:r w:rsidRPr="00447919">
        <w:t>4</w:t>
      </w:r>
      <w:r w:rsidR="008A7F6E" w:rsidRPr="00447919">
        <w:t>6</w:t>
      </w:r>
      <w:r w:rsidRPr="00447919">
        <w:t>投資型保險商品費用金額及第</w:t>
      </w:r>
      <w:r w:rsidRPr="00447919">
        <w:t>4</w:t>
      </w:r>
      <w:r w:rsidR="008A7F6E" w:rsidRPr="00447919">
        <w:t>7</w:t>
      </w:r>
      <w:r w:rsidRPr="00447919">
        <w:t>列勞退年金保險商品費用金額加總之</w:t>
      </w:r>
      <w:proofErr w:type="gramStart"/>
      <w:r w:rsidRPr="00447919">
        <w:t>和</w:t>
      </w:r>
      <w:proofErr w:type="gramEnd"/>
      <w:r w:rsidRPr="00447919">
        <w:t>。</w:t>
      </w:r>
    </w:p>
    <w:p w14:paraId="5BA3E6C3" w14:textId="77777777" w:rsidR="000754CC" w:rsidRPr="00447919" w:rsidRDefault="000754CC" w:rsidP="000754CC">
      <w:pPr>
        <w:spacing w:line="440" w:lineRule="exact"/>
        <w:jc w:val="both"/>
      </w:pPr>
      <w:r w:rsidRPr="00447919">
        <w:t>第</w:t>
      </w:r>
      <w:r w:rsidR="008A7F6E" w:rsidRPr="00447919">
        <w:t>46</w:t>
      </w:r>
      <w:r w:rsidRPr="00447919">
        <w:t>列－投資型保險商品費用</w:t>
      </w:r>
    </w:p>
    <w:p w14:paraId="39D8BBCE" w14:textId="77777777" w:rsidR="000754CC" w:rsidRPr="00447919" w:rsidRDefault="000754CC" w:rsidP="000754CC">
      <w:pPr>
        <w:spacing w:line="440" w:lineRule="exact"/>
        <w:ind w:firstLineChars="375" w:firstLine="900"/>
        <w:jc w:val="both"/>
      </w:pPr>
      <w:r w:rsidRPr="00447919">
        <w:t>凡投資型保險商品之各項費用總和皆屬之。</w:t>
      </w:r>
    </w:p>
    <w:p w14:paraId="4AA99611" w14:textId="77777777" w:rsidR="000754CC" w:rsidRPr="00447919" w:rsidRDefault="000754CC" w:rsidP="000754CC">
      <w:pPr>
        <w:spacing w:line="440" w:lineRule="exact"/>
        <w:jc w:val="both"/>
      </w:pPr>
      <w:r w:rsidRPr="00447919">
        <w:lastRenderedPageBreak/>
        <w:t>第</w:t>
      </w:r>
      <w:r w:rsidR="008A7F6E" w:rsidRPr="00447919">
        <w:t>47</w:t>
      </w:r>
      <w:r w:rsidRPr="00447919">
        <w:t>列－勞退年金保險商品費用</w:t>
      </w:r>
    </w:p>
    <w:p w14:paraId="66EEE7E9" w14:textId="77777777" w:rsidR="000754CC" w:rsidRPr="00447919" w:rsidRDefault="000754CC" w:rsidP="000754CC">
      <w:pPr>
        <w:spacing w:line="440" w:lineRule="exact"/>
        <w:ind w:firstLineChars="375" w:firstLine="900"/>
        <w:jc w:val="both"/>
      </w:pPr>
      <w:r w:rsidRPr="00447919">
        <w:t>凡「勞退企業年金保險」及「勞退個人年金保險」商品之各項費用總和皆屬之。</w:t>
      </w:r>
    </w:p>
    <w:p w14:paraId="7643B866" w14:textId="77777777" w:rsidR="000754CC" w:rsidRPr="00447919" w:rsidRDefault="000754CC" w:rsidP="000754CC">
      <w:pPr>
        <w:spacing w:line="440" w:lineRule="exact"/>
        <w:jc w:val="both"/>
      </w:pPr>
      <w:r w:rsidRPr="00447919">
        <w:t>第</w:t>
      </w:r>
      <w:r w:rsidR="008A7F6E" w:rsidRPr="00447919">
        <w:t>49</w:t>
      </w:r>
      <w:r w:rsidRPr="00447919">
        <w:t>列－營業成本合計</w:t>
      </w:r>
    </w:p>
    <w:p w14:paraId="1F060A55" w14:textId="77777777" w:rsidR="000754CC" w:rsidRPr="00447919" w:rsidRDefault="000754CC" w:rsidP="000754CC">
      <w:pPr>
        <w:spacing w:line="440" w:lineRule="exact"/>
        <w:ind w:firstLineChars="375" w:firstLine="900"/>
        <w:jc w:val="both"/>
      </w:pPr>
      <w:r w:rsidRPr="00447919">
        <w:t>本列係第</w:t>
      </w:r>
      <w:r w:rsidRPr="00447919">
        <w:t>3</w:t>
      </w:r>
      <w:r w:rsidR="008A7F6E" w:rsidRPr="00447919">
        <w:t>2</w:t>
      </w:r>
      <w:r w:rsidRPr="00447919">
        <w:t>列至第</w:t>
      </w:r>
      <w:r w:rsidRPr="00447919">
        <w:t>3</w:t>
      </w:r>
      <w:r w:rsidR="008A7F6E" w:rsidRPr="00447919">
        <w:t>3</w:t>
      </w:r>
      <w:r w:rsidRPr="00447919">
        <w:t>列及第</w:t>
      </w:r>
      <w:r w:rsidR="008A7F6E" w:rsidRPr="00447919">
        <w:t>40</w:t>
      </w:r>
      <w:r w:rsidRPr="00447919">
        <w:t>列至第</w:t>
      </w:r>
      <w:r w:rsidRPr="00447919">
        <w:t>4</w:t>
      </w:r>
      <w:r w:rsidR="008A7F6E" w:rsidRPr="00447919">
        <w:t>5</w:t>
      </w:r>
      <w:r w:rsidRPr="00447919">
        <w:t>列之金額加總之</w:t>
      </w:r>
      <w:proofErr w:type="gramStart"/>
      <w:r w:rsidRPr="00447919">
        <w:t>和</w:t>
      </w:r>
      <w:proofErr w:type="gramEnd"/>
      <w:r w:rsidRPr="00447919">
        <w:t>。</w:t>
      </w:r>
    </w:p>
    <w:p w14:paraId="45C71A4C" w14:textId="77777777" w:rsidR="000754CC" w:rsidRPr="00447919" w:rsidRDefault="000754CC" w:rsidP="000754CC">
      <w:pPr>
        <w:spacing w:line="440" w:lineRule="exact"/>
        <w:jc w:val="both"/>
      </w:pPr>
      <w:r w:rsidRPr="00447919">
        <w:t>第</w:t>
      </w:r>
      <w:r w:rsidRPr="00447919">
        <w:t>50</w:t>
      </w:r>
      <w:r w:rsidRPr="00447919">
        <w:t>列－營業毛利</w:t>
      </w:r>
      <w:r w:rsidRPr="00447919">
        <w:t>(</w:t>
      </w:r>
      <w:proofErr w:type="gramStart"/>
      <w:r w:rsidRPr="00447919">
        <w:t>毛損</w:t>
      </w:r>
      <w:proofErr w:type="gramEnd"/>
      <w:r w:rsidRPr="00447919">
        <w:t>)</w:t>
      </w:r>
    </w:p>
    <w:p w14:paraId="0248B107" w14:textId="77777777" w:rsidR="000754CC" w:rsidRPr="00447919" w:rsidRDefault="000754CC" w:rsidP="000754CC">
      <w:pPr>
        <w:spacing w:line="440" w:lineRule="exact"/>
        <w:ind w:firstLineChars="375" w:firstLine="900"/>
        <w:jc w:val="both"/>
      </w:pPr>
      <w:r w:rsidRPr="00447919">
        <w:t>本列係第</w:t>
      </w:r>
      <w:r w:rsidRPr="00447919">
        <w:t>2</w:t>
      </w:r>
      <w:r w:rsidR="008A7F6E" w:rsidRPr="00447919">
        <w:t>8</w:t>
      </w:r>
      <w:r w:rsidRPr="00447919">
        <w:t>列營業收入合計減除第</w:t>
      </w:r>
      <w:r w:rsidRPr="00447919">
        <w:t>4</w:t>
      </w:r>
      <w:r w:rsidR="008A7F6E" w:rsidRPr="00447919">
        <w:t>9</w:t>
      </w:r>
      <w:r w:rsidRPr="00447919">
        <w:t>列營業成本合計後之金額。</w:t>
      </w:r>
    </w:p>
    <w:p w14:paraId="39BBFDBC" w14:textId="77777777" w:rsidR="000754CC" w:rsidRPr="00447919" w:rsidRDefault="000754CC" w:rsidP="000754CC">
      <w:pPr>
        <w:spacing w:line="440" w:lineRule="exact"/>
        <w:jc w:val="both"/>
      </w:pPr>
      <w:r w:rsidRPr="00447919">
        <w:t>第</w:t>
      </w:r>
      <w:r w:rsidRPr="00447919">
        <w:t>5</w:t>
      </w:r>
      <w:r w:rsidR="008A7F6E" w:rsidRPr="00447919">
        <w:t>7</w:t>
      </w:r>
      <w:r w:rsidR="009C28EC" w:rsidRPr="00447919">
        <w:t>列－營業利益</w:t>
      </w:r>
      <w:r w:rsidR="009C28EC" w:rsidRPr="00447919">
        <w:t>(</w:t>
      </w:r>
      <w:r w:rsidR="009C28EC" w:rsidRPr="00447919">
        <w:t>損失</w:t>
      </w:r>
      <w:r w:rsidR="009C28EC" w:rsidRPr="00447919">
        <w:t>)</w:t>
      </w:r>
    </w:p>
    <w:p w14:paraId="7C01E4DF" w14:textId="77777777" w:rsidR="000754CC" w:rsidRPr="00447919" w:rsidRDefault="000754CC" w:rsidP="000754CC">
      <w:pPr>
        <w:spacing w:line="440" w:lineRule="exact"/>
        <w:ind w:firstLineChars="375" w:firstLine="900"/>
        <w:jc w:val="both"/>
      </w:pPr>
      <w:r w:rsidRPr="00447919">
        <w:t>本列係第</w:t>
      </w:r>
      <w:r w:rsidR="008A7F6E" w:rsidRPr="00447919">
        <w:t>50</w:t>
      </w:r>
      <w:r w:rsidRPr="00447919">
        <w:t>列營業毛利</w:t>
      </w:r>
      <w:r w:rsidRPr="00447919">
        <w:t>(</w:t>
      </w:r>
      <w:proofErr w:type="gramStart"/>
      <w:r w:rsidRPr="00447919">
        <w:t>毛損</w:t>
      </w:r>
      <w:proofErr w:type="gramEnd"/>
      <w:r w:rsidRPr="00447919">
        <w:t>)</w:t>
      </w:r>
      <w:r w:rsidRPr="00447919">
        <w:t>減除第</w:t>
      </w:r>
      <w:r w:rsidRPr="00447919">
        <w:t>5</w:t>
      </w:r>
      <w:r w:rsidR="008A7F6E" w:rsidRPr="00447919">
        <w:t>6</w:t>
      </w:r>
      <w:r w:rsidRPr="00447919">
        <w:t>列營業費用合計後之金額。</w:t>
      </w:r>
    </w:p>
    <w:p w14:paraId="6FB62C1B" w14:textId="77777777" w:rsidR="000754CC" w:rsidRPr="00447919" w:rsidRDefault="000754CC" w:rsidP="000754CC">
      <w:pPr>
        <w:spacing w:line="440" w:lineRule="exact"/>
        <w:jc w:val="both"/>
      </w:pPr>
      <w:r w:rsidRPr="00447919">
        <w:t>第</w:t>
      </w:r>
      <w:r w:rsidRPr="00447919">
        <w:t>6</w:t>
      </w:r>
      <w:r w:rsidR="008A7F6E" w:rsidRPr="00447919">
        <w:t>7</w:t>
      </w:r>
      <w:r w:rsidRPr="00447919">
        <w:t>列－營業外收入及支出合計</w:t>
      </w:r>
    </w:p>
    <w:p w14:paraId="3AC6F3A2" w14:textId="77777777" w:rsidR="000754CC" w:rsidRPr="00447919" w:rsidRDefault="000754CC" w:rsidP="000754CC">
      <w:pPr>
        <w:spacing w:line="440" w:lineRule="exact"/>
        <w:ind w:firstLineChars="375" w:firstLine="900"/>
        <w:jc w:val="both"/>
      </w:pPr>
      <w:r w:rsidRPr="00447919">
        <w:t>本列係第</w:t>
      </w:r>
      <w:r w:rsidRPr="00447919">
        <w:t>5</w:t>
      </w:r>
      <w:r w:rsidR="008A7F6E" w:rsidRPr="00447919">
        <w:t>9</w:t>
      </w:r>
      <w:r w:rsidRPr="00447919">
        <w:t>列至第</w:t>
      </w:r>
      <w:r w:rsidRPr="00447919">
        <w:t>6</w:t>
      </w:r>
      <w:r w:rsidR="008A7F6E" w:rsidRPr="00447919">
        <w:t>5</w:t>
      </w:r>
      <w:r w:rsidRPr="00447919">
        <w:t>列之金額加總之</w:t>
      </w:r>
      <w:proofErr w:type="gramStart"/>
      <w:r w:rsidRPr="00447919">
        <w:t>和</w:t>
      </w:r>
      <w:proofErr w:type="gramEnd"/>
      <w:r w:rsidRPr="00447919">
        <w:t>。</w:t>
      </w:r>
    </w:p>
    <w:p w14:paraId="7D7D5003" w14:textId="77777777" w:rsidR="000754CC" w:rsidRPr="00447919" w:rsidRDefault="000754CC" w:rsidP="000754CC">
      <w:pPr>
        <w:spacing w:line="440" w:lineRule="exact"/>
        <w:jc w:val="both"/>
      </w:pPr>
      <w:r w:rsidRPr="00447919">
        <w:t>第</w:t>
      </w:r>
      <w:r w:rsidRPr="00447919">
        <w:t>6</w:t>
      </w:r>
      <w:r w:rsidR="008A7F6E" w:rsidRPr="00447919">
        <w:t>8</w:t>
      </w:r>
      <w:r w:rsidRPr="00447919">
        <w:t>列－繼續營業</w:t>
      </w:r>
      <w:r w:rsidR="009C28EC" w:rsidRPr="00447919">
        <w:t>單位</w:t>
      </w:r>
      <w:r w:rsidRPr="00447919">
        <w:t>稅前損益</w:t>
      </w:r>
    </w:p>
    <w:p w14:paraId="4B736BD7" w14:textId="77777777" w:rsidR="000754CC" w:rsidRPr="00447919" w:rsidRDefault="000754CC" w:rsidP="000754CC">
      <w:pPr>
        <w:spacing w:line="440" w:lineRule="exact"/>
        <w:ind w:leftChars="346" w:left="830"/>
        <w:jc w:val="both"/>
      </w:pPr>
      <w:r w:rsidRPr="00447919">
        <w:t>本列係第</w:t>
      </w:r>
      <w:r w:rsidRPr="00447919">
        <w:t>5</w:t>
      </w:r>
      <w:r w:rsidR="008A7F6E" w:rsidRPr="00447919">
        <w:t>7</w:t>
      </w:r>
      <w:r w:rsidRPr="00447919">
        <w:t>列營業</w:t>
      </w:r>
      <w:r w:rsidR="008A7F6E" w:rsidRPr="00447919">
        <w:t>利益（損失）</w:t>
      </w:r>
      <w:r w:rsidRPr="00447919">
        <w:t>加第</w:t>
      </w:r>
      <w:r w:rsidRPr="00447919">
        <w:t>6</w:t>
      </w:r>
      <w:r w:rsidR="008A7F6E" w:rsidRPr="00447919">
        <w:t>7</w:t>
      </w:r>
      <w:r w:rsidRPr="00447919">
        <w:t>列營業外收入及支出合計後之金額。</w:t>
      </w:r>
    </w:p>
    <w:p w14:paraId="25FCEE8C" w14:textId="77777777" w:rsidR="000754CC" w:rsidRPr="00447919" w:rsidRDefault="000754CC" w:rsidP="000754CC">
      <w:pPr>
        <w:spacing w:line="440" w:lineRule="exact"/>
        <w:jc w:val="both"/>
      </w:pPr>
      <w:r w:rsidRPr="00447919">
        <w:t>第</w:t>
      </w:r>
      <w:r w:rsidR="008A7F6E" w:rsidRPr="00447919">
        <w:t>70</w:t>
      </w:r>
      <w:r w:rsidRPr="00447919">
        <w:t>列－繼續營業</w:t>
      </w:r>
      <w:r w:rsidR="009C28EC" w:rsidRPr="00447919">
        <w:t>單位</w:t>
      </w:r>
      <w:r w:rsidRPr="00447919">
        <w:t>稅後損益</w:t>
      </w:r>
    </w:p>
    <w:p w14:paraId="735849B9" w14:textId="77777777" w:rsidR="000754CC" w:rsidRPr="00447919" w:rsidRDefault="000754CC" w:rsidP="000754CC">
      <w:pPr>
        <w:spacing w:line="440" w:lineRule="exact"/>
        <w:ind w:leftChars="346" w:left="830"/>
        <w:jc w:val="both"/>
      </w:pPr>
      <w:r w:rsidRPr="00447919">
        <w:t>本列係第</w:t>
      </w:r>
      <w:r w:rsidRPr="00447919">
        <w:t>6</w:t>
      </w:r>
      <w:r w:rsidR="008A7F6E" w:rsidRPr="00447919">
        <w:t>8</w:t>
      </w:r>
      <w:r w:rsidRPr="00447919">
        <w:t>列繼續營業部門稅前損益減除第</w:t>
      </w:r>
      <w:r w:rsidRPr="00447919">
        <w:t>6</w:t>
      </w:r>
      <w:r w:rsidR="008A7F6E" w:rsidRPr="00447919">
        <w:t>9</w:t>
      </w:r>
      <w:r w:rsidRPr="00447919">
        <w:t>列所得稅費用</w:t>
      </w:r>
      <w:r w:rsidRPr="00447919">
        <w:t>(</w:t>
      </w:r>
      <w:r w:rsidRPr="00447919">
        <w:t>利益</w:t>
      </w:r>
      <w:r w:rsidRPr="00447919">
        <w:t>)</w:t>
      </w:r>
      <w:r w:rsidRPr="00447919">
        <w:t>後之金額。</w:t>
      </w:r>
    </w:p>
    <w:p w14:paraId="1D112862" w14:textId="77777777" w:rsidR="000754CC" w:rsidRPr="00447919" w:rsidRDefault="000754CC" w:rsidP="000754CC">
      <w:pPr>
        <w:spacing w:line="440" w:lineRule="exact"/>
        <w:ind w:left="900" w:hangingChars="375" w:hanging="900"/>
        <w:jc w:val="both"/>
      </w:pPr>
      <w:proofErr w:type="gramStart"/>
      <w:r w:rsidRPr="00447919">
        <w:t>第</w:t>
      </w:r>
      <w:r w:rsidR="009C28EC" w:rsidRPr="00447919">
        <w:t>7</w:t>
      </w:r>
      <w:r w:rsidR="008A7F6E" w:rsidRPr="00447919">
        <w:t>2</w:t>
      </w:r>
      <w:r w:rsidRPr="00447919">
        <w:t>列－本期</w:t>
      </w:r>
      <w:proofErr w:type="gramEnd"/>
      <w:r w:rsidRPr="00447919">
        <w:t>淨利</w:t>
      </w:r>
      <w:r w:rsidRPr="00447919">
        <w:t>(</w:t>
      </w:r>
      <w:r w:rsidR="008A7F6E" w:rsidRPr="00447919">
        <w:t>淨</w:t>
      </w:r>
      <w:r w:rsidRPr="00447919">
        <w:t>損</w:t>
      </w:r>
      <w:r w:rsidRPr="00447919">
        <w:t>)(</w:t>
      </w:r>
      <w:r w:rsidRPr="00447919">
        <w:t>列</w:t>
      </w:r>
      <w:r w:rsidR="008A7F6E" w:rsidRPr="00447919">
        <w:t>70</w:t>
      </w:r>
      <w:r w:rsidRPr="00447919">
        <w:t>+</w:t>
      </w:r>
      <w:r w:rsidRPr="00447919">
        <w:t>列</w:t>
      </w:r>
      <w:r w:rsidR="008A7F6E" w:rsidRPr="00447919">
        <w:t>71</w:t>
      </w:r>
      <w:r w:rsidRPr="00447919">
        <w:t>)</w:t>
      </w:r>
    </w:p>
    <w:p w14:paraId="3646F9EA" w14:textId="77777777" w:rsidR="000754CC" w:rsidRPr="00447919" w:rsidRDefault="000754CC" w:rsidP="000754CC">
      <w:pPr>
        <w:spacing w:line="440" w:lineRule="exact"/>
        <w:ind w:leftChars="346" w:left="830"/>
        <w:jc w:val="both"/>
      </w:pPr>
      <w:r w:rsidRPr="00447919">
        <w:t>本列係第</w:t>
      </w:r>
      <w:r w:rsidR="008A7F6E" w:rsidRPr="00447919">
        <w:t>70</w:t>
      </w:r>
      <w:r w:rsidRPr="00447919">
        <w:t>列繼續營業部門稅後損益及第</w:t>
      </w:r>
      <w:r w:rsidR="008A7F6E" w:rsidRPr="00447919">
        <w:t>71</w:t>
      </w:r>
      <w:r w:rsidRPr="00447919">
        <w:t>列停業部門損益加總之</w:t>
      </w:r>
      <w:proofErr w:type="gramStart"/>
      <w:r w:rsidRPr="00447919">
        <w:t>和</w:t>
      </w:r>
      <w:proofErr w:type="gramEnd"/>
      <w:r w:rsidRPr="00447919">
        <w:t>。</w:t>
      </w:r>
    </w:p>
    <w:p w14:paraId="5BEE5654" w14:textId="77777777" w:rsidR="00D732B4" w:rsidRPr="00447919" w:rsidRDefault="00D732B4" w:rsidP="00D732B4">
      <w:pPr>
        <w:spacing w:line="440" w:lineRule="exact"/>
        <w:jc w:val="both"/>
      </w:pPr>
      <w:r w:rsidRPr="00447919">
        <w:br w:type="page"/>
      </w:r>
    </w:p>
    <w:p w14:paraId="6172C9ED" w14:textId="77777777" w:rsidR="007F2417" w:rsidRPr="00447919" w:rsidRDefault="00326BB0" w:rsidP="00565061">
      <w:pPr>
        <w:pStyle w:val="1"/>
        <w:spacing w:afterLines="0" w:after="0" w:line="440" w:lineRule="exact"/>
        <w:rPr>
          <w:b w:val="0"/>
          <w:color w:val="auto"/>
          <w:szCs w:val="40"/>
        </w:rPr>
      </w:pPr>
      <w:bookmarkStart w:id="5" w:name="_Toc81303298"/>
      <w:bookmarkStart w:id="6" w:name="_Toc296928208"/>
      <w:bookmarkStart w:id="7" w:name="_Toc201752571"/>
      <w:r w:rsidRPr="00447919">
        <w:rPr>
          <w:rFonts w:ascii="Times New Roman" w:hAnsi="Times New Roman"/>
          <w:color w:val="auto"/>
          <w:szCs w:val="40"/>
        </w:rPr>
        <w:lastRenderedPageBreak/>
        <w:t>表</w:t>
      </w:r>
      <w:r w:rsidRPr="00447919">
        <w:rPr>
          <w:rFonts w:ascii="Times New Roman" w:hAnsi="Times New Roman"/>
          <w:color w:val="auto"/>
          <w:szCs w:val="40"/>
        </w:rPr>
        <w:t>05-1</w:t>
      </w:r>
      <w:r w:rsidRPr="00447919">
        <w:rPr>
          <w:rFonts w:ascii="Times New Roman" w:hAnsi="Times New Roman"/>
          <w:color w:val="auto"/>
          <w:szCs w:val="40"/>
        </w:rPr>
        <w:t>：資金運用表</w:t>
      </w:r>
      <w:bookmarkEnd w:id="5"/>
      <w:bookmarkEnd w:id="6"/>
      <w:bookmarkEnd w:id="7"/>
    </w:p>
    <w:p w14:paraId="0BB97B24" w14:textId="77777777" w:rsidR="00A30F7C" w:rsidRPr="00447919" w:rsidRDefault="00A30F7C" w:rsidP="00A30F7C">
      <w:pPr>
        <w:spacing w:line="440" w:lineRule="exact"/>
        <w:ind w:firstLineChars="207" w:firstLine="497"/>
        <w:jc w:val="both"/>
      </w:pPr>
      <w:bookmarkStart w:id="8" w:name="_Toc93835533"/>
      <w:bookmarkStart w:id="9" w:name="_Toc81303299"/>
      <w:r w:rsidRPr="00447919">
        <w:t>資金運用表係表達保險業之資金運用狀況，同時亦為資本適足性制度主要填報來源之</w:t>
      </w:r>
      <w:proofErr w:type="gramStart"/>
      <w:r w:rsidRPr="00447919">
        <w:t>一</w:t>
      </w:r>
      <w:proofErr w:type="gramEnd"/>
      <w:r w:rsidRPr="00447919">
        <w:t>。保險業之資金運用範圍及資金運用比率為保險法令所明訂，故保險公司之資金運用是否符合相關法令規定，為監理機關查核重點之</w:t>
      </w:r>
      <w:proofErr w:type="gramStart"/>
      <w:r w:rsidRPr="00447919">
        <w:t>一</w:t>
      </w:r>
      <w:proofErr w:type="gramEnd"/>
      <w:r w:rsidRPr="00447919">
        <w:t>。本說明的目的為配合相關法令規定及資本適足性制度填報需求，簡介該表之填列規則，以利保險公司之填報。</w:t>
      </w:r>
    </w:p>
    <w:p w14:paraId="65B5D916" w14:textId="77777777" w:rsidR="00A30F7C" w:rsidRPr="00447919" w:rsidRDefault="00A30F7C" w:rsidP="00A30F7C">
      <w:pPr>
        <w:spacing w:line="440" w:lineRule="exact"/>
        <w:ind w:firstLineChars="207" w:firstLine="497"/>
        <w:jc w:val="both"/>
      </w:pPr>
      <w:r w:rsidRPr="00447919">
        <w:t>本表所稱關係人之定義及範圍</w:t>
      </w:r>
      <w:proofErr w:type="gramStart"/>
      <w:r w:rsidRPr="00447919">
        <w:t>準用表</w:t>
      </w:r>
      <w:proofErr w:type="gramEnd"/>
      <w:r w:rsidRPr="00447919">
        <w:t>03</w:t>
      </w:r>
      <w:r w:rsidRPr="00447919">
        <w:t>：資產負債表「三、關係人之定義及分類說明」之規定。</w:t>
      </w:r>
    </w:p>
    <w:p w14:paraId="0C560600" w14:textId="77777777" w:rsidR="00A30F7C" w:rsidRPr="00447919" w:rsidRDefault="00A30F7C" w:rsidP="00A30F7C">
      <w:pPr>
        <w:spacing w:line="440" w:lineRule="exact"/>
        <w:ind w:firstLineChars="207" w:firstLine="497"/>
        <w:jc w:val="both"/>
      </w:pPr>
      <w:r w:rsidRPr="00447919">
        <w:t>各資金運用項目之金額茲以下列九欄表示</w:t>
      </w:r>
      <w:r w:rsidRPr="00447919">
        <w:t>:</w:t>
      </w:r>
    </w:p>
    <w:p w14:paraId="5B30DBC8" w14:textId="77777777" w:rsidR="00A30F7C" w:rsidRPr="00447919" w:rsidRDefault="00A30F7C" w:rsidP="00A30F7C">
      <w:pPr>
        <w:spacing w:line="440" w:lineRule="exact"/>
        <w:jc w:val="both"/>
      </w:pPr>
      <w:r w:rsidRPr="00447919">
        <w:t>第</w:t>
      </w:r>
      <w:r w:rsidRPr="00447919">
        <w:t>2</w:t>
      </w:r>
      <w:proofErr w:type="gramStart"/>
      <w:r w:rsidRPr="00447919">
        <w:t>欄－帳載</w:t>
      </w:r>
      <w:proofErr w:type="gramEnd"/>
      <w:r w:rsidRPr="00447919">
        <w:t>金額</w:t>
      </w:r>
    </w:p>
    <w:p w14:paraId="7C6C60D1" w14:textId="77777777" w:rsidR="00A30F7C" w:rsidRPr="00447919" w:rsidRDefault="00A30F7C" w:rsidP="00A30F7C">
      <w:pPr>
        <w:spacing w:line="440" w:lineRule="exact"/>
        <w:ind w:leftChars="300" w:left="720"/>
        <w:jc w:val="both"/>
      </w:pPr>
      <w:r w:rsidRPr="00447919">
        <w:t>係指保險業總帳及明細</w:t>
      </w:r>
      <w:proofErr w:type="gramStart"/>
      <w:r w:rsidRPr="00447919">
        <w:t>分類帳</w:t>
      </w:r>
      <w:proofErr w:type="gramEnd"/>
      <w:r w:rsidRPr="00447919">
        <w:t>所紀錄之各資金運用項目的金額。</w:t>
      </w:r>
    </w:p>
    <w:p w14:paraId="64CB37F8" w14:textId="77777777" w:rsidR="00A30F7C" w:rsidRPr="00447919" w:rsidRDefault="00A30F7C" w:rsidP="00A30F7C">
      <w:pPr>
        <w:spacing w:line="440" w:lineRule="exact"/>
        <w:jc w:val="both"/>
      </w:pPr>
      <w:r w:rsidRPr="00447919">
        <w:t>第</w:t>
      </w:r>
      <w:r w:rsidRPr="00447919">
        <w:t>3</w:t>
      </w:r>
      <w:r w:rsidRPr="00447919">
        <w:t>欄－</w:t>
      </w:r>
      <w:proofErr w:type="gramStart"/>
      <w:r w:rsidRPr="00447919">
        <w:t>佔</w:t>
      </w:r>
      <w:proofErr w:type="gramEnd"/>
      <w:r w:rsidRPr="00447919">
        <w:t>資金來源比率</w:t>
      </w:r>
    </w:p>
    <w:p w14:paraId="632F23A5" w14:textId="77777777" w:rsidR="00A30F7C" w:rsidRPr="00447919" w:rsidRDefault="00A30F7C" w:rsidP="00A30F7C">
      <w:pPr>
        <w:spacing w:line="440" w:lineRule="exact"/>
        <w:ind w:leftChars="300" w:left="720"/>
        <w:jc w:val="both"/>
      </w:pPr>
      <w:r w:rsidRPr="00447919">
        <w:t>所謂資金，包括業主權益及各項責任準備金。本欄比率為各資金運用項目其帳載金額與第</w:t>
      </w:r>
      <w:r w:rsidRPr="00447919">
        <w:t>252</w:t>
      </w:r>
      <w:r w:rsidRPr="00447919">
        <w:t>列資金來源總計之比。空白欄位不須填列。</w:t>
      </w:r>
    </w:p>
    <w:p w14:paraId="22776921" w14:textId="77777777" w:rsidR="00A30F7C" w:rsidRPr="00447919" w:rsidRDefault="00A30F7C" w:rsidP="00A30F7C">
      <w:pPr>
        <w:spacing w:line="440" w:lineRule="exact"/>
        <w:jc w:val="both"/>
      </w:pPr>
      <w:r w:rsidRPr="00447919">
        <w:t>第</w:t>
      </w:r>
      <w:r w:rsidRPr="00447919">
        <w:t>4</w:t>
      </w:r>
      <w:proofErr w:type="gramStart"/>
      <w:r w:rsidRPr="00447919">
        <w:t>欄－非認</w:t>
      </w:r>
      <w:proofErr w:type="gramEnd"/>
      <w:r w:rsidRPr="00447919">
        <w:t>許資產</w:t>
      </w:r>
    </w:p>
    <w:p w14:paraId="5A08D7F3" w14:textId="77777777" w:rsidR="00A30F7C" w:rsidRPr="00447919" w:rsidRDefault="00A30F7C" w:rsidP="00A30F7C">
      <w:pPr>
        <w:spacing w:line="440" w:lineRule="exact"/>
        <w:ind w:leftChars="300" w:left="720"/>
        <w:jc w:val="both"/>
      </w:pPr>
      <w:r w:rsidRPr="00447919">
        <w:t>為確保保險業之清償能力及資本適足性，對其資產變現能力所做之評估，</w:t>
      </w:r>
      <w:proofErr w:type="gramStart"/>
      <w:r w:rsidRPr="00447919">
        <w:t>任何淨變現</w:t>
      </w:r>
      <w:proofErr w:type="gramEnd"/>
      <w:r w:rsidRPr="00447919">
        <w:t>價值低於</w:t>
      </w:r>
      <w:proofErr w:type="gramStart"/>
      <w:r w:rsidRPr="00447919">
        <w:t>帳面</w:t>
      </w:r>
      <w:proofErr w:type="gramEnd"/>
      <w:r w:rsidRPr="00447919">
        <w:t>金額或價值不明確者，</w:t>
      </w:r>
      <w:proofErr w:type="gramStart"/>
      <w:r w:rsidRPr="00447919">
        <w:t>逕</w:t>
      </w:r>
      <w:proofErr w:type="gramEnd"/>
      <w:r w:rsidRPr="00447919">
        <w:t>列為非認許資產；該項目之評定依「保險業計算資本適足率相關認許資產之評價準則」辦理。</w:t>
      </w:r>
    </w:p>
    <w:p w14:paraId="205171A0" w14:textId="77777777" w:rsidR="00A30F7C" w:rsidRPr="00447919" w:rsidRDefault="00A30F7C" w:rsidP="00A30F7C">
      <w:pPr>
        <w:spacing w:line="440" w:lineRule="exact"/>
        <w:jc w:val="both"/>
      </w:pPr>
      <w:r w:rsidRPr="00447919">
        <w:t>第</w:t>
      </w:r>
      <w:r w:rsidRPr="00447919">
        <w:t>5</w:t>
      </w:r>
      <w:r w:rsidRPr="00447919">
        <w:t>欄</w:t>
      </w:r>
      <w:proofErr w:type="gramStart"/>
      <w:r w:rsidRPr="00447919">
        <w:t>－淨認</w:t>
      </w:r>
      <w:proofErr w:type="gramEnd"/>
      <w:r w:rsidRPr="00447919">
        <w:t>許資產</w:t>
      </w:r>
    </w:p>
    <w:p w14:paraId="6F80D3A0" w14:textId="77777777" w:rsidR="00A30F7C" w:rsidRPr="00447919" w:rsidRDefault="00A30F7C" w:rsidP="00A30F7C">
      <w:pPr>
        <w:spacing w:line="440" w:lineRule="exact"/>
        <w:ind w:leftChars="300" w:left="720"/>
        <w:jc w:val="both"/>
      </w:pPr>
      <w:r w:rsidRPr="00447919">
        <w:t>為</w:t>
      </w:r>
      <w:proofErr w:type="gramStart"/>
      <w:r w:rsidRPr="00447919">
        <w:t>第</w:t>
      </w:r>
      <w:r w:rsidRPr="00447919">
        <w:t>2</w:t>
      </w:r>
      <w:r w:rsidRPr="00447919">
        <w:t>欄減除</w:t>
      </w:r>
      <w:proofErr w:type="gramEnd"/>
      <w:r w:rsidRPr="00447919">
        <w:t>第</w:t>
      </w:r>
      <w:r w:rsidRPr="00447919">
        <w:t>4</w:t>
      </w:r>
      <w:r w:rsidRPr="00447919">
        <w:t>欄後的金額。</w:t>
      </w:r>
    </w:p>
    <w:p w14:paraId="3C438C6C" w14:textId="77777777" w:rsidR="00A30F7C" w:rsidRPr="00447919" w:rsidRDefault="00A30F7C" w:rsidP="00A30F7C">
      <w:pPr>
        <w:spacing w:line="440" w:lineRule="exact"/>
        <w:jc w:val="both"/>
      </w:pPr>
      <w:r w:rsidRPr="00447919">
        <w:t>第</w:t>
      </w:r>
      <w:r w:rsidRPr="00447919">
        <w:t>6</w:t>
      </w:r>
      <w:r w:rsidRPr="00447919">
        <w:t>欄</w:t>
      </w:r>
      <w:proofErr w:type="gramStart"/>
      <w:r w:rsidRPr="00447919">
        <w:t>－上期帳</w:t>
      </w:r>
      <w:proofErr w:type="gramEnd"/>
      <w:r w:rsidRPr="00447919">
        <w:t>載金額</w:t>
      </w:r>
    </w:p>
    <w:p w14:paraId="066EE946"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上期各資金運用項目之帳載金額相一致。</w:t>
      </w:r>
    </w:p>
    <w:p w14:paraId="67F7D454" w14:textId="77777777" w:rsidR="00A30F7C" w:rsidRPr="00447919" w:rsidRDefault="00A30F7C" w:rsidP="00A30F7C">
      <w:pPr>
        <w:spacing w:line="440" w:lineRule="exact"/>
        <w:ind w:leftChars="300" w:left="720"/>
        <w:jc w:val="both"/>
      </w:pPr>
      <w:r w:rsidRPr="00447919">
        <w:t>上期於填報月報資料時係指上月份餘額；於填報</w:t>
      </w:r>
      <w:r w:rsidRPr="00447919">
        <w:t>(</w:t>
      </w:r>
      <w:r w:rsidRPr="00447919">
        <w:t>半</w:t>
      </w:r>
      <w:r w:rsidRPr="00447919">
        <w:t>)</w:t>
      </w:r>
      <w:r w:rsidRPr="00447919">
        <w:t>年報時係指上</w:t>
      </w:r>
      <w:r w:rsidRPr="00447919">
        <w:t>(</w:t>
      </w:r>
      <w:r w:rsidRPr="00447919">
        <w:t>半</w:t>
      </w:r>
      <w:r w:rsidRPr="00447919">
        <w:t>)</w:t>
      </w:r>
      <w:r w:rsidRPr="00447919">
        <w:t>年度餘額。</w:t>
      </w:r>
    </w:p>
    <w:p w14:paraId="299999AC" w14:textId="77777777" w:rsidR="00A30F7C" w:rsidRPr="00447919" w:rsidRDefault="00A30F7C" w:rsidP="00A30F7C">
      <w:pPr>
        <w:spacing w:line="440" w:lineRule="exact"/>
        <w:jc w:val="both"/>
      </w:pPr>
      <w:r w:rsidRPr="00447919">
        <w:t>第</w:t>
      </w:r>
      <w:r w:rsidRPr="00447919">
        <w:t>7</w:t>
      </w:r>
      <w:r w:rsidRPr="00447919">
        <w:t>欄</w:t>
      </w:r>
      <w:proofErr w:type="gramStart"/>
      <w:r w:rsidRPr="00447919">
        <w:t>－上期佔</w:t>
      </w:r>
      <w:proofErr w:type="gramEnd"/>
      <w:r w:rsidRPr="00447919">
        <w:t>資金來源比率</w:t>
      </w:r>
    </w:p>
    <w:p w14:paraId="04A91855"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w:t>
      </w:r>
      <w:proofErr w:type="gramStart"/>
      <w:r w:rsidRPr="00447919">
        <w:t>佔</w:t>
      </w:r>
      <w:proofErr w:type="gramEnd"/>
      <w:r w:rsidRPr="00447919">
        <w:t>資金來源之比率相一致。</w:t>
      </w:r>
    </w:p>
    <w:p w14:paraId="661714DF" w14:textId="77777777" w:rsidR="00A30F7C" w:rsidRPr="00447919" w:rsidRDefault="00A30F7C" w:rsidP="00A30F7C">
      <w:pPr>
        <w:spacing w:line="440" w:lineRule="exact"/>
        <w:jc w:val="both"/>
      </w:pPr>
      <w:r w:rsidRPr="00447919">
        <w:t>第</w:t>
      </w:r>
      <w:r w:rsidRPr="00447919">
        <w:t>8</w:t>
      </w:r>
      <w:r w:rsidRPr="00447919">
        <w:t>欄</w:t>
      </w:r>
      <w:proofErr w:type="gramStart"/>
      <w:r w:rsidRPr="00447919">
        <w:t>－上期淨認</w:t>
      </w:r>
      <w:proofErr w:type="gramEnd"/>
      <w:r w:rsidRPr="00447919">
        <w:t>許資產</w:t>
      </w:r>
    </w:p>
    <w:p w14:paraId="1E889E5C"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w:t>
      </w:r>
      <w:proofErr w:type="gramStart"/>
      <w:r w:rsidRPr="00447919">
        <w:t>之淨認許</w:t>
      </w:r>
      <w:proofErr w:type="gramEnd"/>
      <w:r w:rsidRPr="00447919">
        <w:t>資產金額相一致。</w:t>
      </w:r>
    </w:p>
    <w:p w14:paraId="7A2FDFBF" w14:textId="77777777" w:rsidR="00A30F7C" w:rsidRPr="00447919" w:rsidRDefault="00A30F7C" w:rsidP="00A30F7C">
      <w:pPr>
        <w:spacing w:line="440" w:lineRule="exact"/>
        <w:jc w:val="both"/>
      </w:pPr>
      <w:r w:rsidRPr="00447919">
        <w:t>第</w:t>
      </w:r>
      <w:r w:rsidRPr="00447919">
        <w:t>9</w:t>
      </w:r>
      <w:r w:rsidRPr="00447919">
        <w:t>欄－比較增減帳載金額</w:t>
      </w:r>
    </w:p>
    <w:p w14:paraId="19A7A8A9" w14:textId="77777777" w:rsidR="00A30F7C" w:rsidRPr="00447919" w:rsidRDefault="00A30F7C" w:rsidP="00A30F7C">
      <w:pPr>
        <w:spacing w:line="440" w:lineRule="exact"/>
        <w:ind w:left="720"/>
        <w:jc w:val="both"/>
      </w:pPr>
      <w:r w:rsidRPr="00447919">
        <w:t>本欄為</w:t>
      </w:r>
      <w:proofErr w:type="gramStart"/>
      <w:r w:rsidRPr="00447919">
        <w:t>第</w:t>
      </w:r>
      <w:r w:rsidRPr="00447919">
        <w:t>2</w:t>
      </w:r>
      <w:r w:rsidRPr="00447919">
        <w:t>欄減除</w:t>
      </w:r>
      <w:proofErr w:type="gramEnd"/>
      <w:r w:rsidRPr="00447919">
        <w:t>第</w:t>
      </w:r>
      <w:r w:rsidRPr="00447919">
        <w:t>6</w:t>
      </w:r>
      <w:r w:rsidRPr="00447919">
        <w:t>欄後的金額。</w:t>
      </w:r>
    </w:p>
    <w:p w14:paraId="4FFE220D" w14:textId="77777777" w:rsidR="00A30F7C" w:rsidRPr="00447919" w:rsidRDefault="00A30F7C" w:rsidP="00A30F7C">
      <w:pPr>
        <w:spacing w:line="440" w:lineRule="exact"/>
        <w:jc w:val="both"/>
      </w:pPr>
      <w:r w:rsidRPr="00447919">
        <w:t>第</w:t>
      </w:r>
      <w:r w:rsidRPr="00447919">
        <w:t>10</w:t>
      </w:r>
      <w:r w:rsidRPr="00447919">
        <w:t>欄－比較增減帳載金額百分比</w:t>
      </w:r>
    </w:p>
    <w:p w14:paraId="636D3193" w14:textId="77777777" w:rsidR="00A30F7C" w:rsidRPr="00447919" w:rsidRDefault="00A30F7C" w:rsidP="00A30F7C">
      <w:pPr>
        <w:spacing w:line="440" w:lineRule="exact"/>
        <w:ind w:left="720"/>
        <w:jc w:val="both"/>
      </w:pPr>
      <w:r w:rsidRPr="00447919">
        <w:lastRenderedPageBreak/>
        <w:t>本欄為第</w:t>
      </w:r>
      <w:r w:rsidRPr="00447919">
        <w:t>9</w:t>
      </w:r>
      <w:r w:rsidRPr="00447919">
        <w:t>欄除以第</w:t>
      </w:r>
      <w:r w:rsidRPr="00447919">
        <w:t>6</w:t>
      </w:r>
      <w:r w:rsidRPr="00447919">
        <w:t>欄後的百分比。</w:t>
      </w:r>
    </w:p>
    <w:p w14:paraId="6F13C0F9" w14:textId="77777777" w:rsidR="00A30F7C" w:rsidRPr="00447919" w:rsidRDefault="00A30F7C" w:rsidP="00A30F7C">
      <w:pPr>
        <w:spacing w:line="440" w:lineRule="exact"/>
        <w:jc w:val="both"/>
      </w:pPr>
      <w:r w:rsidRPr="00447919">
        <w:t>第</w:t>
      </w:r>
      <w:r w:rsidRPr="00447919">
        <w:t>11</w:t>
      </w:r>
      <w:proofErr w:type="gramStart"/>
      <w:r w:rsidRPr="00447919">
        <w:t>欄－半年</w:t>
      </w:r>
      <w:proofErr w:type="gramEnd"/>
      <w:r w:rsidRPr="00447919">
        <w:t>收盤平均價</w:t>
      </w:r>
    </w:p>
    <w:p w14:paraId="63DEF1DD" w14:textId="77777777" w:rsidR="00A30F7C" w:rsidRPr="00447919" w:rsidRDefault="00A30F7C" w:rsidP="00A30F7C">
      <w:pPr>
        <w:spacing w:line="440" w:lineRule="exact"/>
        <w:ind w:left="720"/>
        <w:jc w:val="both"/>
      </w:pPr>
      <w:r w:rsidRPr="00447919">
        <w:t>係指依資產</w:t>
      </w:r>
      <w:proofErr w:type="gramStart"/>
      <w:r w:rsidRPr="00447919">
        <w:t>負債表日前半</w:t>
      </w:r>
      <w:proofErr w:type="gramEnd"/>
      <w:r w:rsidRPr="00447919">
        <w:t>年每日收盤價計算之算術平均價格。</w:t>
      </w:r>
    </w:p>
    <w:p w14:paraId="7AF18A37" w14:textId="77777777" w:rsidR="00A30F7C" w:rsidRPr="00447919" w:rsidRDefault="00A30F7C" w:rsidP="00A30F7C">
      <w:pPr>
        <w:spacing w:line="440" w:lineRule="exact"/>
        <w:ind w:firstLineChars="207" w:firstLine="497"/>
        <w:jc w:val="both"/>
      </w:pPr>
    </w:p>
    <w:p w14:paraId="1F506581" w14:textId="77777777" w:rsidR="00A30F7C" w:rsidRPr="00447919" w:rsidRDefault="00A30F7C" w:rsidP="00A30F7C">
      <w:pPr>
        <w:spacing w:line="440" w:lineRule="exact"/>
        <w:ind w:firstLineChars="207" w:firstLine="497"/>
        <w:jc w:val="both"/>
      </w:pPr>
      <w:r w:rsidRPr="00447919">
        <w:t>各資金運用項目之分類及其帳項內涵，應依照保險法第</w:t>
      </w:r>
      <w:r w:rsidRPr="00447919">
        <w:t>146</w:t>
      </w:r>
      <w:r w:rsidRPr="00447919">
        <w:t>條至第</w:t>
      </w:r>
      <w:r w:rsidRPr="00447919">
        <w:t>146</w:t>
      </w:r>
      <w:r w:rsidRPr="00447919">
        <w:t>條之</w:t>
      </w:r>
      <w:r w:rsidRPr="00447919">
        <w:t>8</w:t>
      </w:r>
      <w:r w:rsidRPr="00447919">
        <w:t>暨相關法令規定辦理。</w:t>
      </w:r>
    </w:p>
    <w:p w14:paraId="6A52D3B6" w14:textId="77777777" w:rsidR="00A30F7C" w:rsidRPr="00447919" w:rsidRDefault="00A30F7C" w:rsidP="00A30F7C">
      <w:pPr>
        <w:spacing w:line="440" w:lineRule="exact"/>
        <w:jc w:val="both"/>
      </w:pPr>
    </w:p>
    <w:p w14:paraId="0690E2C2" w14:textId="77777777" w:rsidR="00A30F7C" w:rsidRPr="00447919" w:rsidRDefault="00A30F7C" w:rsidP="00A30F7C">
      <w:pPr>
        <w:spacing w:line="440" w:lineRule="exact"/>
        <w:jc w:val="both"/>
      </w:pPr>
      <w:r w:rsidRPr="00447919">
        <w:t>一、現金及銀行存款</w:t>
      </w:r>
    </w:p>
    <w:p w14:paraId="7F57E6B1" w14:textId="77777777" w:rsidR="00A30F7C" w:rsidRPr="00447919" w:rsidRDefault="00A30F7C" w:rsidP="00A30F7C">
      <w:pPr>
        <w:spacing w:line="440" w:lineRule="exact"/>
        <w:jc w:val="both"/>
      </w:pPr>
      <w:r w:rsidRPr="00447919">
        <w:t>第</w:t>
      </w:r>
      <w:r w:rsidRPr="00447919">
        <w:t>1</w:t>
      </w:r>
      <w:r w:rsidRPr="00447919">
        <w:t>列－現金</w:t>
      </w:r>
    </w:p>
    <w:p w14:paraId="6A3A19AC" w14:textId="77777777" w:rsidR="00A30F7C" w:rsidRPr="00447919" w:rsidRDefault="00A30F7C" w:rsidP="00A30F7C">
      <w:pPr>
        <w:spacing w:line="440" w:lineRule="exact"/>
        <w:ind w:leftChars="300" w:left="720"/>
        <w:jc w:val="both"/>
      </w:pPr>
      <w:r w:rsidRPr="00447919">
        <w:t>本列包括庫存現金及零用金、即期支票、銀行本票、郵政匯票以及保付支票等。</w:t>
      </w:r>
    </w:p>
    <w:p w14:paraId="51F7C19C" w14:textId="77777777" w:rsidR="00A30F7C" w:rsidRPr="00447919" w:rsidRDefault="00A30F7C" w:rsidP="00A30F7C">
      <w:pPr>
        <w:spacing w:line="440" w:lineRule="exact"/>
        <w:jc w:val="both"/>
      </w:pPr>
      <w:proofErr w:type="gramStart"/>
      <w:r w:rsidRPr="00447919">
        <w:t>第</w:t>
      </w:r>
      <w:r w:rsidRPr="00447919">
        <w:t>2</w:t>
      </w:r>
      <w:r w:rsidRPr="00447919">
        <w:t>列－非關係</w:t>
      </w:r>
      <w:proofErr w:type="gramEnd"/>
      <w:r w:rsidRPr="00447919">
        <w:t>金融機構銀行存款</w:t>
      </w:r>
    </w:p>
    <w:p w14:paraId="28CB6D9E" w14:textId="77777777" w:rsidR="00A30F7C" w:rsidRPr="00447919" w:rsidRDefault="00A30F7C" w:rsidP="00A30F7C">
      <w:pPr>
        <w:spacing w:line="440" w:lineRule="exact"/>
        <w:ind w:leftChars="300" w:left="720"/>
        <w:jc w:val="both"/>
      </w:pPr>
      <w:r w:rsidRPr="00447919">
        <w:t>銀行存款包括支票存款、活期存款、活期儲蓄存款以及定期存款等。茲依受存單位將銀行存款區分為第</w:t>
      </w:r>
      <w:r w:rsidRPr="00447919">
        <w:t>2</w:t>
      </w:r>
      <w:r w:rsidRPr="00447919">
        <w:t>列非關係金融機構銀行存款及第</w:t>
      </w:r>
      <w:r w:rsidRPr="00447919">
        <w:t>3</w:t>
      </w:r>
      <w:r w:rsidRPr="00447919">
        <w:t>列關係金融機構銀行存款。</w:t>
      </w:r>
    </w:p>
    <w:p w14:paraId="1F39081D" w14:textId="77777777" w:rsidR="00A30F7C" w:rsidRPr="00447919" w:rsidRDefault="00A30F7C" w:rsidP="00A30F7C">
      <w:pPr>
        <w:spacing w:line="440" w:lineRule="exact"/>
        <w:jc w:val="both"/>
      </w:pPr>
      <w:r w:rsidRPr="00447919">
        <w:t>第</w:t>
      </w:r>
      <w:r w:rsidRPr="00447919">
        <w:t>3</w:t>
      </w:r>
      <w:r w:rsidRPr="00447919">
        <w:t>列－關係金融機構銀行存款</w:t>
      </w:r>
    </w:p>
    <w:p w14:paraId="69F8FF79"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4</w:t>
      </w:r>
      <w:r w:rsidRPr="00447919">
        <w:t>列具控制與從屬關係及第</w:t>
      </w:r>
      <w:r w:rsidRPr="00447919">
        <w:t>5</w:t>
      </w:r>
      <w:r w:rsidRPr="00447919">
        <w:t>列非控制與從屬關係兩類。</w:t>
      </w:r>
    </w:p>
    <w:p w14:paraId="106DB4FA" w14:textId="77777777" w:rsidR="00A30F7C" w:rsidRPr="00447919" w:rsidRDefault="00A30F7C" w:rsidP="00A30F7C">
      <w:pPr>
        <w:spacing w:line="440" w:lineRule="exact"/>
        <w:ind w:leftChars="300" w:left="720"/>
        <w:jc w:val="both"/>
      </w:pPr>
      <w:r w:rsidRPr="00447919">
        <w:t>本列之金額為前項各列加總之</w:t>
      </w:r>
      <w:proofErr w:type="gramStart"/>
      <w:r w:rsidRPr="00447919">
        <w:t>和</w:t>
      </w:r>
      <w:proofErr w:type="gramEnd"/>
      <w:r w:rsidRPr="00447919">
        <w:t>。</w:t>
      </w:r>
    </w:p>
    <w:p w14:paraId="5BC4A380" w14:textId="77777777" w:rsidR="00A30F7C" w:rsidRPr="00447919" w:rsidRDefault="00A30F7C" w:rsidP="00A30F7C">
      <w:pPr>
        <w:spacing w:line="440" w:lineRule="exact"/>
        <w:jc w:val="both"/>
      </w:pPr>
      <w:r w:rsidRPr="00447919">
        <w:t>第</w:t>
      </w:r>
      <w:r w:rsidRPr="00447919">
        <w:t>6</w:t>
      </w:r>
      <w:r w:rsidRPr="00447919">
        <w:t>列－現金及銀行存款合計</w:t>
      </w:r>
    </w:p>
    <w:p w14:paraId="21C146AF" w14:textId="77777777" w:rsidR="00A30F7C" w:rsidRPr="00447919" w:rsidRDefault="00A30F7C" w:rsidP="00A30F7C">
      <w:pPr>
        <w:spacing w:line="440" w:lineRule="exact"/>
        <w:ind w:leftChars="300" w:left="720"/>
        <w:jc w:val="both"/>
      </w:pPr>
      <w:r w:rsidRPr="00447919">
        <w:t>本列之金額為第</w:t>
      </w:r>
      <w:r w:rsidRPr="00447919">
        <w:t>1</w:t>
      </w:r>
      <w:r w:rsidRPr="00447919">
        <w:t>列至第</w:t>
      </w:r>
      <w:r w:rsidRPr="00447919">
        <w:t>3</w:t>
      </w:r>
      <w:r w:rsidRPr="00447919">
        <w:t>列加總之</w:t>
      </w:r>
      <w:proofErr w:type="gramStart"/>
      <w:r w:rsidRPr="00447919">
        <w:t>和</w:t>
      </w:r>
      <w:proofErr w:type="gramEnd"/>
      <w:r w:rsidRPr="00447919">
        <w:t>。</w:t>
      </w:r>
    </w:p>
    <w:p w14:paraId="0EC1719B" w14:textId="77777777" w:rsidR="00A30F7C" w:rsidRPr="00447919" w:rsidRDefault="00A30F7C" w:rsidP="00A30F7C">
      <w:pPr>
        <w:spacing w:line="440" w:lineRule="exact"/>
        <w:jc w:val="both"/>
      </w:pPr>
      <w:r w:rsidRPr="00447919">
        <w:t>二、有價證券</w:t>
      </w:r>
    </w:p>
    <w:p w14:paraId="2E300C78" w14:textId="77777777" w:rsidR="00A30F7C" w:rsidRPr="00447919" w:rsidRDefault="00A30F7C" w:rsidP="00A30F7C">
      <w:pPr>
        <w:spacing w:line="440" w:lineRule="exact"/>
        <w:jc w:val="both"/>
      </w:pPr>
      <w:r w:rsidRPr="00447919">
        <w:t>第</w:t>
      </w:r>
      <w:r w:rsidRPr="00447919">
        <w:t>8</w:t>
      </w:r>
      <w:r w:rsidRPr="00447919">
        <w:t>列－金融債券及其他經主管機關核准購買之有價證券</w:t>
      </w:r>
    </w:p>
    <w:p w14:paraId="045B242D" w14:textId="77777777" w:rsidR="00A30F7C" w:rsidRPr="00447919" w:rsidRDefault="00A30F7C" w:rsidP="00A30F7C">
      <w:pPr>
        <w:spacing w:line="440" w:lineRule="exact"/>
        <w:ind w:leftChars="300" w:left="720"/>
        <w:jc w:val="both"/>
      </w:pPr>
      <w:r w:rsidRPr="00447919">
        <w:t>為配合資本適足性報表分類，茲將金融債券及其他債券依發行人分為非關係人與關係人兩大類。</w:t>
      </w:r>
    </w:p>
    <w:p w14:paraId="378777E3" w14:textId="77777777" w:rsidR="00A30F7C" w:rsidRPr="00447919" w:rsidRDefault="00A30F7C" w:rsidP="00A30F7C">
      <w:pPr>
        <w:spacing w:line="440" w:lineRule="exact"/>
        <w:ind w:leftChars="300" w:left="720"/>
        <w:jc w:val="both"/>
      </w:pPr>
      <w:r w:rsidRPr="00447919">
        <w:t>本列之金額為第</w:t>
      </w:r>
      <w:r w:rsidRPr="00447919">
        <w:t>9</w:t>
      </w:r>
      <w:r w:rsidRPr="00447919">
        <w:t>列及第</w:t>
      </w:r>
      <w:r w:rsidRPr="00447919">
        <w:t>20</w:t>
      </w:r>
      <w:r w:rsidRPr="00447919">
        <w:t>列加總之</w:t>
      </w:r>
      <w:proofErr w:type="gramStart"/>
      <w:r w:rsidRPr="00447919">
        <w:t>和</w:t>
      </w:r>
      <w:proofErr w:type="gramEnd"/>
      <w:r w:rsidRPr="00447919">
        <w:t>。</w:t>
      </w:r>
    </w:p>
    <w:p w14:paraId="630F1961" w14:textId="77777777" w:rsidR="00A30F7C" w:rsidRPr="00447919" w:rsidRDefault="00A30F7C" w:rsidP="00A30F7C">
      <w:pPr>
        <w:spacing w:line="440" w:lineRule="exact"/>
        <w:jc w:val="both"/>
      </w:pPr>
      <w:proofErr w:type="gramStart"/>
      <w:r w:rsidRPr="00447919">
        <w:t>第</w:t>
      </w:r>
      <w:r w:rsidRPr="00447919">
        <w:t>9</w:t>
      </w:r>
      <w:r w:rsidRPr="00447919">
        <w:t>列－非關係</w:t>
      </w:r>
      <w:proofErr w:type="gramEnd"/>
      <w:r w:rsidRPr="00447919">
        <w:t>人</w:t>
      </w:r>
    </w:p>
    <w:p w14:paraId="554D76E1" w14:textId="77777777" w:rsidR="00A30F7C" w:rsidRPr="00447919" w:rsidRDefault="00A30F7C" w:rsidP="00A30F7C">
      <w:pPr>
        <w:spacing w:line="440" w:lineRule="exact"/>
        <w:ind w:leftChars="277" w:left="665"/>
        <w:jc w:val="both"/>
      </w:pPr>
      <w:r w:rsidRPr="00447919">
        <w:t>本列之金額為第</w:t>
      </w:r>
      <w:r w:rsidRPr="00447919">
        <w:t>10</w:t>
      </w:r>
      <w:r w:rsidRPr="00447919">
        <w:t>列至第</w:t>
      </w:r>
      <w:r w:rsidRPr="00447919">
        <w:t>21</w:t>
      </w:r>
      <w:r w:rsidRPr="00447919">
        <w:t>列各列加總之</w:t>
      </w:r>
      <w:proofErr w:type="gramStart"/>
      <w:r w:rsidRPr="00447919">
        <w:t>和</w:t>
      </w:r>
      <w:proofErr w:type="gramEnd"/>
      <w:r w:rsidRPr="00447919">
        <w:t>，包含金融債券、可轉讓定期存單、銀行承兌匯票、金融機構保證商業本票、附買回條件之債券投資、不動產受益證券、金融資產受益證券</w:t>
      </w:r>
      <w:r w:rsidRPr="00447919">
        <w:t>(</w:t>
      </w:r>
      <w:r w:rsidRPr="00447919">
        <w:t>含資產基礎證券</w:t>
      </w:r>
      <w:r w:rsidRPr="00447919">
        <w:t>)</w:t>
      </w:r>
      <w:r w:rsidRPr="00447919">
        <w:t>、</w:t>
      </w:r>
      <w:r w:rsidRPr="00447919">
        <w:t>ETF</w:t>
      </w:r>
      <w:r w:rsidRPr="00447919">
        <w:t>受益憑證、</w:t>
      </w:r>
      <w:r w:rsidRPr="00447919">
        <w:t>ETN</w:t>
      </w:r>
      <w:r w:rsidRPr="00447919">
        <w:t>及其他經核准之有價證</w:t>
      </w:r>
      <w:r w:rsidRPr="00447919">
        <w:lastRenderedPageBreak/>
        <w:t>券。</w:t>
      </w:r>
    </w:p>
    <w:p w14:paraId="17D66B02" w14:textId="77777777" w:rsidR="00A30F7C" w:rsidRPr="00447919" w:rsidRDefault="00A30F7C" w:rsidP="00A30F7C">
      <w:pPr>
        <w:spacing w:line="440" w:lineRule="exact"/>
        <w:jc w:val="both"/>
      </w:pPr>
      <w:r w:rsidRPr="00447919">
        <w:t>第</w:t>
      </w:r>
      <w:r w:rsidRPr="00447919">
        <w:t>22</w:t>
      </w:r>
      <w:r w:rsidRPr="00447919">
        <w:t>列－關係人</w:t>
      </w:r>
    </w:p>
    <w:p w14:paraId="17D3FA54"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23</w:t>
      </w:r>
      <w:r w:rsidRPr="00447919">
        <w:t>列具控制與從屬關係及第</w:t>
      </w:r>
      <w:r w:rsidRPr="00447919">
        <w:t>34</w:t>
      </w:r>
      <w:r w:rsidRPr="00447919">
        <w:t>列非控制與從屬關係兩類。</w:t>
      </w:r>
    </w:p>
    <w:p w14:paraId="3A3730BF" w14:textId="77777777" w:rsidR="00A30F7C" w:rsidRPr="00447919" w:rsidRDefault="00A30F7C" w:rsidP="00A30F7C">
      <w:pPr>
        <w:spacing w:line="440" w:lineRule="exact"/>
        <w:ind w:leftChars="300" w:left="720"/>
        <w:jc w:val="both"/>
      </w:pPr>
      <w:r w:rsidRPr="00447919">
        <w:t>本列之金額為第</w:t>
      </w:r>
      <w:r w:rsidRPr="00447919">
        <w:t>23</w:t>
      </w:r>
      <w:r w:rsidRPr="00447919">
        <w:t>列及第</w:t>
      </w:r>
      <w:r w:rsidRPr="00447919">
        <w:t>29</w:t>
      </w:r>
      <w:r w:rsidRPr="00447919">
        <w:t>列加總之</w:t>
      </w:r>
      <w:proofErr w:type="gramStart"/>
      <w:r w:rsidRPr="00447919">
        <w:t>和</w:t>
      </w:r>
      <w:proofErr w:type="gramEnd"/>
      <w:r w:rsidRPr="00447919">
        <w:t>。</w:t>
      </w:r>
    </w:p>
    <w:p w14:paraId="7255ED1F" w14:textId="77777777" w:rsidR="00A30F7C" w:rsidRPr="00447919" w:rsidRDefault="00A30F7C" w:rsidP="00A30F7C">
      <w:pPr>
        <w:spacing w:line="440" w:lineRule="exact"/>
        <w:jc w:val="both"/>
      </w:pPr>
      <w:r w:rsidRPr="00447919">
        <w:t>第</w:t>
      </w:r>
      <w:r w:rsidRPr="00447919">
        <w:t>35</w:t>
      </w:r>
      <w:r w:rsidRPr="00447919">
        <w:t>列－股票及公司債</w:t>
      </w:r>
    </w:p>
    <w:p w14:paraId="6576A104" w14:textId="77777777" w:rsidR="00A30F7C" w:rsidRPr="00447919" w:rsidRDefault="00A30F7C" w:rsidP="00A30F7C">
      <w:pPr>
        <w:spacing w:line="440" w:lineRule="exact"/>
        <w:ind w:leftChars="300" w:left="720"/>
        <w:jc w:val="both"/>
      </w:pPr>
      <w:r w:rsidRPr="00447919">
        <w:t>為配合資本適足性報表分類，茲將股票及公司債依發行人分為非關係人與關係人兩大類。</w:t>
      </w:r>
    </w:p>
    <w:p w14:paraId="130BFFE1" w14:textId="77777777" w:rsidR="00A30F7C" w:rsidRPr="00447919" w:rsidRDefault="00A30F7C" w:rsidP="00A30F7C">
      <w:pPr>
        <w:spacing w:line="440" w:lineRule="exact"/>
        <w:ind w:leftChars="300" w:left="720"/>
        <w:jc w:val="both"/>
      </w:pPr>
      <w:r w:rsidRPr="00447919">
        <w:t>本列之金額為第</w:t>
      </w:r>
      <w:r w:rsidRPr="00447919">
        <w:t>36</w:t>
      </w:r>
      <w:r w:rsidRPr="00447919">
        <w:t>列及第</w:t>
      </w:r>
      <w:r w:rsidRPr="00447919">
        <w:t>43</w:t>
      </w:r>
      <w:r w:rsidRPr="00447919">
        <w:t>列加總之</w:t>
      </w:r>
      <w:proofErr w:type="gramStart"/>
      <w:r w:rsidRPr="00447919">
        <w:t>和</w:t>
      </w:r>
      <w:proofErr w:type="gramEnd"/>
      <w:r w:rsidRPr="00447919">
        <w:t>。</w:t>
      </w:r>
    </w:p>
    <w:p w14:paraId="4E642405" w14:textId="77777777" w:rsidR="00A30F7C" w:rsidRPr="00447919" w:rsidRDefault="00A30F7C" w:rsidP="00A30F7C">
      <w:pPr>
        <w:spacing w:line="440" w:lineRule="exact"/>
        <w:ind w:leftChars="300" w:left="720"/>
        <w:jc w:val="both"/>
      </w:pPr>
      <w:r w:rsidRPr="00447919">
        <w:t>未上市上櫃股票，以該發行股票公司每股</w:t>
      </w:r>
      <w:proofErr w:type="gramStart"/>
      <w:r w:rsidRPr="00447919">
        <w:t>淨值與帳載</w:t>
      </w:r>
      <w:proofErr w:type="gramEnd"/>
      <w:r w:rsidRPr="00447919">
        <w:t>金額孰低評價，低於淨值之部份</w:t>
      </w:r>
      <w:proofErr w:type="gramStart"/>
      <w:r w:rsidRPr="00447919">
        <w:t>逕</w:t>
      </w:r>
      <w:proofErr w:type="gramEnd"/>
      <w:r w:rsidRPr="00447919">
        <w:t>列於股票各列之第</w:t>
      </w:r>
      <w:r w:rsidRPr="00447919">
        <w:t>4</w:t>
      </w:r>
      <w:r w:rsidRPr="00447919">
        <w:t>欄。</w:t>
      </w:r>
    </w:p>
    <w:p w14:paraId="72C6A004" w14:textId="77777777" w:rsidR="00A30F7C" w:rsidRPr="00447919" w:rsidRDefault="00A30F7C" w:rsidP="00A30F7C">
      <w:pPr>
        <w:spacing w:line="440" w:lineRule="exact"/>
        <w:ind w:leftChars="300" w:left="720"/>
        <w:jc w:val="both"/>
      </w:pPr>
      <w:r w:rsidRPr="00447919">
        <w:t>債券投資，</w:t>
      </w:r>
      <w:proofErr w:type="gramStart"/>
      <w:r w:rsidRPr="00447919">
        <w:t>以攤銷後</w:t>
      </w:r>
      <w:proofErr w:type="gramEnd"/>
      <w:r w:rsidRPr="00447919">
        <w:t>成本評價，低於或高於帳載金額之部分</w:t>
      </w:r>
      <w:proofErr w:type="gramStart"/>
      <w:r w:rsidRPr="00447919">
        <w:t>逕</w:t>
      </w:r>
      <w:proofErr w:type="gramEnd"/>
      <w:r w:rsidRPr="00447919">
        <w:t>列於債券各列之第</w:t>
      </w:r>
      <w:r w:rsidRPr="00447919">
        <w:t>4</w:t>
      </w:r>
      <w:r w:rsidRPr="00447919">
        <w:t>欄。</w:t>
      </w:r>
    </w:p>
    <w:p w14:paraId="48F5AF3D" w14:textId="77777777" w:rsidR="00A30F7C" w:rsidRPr="00447919" w:rsidRDefault="00A30F7C" w:rsidP="00A30F7C">
      <w:pPr>
        <w:spacing w:line="440" w:lineRule="exact"/>
        <w:jc w:val="both"/>
      </w:pPr>
      <w:proofErr w:type="gramStart"/>
      <w:r w:rsidRPr="00447919">
        <w:t>第</w:t>
      </w:r>
      <w:r w:rsidRPr="00447919">
        <w:t>36</w:t>
      </w:r>
      <w:r w:rsidRPr="00447919">
        <w:t>列－非關係</w:t>
      </w:r>
      <w:proofErr w:type="gramEnd"/>
      <w:r w:rsidRPr="00447919">
        <w:t>人</w:t>
      </w:r>
    </w:p>
    <w:p w14:paraId="1450A5AF" w14:textId="77777777" w:rsidR="00A30F7C" w:rsidRPr="00447919" w:rsidRDefault="00A30F7C" w:rsidP="00A30F7C">
      <w:pPr>
        <w:tabs>
          <w:tab w:val="left" w:pos="180"/>
        </w:tabs>
        <w:spacing w:line="440" w:lineRule="exact"/>
        <w:ind w:leftChars="276" w:left="662"/>
        <w:jc w:val="both"/>
      </w:pPr>
      <w:r w:rsidRPr="00447919">
        <w:t>本列之金額為第</w:t>
      </w:r>
      <w:r w:rsidRPr="00447919">
        <w:t>37</w:t>
      </w:r>
      <w:r w:rsidRPr="00447919">
        <w:t>列及第</w:t>
      </w:r>
      <w:r w:rsidRPr="00447919">
        <w:t>42</w:t>
      </w:r>
      <w:r w:rsidRPr="00447919">
        <w:t>列加總之</w:t>
      </w:r>
      <w:proofErr w:type="gramStart"/>
      <w:r w:rsidRPr="00447919">
        <w:t>和</w:t>
      </w:r>
      <w:proofErr w:type="gramEnd"/>
      <w:r w:rsidRPr="00447919">
        <w:t>，包含股票及公司債兩大類。其中，股票投資依其性質區分為第</w:t>
      </w:r>
      <w:r w:rsidRPr="00447919">
        <w:t>38</w:t>
      </w:r>
      <w:r w:rsidRPr="00447919">
        <w:t>列之普通股及第</w:t>
      </w:r>
      <w:r w:rsidRPr="00447919">
        <w:t>39</w:t>
      </w:r>
      <w:r w:rsidRPr="00447919">
        <w:t>列之特別股；特別股則再依其收益特性進一步區分為第</w:t>
      </w:r>
      <w:r w:rsidRPr="00447919">
        <w:t>40</w:t>
      </w:r>
      <w:r w:rsidRPr="00447919">
        <w:t>列之固定收益型及第</w:t>
      </w:r>
      <w:r w:rsidRPr="00447919">
        <w:t>41</w:t>
      </w:r>
      <w:r w:rsidRPr="00447919">
        <w:t>列非固定收益型兩類。</w:t>
      </w:r>
    </w:p>
    <w:p w14:paraId="74F0DAFA" w14:textId="77777777" w:rsidR="00A30F7C" w:rsidRPr="00447919" w:rsidRDefault="00A30F7C" w:rsidP="00A30F7C">
      <w:pPr>
        <w:tabs>
          <w:tab w:val="left" w:pos="180"/>
        </w:tabs>
        <w:spacing w:line="440" w:lineRule="exact"/>
        <w:ind w:leftChars="276" w:left="662"/>
        <w:jc w:val="both"/>
      </w:pPr>
      <w:r w:rsidRPr="00447919">
        <w:t>所稱「固定收益特別股」係指同時符合下列五條件者，</w:t>
      </w:r>
      <w:proofErr w:type="gramStart"/>
      <w:r w:rsidRPr="00447919">
        <w:t>反之，</w:t>
      </w:r>
      <w:proofErr w:type="gramEnd"/>
      <w:r w:rsidRPr="00447919">
        <w:t>則屬「非固定收益特別股」：</w:t>
      </w:r>
    </w:p>
    <w:p w14:paraId="570D8FB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有固定到期日。</w:t>
      </w:r>
    </w:p>
    <w:p w14:paraId="3E4E88A4"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固定股利率。</w:t>
      </w:r>
    </w:p>
    <w:p w14:paraId="65DCC169"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可累積。</w:t>
      </w:r>
    </w:p>
    <w:p w14:paraId="60F4BE1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到期償還本金。</w:t>
      </w:r>
    </w:p>
    <w:p w14:paraId="282CAC15"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非強制轉換。</w:t>
      </w:r>
    </w:p>
    <w:p w14:paraId="54D2588D" w14:textId="77777777" w:rsidR="00A30F7C" w:rsidRPr="00447919" w:rsidRDefault="00A30F7C" w:rsidP="00A30F7C">
      <w:pPr>
        <w:spacing w:line="440" w:lineRule="exact"/>
        <w:jc w:val="both"/>
      </w:pPr>
      <w:r w:rsidRPr="00447919">
        <w:t>第</w:t>
      </w:r>
      <w:r w:rsidRPr="00447919">
        <w:t>50</w:t>
      </w:r>
      <w:r w:rsidRPr="00447919">
        <w:t>列－受益憑證</w:t>
      </w:r>
    </w:p>
    <w:p w14:paraId="249BF889" w14:textId="77777777" w:rsidR="00A30F7C" w:rsidRPr="00447919" w:rsidRDefault="00A30F7C" w:rsidP="00A30F7C">
      <w:pPr>
        <w:spacing w:line="440" w:lineRule="exact"/>
        <w:ind w:leftChars="300" w:left="720"/>
        <w:jc w:val="both"/>
      </w:pPr>
      <w:r w:rsidRPr="00447919">
        <w:t>為配合資本適足性報表分類，茲將受益憑證依發行人分為非關係人與關係人兩大類，並將關係人分為第</w:t>
      </w:r>
      <w:r w:rsidRPr="00447919">
        <w:t>60</w:t>
      </w:r>
      <w:r w:rsidRPr="00447919">
        <w:t>列具控制與從屬關係及第</w:t>
      </w:r>
      <w:r w:rsidRPr="00447919">
        <w:t>68</w:t>
      </w:r>
      <w:r w:rsidRPr="00447919">
        <w:t>列非控制與從屬關係兩類。</w:t>
      </w:r>
    </w:p>
    <w:p w14:paraId="0E9A550C" w14:textId="77777777" w:rsidR="00A30F7C" w:rsidRPr="00447919" w:rsidRDefault="00A30F7C" w:rsidP="00A30F7C">
      <w:pPr>
        <w:spacing w:line="440" w:lineRule="exact"/>
        <w:ind w:leftChars="300" w:left="720"/>
        <w:jc w:val="both"/>
      </w:pPr>
      <w:r w:rsidRPr="00447919">
        <w:t>本列之金額為第</w:t>
      </w:r>
      <w:r w:rsidRPr="00447919">
        <w:t>52</w:t>
      </w:r>
      <w:r w:rsidRPr="00447919">
        <w:t>列至第</w:t>
      </w:r>
      <w:r w:rsidRPr="00447919">
        <w:t>58</w:t>
      </w:r>
      <w:r w:rsidRPr="00447919">
        <w:t>列、第</w:t>
      </w:r>
      <w:r w:rsidRPr="00447919">
        <w:t>61</w:t>
      </w:r>
      <w:r w:rsidRPr="00447919">
        <w:t>列至第</w:t>
      </w:r>
      <w:r w:rsidRPr="00447919">
        <w:t>67</w:t>
      </w:r>
      <w:r w:rsidRPr="00447919">
        <w:t>及第</w:t>
      </w:r>
      <w:r w:rsidRPr="00447919">
        <w:t>69</w:t>
      </w:r>
      <w:r w:rsidRPr="00447919">
        <w:t>列至第</w:t>
      </w:r>
      <w:r w:rsidRPr="00447919">
        <w:t>75</w:t>
      </w:r>
      <w:r w:rsidRPr="00447919">
        <w:t>列各列加總之</w:t>
      </w:r>
      <w:proofErr w:type="gramStart"/>
      <w:r w:rsidRPr="00447919">
        <w:t>和</w:t>
      </w:r>
      <w:proofErr w:type="gramEnd"/>
      <w:r w:rsidRPr="00447919">
        <w:t>。</w:t>
      </w:r>
    </w:p>
    <w:p w14:paraId="51BD6674" w14:textId="77777777" w:rsidR="00A30F7C" w:rsidRPr="00447919" w:rsidRDefault="00A30F7C" w:rsidP="00A30F7C">
      <w:pPr>
        <w:spacing w:line="440" w:lineRule="exact"/>
        <w:ind w:leftChars="300" w:left="720"/>
        <w:jc w:val="both"/>
      </w:pPr>
      <w:r w:rsidRPr="00447919">
        <w:lastRenderedPageBreak/>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4472"/>
      </w:tblGrid>
      <w:tr w:rsidR="006E7EF0" w:rsidRPr="00447919" w14:paraId="3244CEFD" w14:textId="77777777" w:rsidTr="006E7EF0">
        <w:tc>
          <w:tcPr>
            <w:tcW w:w="4100" w:type="dxa"/>
          </w:tcPr>
          <w:p w14:paraId="6A1059B6" w14:textId="77777777" w:rsidR="00A30F7C" w:rsidRPr="00447919" w:rsidRDefault="00A30F7C" w:rsidP="00246D53">
            <w:pPr>
              <w:spacing w:line="440" w:lineRule="exact"/>
              <w:jc w:val="both"/>
            </w:pPr>
            <w:r w:rsidRPr="00447919">
              <w:t>檢查年報分類</w:t>
            </w:r>
          </w:p>
        </w:tc>
        <w:tc>
          <w:tcPr>
            <w:tcW w:w="4472" w:type="dxa"/>
          </w:tcPr>
          <w:p w14:paraId="104E98B3" w14:textId="77777777" w:rsidR="00A30F7C" w:rsidRPr="00447919" w:rsidRDefault="00A30F7C" w:rsidP="00246D53">
            <w:pPr>
              <w:spacing w:line="440" w:lineRule="exact"/>
              <w:jc w:val="both"/>
            </w:pPr>
            <w:r w:rsidRPr="00447919">
              <w:t>中華民國投信投顧公會共同基金分類</w:t>
            </w:r>
          </w:p>
        </w:tc>
      </w:tr>
      <w:tr w:rsidR="006E7EF0" w:rsidRPr="00447919" w14:paraId="6C41A8BA" w14:textId="77777777" w:rsidTr="006E7EF0">
        <w:tc>
          <w:tcPr>
            <w:tcW w:w="4100" w:type="dxa"/>
          </w:tcPr>
          <w:p w14:paraId="14C59016"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股票型共同基金</w:t>
            </w:r>
          </w:p>
        </w:tc>
        <w:tc>
          <w:tcPr>
            <w:tcW w:w="4472" w:type="dxa"/>
          </w:tcPr>
          <w:p w14:paraId="7A355D1A" w14:textId="77777777" w:rsidR="006E7EF0" w:rsidRPr="00447919" w:rsidRDefault="006E7EF0" w:rsidP="006E7EF0">
            <w:pPr>
              <w:spacing w:line="400" w:lineRule="exact"/>
              <w:jc w:val="both"/>
            </w:pPr>
            <w:r w:rsidRPr="00447919">
              <w:t>股票型、組合型、金融資產證券化型、不動產證券化型、指數型、國內</w:t>
            </w:r>
            <w:r w:rsidRPr="00447919">
              <w:t>ETF</w:t>
            </w:r>
            <w:r w:rsidRPr="00447919">
              <w:t>連結基金</w:t>
            </w:r>
          </w:p>
        </w:tc>
      </w:tr>
      <w:tr w:rsidR="006E7EF0" w:rsidRPr="00447919" w14:paraId="7A2F74B1" w14:textId="77777777" w:rsidTr="006E7EF0">
        <w:tc>
          <w:tcPr>
            <w:tcW w:w="4100" w:type="dxa"/>
          </w:tcPr>
          <w:p w14:paraId="2DF2D23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債券型共同基金</w:t>
            </w:r>
          </w:p>
        </w:tc>
        <w:tc>
          <w:tcPr>
            <w:tcW w:w="4472" w:type="dxa"/>
          </w:tcPr>
          <w:p w14:paraId="57768DEC" w14:textId="77777777" w:rsidR="006E7EF0" w:rsidRPr="00447919" w:rsidRDefault="006E7EF0" w:rsidP="006E7EF0">
            <w:pPr>
              <w:spacing w:line="400" w:lineRule="exact"/>
              <w:jc w:val="both"/>
            </w:pPr>
            <w:r w:rsidRPr="00447919">
              <w:t>固定收益一般債券型、保本型、高收益債券型</w:t>
            </w:r>
          </w:p>
        </w:tc>
      </w:tr>
      <w:tr w:rsidR="006E7EF0" w:rsidRPr="00447919" w14:paraId="2B9E617F" w14:textId="77777777" w:rsidTr="006E7EF0">
        <w:tc>
          <w:tcPr>
            <w:tcW w:w="4100" w:type="dxa"/>
          </w:tcPr>
          <w:p w14:paraId="099CA1F7"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平衡型共同基金及多重資產型基金</w:t>
            </w:r>
          </w:p>
        </w:tc>
        <w:tc>
          <w:tcPr>
            <w:tcW w:w="4472" w:type="dxa"/>
          </w:tcPr>
          <w:p w14:paraId="58FE375A" w14:textId="77777777" w:rsidR="006E7EF0" w:rsidRPr="00447919" w:rsidRDefault="006E7EF0" w:rsidP="006E7EF0">
            <w:pPr>
              <w:spacing w:line="400" w:lineRule="exact"/>
              <w:jc w:val="both"/>
            </w:pPr>
            <w:r w:rsidRPr="00447919">
              <w:t>平衡型、多重資產型</w:t>
            </w:r>
          </w:p>
        </w:tc>
      </w:tr>
      <w:tr w:rsidR="006E7EF0" w:rsidRPr="00447919" w14:paraId="3E61969E" w14:textId="77777777" w:rsidTr="006E7EF0">
        <w:tc>
          <w:tcPr>
            <w:tcW w:w="4100" w:type="dxa"/>
          </w:tcPr>
          <w:p w14:paraId="760F0AE4" w14:textId="77777777" w:rsidR="006E7EF0" w:rsidRPr="00447919" w:rsidRDefault="006E7EF0" w:rsidP="00765916">
            <w:pPr>
              <w:numPr>
                <w:ilvl w:val="0"/>
                <w:numId w:val="14"/>
              </w:numPr>
              <w:tabs>
                <w:tab w:val="clear" w:pos="1320"/>
                <w:tab w:val="num" w:pos="252"/>
              </w:tabs>
              <w:spacing w:line="400" w:lineRule="exact"/>
              <w:ind w:hanging="1320"/>
              <w:jc w:val="both"/>
            </w:pPr>
            <w:proofErr w:type="gramStart"/>
            <w:r w:rsidRPr="00447919">
              <w:t>避險型共同基金</w:t>
            </w:r>
            <w:proofErr w:type="gramEnd"/>
          </w:p>
        </w:tc>
        <w:tc>
          <w:tcPr>
            <w:tcW w:w="4472" w:type="dxa"/>
          </w:tcPr>
          <w:p w14:paraId="3A21D127" w14:textId="77777777" w:rsidR="006E7EF0" w:rsidRPr="00447919" w:rsidRDefault="006E7EF0" w:rsidP="006E7EF0">
            <w:pPr>
              <w:spacing w:line="400" w:lineRule="exact"/>
              <w:jc w:val="both"/>
            </w:pPr>
            <w:r w:rsidRPr="00447919">
              <w:t>(</w:t>
            </w:r>
            <w:r w:rsidRPr="00447919">
              <w:t>目前尚無對應之分類</w:t>
            </w:r>
            <w:r w:rsidRPr="00447919">
              <w:t>)</w:t>
            </w:r>
          </w:p>
        </w:tc>
      </w:tr>
      <w:tr w:rsidR="006E7EF0" w:rsidRPr="00447919" w14:paraId="0791CFEF" w14:textId="77777777" w:rsidTr="006E7EF0">
        <w:tc>
          <w:tcPr>
            <w:tcW w:w="4100" w:type="dxa"/>
          </w:tcPr>
          <w:p w14:paraId="40DBEFE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貨幣型共同基金</w:t>
            </w:r>
          </w:p>
        </w:tc>
        <w:tc>
          <w:tcPr>
            <w:tcW w:w="4472" w:type="dxa"/>
          </w:tcPr>
          <w:p w14:paraId="508E8BB0" w14:textId="77777777" w:rsidR="006E7EF0" w:rsidRPr="00447919" w:rsidRDefault="006E7EF0" w:rsidP="006E7EF0">
            <w:pPr>
              <w:spacing w:line="400" w:lineRule="exact"/>
              <w:jc w:val="both"/>
            </w:pPr>
            <w:r w:rsidRPr="00447919">
              <w:t>貨幣市場型</w:t>
            </w:r>
          </w:p>
        </w:tc>
      </w:tr>
      <w:tr w:rsidR="006E7EF0" w:rsidRPr="00447919" w14:paraId="6F831E4A" w14:textId="77777777" w:rsidTr="006E7EF0">
        <w:tc>
          <w:tcPr>
            <w:tcW w:w="4100" w:type="dxa"/>
          </w:tcPr>
          <w:p w14:paraId="7FE2B400"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私募基金</w:t>
            </w:r>
          </w:p>
        </w:tc>
        <w:tc>
          <w:tcPr>
            <w:tcW w:w="4472" w:type="dxa"/>
          </w:tcPr>
          <w:p w14:paraId="37205C56" w14:textId="77777777" w:rsidR="006E7EF0" w:rsidRPr="00447919" w:rsidRDefault="006E7EF0" w:rsidP="006E7EF0">
            <w:pPr>
              <w:spacing w:line="400" w:lineRule="exact"/>
              <w:jc w:val="both"/>
            </w:pPr>
            <w:r w:rsidRPr="00447919">
              <w:t>私募基金</w:t>
            </w:r>
          </w:p>
        </w:tc>
      </w:tr>
      <w:tr w:rsidR="006E7EF0" w:rsidRPr="00447919" w14:paraId="793D138D" w14:textId="77777777" w:rsidTr="006E7EF0">
        <w:tc>
          <w:tcPr>
            <w:tcW w:w="4100" w:type="dxa"/>
          </w:tcPr>
          <w:p w14:paraId="142DEEED"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其他</w:t>
            </w:r>
          </w:p>
        </w:tc>
        <w:tc>
          <w:tcPr>
            <w:tcW w:w="4472" w:type="dxa"/>
          </w:tcPr>
          <w:p w14:paraId="4133BF42" w14:textId="77777777" w:rsidR="006E7EF0" w:rsidRPr="00447919" w:rsidRDefault="006E7EF0" w:rsidP="006E7EF0">
            <w:pPr>
              <w:spacing w:line="400" w:lineRule="exact"/>
              <w:jc w:val="both"/>
            </w:pPr>
            <w:r w:rsidRPr="00447919">
              <w:t>(</w:t>
            </w:r>
            <w:r w:rsidRPr="00447919">
              <w:t>目前尚無對應之分類</w:t>
            </w:r>
            <w:r w:rsidRPr="00447919">
              <w:t>)</w:t>
            </w:r>
          </w:p>
        </w:tc>
      </w:tr>
    </w:tbl>
    <w:p w14:paraId="3723FA7D" w14:textId="77777777" w:rsidR="00A30F7C" w:rsidRPr="00447919" w:rsidRDefault="00A30F7C" w:rsidP="00A30F7C">
      <w:pPr>
        <w:spacing w:line="440" w:lineRule="exact"/>
        <w:ind w:leftChars="300" w:left="720"/>
        <w:jc w:val="both"/>
      </w:pPr>
    </w:p>
    <w:p w14:paraId="7A4D6765" w14:textId="77777777" w:rsidR="00A30F7C" w:rsidRPr="00447919" w:rsidRDefault="00A30F7C" w:rsidP="00A30F7C">
      <w:pPr>
        <w:spacing w:line="440" w:lineRule="exact"/>
        <w:jc w:val="both"/>
      </w:pPr>
      <w:r w:rsidRPr="00447919">
        <w:t>第</w:t>
      </w:r>
      <w:r w:rsidRPr="00447919">
        <w:t>76</w:t>
      </w:r>
      <w:r w:rsidRPr="00447919">
        <w:t>列－有價證券合計</w:t>
      </w:r>
    </w:p>
    <w:p w14:paraId="068493AB" w14:textId="77777777" w:rsidR="00A30F7C" w:rsidRPr="00447919" w:rsidRDefault="00A30F7C" w:rsidP="00A30F7C">
      <w:pPr>
        <w:spacing w:line="440" w:lineRule="exact"/>
        <w:ind w:leftChars="300" w:left="720"/>
        <w:jc w:val="both"/>
      </w:pPr>
      <w:r w:rsidRPr="00447919">
        <w:t>本列之金額為第</w:t>
      </w:r>
      <w:r w:rsidRPr="00447919">
        <w:t>7</w:t>
      </w:r>
      <w:r w:rsidRPr="00447919">
        <w:t>列、第</w:t>
      </w:r>
      <w:r w:rsidRPr="00447919">
        <w:t>8</w:t>
      </w:r>
      <w:r w:rsidRPr="00447919">
        <w:t>列、第</w:t>
      </w:r>
      <w:r w:rsidRPr="00447919">
        <w:t>35</w:t>
      </w:r>
      <w:r w:rsidRPr="00447919">
        <w:t>列及第</w:t>
      </w:r>
      <w:r w:rsidRPr="00447919">
        <w:t>50</w:t>
      </w:r>
      <w:r w:rsidRPr="00447919">
        <w:t>列加總之</w:t>
      </w:r>
      <w:proofErr w:type="gramStart"/>
      <w:r w:rsidRPr="00447919">
        <w:t>和</w:t>
      </w:r>
      <w:proofErr w:type="gramEnd"/>
      <w:r w:rsidRPr="00447919">
        <w:t>。</w:t>
      </w:r>
    </w:p>
    <w:p w14:paraId="2721B1E8" w14:textId="77777777" w:rsidR="00A30F7C" w:rsidRPr="00447919" w:rsidRDefault="00A30F7C" w:rsidP="00A30F7C">
      <w:pPr>
        <w:spacing w:line="440" w:lineRule="exact"/>
        <w:jc w:val="both"/>
      </w:pPr>
      <w:r w:rsidRPr="00447919">
        <w:t>三、不動產</w:t>
      </w:r>
    </w:p>
    <w:p w14:paraId="52B2E041" w14:textId="77777777" w:rsidR="00A30F7C" w:rsidRPr="00447919" w:rsidRDefault="00A30F7C" w:rsidP="00A30F7C">
      <w:pPr>
        <w:spacing w:line="440" w:lineRule="exact"/>
        <w:ind w:firstLineChars="207" w:firstLine="497"/>
        <w:jc w:val="both"/>
      </w:pPr>
      <w:r w:rsidRPr="00447919">
        <w:t>為配合資本適足性報表分類，茲依取得不動產之交易相對人分為非關係人與關係人兩大類。</w:t>
      </w:r>
    </w:p>
    <w:p w14:paraId="335208B0" w14:textId="77777777" w:rsidR="00A30F7C" w:rsidRPr="00447919" w:rsidRDefault="00A30F7C" w:rsidP="00A30F7C">
      <w:pPr>
        <w:spacing w:line="440" w:lineRule="exact"/>
        <w:jc w:val="both"/>
      </w:pPr>
      <w:r w:rsidRPr="00447919">
        <w:t>第</w:t>
      </w:r>
      <w:r w:rsidRPr="00447919">
        <w:t>77</w:t>
      </w:r>
      <w:r w:rsidRPr="00447919">
        <w:t>列－投資非關係人不動產</w:t>
      </w:r>
    </w:p>
    <w:p w14:paraId="6D241111" w14:textId="77777777" w:rsidR="00A30F7C" w:rsidRPr="00447919" w:rsidRDefault="00A30F7C" w:rsidP="00A30F7C">
      <w:pPr>
        <w:spacing w:line="440" w:lineRule="exact"/>
        <w:ind w:leftChars="300" w:left="720"/>
        <w:jc w:val="both"/>
      </w:pPr>
      <w:r w:rsidRPr="00447919">
        <w:t>本列之金額為第</w:t>
      </w:r>
      <w:r w:rsidRPr="00447919">
        <w:t>78</w:t>
      </w:r>
      <w:r w:rsidRPr="00447919">
        <w:t>列至第</w:t>
      </w:r>
      <w:r w:rsidRPr="00447919">
        <w:t>85</w:t>
      </w:r>
      <w:r w:rsidRPr="00447919">
        <w:t>列各項不動產投資之加總。</w:t>
      </w:r>
    </w:p>
    <w:p w14:paraId="1BAF9DCF" w14:textId="77777777" w:rsidR="00A30F7C" w:rsidRPr="00447919" w:rsidRDefault="00A30F7C" w:rsidP="00A30F7C">
      <w:pPr>
        <w:spacing w:line="440" w:lineRule="exact"/>
        <w:jc w:val="both"/>
      </w:pPr>
      <w:r w:rsidRPr="00447919">
        <w:t>第</w:t>
      </w:r>
      <w:r w:rsidRPr="00447919">
        <w:t>83</w:t>
      </w:r>
      <w:r w:rsidRPr="00447919">
        <w:t>列－未完工程</w:t>
      </w:r>
    </w:p>
    <w:p w14:paraId="3B45BF94" w14:textId="77777777" w:rsidR="00A30F7C" w:rsidRPr="00447919" w:rsidRDefault="00A30F7C" w:rsidP="00A30F7C">
      <w:pPr>
        <w:spacing w:line="440" w:lineRule="exact"/>
        <w:ind w:leftChars="300" w:left="720"/>
        <w:jc w:val="both"/>
      </w:pPr>
      <w:r w:rsidRPr="00447919">
        <w:t>依該在建工程的用途，區分為第</w:t>
      </w:r>
      <w:r w:rsidRPr="00447919">
        <w:t>84</w:t>
      </w:r>
      <w:r w:rsidRPr="00447919">
        <w:t>列投資用與第</w:t>
      </w:r>
      <w:r w:rsidRPr="00447919">
        <w:t>85</w:t>
      </w:r>
      <w:r w:rsidRPr="00447919">
        <w:t>列自用。</w:t>
      </w:r>
    </w:p>
    <w:p w14:paraId="7DD35F23" w14:textId="77777777" w:rsidR="00A30F7C" w:rsidRPr="00447919" w:rsidRDefault="00A30F7C" w:rsidP="00A30F7C">
      <w:pPr>
        <w:spacing w:line="440" w:lineRule="exact"/>
        <w:ind w:leftChars="300" w:left="720"/>
        <w:jc w:val="both"/>
      </w:pPr>
      <w:r w:rsidRPr="00447919">
        <w:t>本列之金額為第</w:t>
      </w:r>
      <w:r w:rsidRPr="00447919">
        <w:t>84</w:t>
      </w:r>
      <w:r w:rsidRPr="00447919">
        <w:t>列及第</w:t>
      </w:r>
      <w:r w:rsidRPr="00447919">
        <w:t>85</w:t>
      </w:r>
      <w:r w:rsidRPr="00447919">
        <w:t>列之加總。</w:t>
      </w:r>
    </w:p>
    <w:p w14:paraId="30F5C1C5" w14:textId="77777777" w:rsidR="00A30F7C" w:rsidRPr="00447919" w:rsidRDefault="00A30F7C" w:rsidP="00A30F7C">
      <w:pPr>
        <w:spacing w:line="440" w:lineRule="exact"/>
        <w:jc w:val="both"/>
      </w:pPr>
      <w:r w:rsidRPr="00447919">
        <w:t>第</w:t>
      </w:r>
      <w:r w:rsidRPr="00447919">
        <w:t>86</w:t>
      </w:r>
      <w:r w:rsidRPr="00447919">
        <w:t>列－投資關係人不動產</w:t>
      </w:r>
    </w:p>
    <w:p w14:paraId="5F176660" w14:textId="77777777" w:rsidR="00A30F7C" w:rsidRPr="00447919" w:rsidRDefault="00A30F7C" w:rsidP="00A30F7C">
      <w:pPr>
        <w:spacing w:line="440" w:lineRule="exact"/>
        <w:ind w:leftChars="300" w:left="720"/>
        <w:jc w:val="both"/>
      </w:pPr>
      <w:r w:rsidRPr="00447919">
        <w:t>茲將關係人不動產投資分為第</w:t>
      </w:r>
      <w:r w:rsidRPr="00447919">
        <w:t>87</w:t>
      </w:r>
      <w:r w:rsidRPr="00447919">
        <w:t>列具控制與從屬關係與第</w:t>
      </w:r>
      <w:r w:rsidRPr="00447919">
        <w:t>90</w:t>
      </w:r>
      <w:r w:rsidRPr="00447919">
        <w:t>列非控制與從屬關係兩類。</w:t>
      </w:r>
    </w:p>
    <w:p w14:paraId="1FBF597A" w14:textId="77777777" w:rsidR="00A30F7C" w:rsidRPr="00447919" w:rsidRDefault="00A30F7C" w:rsidP="00A30F7C">
      <w:pPr>
        <w:spacing w:line="440" w:lineRule="exact"/>
        <w:ind w:leftChars="300" w:left="720"/>
        <w:jc w:val="both"/>
      </w:pPr>
      <w:r w:rsidRPr="00447919">
        <w:t>本列之金額為第</w:t>
      </w:r>
      <w:r w:rsidRPr="00447919">
        <w:t>88</w:t>
      </w:r>
      <w:r w:rsidRPr="00447919">
        <w:t>至</w:t>
      </w:r>
      <w:r w:rsidRPr="00447919">
        <w:t>89</w:t>
      </w:r>
      <w:r w:rsidRPr="00447919">
        <w:t>列以及第</w:t>
      </w:r>
      <w:r w:rsidRPr="00447919">
        <w:t>91</w:t>
      </w:r>
      <w:r w:rsidRPr="00447919">
        <w:t>至</w:t>
      </w:r>
      <w:r w:rsidRPr="00447919">
        <w:t>92</w:t>
      </w:r>
      <w:r w:rsidRPr="00447919">
        <w:t>列之加總。</w:t>
      </w:r>
    </w:p>
    <w:p w14:paraId="0AD866AE" w14:textId="77777777" w:rsidR="00A30F7C" w:rsidRPr="00447919" w:rsidRDefault="00A30F7C" w:rsidP="00A30F7C">
      <w:pPr>
        <w:spacing w:line="440" w:lineRule="exact"/>
        <w:jc w:val="both"/>
      </w:pPr>
      <w:proofErr w:type="gramStart"/>
      <w:r w:rsidRPr="00447919">
        <w:t>第</w:t>
      </w:r>
      <w:r w:rsidRPr="00447919">
        <w:t>87</w:t>
      </w:r>
      <w:r w:rsidRPr="00447919">
        <w:t>列－具控制</w:t>
      </w:r>
      <w:proofErr w:type="gramEnd"/>
      <w:r w:rsidRPr="00447919">
        <w:t>與從屬關係</w:t>
      </w:r>
    </w:p>
    <w:p w14:paraId="2AE7CE05" w14:textId="77777777" w:rsidR="00A30F7C" w:rsidRPr="00447919" w:rsidRDefault="00A30F7C" w:rsidP="00A30F7C">
      <w:pPr>
        <w:spacing w:line="440" w:lineRule="exact"/>
        <w:ind w:leftChars="300" w:left="720"/>
        <w:jc w:val="both"/>
      </w:pPr>
      <w:r w:rsidRPr="00447919">
        <w:t>依該不動產的用途，區分為第</w:t>
      </w:r>
      <w:r w:rsidRPr="00447919">
        <w:t>88</w:t>
      </w:r>
      <w:r w:rsidRPr="00447919">
        <w:t>列投資用與第</w:t>
      </w:r>
      <w:r w:rsidRPr="00447919">
        <w:t>89</w:t>
      </w:r>
      <w:r w:rsidRPr="00447919">
        <w:t>列自用。</w:t>
      </w:r>
    </w:p>
    <w:p w14:paraId="19D7611F" w14:textId="77777777" w:rsidR="00A30F7C" w:rsidRPr="00447919" w:rsidRDefault="00A30F7C" w:rsidP="00A30F7C">
      <w:pPr>
        <w:spacing w:line="440" w:lineRule="exact"/>
        <w:jc w:val="both"/>
      </w:pPr>
      <w:proofErr w:type="gramStart"/>
      <w:r w:rsidRPr="00447919">
        <w:t>第</w:t>
      </w:r>
      <w:r w:rsidRPr="00447919">
        <w:t>90</w:t>
      </w:r>
      <w:r w:rsidRPr="00447919">
        <w:t>列－非控制</w:t>
      </w:r>
      <w:proofErr w:type="gramEnd"/>
      <w:r w:rsidRPr="00447919">
        <w:t>與從屬關係</w:t>
      </w:r>
    </w:p>
    <w:p w14:paraId="76B5AACA" w14:textId="77777777" w:rsidR="00A30F7C" w:rsidRPr="00447919" w:rsidRDefault="00A30F7C" w:rsidP="00A30F7C">
      <w:pPr>
        <w:spacing w:line="440" w:lineRule="exact"/>
        <w:ind w:leftChars="300" w:left="720"/>
        <w:jc w:val="both"/>
      </w:pPr>
      <w:r w:rsidRPr="00447919">
        <w:lastRenderedPageBreak/>
        <w:t>依該不動產的用途，區分為第</w:t>
      </w:r>
      <w:r w:rsidRPr="00447919">
        <w:t>91</w:t>
      </w:r>
      <w:r w:rsidRPr="00447919">
        <w:t>列投資用與第</w:t>
      </w:r>
      <w:r w:rsidRPr="00447919">
        <w:t>92</w:t>
      </w:r>
      <w:r w:rsidRPr="00447919">
        <w:t>列自用。</w:t>
      </w:r>
    </w:p>
    <w:p w14:paraId="326600FE" w14:textId="77777777" w:rsidR="00A30F7C" w:rsidRPr="00447919" w:rsidRDefault="00A30F7C" w:rsidP="00A30F7C">
      <w:pPr>
        <w:spacing w:line="440" w:lineRule="exact"/>
        <w:jc w:val="both"/>
      </w:pPr>
      <w:r w:rsidRPr="00447919">
        <w:t>第</w:t>
      </w:r>
      <w:r w:rsidRPr="00447919">
        <w:t>93</w:t>
      </w:r>
      <w:r w:rsidRPr="00447919">
        <w:t>列－不動產合計</w:t>
      </w:r>
    </w:p>
    <w:p w14:paraId="0E40E29F" w14:textId="77777777" w:rsidR="00A30F7C" w:rsidRPr="00447919" w:rsidRDefault="00A30F7C" w:rsidP="00A30F7C">
      <w:pPr>
        <w:spacing w:line="440" w:lineRule="exact"/>
        <w:ind w:leftChars="300" w:left="720"/>
        <w:jc w:val="both"/>
      </w:pPr>
      <w:r w:rsidRPr="00447919">
        <w:t>本列之金額為第</w:t>
      </w:r>
      <w:r w:rsidRPr="00447919">
        <w:t>77</w:t>
      </w:r>
      <w:r w:rsidRPr="00447919">
        <w:t>列投資非關係人不動產與第</w:t>
      </w:r>
      <w:r w:rsidRPr="00447919">
        <w:t>86</w:t>
      </w:r>
      <w:r w:rsidRPr="00447919">
        <w:t>列投資關係人不動產兩列之加總。</w:t>
      </w:r>
    </w:p>
    <w:p w14:paraId="6A42B923" w14:textId="77777777" w:rsidR="00A30F7C" w:rsidRPr="00447919" w:rsidRDefault="00A30F7C" w:rsidP="00A30F7C">
      <w:pPr>
        <w:spacing w:line="440" w:lineRule="exact"/>
        <w:ind w:leftChars="300" w:left="720"/>
        <w:jc w:val="both"/>
      </w:pPr>
      <w:r w:rsidRPr="00447919">
        <w:t>屬於「保險業計算資本適足率之資產認許標準及評價原則」規定之非認許資產者，應分別列示於前項各列第</w:t>
      </w:r>
      <w:r w:rsidRPr="00447919">
        <w:t>4</w:t>
      </w:r>
      <w:r w:rsidRPr="00447919">
        <w:t>欄。</w:t>
      </w:r>
    </w:p>
    <w:p w14:paraId="1CC56994" w14:textId="77777777" w:rsidR="00A30F7C" w:rsidRPr="00447919" w:rsidRDefault="00A30F7C" w:rsidP="00A30F7C">
      <w:pPr>
        <w:spacing w:line="440" w:lineRule="exact"/>
        <w:jc w:val="both"/>
      </w:pPr>
      <w:proofErr w:type="gramStart"/>
      <w:r w:rsidRPr="00447919">
        <w:t>第</w:t>
      </w:r>
      <w:r w:rsidRPr="00447919">
        <w:t>94</w:t>
      </w:r>
      <w:r w:rsidRPr="00447919">
        <w:t>列－除自用</w:t>
      </w:r>
      <w:proofErr w:type="gramEnd"/>
      <w:r w:rsidRPr="00447919">
        <w:t>不動產外之不動產投資合計</w:t>
      </w:r>
    </w:p>
    <w:p w14:paraId="5C7021E3" w14:textId="77777777" w:rsidR="00A30F7C" w:rsidRPr="00447919" w:rsidRDefault="00A30F7C" w:rsidP="00A30F7C">
      <w:pPr>
        <w:spacing w:line="440" w:lineRule="exact"/>
        <w:ind w:leftChars="300" w:left="720"/>
        <w:jc w:val="both"/>
      </w:pPr>
      <w:r w:rsidRPr="00447919">
        <w:t>本列之金額為第</w:t>
      </w:r>
      <w:r w:rsidRPr="00447919">
        <w:t>93</w:t>
      </w:r>
      <w:r w:rsidRPr="00447919">
        <w:t>列不動產合計減除第</w:t>
      </w:r>
      <w:r w:rsidRPr="00447919">
        <w:t>78</w:t>
      </w:r>
      <w:r w:rsidRPr="00447919">
        <w:t>列、第</w:t>
      </w:r>
      <w:r w:rsidRPr="00447919">
        <w:t>85</w:t>
      </w:r>
      <w:r w:rsidRPr="00447919">
        <w:t>列、第</w:t>
      </w:r>
      <w:r w:rsidRPr="00447919">
        <w:t>89</w:t>
      </w:r>
      <w:r w:rsidRPr="00447919">
        <w:t>列以及第</w:t>
      </w:r>
      <w:r w:rsidRPr="00447919">
        <w:t>92</w:t>
      </w:r>
      <w:r w:rsidRPr="00447919">
        <w:t>列各項自用不動產金額後餘額。</w:t>
      </w:r>
    </w:p>
    <w:p w14:paraId="54D0FA79" w14:textId="77777777" w:rsidR="00A30F7C" w:rsidRPr="00447919" w:rsidRDefault="00A30F7C" w:rsidP="00A30F7C">
      <w:pPr>
        <w:spacing w:line="440" w:lineRule="exact"/>
        <w:jc w:val="both"/>
      </w:pPr>
      <w:r w:rsidRPr="00447919">
        <w:t>四、放款</w:t>
      </w:r>
    </w:p>
    <w:p w14:paraId="7025DB35" w14:textId="77777777" w:rsidR="00A30F7C" w:rsidRPr="00447919" w:rsidRDefault="00A30F7C" w:rsidP="00A30F7C">
      <w:pPr>
        <w:spacing w:line="440" w:lineRule="exact"/>
        <w:ind w:firstLineChars="207" w:firstLine="497"/>
        <w:jc w:val="both"/>
      </w:pPr>
      <w:r w:rsidRPr="00447919">
        <w:t>為配合資本適足性報表分類，茲將放款依債務人身份分為非關係人與關係人兩大類。</w:t>
      </w:r>
      <w:r w:rsidRPr="00447919">
        <w:t xml:space="preserve"> </w:t>
      </w:r>
      <w:r w:rsidRPr="00447919">
        <w:t>各項放款金額應包括列入催收款之放款。</w:t>
      </w:r>
    </w:p>
    <w:p w14:paraId="775765A1" w14:textId="77777777" w:rsidR="00A30F7C" w:rsidRPr="00447919" w:rsidRDefault="00A30F7C" w:rsidP="00A30F7C">
      <w:pPr>
        <w:spacing w:line="440" w:lineRule="exact"/>
        <w:jc w:val="both"/>
      </w:pPr>
      <w:proofErr w:type="gramStart"/>
      <w:r w:rsidRPr="00447919">
        <w:t>第</w:t>
      </w:r>
      <w:r w:rsidRPr="00447919">
        <w:t>95</w:t>
      </w:r>
      <w:r w:rsidRPr="00447919">
        <w:t>列－非利害關係</w:t>
      </w:r>
      <w:proofErr w:type="gramEnd"/>
      <w:r w:rsidRPr="00447919">
        <w:t>人放款</w:t>
      </w:r>
    </w:p>
    <w:p w14:paraId="6EE2C88C" w14:textId="77777777" w:rsidR="00A30F7C" w:rsidRPr="00447919" w:rsidRDefault="00A30F7C" w:rsidP="00A30F7C">
      <w:pPr>
        <w:spacing w:line="440" w:lineRule="exact"/>
        <w:ind w:leftChars="300" w:left="720"/>
        <w:jc w:val="both"/>
      </w:pPr>
      <w:r w:rsidRPr="00447919">
        <w:t>本列之金額為第</w:t>
      </w:r>
      <w:r w:rsidRPr="00447919">
        <w:t>96</w:t>
      </w:r>
      <w:r w:rsidRPr="00447919">
        <w:t>列壽險貸款、第</w:t>
      </w:r>
      <w:r w:rsidRPr="00447919">
        <w:t>97</w:t>
      </w:r>
      <w:r w:rsidRPr="00447919">
        <w:t>列不動產擔保放款、第</w:t>
      </w:r>
      <w:r w:rsidRPr="00447919">
        <w:t>98</w:t>
      </w:r>
      <w:r w:rsidRPr="00447919">
        <w:t>列動產擔保放款、第</w:t>
      </w:r>
      <w:r w:rsidRPr="00447919">
        <w:t>99</w:t>
      </w:r>
      <w:r w:rsidRPr="00447919">
        <w:t>列有價證券質押放款以及第</w:t>
      </w:r>
      <w:r w:rsidRPr="00447919">
        <w:t>100</w:t>
      </w:r>
      <w:r w:rsidRPr="00447919">
        <w:t>列銀行保證放款之加總。</w:t>
      </w:r>
    </w:p>
    <w:p w14:paraId="0D3494D4" w14:textId="77777777" w:rsidR="00A30F7C" w:rsidRPr="00447919" w:rsidRDefault="00A30F7C" w:rsidP="00A30F7C">
      <w:pPr>
        <w:spacing w:line="440" w:lineRule="exact"/>
        <w:jc w:val="both"/>
      </w:pPr>
      <w:r w:rsidRPr="00447919">
        <w:t>第</w:t>
      </w:r>
      <w:r w:rsidRPr="00447919">
        <w:t>96</w:t>
      </w:r>
      <w:r w:rsidRPr="00447919">
        <w:t>列－壽險貸款</w:t>
      </w:r>
    </w:p>
    <w:p w14:paraId="353E4722" w14:textId="77777777" w:rsidR="00A30F7C" w:rsidRPr="00447919" w:rsidRDefault="00A30F7C" w:rsidP="00A30F7C">
      <w:pPr>
        <w:spacing w:line="440" w:lineRule="exact"/>
        <w:ind w:leftChars="300" w:left="720"/>
        <w:jc w:val="both"/>
      </w:pPr>
      <w:r w:rsidRPr="00447919">
        <w:t>依保險法第</w:t>
      </w:r>
      <w:r w:rsidRPr="00447919">
        <w:t>146</w:t>
      </w:r>
      <w:r w:rsidRPr="00447919">
        <w:t>條之</w:t>
      </w:r>
      <w:r w:rsidRPr="00447919">
        <w:t>3</w:t>
      </w:r>
      <w:r w:rsidRPr="00447919">
        <w:t>第一項第四款之規定，人壽保險業得辦理以該保險業所簽發之人壽保險單為質之放款。</w:t>
      </w:r>
    </w:p>
    <w:p w14:paraId="313BAD15" w14:textId="77777777" w:rsidR="00A30F7C" w:rsidRPr="00447919" w:rsidRDefault="00A30F7C" w:rsidP="00A30F7C">
      <w:pPr>
        <w:spacing w:line="440" w:lineRule="exact"/>
        <w:jc w:val="both"/>
      </w:pPr>
      <w:r w:rsidRPr="00447919">
        <w:t>第</w:t>
      </w:r>
      <w:r w:rsidRPr="00447919">
        <w:t>101</w:t>
      </w:r>
      <w:r w:rsidRPr="00447919">
        <w:t>列－利害關係人放款</w:t>
      </w:r>
    </w:p>
    <w:p w14:paraId="596BCE47" w14:textId="77777777" w:rsidR="00A30F7C" w:rsidRPr="00447919" w:rsidRDefault="00A30F7C" w:rsidP="00A30F7C">
      <w:pPr>
        <w:spacing w:line="440" w:lineRule="exact"/>
        <w:ind w:leftChars="300" w:left="720"/>
        <w:jc w:val="both"/>
      </w:pPr>
      <w:r w:rsidRPr="00447919">
        <w:t>係指依「保險業利害關係人放款管理辦法」所定義之利害關係人放款。</w:t>
      </w:r>
    </w:p>
    <w:p w14:paraId="17D556DB" w14:textId="77777777" w:rsidR="00A30F7C" w:rsidRPr="00447919" w:rsidRDefault="00A30F7C" w:rsidP="00A30F7C">
      <w:pPr>
        <w:spacing w:line="440" w:lineRule="exact"/>
        <w:ind w:leftChars="300" w:left="720"/>
        <w:jc w:val="both"/>
      </w:pPr>
      <w:r w:rsidRPr="00447919">
        <w:t>本列之金額為第</w:t>
      </w:r>
      <w:r w:rsidRPr="00447919">
        <w:t>102</w:t>
      </w:r>
      <w:r w:rsidRPr="00447919">
        <w:t>列具控制與從屬關係與第</w:t>
      </w:r>
      <w:r w:rsidRPr="00447919">
        <w:t>103</w:t>
      </w:r>
      <w:r w:rsidRPr="00447919">
        <w:t>列非控制與從屬關係兩列加總之</w:t>
      </w:r>
      <w:proofErr w:type="gramStart"/>
      <w:r w:rsidRPr="00447919">
        <w:t>和</w:t>
      </w:r>
      <w:proofErr w:type="gramEnd"/>
      <w:r w:rsidRPr="00447919">
        <w:t>。</w:t>
      </w:r>
    </w:p>
    <w:p w14:paraId="6E71D9F6" w14:textId="77777777" w:rsidR="00A30F7C" w:rsidRPr="00447919" w:rsidRDefault="00A30F7C" w:rsidP="00A30F7C">
      <w:pPr>
        <w:spacing w:line="440" w:lineRule="exact"/>
        <w:jc w:val="both"/>
      </w:pPr>
      <w:r w:rsidRPr="00447919">
        <w:t>第</w:t>
      </w:r>
      <w:r w:rsidRPr="00447919">
        <w:t>104</w:t>
      </w:r>
      <w:r w:rsidRPr="00447919">
        <w:t>列－放款合計</w:t>
      </w:r>
    </w:p>
    <w:p w14:paraId="20C39A5F" w14:textId="77777777" w:rsidR="00A30F7C" w:rsidRPr="00447919" w:rsidRDefault="00A30F7C" w:rsidP="00A30F7C">
      <w:pPr>
        <w:spacing w:line="440" w:lineRule="exact"/>
        <w:ind w:leftChars="300" w:left="720"/>
        <w:jc w:val="both"/>
      </w:pPr>
      <w:r w:rsidRPr="00447919">
        <w:t>本列之金額為第</w:t>
      </w:r>
      <w:r w:rsidRPr="00447919">
        <w:t>95</w:t>
      </w:r>
      <w:r w:rsidRPr="00447919">
        <w:t>列非利害關係人放款與第</w:t>
      </w:r>
      <w:r w:rsidRPr="00447919">
        <w:t>101</w:t>
      </w:r>
      <w:r w:rsidRPr="00447919">
        <w:t>列利害關係人放款兩列加總之</w:t>
      </w:r>
      <w:proofErr w:type="gramStart"/>
      <w:r w:rsidRPr="00447919">
        <w:t>和</w:t>
      </w:r>
      <w:proofErr w:type="gramEnd"/>
      <w:r w:rsidRPr="00447919">
        <w:t>。</w:t>
      </w:r>
    </w:p>
    <w:p w14:paraId="0B05E67D" w14:textId="77777777" w:rsidR="00A30F7C" w:rsidRPr="00447919" w:rsidRDefault="00A30F7C" w:rsidP="00A30F7C">
      <w:pPr>
        <w:spacing w:line="440" w:lineRule="exact"/>
        <w:jc w:val="both"/>
      </w:pPr>
      <w:r w:rsidRPr="00447919">
        <w:t>五、國外投資</w:t>
      </w:r>
    </w:p>
    <w:p w14:paraId="7C67F0D2" w14:textId="77777777" w:rsidR="00A30F7C" w:rsidRPr="00447919" w:rsidRDefault="00A30F7C" w:rsidP="00A30F7C">
      <w:pPr>
        <w:spacing w:line="440" w:lineRule="exact"/>
        <w:ind w:firstLineChars="207" w:firstLine="497"/>
        <w:jc w:val="both"/>
      </w:pPr>
      <w:r w:rsidRPr="00447919">
        <w:t>為配合資本適足性報表分類，茲將國外投資依被投資對象分為非關係人與關係人兩大類。</w:t>
      </w:r>
    </w:p>
    <w:p w14:paraId="3A8E96F5" w14:textId="77777777" w:rsidR="00905A04" w:rsidRPr="00447919" w:rsidRDefault="00905A04" w:rsidP="00905A04">
      <w:pPr>
        <w:spacing w:line="440" w:lineRule="exact"/>
        <w:ind w:leftChars="204" w:left="490" w:firstLineChars="2" w:firstLine="5"/>
        <w:jc w:val="both"/>
      </w:pPr>
      <w:r w:rsidRPr="00447919">
        <w:t>國外資產請依投資標的所屬之國家區分為已開發國家及新興市場兩大項；現金及外</w:t>
      </w:r>
      <w:r w:rsidRPr="00447919">
        <w:lastRenderedPageBreak/>
        <w:t>幣存款則依其所</w:t>
      </w:r>
      <w:proofErr w:type="gramStart"/>
      <w:r w:rsidRPr="00447919">
        <w:t>存之幣別</w:t>
      </w:r>
      <w:proofErr w:type="gramEnd"/>
      <w:r w:rsidRPr="00447919">
        <w:t>為區分標準。</w:t>
      </w:r>
    </w:p>
    <w:p w14:paraId="0B4219C9" w14:textId="77777777" w:rsidR="00A30F7C" w:rsidRPr="00447919" w:rsidRDefault="00A30F7C" w:rsidP="00A30F7C">
      <w:pPr>
        <w:spacing w:line="440" w:lineRule="exact"/>
        <w:jc w:val="both"/>
      </w:pPr>
      <w:proofErr w:type="gramStart"/>
      <w:r w:rsidRPr="00447919">
        <w:t>第</w:t>
      </w:r>
      <w:r w:rsidRPr="00447919">
        <w:t>105</w:t>
      </w:r>
      <w:r w:rsidRPr="00447919">
        <w:t>列－非關係</w:t>
      </w:r>
      <w:proofErr w:type="gramEnd"/>
      <w:r w:rsidRPr="00447919">
        <w:t>人</w:t>
      </w:r>
    </w:p>
    <w:p w14:paraId="01E3F343" w14:textId="77777777" w:rsidR="00A30F7C" w:rsidRPr="00447919" w:rsidRDefault="00A30F7C" w:rsidP="00A30F7C">
      <w:pPr>
        <w:spacing w:line="440" w:lineRule="exact"/>
        <w:ind w:leftChars="300" w:left="720"/>
        <w:jc w:val="both"/>
      </w:pPr>
      <w:r w:rsidRPr="00447919">
        <w:t>本列金額為第</w:t>
      </w:r>
      <w:r w:rsidRPr="00447919">
        <w:t>106</w:t>
      </w:r>
      <w:r w:rsidRPr="00447919">
        <w:t>列投資於已開發國家與第</w:t>
      </w:r>
      <w:r w:rsidRPr="00447919">
        <w:t>136</w:t>
      </w:r>
      <w:r w:rsidRPr="00447919">
        <w:t>列投資於新興市場兩列加總之</w:t>
      </w:r>
      <w:proofErr w:type="gramStart"/>
      <w:r w:rsidRPr="00447919">
        <w:t>和</w:t>
      </w:r>
      <w:proofErr w:type="gramEnd"/>
      <w:r w:rsidRPr="00447919">
        <w:t>。</w:t>
      </w:r>
    </w:p>
    <w:p w14:paraId="20F81082" w14:textId="77777777" w:rsidR="00A30F7C" w:rsidRPr="00447919" w:rsidRDefault="00A30F7C" w:rsidP="00A30F7C">
      <w:pPr>
        <w:spacing w:line="440" w:lineRule="exact"/>
        <w:jc w:val="both"/>
      </w:pPr>
      <w:r w:rsidRPr="00447919">
        <w:t>第</w:t>
      </w:r>
      <w:r w:rsidRPr="00447919">
        <w:t>106</w:t>
      </w:r>
      <w:r w:rsidRPr="00447919">
        <w:t>列－投資於已開發國家</w:t>
      </w:r>
    </w:p>
    <w:p w14:paraId="679E036C" w14:textId="77777777" w:rsidR="00A30F7C" w:rsidRPr="00447919" w:rsidRDefault="00A30F7C" w:rsidP="00A30F7C">
      <w:pPr>
        <w:spacing w:line="440" w:lineRule="exact"/>
        <w:ind w:leftChars="300" w:left="720"/>
        <w:jc w:val="both"/>
      </w:pPr>
      <w:r w:rsidRPr="00447919">
        <w:t>已開發國家係指加拿大、美國、奧地利、比利時、丹麥、芬蘭、法國、德國、愛爾蘭、以色列、義大利、荷蘭、挪威、葡萄牙、西班牙、瑞典、瑞士、英國、澳洲、香港、日本、紐西蘭、新加坡。</w:t>
      </w:r>
    </w:p>
    <w:p w14:paraId="33F63FEB" w14:textId="77777777" w:rsidR="00A30F7C" w:rsidRPr="00447919" w:rsidRDefault="00A30F7C" w:rsidP="00A30F7C">
      <w:pPr>
        <w:spacing w:line="440" w:lineRule="exact"/>
        <w:ind w:leftChars="300" w:left="720"/>
        <w:jc w:val="both"/>
      </w:pPr>
      <w:r w:rsidRPr="00447919">
        <w:t>本列之金額為第</w:t>
      </w:r>
      <w:r w:rsidRPr="00447919">
        <w:t>107</w:t>
      </w:r>
      <w:r w:rsidRPr="00447919">
        <w:t>列至第</w:t>
      </w:r>
      <w:r w:rsidRPr="00447919">
        <w:t>108</w:t>
      </w:r>
      <w:r w:rsidRPr="00447919">
        <w:t>列、第</w:t>
      </w:r>
      <w:r w:rsidRPr="00447919">
        <w:t>116</w:t>
      </w:r>
      <w:r w:rsidRPr="00447919">
        <w:t>列、第</w:t>
      </w:r>
      <w:r w:rsidRPr="00447919">
        <w:t>121</w:t>
      </w:r>
      <w:r w:rsidRPr="00447919">
        <w:t>列至第</w:t>
      </w:r>
      <w:r w:rsidRPr="00447919">
        <w:t>122</w:t>
      </w:r>
      <w:r w:rsidRPr="00447919">
        <w:t>列及第</w:t>
      </w:r>
      <w:r w:rsidRPr="00447919">
        <w:t>125</w:t>
      </w:r>
      <w:r w:rsidRPr="00447919">
        <w:t>列至第</w:t>
      </w:r>
      <w:r w:rsidRPr="00447919">
        <w:t>130</w:t>
      </w:r>
      <w:r w:rsidRPr="00447919">
        <w:t>列各投資項目之加總。</w:t>
      </w:r>
    </w:p>
    <w:p w14:paraId="08FEF39D" w14:textId="77777777" w:rsidR="00A30F7C" w:rsidRPr="00447919" w:rsidRDefault="00A30F7C" w:rsidP="00A30F7C">
      <w:pPr>
        <w:spacing w:line="440" w:lineRule="exact"/>
        <w:jc w:val="both"/>
      </w:pPr>
      <w:r w:rsidRPr="00447919">
        <w:t>第</w:t>
      </w:r>
      <w:r w:rsidRPr="00447919">
        <w:t>108</w:t>
      </w:r>
      <w:r w:rsidRPr="00447919">
        <w:t>列－固定型收益投資</w:t>
      </w:r>
    </w:p>
    <w:p w14:paraId="37D48E53" w14:textId="77777777" w:rsidR="00A30F7C" w:rsidRPr="00447919" w:rsidRDefault="00A30F7C" w:rsidP="00A30F7C">
      <w:pPr>
        <w:spacing w:line="440" w:lineRule="exact"/>
        <w:ind w:leftChars="300" w:left="720"/>
        <w:jc w:val="both"/>
      </w:pPr>
      <w:r w:rsidRPr="00447919">
        <w:t>本列之金額為第</w:t>
      </w:r>
      <w:r w:rsidRPr="00447919">
        <w:t>109</w:t>
      </w:r>
      <w:r w:rsidRPr="00447919">
        <w:t>列至第</w:t>
      </w:r>
      <w:r w:rsidRPr="00447919">
        <w:t>113</w:t>
      </w:r>
      <w:r w:rsidRPr="00447919">
        <w:t>列之加總。</w:t>
      </w:r>
    </w:p>
    <w:p w14:paraId="7064DA25" w14:textId="77777777" w:rsidR="00A30F7C" w:rsidRPr="00447919" w:rsidRDefault="00A30F7C" w:rsidP="00A30F7C">
      <w:pPr>
        <w:spacing w:line="440" w:lineRule="exact"/>
        <w:ind w:left="780" w:hangingChars="325" w:hanging="780"/>
        <w:jc w:val="both"/>
      </w:pPr>
      <w:r w:rsidRPr="00447919">
        <w:t>第</w:t>
      </w:r>
      <w:r w:rsidRPr="00447919">
        <w:t>116</w:t>
      </w:r>
      <w:r w:rsidRPr="00447919">
        <w:t>列－股票</w:t>
      </w:r>
    </w:p>
    <w:p w14:paraId="6811AF08" w14:textId="77777777" w:rsidR="00A30F7C" w:rsidRPr="00447919" w:rsidRDefault="00A30F7C" w:rsidP="00A30F7C">
      <w:pPr>
        <w:tabs>
          <w:tab w:val="left" w:pos="180"/>
        </w:tabs>
        <w:spacing w:line="440" w:lineRule="exact"/>
        <w:ind w:leftChars="276" w:left="662"/>
        <w:jc w:val="both"/>
      </w:pPr>
      <w:r w:rsidRPr="00447919">
        <w:t>股票投資依其性質區分為第</w:t>
      </w:r>
      <w:r w:rsidRPr="00447919">
        <w:t>117</w:t>
      </w:r>
      <w:r w:rsidRPr="00447919">
        <w:t>列之普通股及第</w:t>
      </w:r>
      <w:r w:rsidRPr="00447919">
        <w:t>118</w:t>
      </w:r>
      <w:r w:rsidRPr="00447919">
        <w:t>列之特別股；特別股則再依其收益特性進一步區分為第</w:t>
      </w:r>
      <w:r w:rsidRPr="00447919">
        <w:t>119</w:t>
      </w:r>
      <w:r w:rsidRPr="00447919">
        <w:t>列之固定收益型及第</w:t>
      </w:r>
      <w:r w:rsidRPr="00447919">
        <w:t>120</w:t>
      </w:r>
      <w:r w:rsidRPr="00447919">
        <w:t>列非固定收益型兩類。所稱「固定收益特別股」，</w:t>
      </w:r>
      <w:proofErr w:type="gramStart"/>
      <w:r w:rsidRPr="00447919">
        <w:t>請詳本表</w:t>
      </w:r>
      <w:proofErr w:type="gramEnd"/>
      <w:r w:rsidRPr="00447919">
        <w:t>第</w:t>
      </w:r>
      <w:r w:rsidRPr="00447919">
        <w:t>24</w:t>
      </w:r>
      <w:r w:rsidRPr="00447919">
        <w:t>列之有關說明。</w:t>
      </w:r>
    </w:p>
    <w:p w14:paraId="0974ADD6" w14:textId="77777777" w:rsidR="00A30F7C" w:rsidRPr="00447919" w:rsidRDefault="00A30F7C" w:rsidP="00A30F7C">
      <w:pPr>
        <w:spacing w:line="440" w:lineRule="exact"/>
        <w:ind w:left="780" w:hangingChars="325" w:hanging="780"/>
        <w:jc w:val="both"/>
      </w:pPr>
      <w:r w:rsidRPr="00447919">
        <w:t>第</w:t>
      </w:r>
      <w:r w:rsidRPr="00447919">
        <w:t>122</w:t>
      </w:r>
      <w:r w:rsidRPr="00447919">
        <w:t>列－放款</w:t>
      </w:r>
    </w:p>
    <w:p w14:paraId="5C3D9BBE" w14:textId="77777777" w:rsidR="00A30F7C" w:rsidRPr="00447919" w:rsidRDefault="00A30F7C" w:rsidP="00A30F7C">
      <w:pPr>
        <w:pStyle w:val="HTML"/>
        <w:spacing w:line="440" w:lineRule="exact"/>
        <w:ind w:leftChars="276" w:left="662"/>
        <w:jc w:val="both"/>
        <w:rPr>
          <w:rFonts w:ascii="Times New Roman" w:eastAsia="標楷體" w:hAnsi="Times New Roman"/>
          <w:sz w:val="24"/>
          <w:szCs w:val="24"/>
        </w:rPr>
      </w:pPr>
      <w:r w:rsidRPr="00447919">
        <w:rPr>
          <w:rFonts w:ascii="Times New Roman" w:eastAsia="標楷體" w:hAnsi="Times New Roman"/>
          <w:sz w:val="24"/>
          <w:szCs w:val="24"/>
        </w:rPr>
        <w:t>本列之金額為配合資本適足性報表分類，將其區分為第</w:t>
      </w:r>
      <w:r w:rsidRPr="00447919">
        <w:rPr>
          <w:rFonts w:ascii="Times New Roman" w:eastAsia="標楷體" w:hAnsi="Times New Roman"/>
          <w:sz w:val="24"/>
          <w:szCs w:val="24"/>
        </w:rPr>
        <w:t>123</w:t>
      </w:r>
      <w:r w:rsidRPr="00447919">
        <w:rPr>
          <w:rFonts w:ascii="Times New Roman" w:eastAsia="標楷體" w:hAnsi="Times New Roman"/>
          <w:sz w:val="24"/>
          <w:szCs w:val="24"/>
        </w:rPr>
        <w:t>列之外幣保單放款及第</w:t>
      </w:r>
      <w:r w:rsidRPr="00447919">
        <w:rPr>
          <w:rFonts w:ascii="Times New Roman" w:eastAsia="標楷體" w:hAnsi="Times New Roman"/>
          <w:sz w:val="24"/>
          <w:szCs w:val="24"/>
        </w:rPr>
        <w:t>124</w:t>
      </w:r>
      <w:r w:rsidRPr="00447919">
        <w:rPr>
          <w:rFonts w:ascii="Times New Roman" w:eastAsia="標楷體" w:hAnsi="Times New Roman"/>
          <w:sz w:val="24"/>
          <w:szCs w:val="24"/>
        </w:rPr>
        <w:t>列之其他放款兩類。所稱「外幣保單放款」係指依「</w:t>
      </w:r>
      <w:r w:rsidRPr="00447919">
        <w:rPr>
          <w:rFonts w:ascii="Times New Roman" w:eastAsia="標楷體" w:hAnsi="Times New Roman"/>
          <w:bCs/>
          <w:sz w:val="24"/>
          <w:szCs w:val="24"/>
        </w:rPr>
        <w:t>保險業辦理國外投資管理辦法</w:t>
      </w:r>
      <w:r w:rsidRPr="00447919">
        <w:rPr>
          <w:rFonts w:ascii="Times New Roman" w:eastAsia="標楷體" w:hAnsi="Times New Roman"/>
          <w:sz w:val="24"/>
          <w:szCs w:val="24"/>
        </w:rPr>
        <w:t>」第</w:t>
      </w:r>
      <w:r w:rsidRPr="00447919">
        <w:rPr>
          <w:rFonts w:ascii="Times New Roman" w:eastAsia="標楷體" w:hAnsi="Times New Roman"/>
          <w:sz w:val="24"/>
          <w:szCs w:val="24"/>
        </w:rPr>
        <w:t>3</w:t>
      </w:r>
      <w:r w:rsidRPr="00447919">
        <w:rPr>
          <w:rFonts w:ascii="Times New Roman" w:eastAsia="標楷體" w:hAnsi="Times New Roman"/>
          <w:sz w:val="24"/>
          <w:szCs w:val="24"/>
        </w:rPr>
        <w:t>條第</w:t>
      </w:r>
      <w:r w:rsidRPr="00447919">
        <w:rPr>
          <w:rFonts w:ascii="Times New Roman" w:eastAsia="標楷體" w:hAnsi="Times New Roman"/>
          <w:sz w:val="24"/>
          <w:szCs w:val="24"/>
        </w:rPr>
        <w:t>1</w:t>
      </w:r>
      <w:r w:rsidRPr="00447919">
        <w:rPr>
          <w:rFonts w:ascii="Times New Roman" w:eastAsia="標楷體" w:hAnsi="Times New Roman"/>
          <w:sz w:val="24"/>
          <w:szCs w:val="24"/>
        </w:rPr>
        <w:t>項第</w:t>
      </w:r>
      <w:r w:rsidRPr="00447919">
        <w:rPr>
          <w:rFonts w:ascii="Times New Roman" w:eastAsia="標楷體" w:hAnsi="Times New Roman"/>
          <w:sz w:val="24"/>
          <w:szCs w:val="24"/>
        </w:rPr>
        <w:t>3</w:t>
      </w:r>
      <w:r w:rsidRPr="00447919">
        <w:rPr>
          <w:rFonts w:ascii="Times New Roman" w:eastAsia="標楷體" w:hAnsi="Times New Roman"/>
          <w:sz w:val="24"/>
          <w:szCs w:val="24"/>
        </w:rPr>
        <w:t>款規定經中央銀行許可辦理以各該保險業所簽發外幣收付之人身保險單為質之外幣放款。</w:t>
      </w:r>
    </w:p>
    <w:p w14:paraId="428CC049" w14:textId="77777777" w:rsidR="00A30F7C" w:rsidRPr="00447919" w:rsidRDefault="00A30F7C" w:rsidP="00A30F7C">
      <w:pPr>
        <w:spacing w:line="440" w:lineRule="exact"/>
        <w:jc w:val="both"/>
      </w:pPr>
      <w:r w:rsidRPr="00447919">
        <w:t>第</w:t>
      </w:r>
      <w:r w:rsidRPr="00447919">
        <w:t>136</w:t>
      </w:r>
      <w:r w:rsidRPr="00447919">
        <w:t>列－投資於新興市場</w:t>
      </w:r>
    </w:p>
    <w:p w14:paraId="2CB97874" w14:textId="77777777" w:rsidR="00A30F7C" w:rsidRPr="00447919" w:rsidRDefault="00A30F7C" w:rsidP="00A30F7C">
      <w:pPr>
        <w:spacing w:line="440" w:lineRule="exact"/>
        <w:ind w:leftChars="300" w:left="720"/>
        <w:jc w:val="both"/>
      </w:pPr>
      <w:r w:rsidRPr="00447919">
        <w:t>新興市場係指本國與已開發國家以外之國家。</w:t>
      </w:r>
    </w:p>
    <w:p w14:paraId="624EBC00" w14:textId="77777777" w:rsidR="00A30F7C" w:rsidRPr="00447919" w:rsidRDefault="00A30F7C" w:rsidP="00A30F7C">
      <w:pPr>
        <w:spacing w:line="440" w:lineRule="exact"/>
        <w:ind w:leftChars="300" w:left="720"/>
        <w:jc w:val="both"/>
      </w:pPr>
      <w:r w:rsidRPr="00447919">
        <w:t>本列之金額為第</w:t>
      </w:r>
      <w:r w:rsidRPr="00447919">
        <w:t>137</w:t>
      </w:r>
      <w:r w:rsidRPr="00447919">
        <w:t>列至第</w:t>
      </w:r>
      <w:r w:rsidRPr="00447919">
        <w:t>138</w:t>
      </w:r>
      <w:r w:rsidRPr="00447919">
        <w:t>列、第</w:t>
      </w:r>
      <w:r w:rsidRPr="00447919">
        <w:t>146</w:t>
      </w:r>
      <w:r w:rsidRPr="00447919">
        <w:t>列、第</w:t>
      </w:r>
      <w:r w:rsidRPr="00447919">
        <w:t>151</w:t>
      </w:r>
      <w:r w:rsidRPr="00447919">
        <w:t>列至第</w:t>
      </w:r>
      <w:r w:rsidRPr="00447919">
        <w:t>152</w:t>
      </w:r>
      <w:r w:rsidRPr="00447919">
        <w:t>列及第</w:t>
      </w:r>
      <w:r w:rsidRPr="00447919">
        <w:t>155</w:t>
      </w:r>
      <w:r w:rsidRPr="00447919">
        <w:t>列至第</w:t>
      </w:r>
      <w:r w:rsidRPr="00447919">
        <w:t>160</w:t>
      </w:r>
      <w:r w:rsidRPr="00447919">
        <w:t>列各投資項目之加總。</w:t>
      </w:r>
    </w:p>
    <w:p w14:paraId="018F3F3E" w14:textId="77777777" w:rsidR="00A30F7C" w:rsidRPr="00447919" w:rsidRDefault="00A30F7C" w:rsidP="00A30F7C">
      <w:pPr>
        <w:spacing w:line="440" w:lineRule="exact"/>
        <w:jc w:val="both"/>
      </w:pPr>
      <w:r w:rsidRPr="00447919">
        <w:t>第</w:t>
      </w:r>
      <w:r w:rsidRPr="00447919">
        <w:t>138</w:t>
      </w:r>
      <w:r w:rsidRPr="00447919">
        <w:t>列－固定型收益投資</w:t>
      </w:r>
    </w:p>
    <w:p w14:paraId="6F79EEEF" w14:textId="77777777" w:rsidR="00A30F7C" w:rsidRPr="00447919" w:rsidRDefault="00A30F7C" w:rsidP="00A30F7C">
      <w:pPr>
        <w:spacing w:line="440" w:lineRule="exact"/>
        <w:ind w:leftChars="300" w:left="720"/>
        <w:jc w:val="both"/>
      </w:pPr>
      <w:r w:rsidRPr="00447919">
        <w:t>本列之金額為第</w:t>
      </w:r>
      <w:r w:rsidRPr="00447919">
        <w:t>139</w:t>
      </w:r>
      <w:r w:rsidRPr="00447919">
        <w:t>列至</w:t>
      </w:r>
      <w:r w:rsidRPr="00447919">
        <w:t>143</w:t>
      </w:r>
      <w:r w:rsidRPr="00447919">
        <w:t>列之加總。</w:t>
      </w:r>
    </w:p>
    <w:p w14:paraId="33D0369F" w14:textId="77777777" w:rsidR="00A30F7C" w:rsidRPr="00447919" w:rsidRDefault="00A30F7C" w:rsidP="00A30F7C">
      <w:pPr>
        <w:spacing w:line="440" w:lineRule="exact"/>
        <w:jc w:val="both"/>
      </w:pPr>
      <w:r w:rsidRPr="00447919">
        <w:t>第</w:t>
      </w:r>
      <w:r w:rsidRPr="00447919">
        <w:t>166</w:t>
      </w:r>
      <w:r w:rsidRPr="00447919">
        <w:t>列－關係人</w:t>
      </w:r>
    </w:p>
    <w:p w14:paraId="55CC3113" w14:textId="77777777" w:rsidR="00A30F7C" w:rsidRPr="00447919" w:rsidRDefault="00A30F7C" w:rsidP="00A30F7C">
      <w:pPr>
        <w:spacing w:line="440" w:lineRule="exact"/>
        <w:ind w:leftChars="300" w:left="720"/>
        <w:jc w:val="both"/>
      </w:pPr>
      <w:r w:rsidRPr="00447919">
        <w:t>本列之金額為第</w:t>
      </w:r>
      <w:r w:rsidRPr="00447919">
        <w:t>167</w:t>
      </w:r>
      <w:r w:rsidRPr="00447919">
        <w:t>列及第</w:t>
      </w:r>
      <w:r w:rsidRPr="00447919">
        <w:t>182</w:t>
      </w:r>
      <w:r w:rsidRPr="00447919">
        <w:t>列兩列之加總。</w:t>
      </w:r>
    </w:p>
    <w:p w14:paraId="15839267" w14:textId="77777777" w:rsidR="00A30F7C" w:rsidRPr="00447919" w:rsidRDefault="00A30F7C" w:rsidP="00A30F7C">
      <w:pPr>
        <w:spacing w:line="440" w:lineRule="exact"/>
        <w:jc w:val="both"/>
      </w:pPr>
      <w:proofErr w:type="gramStart"/>
      <w:r w:rsidRPr="00447919">
        <w:t>第</w:t>
      </w:r>
      <w:r w:rsidRPr="00447919">
        <w:t>167</w:t>
      </w:r>
      <w:r w:rsidRPr="00447919">
        <w:t>列－具控制</w:t>
      </w:r>
      <w:proofErr w:type="gramEnd"/>
      <w:r w:rsidRPr="00447919">
        <w:t>與從屬關係本列之金額為第</w:t>
      </w:r>
      <w:r w:rsidRPr="00447919">
        <w:t>168</w:t>
      </w:r>
      <w:r w:rsidRPr="00447919">
        <w:t>列至第</w:t>
      </w:r>
      <w:r w:rsidRPr="00447919">
        <w:t>174</w:t>
      </w:r>
      <w:r w:rsidRPr="00447919">
        <w:t>列各投資項目之加總。</w:t>
      </w:r>
    </w:p>
    <w:p w14:paraId="73942D7E" w14:textId="77777777" w:rsidR="00A30F7C" w:rsidRPr="00447919" w:rsidRDefault="00A30F7C" w:rsidP="00A30F7C">
      <w:pPr>
        <w:spacing w:line="440" w:lineRule="exact"/>
        <w:jc w:val="both"/>
      </w:pPr>
      <w:proofErr w:type="gramStart"/>
      <w:r w:rsidRPr="00447919">
        <w:lastRenderedPageBreak/>
        <w:t>第</w:t>
      </w:r>
      <w:r w:rsidRPr="00447919">
        <w:t>182</w:t>
      </w:r>
      <w:r w:rsidRPr="00447919">
        <w:t>列－非控制</w:t>
      </w:r>
      <w:proofErr w:type="gramEnd"/>
      <w:r w:rsidRPr="00447919">
        <w:t>與從屬關係本列之金額為第</w:t>
      </w:r>
      <w:r w:rsidRPr="00447919">
        <w:t>183</w:t>
      </w:r>
      <w:r w:rsidRPr="00447919">
        <w:t>列至第</w:t>
      </w:r>
      <w:r w:rsidRPr="00447919">
        <w:t>189</w:t>
      </w:r>
      <w:r w:rsidRPr="00447919">
        <w:t>列各投資項目之加總。</w:t>
      </w:r>
    </w:p>
    <w:p w14:paraId="16A21DD5" w14:textId="77777777" w:rsidR="00A30F7C" w:rsidRPr="00447919" w:rsidRDefault="00A30F7C" w:rsidP="00A30F7C">
      <w:pPr>
        <w:spacing w:line="440" w:lineRule="exact"/>
        <w:jc w:val="both"/>
      </w:pPr>
      <w:r w:rsidRPr="00447919">
        <w:t>第</w:t>
      </w:r>
      <w:r w:rsidRPr="00447919">
        <w:t>197</w:t>
      </w:r>
      <w:r w:rsidRPr="00447919">
        <w:t>列－國外投資合計</w:t>
      </w:r>
    </w:p>
    <w:p w14:paraId="645F2CF3" w14:textId="77777777" w:rsidR="00A30F7C" w:rsidRPr="00447919" w:rsidRDefault="00A30F7C" w:rsidP="00A30F7C">
      <w:pPr>
        <w:spacing w:line="440" w:lineRule="exact"/>
        <w:ind w:leftChars="300" w:left="720"/>
        <w:jc w:val="both"/>
      </w:pPr>
      <w:r w:rsidRPr="00447919">
        <w:t>本列之金額為第</w:t>
      </w:r>
      <w:r w:rsidRPr="00447919">
        <w:t>106</w:t>
      </w:r>
      <w:r w:rsidRPr="00447919">
        <w:t>列投資已開發國家、第</w:t>
      </w:r>
      <w:r w:rsidRPr="00447919">
        <w:t>136</w:t>
      </w:r>
      <w:r w:rsidRPr="00447919">
        <w:t>列投資新興市場、第</w:t>
      </w:r>
      <w:r w:rsidRPr="00447919">
        <w:t>167</w:t>
      </w:r>
      <w:r w:rsidRPr="00447919">
        <w:t>列具控制與從屬關係以及第</w:t>
      </w:r>
      <w:r w:rsidRPr="00447919">
        <w:t>182</w:t>
      </w:r>
      <w:r w:rsidRPr="00447919">
        <w:t>列非控制與從屬關係之加總。</w:t>
      </w:r>
    </w:p>
    <w:p w14:paraId="324C4570" w14:textId="77777777" w:rsidR="00A30F7C" w:rsidRPr="00447919" w:rsidRDefault="00A30F7C" w:rsidP="00A30F7C">
      <w:pPr>
        <w:spacing w:line="440" w:lineRule="exact"/>
        <w:jc w:val="both"/>
      </w:pPr>
      <w:r w:rsidRPr="00447919">
        <w:t>六、專案運用公共及社會福利事業投資</w:t>
      </w:r>
    </w:p>
    <w:p w14:paraId="3310A764" w14:textId="77777777" w:rsidR="00A30F7C" w:rsidRPr="00447919" w:rsidRDefault="00A30F7C" w:rsidP="00A30F7C">
      <w:pPr>
        <w:spacing w:line="440" w:lineRule="exact"/>
        <w:ind w:firstLineChars="207" w:firstLine="497"/>
        <w:jc w:val="both"/>
      </w:pPr>
      <w:r w:rsidRPr="00447919">
        <w:t>為配合資本適足性報表分類，茲將專案運用公共及社會福利事業投資依被投資對象分為非關係人與關係人兩大類。</w:t>
      </w:r>
    </w:p>
    <w:p w14:paraId="20F268AB" w14:textId="77777777" w:rsidR="00A30F7C" w:rsidRPr="00447919" w:rsidRDefault="00A30F7C" w:rsidP="00A30F7C">
      <w:pPr>
        <w:spacing w:line="440" w:lineRule="exact"/>
        <w:jc w:val="both"/>
      </w:pPr>
      <w:proofErr w:type="gramStart"/>
      <w:r w:rsidRPr="00447919">
        <w:t>第</w:t>
      </w:r>
      <w:r w:rsidRPr="00447919">
        <w:t>198</w:t>
      </w:r>
      <w:r w:rsidRPr="00447919">
        <w:t>列－非關係</w:t>
      </w:r>
      <w:proofErr w:type="gramEnd"/>
      <w:r w:rsidRPr="00447919">
        <w:t>人</w:t>
      </w:r>
    </w:p>
    <w:p w14:paraId="0EA62A96" w14:textId="77777777" w:rsidR="00A30F7C" w:rsidRPr="00447919" w:rsidRDefault="00A30F7C" w:rsidP="00A30F7C">
      <w:pPr>
        <w:spacing w:line="440" w:lineRule="exact"/>
        <w:ind w:leftChars="300" w:left="720"/>
        <w:jc w:val="both"/>
      </w:pPr>
      <w:r w:rsidRPr="00447919">
        <w:t>本列之金額為第</w:t>
      </w:r>
      <w:r w:rsidRPr="00447919">
        <w:t>199</w:t>
      </w:r>
      <w:r w:rsidRPr="00447919">
        <w:t>列至第</w:t>
      </w:r>
      <w:r w:rsidRPr="00447919">
        <w:t>202</w:t>
      </w:r>
      <w:r w:rsidRPr="00447919">
        <w:t>列及第</w:t>
      </w:r>
      <w:r w:rsidRPr="00447919">
        <w:t>207</w:t>
      </w:r>
      <w:r w:rsidRPr="00447919">
        <w:t>列、第</w:t>
      </w:r>
      <w:r w:rsidRPr="00447919">
        <w:t>208</w:t>
      </w:r>
      <w:r w:rsidRPr="00447919">
        <w:t>列項目加總之</w:t>
      </w:r>
      <w:proofErr w:type="gramStart"/>
      <w:r w:rsidRPr="00447919">
        <w:t>和</w:t>
      </w:r>
      <w:proofErr w:type="gramEnd"/>
      <w:r w:rsidRPr="00447919">
        <w:t>。</w:t>
      </w:r>
    </w:p>
    <w:p w14:paraId="17BC7464"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199</w:t>
      </w:r>
      <w:r w:rsidRPr="00447919">
        <w:rPr>
          <w:rFonts w:ascii="Book Antiqua" w:hAnsi="標楷體"/>
        </w:rPr>
        <w:t>列－政策性之專案運用公共及社會福利事業投資</w:t>
      </w:r>
    </w:p>
    <w:p w14:paraId="33C9E723"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Book Antiqua"/>
        </w:rPr>
        <w:t xml:space="preserve">      </w:t>
      </w:r>
      <w:r w:rsidRPr="00447919">
        <w:rPr>
          <w:rFonts w:ascii="Book Antiqua" w:hAnsi="標楷體"/>
        </w:rPr>
        <w:t>本項係指保險業</w:t>
      </w:r>
      <w:r w:rsidRPr="00447919">
        <w:rPr>
          <w:rFonts w:ascii="Book Antiqua" w:hAnsi="標楷體" w:hint="eastAsia"/>
        </w:rPr>
        <w:t>辦理無自用住宅者購買自用住宅之放款</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4</w:t>
      </w:r>
      <w:r w:rsidRPr="00447919">
        <w:rPr>
          <w:rFonts w:ascii="Book Antiqua" w:hAnsi="標楷體" w:hint="eastAsia"/>
        </w:rPr>
        <w:t>款「無自用住宅者之購屋」放款</w:t>
      </w:r>
      <w:r w:rsidRPr="00447919">
        <w:rPr>
          <w:rFonts w:ascii="Book Antiqua" w:hAnsi="標楷體"/>
        </w:rPr>
        <w:t>)</w:t>
      </w:r>
      <w:r w:rsidRPr="00447919">
        <w:rPr>
          <w:rFonts w:ascii="Book Antiqua" w:hAnsi="標楷體" w:hint="eastAsia"/>
        </w:rPr>
        <w:t>、依「保險業資金辦理專案運用公共及社會福利事業投資管理辦法」第</w:t>
      </w:r>
      <w:r w:rsidRPr="00447919">
        <w:rPr>
          <w:rFonts w:ascii="Book Antiqua" w:hAnsi="標楷體" w:hint="eastAsia"/>
        </w:rPr>
        <w:t>3</w:t>
      </w:r>
      <w:r w:rsidRPr="00447919">
        <w:rPr>
          <w:rFonts w:ascii="Book Antiqua" w:hAnsi="標楷體" w:hint="eastAsia"/>
        </w:rPr>
        <w:t>條及第</w:t>
      </w:r>
      <w:r w:rsidRPr="00447919">
        <w:rPr>
          <w:rFonts w:ascii="Book Antiqua" w:hAnsi="標楷體" w:hint="eastAsia"/>
        </w:rPr>
        <w:t>4</w:t>
      </w:r>
      <w:r w:rsidRPr="00447919">
        <w:rPr>
          <w:rFonts w:ascii="Book Antiqua" w:hAnsi="標楷體" w:hint="eastAsia"/>
        </w:rPr>
        <w:t>條規定或依「保險業投資保險相關事業管理辦法」申請核准辦理之公共建設或社會福利事業</w:t>
      </w:r>
      <w:r w:rsidRPr="00447919">
        <w:rPr>
          <w:rFonts w:ascii="Book Antiqua" w:hAnsi="標楷體" w:hint="eastAsia"/>
        </w:rPr>
        <w:t>(</w:t>
      </w:r>
      <w:r w:rsidRPr="00447919">
        <w:rPr>
          <w:rFonts w:ascii="Book Antiqua" w:hAnsi="標楷體" w:hint="eastAsia"/>
        </w:rPr>
        <w:t>含長期照護產業</w:t>
      </w:r>
      <w:r w:rsidRPr="00447919">
        <w:rPr>
          <w:rFonts w:ascii="Book Antiqua" w:hAnsi="標楷體" w:hint="eastAsia"/>
        </w:rPr>
        <w:t>)</w:t>
      </w:r>
      <w:r w:rsidRPr="00447919">
        <w:rPr>
          <w:rFonts w:ascii="Book Antiqua" w:hAnsi="標楷體" w:hint="eastAsia"/>
        </w:rPr>
        <w:t>投資。</w:t>
      </w:r>
    </w:p>
    <w:p w14:paraId="63B4F624"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標楷體"/>
        </w:rPr>
        <w:t>第</w:t>
      </w:r>
      <w:r w:rsidRPr="00447919">
        <w:rPr>
          <w:rFonts w:ascii="Book Antiqua" w:hAnsi="Book Antiqua"/>
        </w:rPr>
        <w:t>200</w:t>
      </w:r>
      <w:r w:rsidRPr="00447919">
        <w:rPr>
          <w:rFonts w:ascii="Book Antiqua" w:hAnsi="標楷體"/>
        </w:rPr>
        <w:t>列－創業投資</w:t>
      </w:r>
    </w:p>
    <w:p w14:paraId="3053A769" w14:textId="77777777" w:rsidR="00FA5270" w:rsidRPr="00447919" w:rsidRDefault="00FA5270" w:rsidP="00FA5270">
      <w:pPr>
        <w:spacing w:line="440" w:lineRule="exact"/>
        <w:ind w:left="720" w:hangingChars="300" w:hanging="720"/>
        <w:jc w:val="both"/>
        <w:rPr>
          <w:rFonts w:ascii="Book Antiqua" w:hAnsi="標楷體"/>
        </w:rPr>
      </w:pPr>
      <w:r w:rsidRPr="00447919">
        <w:rPr>
          <w:rFonts w:ascii="Book Antiqua" w:hAnsi="Book Antiqua"/>
        </w:rPr>
        <w:t xml:space="preserve">      </w:t>
      </w:r>
      <w:r w:rsidRPr="00447919">
        <w:rPr>
          <w:rFonts w:ascii="Book Antiqua" w:hAnsi="標楷體"/>
        </w:rPr>
        <w:t>本項係指保險業資金辦理專案運用，投資於政府核定之創業投資事業者</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2</w:t>
      </w:r>
      <w:r w:rsidRPr="00447919">
        <w:rPr>
          <w:rFonts w:ascii="Book Antiqua" w:hAnsi="標楷體" w:hint="eastAsia"/>
        </w:rPr>
        <w:t>款「依創業投資事業輔導辦法規定列為中央主管機關輔導協助之創業投資事業」之投資</w:t>
      </w:r>
      <w:r w:rsidRPr="00447919">
        <w:rPr>
          <w:rFonts w:ascii="Book Antiqua" w:hAnsi="標楷體"/>
        </w:rPr>
        <w:t>)</w:t>
      </w:r>
      <w:r w:rsidRPr="00447919">
        <w:rPr>
          <w:rFonts w:ascii="Book Antiqua" w:hAnsi="標楷體"/>
        </w:rPr>
        <w:t>。</w:t>
      </w:r>
    </w:p>
    <w:p w14:paraId="144A22F1"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200-1</w:t>
      </w:r>
      <w:r w:rsidRPr="00447919">
        <w:rPr>
          <w:rFonts w:ascii="Book Antiqua" w:hAnsi="標楷體"/>
        </w:rPr>
        <w:t>列</w:t>
      </w:r>
      <w:r w:rsidRPr="00447919">
        <w:rPr>
          <w:rFonts w:ascii="Book Antiqua" w:hAnsi="標楷體"/>
        </w:rPr>
        <w:t>-</w:t>
      </w:r>
      <w:r w:rsidRPr="00447919">
        <w:rPr>
          <w:rFonts w:ascii="Book Antiqua" w:hAnsi="標楷體" w:hint="eastAsia"/>
        </w:rPr>
        <w:t>公共投資</w:t>
      </w:r>
      <w:r w:rsidRPr="00447919">
        <w:rPr>
          <w:rFonts w:ascii="Book Antiqua" w:hAnsi="標楷體"/>
        </w:rPr>
        <w:t>(100%)</w:t>
      </w:r>
    </w:p>
    <w:p w14:paraId="7B2B2913" w14:textId="77777777" w:rsidR="00FA5270" w:rsidRPr="00447919" w:rsidRDefault="00FA5270" w:rsidP="00FA5270">
      <w:pPr>
        <w:spacing w:line="440" w:lineRule="exact"/>
        <w:ind w:leftChars="425" w:left="1020" w:firstLineChars="2" w:firstLine="5"/>
        <w:jc w:val="both"/>
        <w:rPr>
          <w:rFonts w:ascii="Book Antiqua" w:hAnsi="標楷體"/>
        </w:rPr>
      </w:pPr>
      <w:r w:rsidRPr="00447919">
        <w:rPr>
          <w:rFonts w:ascii="Book Antiqua" w:hAnsi="標楷體" w:hint="eastAsia"/>
        </w:rPr>
        <w:t>底層投資標的</w:t>
      </w:r>
      <w:r w:rsidRPr="00447919">
        <w:rPr>
          <w:rFonts w:ascii="Book Antiqua" w:hAnsi="標楷體" w:hint="eastAsia"/>
        </w:rPr>
        <w:t>100%</w:t>
      </w:r>
      <w:r w:rsidRPr="00447919">
        <w:rPr>
          <w:rFonts w:ascii="Book Antiqua" w:hAnsi="標楷體" w:hint="eastAsia"/>
        </w:rPr>
        <w:t>為</w:t>
      </w:r>
      <w:r w:rsidRPr="00447919">
        <w:rPr>
          <w:rFonts w:ascii="Book Antiqua" w:hAnsi="Book Antiqua" w:hint="eastAsia"/>
        </w:rPr>
        <w:t>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條之項目</w:t>
      </w:r>
      <w:r w:rsidRPr="00447919">
        <w:rPr>
          <w:rFonts w:ascii="Book Antiqua" w:hAnsi="Book Antiqua"/>
        </w:rPr>
        <w:t>)</w:t>
      </w:r>
    </w:p>
    <w:p w14:paraId="41D3C094"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-2</w:t>
      </w:r>
      <w:r w:rsidRPr="00447919">
        <w:rPr>
          <w:rFonts w:ascii="Book Antiqua" w:hAnsi="標楷體"/>
        </w:rPr>
        <w:t>列</w:t>
      </w:r>
      <w:r w:rsidRPr="00447919">
        <w:rPr>
          <w:rFonts w:ascii="Book Antiqua" w:hAnsi="標楷體" w:hint="eastAsia"/>
        </w:rPr>
        <w:t>-</w:t>
      </w:r>
      <w:r w:rsidRPr="00447919">
        <w:rPr>
          <w:rFonts w:ascii="Book Antiqua" w:hAnsi="標楷體" w:hint="eastAsia"/>
        </w:rPr>
        <w:t>公共投資</w:t>
      </w:r>
      <w:r w:rsidRPr="00447919">
        <w:rPr>
          <w:rFonts w:ascii="Book Antiqua" w:hAnsi="標楷體" w:hint="eastAsia"/>
        </w:rPr>
        <w:t>, 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混合型標的</w:t>
      </w:r>
      <w:r w:rsidRPr="00447919">
        <w:rPr>
          <w:rFonts w:ascii="Book Antiqua" w:hAnsi="標楷體" w:hint="eastAsia"/>
        </w:rPr>
        <w:t>)</w:t>
      </w:r>
    </w:p>
    <w:p w14:paraId="738FBF36" w14:textId="77777777" w:rsidR="00FA5270" w:rsidRPr="00447919" w:rsidRDefault="00FA5270" w:rsidP="00FA5270">
      <w:pPr>
        <w:spacing w:line="440" w:lineRule="exact"/>
        <w:ind w:leftChars="425" w:left="1020" w:firstLineChars="4" w:firstLine="10"/>
        <w:jc w:val="both"/>
        <w:rPr>
          <w:rFonts w:ascii="Book Antiqua" w:hAnsi="Book Antiqua"/>
        </w:rPr>
      </w:pPr>
      <w:r w:rsidRPr="00447919">
        <w:rPr>
          <w:rFonts w:ascii="Book Antiqua" w:hAnsi="標楷體" w:hint="eastAsia"/>
        </w:rPr>
        <w:t>底層投資標的不超出「公共投資、</w:t>
      </w:r>
      <w:r w:rsidRPr="00447919">
        <w:rPr>
          <w:rFonts w:ascii="Book Antiqua" w:hAnsi="標楷體" w:hint="eastAsia"/>
        </w:rPr>
        <w:t>5+2(</w:t>
      </w:r>
      <w:r w:rsidRPr="00447919">
        <w:rPr>
          <w:rFonts w:ascii="Book Antiqua" w:hAnsi="標楷體" w:hint="eastAsia"/>
        </w:rPr>
        <w:t>金</w:t>
      </w:r>
      <w:proofErr w:type="gramStart"/>
      <w:r w:rsidRPr="00447919">
        <w:rPr>
          <w:rFonts w:ascii="Book Antiqua" w:hAnsi="標楷體" w:hint="eastAsia"/>
        </w:rPr>
        <w:t>管保財字第</w:t>
      </w:r>
      <w:r w:rsidRPr="00447919">
        <w:rPr>
          <w:rFonts w:ascii="Book Antiqua" w:hAnsi="標楷體" w:hint="eastAsia"/>
        </w:rPr>
        <w:t>10610908021</w:t>
      </w:r>
      <w:proofErr w:type="gramEnd"/>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金</w:t>
      </w:r>
      <w:proofErr w:type="gramStart"/>
      <w:r w:rsidRPr="00447919">
        <w:rPr>
          <w:rFonts w:ascii="Book Antiqua" w:hAnsi="標楷體" w:hint="eastAsia"/>
        </w:rPr>
        <w:t>管保財字第</w:t>
      </w:r>
      <w:r w:rsidRPr="00447919">
        <w:rPr>
          <w:rFonts w:ascii="Book Antiqua" w:hAnsi="標楷體" w:hint="eastAsia"/>
        </w:rPr>
        <w:t>11004365981</w:t>
      </w:r>
      <w:proofErr w:type="gramEnd"/>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」範圍。</w:t>
      </w:r>
    </w:p>
    <w:p w14:paraId="6CA76576"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-3</w:t>
      </w:r>
      <w:r w:rsidRPr="00447919">
        <w:rPr>
          <w:rFonts w:ascii="Book Antiqua" w:hAnsi="標楷體"/>
        </w:rPr>
        <w:t>列</w:t>
      </w:r>
      <w:r w:rsidRPr="00447919">
        <w:rPr>
          <w:rFonts w:ascii="Book Antiqua" w:hAnsi="標楷體" w:hint="eastAsia"/>
        </w:rPr>
        <w:t>-</w:t>
      </w:r>
      <w:r w:rsidRPr="00447919">
        <w:rPr>
          <w:rFonts w:ascii="Book Antiqua" w:hAnsi="標楷體" w:hint="eastAsia"/>
        </w:rPr>
        <w:t>其他</w:t>
      </w:r>
    </w:p>
    <w:p w14:paraId="6CEC60F7"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標楷體" w:hint="eastAsia"/>
        </w:rPr>
        <w:t>創業投資，但非屬「第</w:t>
      </w:r>
      <w:r w:rsidRPr="00447919">
        <w:rPr>
          <w:rFonts w:ascii="Book Antiqua" w:hAnsi="標楷體" w:hint="eastAsia"/>
        </w:rPr>
        <w:t>200-1</w:t>
      </w:r>
      <w:r w:rsidRPr="00447919">
        <w:rPr>
          <w:rFonts w:ascii="Book Antiqua" w:hAnsi="標楷體" w:hint="eastAsia"/>
        </w:rPr>
        <w:t>列」或「第</w:t>
      </w:r>
      <w:r w:rsidRPr="00447919">
        <w:rPr>
          <w:rFonts w:ascii="Book Antiqua" w:hAnsi="標楷體" w:hint="eastAsia"/>
        </w:rPr>
        <w:t>200-2</w:t>
      </w:r>
      <w:r w:rsidRPr="00447919">
        <w:rPr>
          <w:rFonts w:ascii="Book Antiqua" w:hAnsi="標楷體" w:hint="eastAsia"/>
        </w:rPr>
        <w:t>列」範圍。</w:t>
      </w:r>
    </w:p>
    <w:p w14:paraId="4350E2BC"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202</w:t>
      </w:r>
      <w:r w:rsidRPr="00447919">
        <w:rPr>
          <w:rFonts w:ascii="Book Antiqua" w:hAnsi="標楷體"/>
        </w:rPr>
        <w:t>列－放款</w:t>
      </w:r>
    </w:p>
    <w:p w14:paraId="11171BA5"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標楷體"/>
          <w:sz w:val="24"/>
        </w:rPr>
      </w:pPr>
      <w:r w:rsidRPr="00447919">
        <w:rPr>
          <w:rFonts w:ascii="Book Antiqua" w:hAnsi="標楷體"/>
          <w:sz w:val="24"/>
        </w:rPr>
        <w:t>依保險法第</w:t>
      </w:r>
      <w:r w:rsidRPr="00447919">
        <w:rPr>
          <w:rFonts w:ascii="Book Antiqua" w:hAnsi="Book Antiqua"/>
          <w:sz w:val="24"/>
        </w:rPr>
        <w:t>146</w:t>
      </w:r>
      <w:r w:rsidRPr="00447919">
        <w:rPr>
          <w:rFonts w:ascii="Book Antiqua" w:hAnsi="標楷體"/>
          <w:sz w:val="24"/>
        </w:rPr>
        <w:t>條之</w:t>
      </w:r>
      <w:r w:rsidRPr="00447919">
        <w:rPr>
          <w:rFonts w:ascii="Book Antiqua" w:hAnsi="Book Antiqua"/>
          <w:sz w:val="24"/>
        </w:rPr>
        <w:t>3</w:t>
      </w:r>
      <w:r w:rsidRPr="00447919">
        <w:rPr>
          <w:rFonts w:ascii="Book Antiqua" w:hAnsi="標楷體"/>
          <w:sz w:val="24"/>
        </w:rPr>
        <w:t>第一項，保險業可辦理之放款項目，可分為「不動產擔保</w:t>
      </w:r>
      <w:r w:rsidRPr="00447919">
        <w:rPr>
          <w:rFonts w:ascii="Book Antiqua" w:hAnsi="標楷體"/>
          <w:sz w:val="24"/>
        </w:rPr>
        <w:lastRenderedPageBreak/>
        <w:t>放款」、「動產擔保放款」、「有價證券質押放款」及「銀行保證放款」。</w:t>
      </w:r>
    </w:p>
    <w:p w14:paraId="3E8C3826"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206</w:t>
      </w:r>
      <w:r w:rsidRPr="00447919">
        <w:rPr>
          <w:rFonts w:ascii="Book Antiqua" w:hAnsi="標楷體"/>
        </w:rPr>
        <w:t>列－</w:t>
      </w:r>
      <w:r w:rsidRPr="00447919">
        <w:rPr>
          <w:rFonts w:ascii="Book Antiqua" w:hAnsi="標楷體" w:hint="eastAsia"/>
        </w:rPr>
        <w:t>銀行保證放款</w:t>
      </w:r>
    </w:p>
    <w:p w14:paraId="2452CDEB"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Book Antiqua"/>
          <w:sz w:val="24"/>
        </w:rPr>
      </w:pPr>
      <w:r w:rsidRPr="00447919">
        <w:rPr>
          <w:rFonts w:ascii="Book Antiqua" w:hAnsi="標楷體" w:hint="eastAsia"/>
          <w:sz w:val="24"/>
        </w:rPr>
        <w:t>依保險法第</w:t>
      </w:r>
      <w:r w:rsidRPr="00447919">
        <w:rPr>
          <w:rFonts w:ascii="Book Antiqua" w:hAnsi="標楷體" w:hint="eastAsia"/>
          <w:sz w:val="24"/>
        </w:rPr>
        <w:t>146</w:t>
      </w:r>
      <w:r w:rsidRPr="00447919">
        <w:rPr>
          <w:rFonts w:ascii="Book Antiqua" w:hAnsi="標楷體" w:hint="eastAsia"/>
          <w:sz w:val="24"/>
        </w:rPr>
        <w:t>條之</w:t>
      </w:r>
      <w:r w:rsidRPr="00447919">
        <w:rPr>
          <w:rFonts w:ascii="Book Antiqua" w:hAnsi="標楷體" w:hint="eastAsia"/>
          <w:sz w:val="24"/>
        </w:rPr>
        <w:t>3</w:t>
      </w:r>
      <w:r w:rsidRPr="00447919">
        <w:rPr>
          <w:rFonts w:ascii="Book Antiqua" w:hAnsi="標楷體" w:hint="eastAsia"/>
          <w:sz w:val="24"/>
        </w:rPr>
        <w:t>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1</w:t>
      </w:r>
      <w:r w:rsidRPr="00447919">
        <w:rPr>
          <w:rFonts w:ascii="Book Antiqua" w:hAnsi="標楷體" w:hint="eastAsia"/>
          <w:sz w:val="24"/>
        </w:rPr>
        <w:t>款規定，人壽保險業得辦理銀行或主管機關認可之信用保證機構提供保證之放款，及依保險法第</w:t>
      </w:r>
      <w:r w:rsidRPr="00447919">
        <w:rPr>
          <w:rFonts w:ascii="Book Antiqua" w:hAnsi="標楷體" w:hint="eastAsia"/>
          <w:sz w:val="24"/>
        </w:rPr>
        <w:t>146</w:t>
      </w:r>
      <w:r w:rsidRPr="00447919">
        <w:rPr>
          <w:rFonts w:ascii="Book Antiqua" w:hAnsi="標楷體" w:hint="eastAsia"/>
          <w:sz w:val="24"/>
        </w:rPr>
        <w:t>條第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4</w:t>
      </w:r>
      <w:r w:rsidRPr="00447919">
        <w:rPr>
          <w:rFonts w:ascii="Book Antiqua" w:hAnsi="標楷體" w:hint="eastAsia"/>
          <w:sz w:val="24"/>
        </w:rPr>
        <w:t>款規定，經主管機關核准放款予財團法人保險安定基金之金額</w:t>
      </w:r>
    </w:p>
    <w:p w14:paraId="17B2681F"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207</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3251262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針對「保險業資金</w:t>
      </w:r>
      <w:r w:rsidRPr="00447919">
        <w:rPr>
          <w:rFonts w:ascii="Book Antiqua" w:hAnsi="標楷體" w:hint="eastAsia"/>
        </w:rPr>
        <w:t>辦理</w:t>
      </w:r>
      <w:r w:rsidRPr="00447919">
        <w:rPr>
          <w:rFonts w:ascii="Book Antiqua" w:hAnsi="Book Antiqua" w:hint="eastAsia"/>
        </w:rPr>
        <w:t>專案運用公共及社會福利事業投資管理辦</w:t>
      </w:r>
      <w:r w:rsidR="00C1268F" w:rsidRPr="00447919">
        <w:rPr>
          <w:rFonts w:ascii="Book Antiqua" w:hAnsi="Book Antiqua" w:hint="eastAsia"/>
        </w:rPr>
        <w:t>法</w:t>
      </w:r>
      <w:r w:rsidRPr="00447919">
        <w:rPr>
          <w:rFonts w:ascii="Book Antiqua" w:hAnsi="Book Antiqua" w:hint="eastAsia"/>
        </w:rPr>
        <w:t>」第</w:t>
      </w:r>
      <w:r w:rsidRPr="00447919">
        <w:rPr>
          <w:rFonts w:ascii="Book Antiqua" w:hAnsi="Book Antiqua"/>
        </w:rPr>
        <w:t>2</w:t>
      </w:r>
      <w:r w:rsidRPr="00447919">
        <w:rPr>
          <w:rFonts w:ascii="Book Antiqua" w:hAnsi="Book Antiqua" w:hint="eastAsia"/>
        </w:rPr>
        <w:t>條第</w:t>
      </w:r>
      <w:r w:rsidRPr="00447919">
        <w:rPr>
          <w:rFonts w:ascii="Book Antiqua" w:hAnsi="Book Antiqua"/>
        </w:rPr>
        <w:t>2</w:t>
      </w:r>
      <w:r w:rsidRPr="00447919">
        <w:rPr>
          <w:rFonts w:ascii="Book Antiqua" w:hAnsi="Book Antiqua" w:hint="eastAsia"/>
        </w:rPr>
        <w:t>款所述「符合主管機關所定條件且投資範圍為配合政府政策項目之私募股權基金」和第</w:t>
      </w:r>
      <w:r w:rsidRPr="00447919">
        <w:rPr>
          <w:rFonts w:ascii="Book Antiqua" w:hAnsi="Book Antiqua" w:hint="eastAsia"/>
        </w:rPr>
        <w:t>7</w:t>
      </w:r>
      <w:r w:rsidRPr="00447919">
        <w:rPr>
          <w:rFonts w:ascii="Book Antiqua" w:hAnsi="Book Antiqua" w:hint="eastAsia"/>
        </w:rPr>
        <w:t>款「配合政府政策之資金運用」屬私募股權基金性質者的投資。</w:t>
      </w:r>
      <w:r w:rsidRPr="00447919" w:rsidDel="0064676F">
        <w:rPr>
          <w:rFonts w:ascii="Book Antiqua" w:hAnsi="Book Antiqua" w:hint="eastAsia"/>
        </w:rPr>
        <w:t xml:space="preserve"> </w:t>
      </w:r>
      <w:r w:rsidRPr="00447919">
        <w:rPr>
          <w:rFonts w:ascii="Book Antiqua" w:hAnsi="Book Antiqua"/>
        </w:rPr>
        <w:t>(</w:t>
      </w:r>
      <w:r w:rsidRPr="00447919">
        <w:rPr>
          <w:rFonts w:ascii="Book Antiqua" w:hAnsi="Book Antiqua" w:hint="eastAsia"/>
        </w:rPr>
        <w:t>即，包含「金</w:t>
      </w:r>
      <w:proofErr w:type="gramStart"/>
      <w:r w:rsidRPr="00447919">
        <w:rPr>
          <w:rFonts w:ascii="Book Antiqua" w:hAnsi="Book Antiqua" w:hint="eastAsia"/>
        </w:rPr>
        <w:t>管保財字第</w:t>
      </w:r>
      <w:r w:rsidRPr="00447919">
        <w:rPr>
          <w:rFonts w:ascii="Book Antiqua" w:hAnsi="Book Antiqua"/>
        </w:rPr>
        <w:t>11004365982</w:t>
      </w:r>
      <w:r w:rsidRPr="00447919">
        <w:rPr>
          <w:rFonts w:ascii="Book Antiqua" w:hAnsi="Book Antiqua" w:hint="eastAsia"/>
        </w:rPr>
        <w:t>號</w:t>
      </w:r>
      <w:proofErr w:type="gramEnd"/>
      <w:r w:rsidRPr="00447919">
        <w:rPr>
          <w:rFonts w:ascii="Book Antiqua" w:hAnsi="Book Antiqua" w:hint="eastAsia"/>
        </w:rPr>
        <w:t>」、「金</w:t>
      </w:r>
      <w:proofErr w:type="gramStart"/>
      <w:r w:rsidRPr="00447919">
        <w:rPr>
          <w:rFonts w:ascii="Book Antiqua" w:hAnsi="Book Antiqua" w:hint="eastAsia"/>
        </w:rPr>
        <w:t>管保財字第</w:t>
      </w:r>
      <w:r w:rsidRPr="00447919">
        <w:rPr>
          <w:rFonts w:ascii="Book Antiqua" w:hAnsi="Book Antiqua"/>
        </w:rPr>
        <w:t>11004365983</w:t>
      </w:r>
      <w:r w:rsidRPr="00447919">
        <w:rPr>
          <w:rFonts w:ascii="Book Antiqua" w:hAnsi="Book Antiqua" w:hint="eastAsia"/>
        </w:rPr>
        <w:t>號</w:t>
      </w:r>
      <w:proofErr w:type="gramEnd"/>
      <w:r w:rsidRPr="00447919">
        <w:rPr>
          <w:rFonts w:ascii="Book Antiqua" w:hAnsi="Book Antiqua" w:hint="eastAsia"/>
        </w:rPr>
        <w:t>」和「金</w:t>
      </w:r>
      <w:proofErr w:type="gramStart"/>
      <w:r w:rsidRPr="00447919">
        <w:rPr>
          <w:rFonts w:ascii="Book Antiqua" w:hAnsi="Book Antiqua" w:hint="eastAsia"/>
        </w:rPr>
        <w:t>管保財字第</w:t>
      </w:r>
      <w:r w:rsidRPr="00447919">
        <w:rPr>
          <w:rFonts w:ascii="Book Antiqua" w:hAnsi="Book Antiqua" w:hint="eastAsia"/>
        </w:rPr>
        <w:t>11104902763</w:t>
      </w:r>
      <w:proofErr w:type="gramEnd"/>
      <w:r w:rsidRPr="00447919">
        <w:rPr>
          <w:rFonts w:ascii="Book Antiqua" w:hAnsi="Book Antiqua" w:hint="eastAsia"/>
        </w:rPr>
        <w:t>號令」</w:t>
      </w:r>
      <w:r w:rsidRPr="00447919">
        <w:rPr>
          <w:rFonts w:ascii="Book Antiqua" w:hAnsi="Book Antiqua"/>
        </w:rPr>
        <w:t>)</w:t>
      </w:r>
      <w:r w:rsidRPr="00447919">
        <w:rPr>
          <w:rFonts w:ascii="Book Antiqua" w:hAnsi="Book Antiqua" w:hint="eastAsia"/>
        </w:rPr>
        <w:t>。</w:t>
      </w:r>
    </w:p>
    <w:p w14:paraId="6E30BB05"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w:t>
      </w:r>
      <w:r w:rsidRPr="00447919">
        <w:rPr>
          <w:rFonts w:ascii="Book Antiqua" w:hAnsi="Book Antiqua"/>
        </w:rPr>
        <w:t>)</w:t>
      </w:r>
      <w:r w:rsidRPr="00447919">
        <w:rPr>
          <w:rFonts w:ascii="Book Antiqua" w:hAnsi="Book Antiqua" w:hint="eastAsia"/>
        </w:rPr>
        <w:t>及金</w:t>
      </w:r>
      <w:proofErr w:type="gramStart"/>
      <w:r w:rsidRPr="00447919">
        <w:rPr>
          <w:rFonts w:ascii="Book Antiqua" w:hAnsi="Book Antiqua" w:hint="eastAsia"/>
        </w:rPr>
        <w:t>管保財字第</w:t>
      </w:r>
      <w:r w:rsidRPr="00447919">
        <w:rPr>
          <w:rFonts w:ascii="Book Antiqua" w:hAnsi="Book Antiqua" w:hint="eastAsia"/>
        </w:rPr>
        <w:t>10610908021</w:t>
      </w:r>
      <w:proofErr w:type="gramEnd"/>
      <w:r w:rsidRPr="00447919">
        <w:rPr>
          <w:rFonts w:ascii="Book Antiqua" w:hAnsi="Book Antiqua" w:hint="eastAsia"/>
        </w:rPr>
        <w:t>號令第一點</w:t>
      </w:r>
      <w:r w:rsidRPr="00447919">
        <w:rPr>
          <w:rFonts w:ascii="Book Antiqua" w:hAnsi="Book Antiqua"/>
        </w:rPr>
        <w:t>(5+2)</w:t>
      </w:r>
      <w:r w:rsidRPr="00447919">
        <w:rPr>
          <w:rFonts w:ascii="Book Antiqua" w:hAnsi="Book Antiqua" w:hint="eastAsia"/>
        </w:rPr>
        <w:t>和金</w:t>
      </w:r>
      <w:proofErr w:type="gramStart"/>
      <w:r w:rsidRPr="00447919">
        <w:rPr>
          <w:rFonts w:ascii="Book Antiqua" w:hAnsi="Book Antiqua" w:hint="eastAsia"/>
        </w:rPr>
        <w:t>管保財字第</w:t>
      </w:r>
      <w:r w:rsidRPr="00447919">
        <w:rPr>
          <w:rFonts w:ascii="Book Antiqua" w:hAnsi="Book Antiqua" w:hint="eastAsia"/>
        </w:rPr>
        <w:t>11004365981</w:t>
      </w:r>
      <w:proofErr w:type="gramEnd"/>
      <w:r w:rsidRPr="00447919">
        <w:rPr>
          <w:rFonts w:ascii="Book Antiqua" w:hAnsi="Book Antiqua" w:hint="eastAsia"/>
        </w:rPr>
        <w:t>號令第一點</w:t>
      </w:r>
      <w:r w:rsidRPr="00447919">
        <w:rPr>
          <w:rFonts w:ascii="Book Antiqua" w:hAnsi="Book Antiqua"/>
        </w:rPr>
        <w:t>(6</w:t>
      </w:r>
      <w:r w:rsidRPr="00447919">
        <w:rPr>
          <w:rFonts w:ascii="Book Antiqua" w:hAnsi="Book Antiqua" w:hint="eastAsia"/>
        </w:rPr>
        <w:t>大核心</w:t>
      </w:r>
      <w:r w:rsidRPr="00447919">
        <w:rPr>
          <w:rFonts w:ascii="Book Antiqua" w:hAnsi="Book Antiqua"/>
        </w:rPr>
        <w:t>)</w:t>
      </w:r>
      <w:r w:rsidRPr="00447919">
        <w:rPr>
          <w:rFonts w:ascii="Book Antiqua" w:hAnsi="Book Antiqua" w:hint="eastAsia"/>
        </w:rPr>
        <w:t>各款所列事項者。</w:t>
      </w:r>
    </w:p>
    <w:p w14:paraId="5E839265"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-1</w:t>
      </w:r>
      <w:r w:rsidRPr="00447919">
        <w:rPr>
          <w:rFonts w:ascii="Book Antiqua" w:hAnsi="Book Antiqua" w:hint="eastAsia"/>
        </w:rPr>
        <w:t>列－公共投資</w:t>
      </w:r>
      <w:r w:rsidRPr="00447919">
        <w:rPr>
          <w:rFonts w:ascii="Book Antiqua" w:hAnsi="Book Antiqua" w:hint="eastAsia"/>
        </w:rPr>
        <w:t>(100%)</w:t>
      </w:r>
    </w:p>
    <w:p w14:paraId="789415F6"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Book Antiqua" w:hint="eastAsia"/>
        </w:rPr>
        <w:t>底層</w:t>
      </w:r>
      <w:r w:rsidRPr="00447919">
        <w:rPr>
          <w:rFonts w:ascii="Book Antiqua" w:hAnsi="標楷體" w:hint="eastAsia"/>
        </w:rPr>
        <w:t>投資</w:t>
      </w:r>
      <w:r w:rsidRPr="00447919">
        <w:rPr>
          <w:rFonts w:ascii="Book Antiqua" w:hAnsi="Book Antiqua" w:hint="eastAsia"/>
        </w:rPr>
        <w:t>標的</w:t>
      </w:r>
      <w:r w:rsidRPr="00447919">
        <w:rPr>
          <w:rFonts w:ascii="Book Antiqua" w:hAnsi="Book Antiqua" w:hint="eastAsia"/>
        </w:rPr>
        <w:t>100%</w:t>
      </w:r>
      <w:r w:rsidRPr="00447919">
        <w:rPr>
          <w:rFonts w:ascii="Book Antiqua" w:hAnsi="Book Antiqua" w:hint="eastAsia"/>
        </w:rPr>
        <w:t>為公共投資</w:t>
      </w:r>
    </w:p>
    <w:p w14:paraId="641B866F"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-2</w:t>
      </w:r>
      <w:r w:rsidRPr="00447919">
        <w:rPr>
          <w:rFonts w:ascii="Book Antiqua" w:hAnsi="Book Antiqua" w:hint="eastAsia"/>
        </w:rPr>
        <w:t>列－公共投資</w:t>
      </w:r>
      <w:r w:rsidRPr="00447919">
        <w:rPr>
          <w:rFonts w:ascii="Book Antiqua" w:hAnsi="Book Antiqua" w:hint="eastAsia"/>
        </w:rPr>
        <w:t>, 5+2</w:t>
      </w:r>
      <w:r w:rsidRPr="00447919">
        <w:rPr>
          <w:rFonts w:ascii="Book Antiqua" w:hAnsi="Book Antiqua" w:hint="eastAsia"/>
        </w:rPr>
        <w:t>及六大核心產業</w:t>
      </w:r>
      <w:r w:rsidRPr="00447919">
        <w:rPr>
          <w:rFonts w:ascii="Book Antiqua" w:hAnsi="Book Antiqua" w:hint="eastAsia"/>
        </w:rPr>
        <w:t>(</w:t>
      </w:r>
      <w:r w:rsidRPr="00447919">
        <w:rPr>
          <w:rFonts w:ascii="Book Antiqua" w:hAnsi="Book Antiqua" w:hint="eastAsia"/>
        </w:rPr>
        <w:t>混合型標的</w:t>
      </w:r>
      <w:r w:rsidRPr="00447919">
        <w:rPr>
          <w:rFonts w:ascii="Book Antiqua" w:hAnsi="Book Antiqua" w:hint="eastAsia"/>
        </w:rPr>
        <w:t>)</w:t>
      </w:r>
    </w:p>
    <w:p w14:paraId="0F014B23" w14:textId="77777777" w:rsidR="00FA5270" w:rsidRPr="00447919" w:rsidRDefault="00FA5270" w:rsidP="00FA5270">
      <w:pPr>
        <w:spacing w:line="440" w:lineRule="exact"/>
        <w:ind w:leftChars="425" w:left="1020" w:firstLineChars="5" w:firstLine="12"/>
        <w:jc w:val="both"/>
        <w:rPr>
          <w:rFonts w:ascii="Book Antiqua" w:hAnsi="標楷體"/>
        </w:rPr>
      </w:pPr>
      <w:r w:rsidRPr="00447919">
        <w:rPr>
          <w:rFonts w:ascii="Book Antiqua" w:hAnsi="標楷體" w:hint="eastAsia"/>
        </w:rPr>
        <w:t>底層投資標的不超出「公共投資、</w:t>
      </w:r>
      <w:r w:rsidRPr="00447919">
        <w:rPr>
          <w:rFonts w:ascii="Book Antiqua" w:hAnsi="標楷體"/>
        </w:rPr>
        <w:t>5+2</w:t>
      </w:r>
      <w:r w:rsidRPr="00447919">
        <w:rPr>
          <w:rFonts w:ascii="Book Antiqua" w:hAnsi="標楷體" w:hint="eastAsia"/>
        </w:rPr>
        <w:t>及六大核心產業」範圍。</w:t>
      </w:r>
    </w:p>
    <w:p w14:paraId="3FAC2607"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208</w:t>
      </w:r>
      <w:r w:rsidRPr="00447919">
        <w:rPr>
          <w:rFonts w:ascii="Book Antiqua" w:hAnsi="標楷體"/>
        </w:rPr>
        <w:t>列－其他專案運用公共及社會福利事業投資</w:t>
      </w:r>
    </w:p>
    <w:p w14:paraId="4A3BA9BE"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w:t>
      </w:r>
      <w:r w:rsidRPr="00447919">
        <w:rPr>
          <w:rFonts w:ascii="Book Antiqua" w:hAnsi="標楷體"/>
        </w:rPr>
        <w:t>(</w:t>
      </w:r>
      <w:r w:rsidRPr="00447919">
        <w:rPr>
          <w:rFonts w:ascii="Book Antiqua" w:hAnsi="標楷體" w:hint="eastAsia"/>
        </w:rPr>
        <w:t>第</w:t>
      </w:r>
      <w:r w:rsidRPr="00447919">
        <w:rPr>
          <w:rFonts w:ascii="Book Antiqua" w:hAnsi="標楷體"/>
        </w:rPr>
        <w:t>199</w:t>
      </w:r>
      <w:r w:rsidRPr="00447919">
        <w:rPr>
          <w:rFonts w:ascii="Book Antiqua" w:hAnsi="標楷體" w:hint="eastAsia"/>
        </w:rPr>
        <w:t>列</w:t>
      </w:r>
      <w:r w:rsidRPr="00447919">
        <w:rPr>
          <w:rFonts w:ascii="Book Antiqua" w:hAnsi="標楷體"/>
        </w:rPr>
        <w:t>)</w:t>
      </w:r>
      <w:r w:rsidRPr="00447919">
        <w:rPr>
          <w:rFonts w:ascii="Book Antiqua" w:hAnsi="標楷體"/>
        </w:rPr>
        <w:t>、創投</w:t>
      </w:r>
      <w:r w:rsidRPr="00447919">
        <w:rPr>
          <w:rFonts w:ascii="Book Antiqua" w:hAnsi="標楷體"/>
        </w:rPr>
        <w:t>(</w:t>
      </w:r>
      <w:r w:rsidRPr="00447919">
        <w:rPr>
          <w:rFonts w:ascii="Book Antiqua" w:hAnsi="標楷體" w:hint="eastAsia"/>
        </w:rPr>
        <w:t>第</w:t>
      </w:r>
      <w:r w:rsidRPr="00447919">
        <w:rPr>
          <w:rFonts w:ascii="Book Antiqua" w:hAnsi="標楷體"/>
        </w:rPr>
        <w:t>200</w:t>
      </w:r>
      <w:r w:rsidRPr="00447919">
        <w:rPr>
          <w:rFonts w:ascii="Book Antiqua" w:hAnsi="標楷體" w:hint="eastAsia"/>
        </w:rPr>
        <w:t>列</w:t>
      </w:r>
      <w:r w:rsidRPr="00447919">
        <w:rPr>
          <w:rFonts w:ascii="Book Antiqua" w:hAnsi="標楷體"/>
        </w:rPr>
        <w:t>)</w:t>
      </w:r>
      <w:r w:rsidRPr="00447919">
        <w:rPr>
          <w:rFonts w:ascii="Book Antiqua" w:hAnsi="標楷體"/>
        </w:rPr>
        <w:t>、股票</w:t>
      </w:r>
      <w:r w:rsidRPr="00447919">
        <w:rPr>
          <w:rFonts w:ascii="Book Antiqua" w:hAnsi="標楷體"/>
        </w:rPr>
        <w:t>(</w:t>
      </w:r>
      <w:r w:rsidRPr="00447919">
        <w:rPr>
          <w:rFonts w:ascii="Book Antiqua" w:hAnsi="標楷體"/>
        </w:rPr>
        <w:t>第</w:t>
      </w:r>
      <w:r w:rsidRPr="00447919">
        <w:rPr>
          <w:rFonts w:ascii="Book Antiqua" w:hAnsi="Book Antiqua"/>
        </w:rPr>
        <w:t>20</w:t>
      </w:r>
      <w:r w:rsidRPr="00447919">
        <w:rPr>
          <w:rFonts w:ascii="Book Antiqua" w:hAnsi="Book Antiqua" w:hint="eastAsia"/>
        </w:rPr>
        <w:t>1</w:t>
      </w:r>
      <w:r w:rsidRPr="00447919">
        <w:rPr>
          <w:rFonts w:ascii="Book Antiqua" w:hAnsi="標楷體"/>
        </w:rPr>
        <w:t>列</w:t>
      </w:r>
      <w:r w:rsidRPr="00447919">
        <w:rPr>
          <w:rFonts w:ascii="Book Antiqua" w:hAnsi="標楷體"/>
        </w:rPr>
        <w:t>)</w:t>
      </w:r>
      <w:r w:rsidRPr="00447919">
        <w:rPr>
          <w:rFonts w:ascii="Book Antiqua" w:hAnsi="標楷體" w:hint="eastAsia"/>
        </w:rPr>
        <w:t>、</w:t>
      </w:r>
      <w:r w:rsidRPr="00447919">
        <w:rPr>
          <w:rFonts w:ascii="Book Antiqua" w:hAnsi="標楷體"/>
        </w:rPr>
        <w:t>放款</w:t>
      </w:r>
      <w:r w:rsidRPr="00447919">
        <w:rPr>
          <w:rFonts w:ascii="Book Antiqua" w:hAnsi="標楷體"/>
        </w:rPr>
        <w:t>(</w:t>
      </w:r>
      <w:r w:rsidRPr="00447919">
        <w:rPr>
          <w:rFonts w:ascii="Book Antiqua" w:hAnsi="標楷體" w:hint="eastAsia"/>
        </w:rPr>
        <w:t>第</w:t>
      </w:r>
      <w:r w:rsidRPr="00447919">
        <w:rPr>
          <w:rFonts w:ascii="Book Antiqua" w:hAnsi="標楷體"/>
        </w:rPr>
        <w:t>202</w:t>
      </w:r>
      <w:r w:rsidRPr="00447919">
        <w:rPr>
          <w:rFonts w:ascii="Book Antiqua" w:hAnsi="標楷體" w:hint="eastAsia"/>
        </w:rPr>
        <w:t>列</w:t>
      </w:r>
      <w:r w:rsidRPr="00447919">
        <w:rPr>
          <w:rFonts w:ascii="Book Antiqua" w:hAnsi="標楷體"/>
        </w:rPr>
        <w:t>)</w:t>
      </w:r>
      <w:r w:rsidRPr="00447919">
        <w:rPr>
          <w:rFonts w:ascii="Book Antiqua" w:hAnsi="標楷體" w:hint="eastAsia"/>
        </w:rPr>
        <w:t>及「公共投資、</w:t>
      </w:r>
      <w:r w:rsidRPr="00447919">
        <w:rPr>
          <w:rFonts w:ascii="Book Antiqua" w:hAnsi="標楷體" w:hint="eastAsia"/>
        </w:rPr>
        <w:t>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第</w:t>
      </w:r>
      <w:r w:rsidRPr="00447919">
        <w:rPr>
          <w:rFonts w:ascii="Book Antiqua" w:hAnsi="標楷體" w:hint="eastAsia"/>
        </w:rPr>
        <w:t>207</w:t>
      </w:r>
      <w:r w:rsidRPr="00447919">
        <w:rPr>
          <w:rFonts w:ascii="Book Antiqua" w:hAnsi="標楷體" w:hint="eastAsia"/>
        </w:rPr>
        <w:t>列</w:t>
      </w:r>
      <w:r w:rsidRPr="00447919">
        <w:rPr>
          <w:rFonts w:ascii="Book Antiqua" w:hAnsi="標楷體" w:hint="eastAsia"/>
        </w:rPr>
        <w:t>)</w:t>
      </w:r>
      <w:r w:rsidRPr="00447919">
        <w:rPr>
          <w:rFonts w:ascii="Book Antiqua" w:hAnsi="標楷體" w:hint="eastAsia"/>
        </w:rPr>
        <w:t>」</w:t>
      </w:r>
      <w:r w:rsidRPr="00447919">
        <w:rPr>
          <w:rFonts w:ascii="Book Antiqua" w:hAnsi="標楷體"/>
        </w:rPr>
        <w:t>以外之專案運用公共及社會福利事業投資合計金額。</w:t>
      </w:r>
    </w:p>
    <w:p w14:paraId="6DEBB7A3"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209</w:t>
      </w:r>
      <w:r w:rsidRPr="00447919">
        <w:rPr>
          <w:rFonts w:ascii="Book Antiqua" w:hAnsi="標楷體"/>
        </w:rPr>
        <w:t>列－關係人</w:t>
      </w:r>
    </w:p>
    <w:p w14:paraId="06F0CB59"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210</w:t>
      </w:r>
      <w:r w:rsidRPr="00447919">
        <w:rPr>
          <w:rFonts w:ascii="Book Antiqua" w:hAnsi="標楷體"/>
        </w:rPr>
        <w:t>列</w:t>
      </w:r>
      <w:r w:rsidRPr="00447919">
        <w:rPr>
          <w:rFonts w:ascii="Book Antiqua" w:hAnsi="標楷體" w:hint="eastAsia"/>
        </w:rPr>
        <w:t>、第</w:t>
      </w:r>
      <w:r w:rsidRPr="00447919">
        <w:rPr>
          <w:rFonts w:ascii="Book Antiqua" w:hAnsi="標楷體" w:hint="eastAsia"/>
        </w:rPr>
        <w:t>213</w:t>
      </w:r>
      <w:r w:rsidRPr="00447919">
        <w:rPr>
          <w:rFonts w:ascii="Book Antiqua" w:hAnsi="標楷體" w:hint="eastAsia"/>
        </w:rPr>
        <w:t>列至</w:t>
      </w:r>
      <w:r w:rsidRPr="00447919">
        <w:rPr>
          <w:rFonts w:ascii="Book Antiqua" w:hAnsi="標楷體"/>
        </w:rPr>
        <w:t>第</w:t>
      </w:r>
      <w:r w:rsidRPr="00447919">
        <w:rPr>
          <w:rFonts w:ascii="Book Antiqua" w:hAnsi="標楷體" w:hint="eastAsia"/>
        </w:rPr>
        <w:t>215</w:t>
      </w:r>
      <w:r w:rsidRPr="00447919">
        <w:rPr>
          <w:rFonts w:ascii="Book Antiqua" w:hAnsi="標楷體"/>
        </w:rPr>
        <w:t>列及第</w:t>
      </w:r>
      <w:r w:rsidRPr="00447919">
        <w:rPr>
          <w:rFonts w:ascii="Book Antiqua" w:hAnsi="標楷體" w:hint="eastAsia"/>
        </w:rPr>
        <w:t>218</w:t>
      </w:r>
      <w:r w:rsidRPr="00447919">
        <w:rPr>
          <w:rFonts w:ascii="Book Antiqua" w:hAnsi="標楷體"/>
        </w:rPr>
        <w:t>列、第</w:t>
      </w:r>
      <w:r w:rsidRPr="00447919">
        <w:rPr>
          <w:rFonts w:ascii="Book Antiqua" w:hAnsi="標楷體" w:hint="eastAsia"/>
        </w:rPr>
        <w:t>221</w:t>
      </w:r>
      <w:r w:rsidRPr="00447919">
        <w:rPr>
          <w:rFonts w:ascii="Book Antiqua" w:hAnsi="標楷體"/>
        </w:rPr>
        <w:t>列各投資項目之加總。</w:t>
      </w:r>
    </w:p>
    <w:p w14:paraId="5EB5D4CB"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215</w:t>
      </w:r>
      <w:r w:rsidRPr="00447919">
        <w:rPr>
          <w:rFonts w:ascii="Book Antiqua" w:hAnsi="標楷體"/>
        </w:rPr>
        <w:t>列－利害關係人放款</w:t>
      </w:r>
    </w:p>
    <w:p w14:paraId="00B16A2F"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lastRenderedPageBreak/>
        <w:t>本列之金額為第</w:t>
      </w:r>
      <w:r w:rsidRPr="00447919">
        <w:rPr>
          <w:rFonts w:ascii="Book Antiqua" w:hAnsi="標楷體" w:hint="eastAsia"/>
        </w:rPr>
        <w:t>216</w:t>
      </w:r>
      <w:r w:rsidRPr="00447919">
        <w:rPr>
          <w:rFonts w:ascii="Book Antiqua" w:hAnsi="標楷體"/>
        </w:rPr>
        <w:t>列具控制與從屬關係與第</w:t>
      </w:r>
      <w:r w:rsidRPr="00447919">
        <w:rPr>
          <w:rFonts w:ascii="Book Antiqua" w:hAnsi="標楷體" w:hint="eastAsia"/>
        </w:rPr>
        <w:t>217</w:t>
      </w:r>
      <w:r w:rsidRPr="00447919">
        <w:rPr>
          <w:rFonts w:ascii="Book Antiqua" w:hAnsi="標楷體"/>
        </w:rPr>
        <w:t>列非控制與從屬關係兩列之加總。</w:t>
      </w:r>
    </w:p>
    <w:p w14:paraId="314338E9"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218</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7AEB0015"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hint="eastAsia"/>
        </w:rPr>
        <w:t>同「第</w:t>
      </w:r>
      <w:r w:rsidRPr="00447919">
        <w:rPr>
          <w:rFonts w:ascii="Book Antiqua" w:hAnsi="標楷體"/>
        </w:rPr>
        <w:t>207</w:t>
      </w:r>
      <w:r w:rsidRPr="00447919">
        <w:rPr>
          <w:rFonts w:ascii="Book Antiqua" w:hAnsi="標楷體" w:hint="eastAsia"/>
        </w:rPr>
        <w:t>列」定義。</w:t>
      </w:r>
    </w:p>
    <w:p w14:paraId="246F2F3D"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219</w:t>
      </w:r>
      <w:r w:rsidRPr="00447919">
        <w:rPr>
          <w:rFonts w:ascii="Book Antiqua" w:hAnsi="標楷體"/>
        </w:rPr>
        <w:t>列具控制與從屬關係與第</w:t>
      </w:r>
      <w:r w:rsidRPr="00447919">
        <w:rPr>
          <w:rFonts w:ascii="Book Antiqua" w:hAnsi="標楷體" w:hint="eastAsia"/>
        </w:rPr>
        <w:t>220</w:t>
      </w:r>
      <w:r w:rsidRPr="00447919">
        <w:rPr>
          <w:rFonts w:ascii="Book Antiqua" w:hAnsi="標楷體"/>
        </w:rPr>
        <w:t>列非控制與從屬關係兩列之加總。</w:t>
      </w:r>
    </w:p>
    <w:p w14:paraId="5873EDEE"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221</w:t>
      </w:r>
      <w:r w:rsidRPr="00447919">
        <w:rPr>
          <w:rFonts w:ascii="Book Antiqua" w:hAnsi="標楷體"/>
        </w:rPr>
        <w:t>列－其他專案運用公共及社會福利事業投資</w:t>
      </w:r>
    </w:p>
    <w:p w14:paraId="727BBB3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本列為除政策性、創投、股票</w:t>
      </w:r>
      <w:r w:rsidRPr="00447919">
        <w:rPr>
          <w:rFonts w:ascii="Book Antiqua" w:hAnsi="標楷體" w:hint="eastAsia"/>
        </w:rPr>
        <w:t>、</w:t>
      </w:r>
      <w:r w:rsidRPr="00447919">
        <w:rPr>
          <w:rFonts w:ascii="Book Antiqua" w:hAnsi="標楷體"/>
        </w:rPr>
        <w:t>放款</w:t>
      </w:r>
      <w:r w:rsidRPr="00447919">
        <w:rPr>
          <w:rFonts w:ascii="Book Antiqua" w:hAnsi="標楷體" w:hint="eastAsia"/>
        </w:rPr>
        <w:t>及「公共投資、</w:t>
      </w:r>
      <w:r w:rsidRPr="00447919">
        <w:rPr>
          <w:rFonts w:ascii="Book Antiqua" w:hAnsi="標楷體"/>
        </w:rPr>
        <w:t>5+2</w:t>
      </w:r>
      <w:r w:rsidRPr="00447919">
        <w:rPr>
          <w:rFonts w:ascii="Book Antiqua" w:hAnsi="標楷體" w:hint="eastAsia"/>
        </w:rPr>
        <w:t>及六大核心產業」</w:t>
      </w:r>
      <w:r w:rsidRPr="00447919">
        <w:rPr>
          <w:rFonts w:ascii="Book Antiqua" w:hAnsi="標楷體"/>
        </w:rPr>
        <w:t>以外之專案運用公共及社會福利事業投資合計金額。</w:t>
      </w:r>
    </w:p>
    <w:p w14:paraId="0FC9510C"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本列之金額為第</w:t>
      </w:r>
      <w:r w:rsidRPr="00447919">
        <w:rPr>
          <w:rFonts w:ascii="Book Antiqua" w:hAnsi="標楷體" w:hint="eastAsia"/>
        </w:rPr>
        <w:t>222</w:t>
      </w:r>
      <w:r w:rsidRPr="00447919">
        <w:rPr>
          <w:rFonts w:ascii="Book Antiqua" w:hAnsi="標楷體"/>
        </w:rPr>
        <w:t>列具控制與從屬關係與第</w:t>
      </w:r>
      <w:r w:rsidRPr="00447919">
        <w:rPr>
          <w:rFonts w:ascii="Book Antiqua" w:hAnsi="標楷體" w:hint="eastAsia"/>
        </w:rPr>
        <w:t>223</w:t>
      </w:r>
      <w:r w:rsidRPr="00447919">
        <w:rPr>
          <w:rFonts w:ascii="Book Antiqua" w:hAnsi="標楷體"/>
        </w:rPr>
        <w:t>列非控制與從屬關係兩列之加總。</w:t>
      </w:r>
    </w:p>
    <w:p w14:paraId="3936F1C8" w14:textId="77777777" w:rsidR="00A30F7C" w:rsidRPr="00447919" w:rsidRDefault="00A30F7C" w:rsidP="00AD40BB">
      <w:pPr>
        <w:spacing w:line="440" w:lineRule="exact"/>
        <w:jc w:val="both"/>
      </w:pPr>
      <w:r w:rsidRPr="00447919">
        <w:t>第</w:t>
      </w:r>
      <w:r w:rsidRPr="00447919">
        <w:t>224</w:t>
      </w:r>
      <w:r w:rsidRPr="00447919">
        <w:t>列－專案運用及公共投資合計</w:t>
      </w:r>
    </w:p>
    <w:p w14:paraId="0BE656E2" w14:textId="77777777" w:rsidR="00A30F7C" w:rsidRPr="00447919" w:rsidRDefault="00A30F7C" w:rsidP="00A30F7C">
      <w:pPr>
        <w:spacing w:line="440" w:lineRule="exact"/>
        <w:ind w:leftChars="300" w:left="720"/>
        <w:jc w:val="both"/>
      </w:pPr>
      <w:r w:rsidRPr="00447919">
        <w:t>本列之金額為第</w:t>
      </w:r>
      <w:r w:rsidRPr="00447919">
        <w:t>198</w:t>
      </w:r>
      <w:r w:rsidRPr="00447919">
        <w:t>列及第</w:t>
      </w:r>
      <w:r w:rsidRPr="00447919">
        <w:t>209</w:t>
      </w:r>
      <w:r w:rsidRPr="00447919">
        <w:t>列之加總。</w:t>
      </w:r>
    </w:p>
    <w:p w14:paraId="1E9FCBAF" w14:textId="77777777" w:rsidR="00A30F7C" w:rsidRPr="00447919" w:rsidRDefault="00A30F7C" w:rsidP="00A30F7C">
      <w:pPr>
        <w:spacing w:line="440" w:lineRule="exact"/>
        <w:jc w:val="both"/>
      </w:pPr>
      <w:r w:rsidRPr="00447919">
        <w:t>七、其他投資</w:t>
      </w:r>
    </w:p>
    <w:p w14:paraId="7355B929" w14:textId="77777777" w:rsidR="00A30F7C" w:rsidRPr="00447919" w:rsidRDefault="00A30F7C" w:rsidP="00A30F7C">
      <w:pPr>
        <w:spacing w:line="440" w:lineRule="exact"/>
        <w:ind w:firstLineChars="207" w:firstLine="497"/>
        <w:jc w:val="both"/>
      </w:pPr>
      <w:r w:rsidRPr="00447919">
        <w:t>為配合資本適足性報表分類，茲將其他投資依被投資對象分為非關係人與關係人兩大類。</w:t>
      </w:r>
    </w:p>
    <w:p w14:paraId="3AAD49C3" w14:textId="77777777" w:rsidR="00A30F7C" w:rsidRPr="00447919" w:rsidRDefault="00A30F7C" w:rsidP="00A30F7C">
      <w:pPr>
        <w:spacing w:line="440" w:lineRule="exact"/>
        <w:ind w:firstLineChars="207" w:firstLine="497"/>
        <w:jc w:val="both"/>
      </w:pPr>
      <w:r w:rsidRPr="00447919">
        <w:t>其他投資為上述七大類以外的資金運用項目。</w:t>
      </w:r>
    </w:p>
    <w:p w14:paraId="24F39F06" w14:textId="77777777" w:rsidR="00A30F7C" w:rsidRPr="00447919" w:rsidRDefault="00A30F7C" w:rsidP="00A30F7C">
      <w:pPr>
        <w:spacing w:line="440" w:lineRule="exact"/>
        <w:jc w:val="both"/>
      </w:pPr>
      <w:r w:rsidRPr="00447919">
        <w:t>第</w:t>
      </w:r>
      <w:r w:rsidRPr="00447919">
        <w:t>225</w:t>
      </w:r>
      <w:r w:rsidRPr="00447919">
        <w:t>列－關係人其他投資</w:t>
      </w:r>
    </w:p>
    <w:p w14:paraId="31287336" w14:textId="77777777" w:rsidR="00A30F7C" w:rsidRPr="00447919" w:rsidRDefault="00A30F7C" w:rsidP="00A30F7C">
      <w:pPr>
        <w:spacing w:line="440" w:lineRule="exact"/>
        <w:ind w:leftChars="375" w:left="900"/>
        <w:jc w:val="both"/>
      </w:pPr>
      <w:r w:rsidRPr="00447919">
        <w:t>本列之金額為第</w:t>
      </w:r>
      <w:r w:rsidRPr="00447919">
        <w:t>226</w:t>
      </w:r>
      <w:r w:rsidRPr="00447919">
        <w:t>列具控制與從屬關係與第</w:t>
      </w:r>
      <w:r w:rsidRPr="00447919">
        <w:t>230</w:t>
      </w:r>
      <w:r w:rsidRPr="00447919">
        <w:t>列非控制與從屬關係兩列之加總。</w:t>
      </w:r>
    </w:p>
    <w:p w14:paraId="77D8A3C6" w14:textId="77777777" w:rsidR="00A30F7C" w:rsidRPr="00447919" w:rsidRDefault="00A30F7C" w:rsidP="00A30F7C">
      <w:pPr>
        <w:spacing w:line="440" w:lineRule="exact"/>
        <w:jc w:val="both"/>
      </w:pPr>
      <w:proofErr w:type="gramStart"/>
      <w:r w:rsidRPr="00447919">
        <w:t>第</w:t>
      </w:r>
      <w:r w:rsidRPr="00447919">
        <w:t>234</w:t>
      </w:r>
      <w:r w:rsidRPr="00447919">
        <w:t>列－非關係</w:t>
      </w:r>
      <w:proofErr w:type="gramEnd"/>
      <w:r w:rsidRPr="00447919">
        <w:t>人其他投資</w:t>
      </w:r>
    </w:p>
    <w:p w14:paraId="4D0FD5DF" w14:textId="77777777" w:rsidR="00A30F7C" w:rsidRPr="00447919" w:rsidRDefault="00A30F7C" w:rsidP="00A30F7C">
      <w:pPr>
        <w:spacing w:line="440" w:lineRule="exact"/>
        <w:jc w:val="both"/>
      </w:pPr>
      <w:r w:rsidRPr="00447919">
        <w:t xml:space="preserve">      </w:t>
      </w:r>
      <w:r w:rsidRPr="00447919">
        <w:t>本列之金額為第</w:t>
      </w:r>
      <w:r w:rsidRPr="00447919">
        <w:t>235</w:t>
      </w:r>
      <w:r w:rsidRPr="00447919">
        <w:t>列至第</w:t>
      </w:r>
      <w:r w:rsidRPr="00447919">
        <w:t>237</w:t>
      </w:r>
      <w:r w:rsidRPr="00447919">
        <w:t>列之加總。</w:t>
      </w:r>
    </w:p>
    <w:p w14:paraId="738C9810" w14:textId="77777777" w:rsidR="00A30F7C" w:rsidRPr="00447919" w:rsidRDefault="00A30F7C" w:rsidP="00A30F7C">
      <w:pPr>
        <w:spacing w:line="440" w:lineRule="exact"/>
        <w:jc w:val="both"/>
      </w:pPr>
      <w:r w:rsidRPr="00447919">
        <w:t>第</w:t>
      </w:r>
      <w:r w:rsidRPr="00447919">
        <w:t>238</w:t>
      </w:r>
      <w:r w:rsidRPr="00447919">
        <w:t>列－其他投資合計</w:t>
      </w:r>
    </w:p>
    <w:p w14:paraId="73B285A9" w14:textId="77777777" w:rsidR="00A30F7C" w:rsidRPr="00447919" w:rsidRDefault="00A30F7C" w:rsidP="00A30F7C">
      <w:pPr>
        <w:spacing w:line="440" w:lineRule="exact"/>
        <w:ind w:leftChars="300" w:left="720"/>
        <w:jc w:val="both"/>
      </w:pPr>
      <w:r w:rsidRPr="00447919">
        <w:t>本列之金額為第</w:t>
      </w:r>
      <w:r w:rsidRPr="00447919">
        <w:t>225</w:t>
      </w:r>
      <w:r w:rsidRPr="00447919">
        <w:t>列關係人其他投資與第</w:t>
      </w:r>
      <w:r w:rsidRPr="00447919">
        <w:t>234</w:t>
      </w:r>
      <w:r w:rsidRPr="00447919">
        <w:t>列非關係人其他投資兩列之加總。</w:t>
      </w:r>
    </w:p>
    <w:p w14:paraId="22BE9B4F" w14:textId="77777777" w:rsidR="00A30F7C" w:rsidRPr="00447919" w:rsidRDefault="00A30F7C" w:rsidP="00A30F7C">
      <w:pPr>
        <w:spacing w:line="440" w:lineRule="exact"/>
        <w:jc w:val="both"/>
      </w:pPr>
      <w:r w:rsidRPr="00447919">
        <w:t>第</w:t>
      </w:r>
      <w:r w:rsidRPr="00447919">
        <w:t>239</w:t>
      </w:r>
      <w:r w:rsidRPr="00447919">
        <w:t>列－資金運用總計</w:t>
      </w:r>
    </w:p>
    <w:p w14:paraId="0558E35E" w14:textId="77777777" w:rsidR="00A30F7C" w:rsidRPr="00447919" w:rsidRDefault="00A30F7C" w:rsidP="00A30F7C">
      <w:pPr>
        <w:spacing w:line="440" w:lineRule="exact"/>
        <w:ind w:leftChars="300" w:left="720"/>
        <w:jc w:val="both"/>
      </w:pPr>
      <w:r w:rsidRPr="00447919">
        <w:t>本列之金額為第</w:t>
      </w:r>
      <w:r w:rsidRPr="00447919">
        <w:t>6</w:t>
      </w:r>
      <w:r w:rsidRPr="00447919">
        <w:t>列、第</w:t>
      </w:r>
      <w:r w:rsidRPr="00447919">
        <w:t>76</w:t>
      </w:r>
      <w:r w:rsidRPr="00447919">
        <w:t>列、第</w:t>
      </w:r>
      <w:r w:rsidRPr="00447919">
        <w:t>93</w:t>
      </w:r>
      <w:r w:rsidRPr="00447919">
        <w:t>列、第</w:t>
      </w:r>
      <w:r w:rsidRPr="00447919">
        <w:t>104</w:t>
      </w:r>
      <w:r w:rsidRPr="00447919">
        <w:t>列、第</w:t>
      </w:r>
      <w:r w:rsidRPr="00447919">
        <w:t>197</w:t>
      </w:r>
      <w:r w:rsidRPr="00447919">
        <w:t>列、第</w:t>
      </w:r>
      <w:r w:rsidRPr="00447919">
        <w:t>224</w:t>
      </w:r>
      <w:r w:rsidRPr="00447919">
        <w:t>列以及第</w:t>
      </w:r>
      <w:r w:rsidRPr="00447919">
        <w:t>238</w:t>
      </w:r>
      <w:r w:rsidRPr="00447919">
        <w:t>列之加總。</w:t>
      </w:r>
    </w:p>
    <w:p w14:paraId="3E17536E" w14:textId="77777777" w:rsidR="00A30F7C" w:rsidRPr="00447919" w:rsidRDefault="00A30F7C" w:rsidP="00A30F7C">
      <w:pPr>
        <w:spacing w:line="440" w:lineRule="exact"/>
        <w:jc w:val="both"/>
      </w:pPr>
      <w:r w:rsidRPr="00447919">
        <w:t>第</w:t>
      </w:r>
      <w:r w:rsidRPr="00447919">
        <w:t>240</w:t>
      </w:r>
      <w:r w:rsidRPr="00447919">
        <w:t>列－自有資金</w:t>
      </w:r>
      <w:r w:rsidRPr="00447919">
        <w:t>(</w:t>
      </w:r>
      <w:r w:rsidRPr="00447919">
        <w:t>業主權益</w:t>
      </w:r>
      <w:r w:rsidR="004B5BAC" w:rsidRPr="00447919">
        <w:t>，包括保險業依法發行之具資本性質債券及負債型特別股</w:t>
      </w:r>
      <w:r w:rsidRPr="00447919">
        <w:t>)</w:t>
      </w:r>
    </w:p>
    <w:p w14:paraId="1FE88B57" w14:textId="77777777" w:rsidR="00A30F7C" w:rsidRPr="00447919" w:rsidRDefault="00A30F7C" w:rsidP="00A30F7C">
      <w:pPr>
        <w:spacing w:line="440" w:lineRule="exact"/>
        <w:ind w:leftChars="300" w:left="720"/>
        <w:jc w:val="both"/>
      </w:pPr>
      <w:r w:rsidRPr="00447919">
        <w:t>本列第</w:t>
      </w:r>
      <w:r w:rsidRPr="00447919">
        <w:t>(2)</w:t>
      </w:r>
      <w:r w:rsidRPr="00447919">
        <w:t>欄、第</w:t>
      </w:r>
      <w:r w:rsidRPr="00447919">
        <w:t>(4)</w:t>
      </w:r>
      <w:r w:rsidRPr="00447919">
        <w:t>欄及第</w:t>
      </w:r>
      <w:r w:rsidRPr="00447919">
        <w:t>(5)</w:t>
      </w:r>
      <w:r w:rsidRPr="00447919">
        <w:t>欄之金額應分別與表</w:t>
      </w:r>
      <w:r w:rsidRPr="00447919">
        <w:t>03</w:t>
      </w:r>
      <w:r w:rsidRPr="00447919">
        <w:t>資產負債表</w:t>
      </w:r>
      <w:r w:rsidRPr="00447919">
        <w:t>(</w:t>
      </w:r>
      <w:r w:rsidRPr="00447919">
        <w:t>負債與權益部份</w:t>
      </w:r>
      <w:r w:rsidRPr="00447919">
        <w:t>)</w:t>
      </w:r>
      <w:r w:rsidRPr="00447919">
        <w:t>，</w:t>
      </w:r>
      <w:r w:rsidRPr="00447919">
        <w:lastRenderedPageBreak/>
        <w:t>第</w:t>
      </w:r>
      <w:r w:rsidRPr="00447919">
        <w:t>(90)</w:t>
      </w:r>
      <w:r w:rsidRPr="00447919">
        <w:t>列第</w:t>
      </w:r>
      <w:r w:rsidRPr="00447919">
        <w:t>(14)</w:t>
      </w:r>
      <w:proofErr w:type="gramStart"/>
      <w:r w:rsidRPr="00447919">
        <w:t>欄</w:t>
      </w:r>
      <w:r w:rsidR="004B5BAC" w:rsidRPr="00447919">
        <w:t>加計</w:t>
      </w:r>
      <w:proofErr w:type="gramEnd"/>
      <w:r w:rsidR="004B5BAC" w:rsidRPr="00447919">
        <w:t>保險業依法發行之具資本性質債券及負債型特別股</w:t>
      </w:r>
      <w:r w:rsidRPr="00447919">
        <w:t>、第</w:t>
      </w:r>
      <w:r w:rsidRPr="00447919">
        <w:t>(91)</w:t>
      </w:r>
      <w:r w:rsidRPr="00447919">
        <w:t>列至第</w:t>
      </w:r>
      <w:r w:rsidRPr="00447919">
        <w:t>(93)</w:t>
      </w:r>
      <w:r w:rsidRPr="00447919">
        <w:t>列第</w:t>
      </w:r>
      <w:r w:rsidRPr="00447919">
        <w:t>(14)</w:t>
      </w:r>
      <w:proofErr w:type="gramStart"/>
      <w:r w:rsidRPr="00447919">
        <w:t>欄加總之和</w:t>
      </w:r>
      <w:proofErr w:type="gramEnd"/>
      <w:r w:rsidRPr="00447919">
        <w:t>，以及第</w:t>
      </w:r>
      <w:r w:rsidRPr="00447919">
        <w:t>(95)</w:t>
      </w:r>
      <w:r w:rsidRPr="00447919">
        <w:t>列第</w:t>
      </w:r>
      <w:r w:rsidRPr="00447919">
        <w:t>(14)</w:t>
      </w:r>
      <w:r w:rsidRPr="00447919">
        <w:t>欄之金額相一致。</w:t>
      </w:r>
    </w:p>
    <w:p w14:paraId="37363D0E" w14:textId="77777777" w:rsidR="00A30F7C" w:rsidRPr="00447919" w:rsidRDefault="00A30F7C" w:rsidP="00A30F7C">
      <w:pPr>
        <w:spacing w:line="440" w:lineRule="exact"/>
        <w:jc w:val="both"/>
      </w:pPr>
      <w:r w:rsidRPr="00447919">
        <w:t>第</w:t>
      </w:r>
      <w:r w:rsidRPr="00447919">
        <w:t>241</w:t>
      </w:r>
      <w:r w:rsidRPr="00447919">
        <w:t>列</w:t>
      </w:r>
      <w:proofErr w:type="gramStart"/>
      <w:r w:rsidRPr="00447919">
        <w:t>－軍保</w:t>
      </w:r>
      <w:proofErr w:type="gramEnd"/>
      <w:r w:rsidRPr="00447919">
        <w:t>資金</w:t>
      </w:r>
    </w:p>
    <w:p w14:paraId="36D1219F" w14:textId="77777777" w:rsidR="00A30F7C" w:rsidRPr="00447919" w:rsidRDefault="00A30F7C" w:rsidP="00A30F7C">
      <w:pPr>
        <w:spacing w:line="440" w:lineRule="exact"/>
        <w:jc w:val="both"/>
      </w:pPr>
      <w:r w:rsidRPr="00447919">
        <w:t>八、各種責任準備金</w:t>
      </w:r>
    </w:p>
    <w:p w14:paraId="10039AF2" w14:textId="77777777" w:rsidR="00A30F7C" w:rsidRPr="00447919" w:rsidRDefault="00A30F7C" w:rsidP="00A30F7C">
      <w:pPr>
        <w:spacing w:line="440" w:lineRule="exact"/>
        <w:jc w:val="both"/>
      </w:pPr>
      <w:proofErr w:type="gramStart"/>
      <w:r w:rsidRPr="00447919">
        <w:t>第</w:t>
      </w:r>
      <w:r w:rsidRPr="00447919">
        <w:t>242</w:t>
      </w:r>
      <w:r w:rsidRPr="00447919">
        <w:t>列－未滿期</w:t>
      </w:r>
      <w:proofErr w:type="gramEnd"/>
      <w:r w:rsidRPr="00447919">
        <w:t>保費準備金</w:t>
      </w:r>
    </w:p>
    <w:p w14:paraId="755BE2A5"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21</w:t>
      </w:r>
      <w:r w:rsidRPr="00447919">
        <w:t>列未滿期保費準備之金額。</w:t>
      </w:r>
    </w:p>
    <w:p w14:paraId="6112BEA3" w14:textId="77777777" w:rsidR="00A30F7C" w:rsidRPr="00447919" w:rsidRDefault="00A30F7C" w:rsidP="00A30F7C">
      <w:pPr>
        <w:spacing w:line="440" w:lineRule="exact"/>
        <w:jc w:val="both"/>
      </w:pPr>
      <w:r w:rsidRPr="00447919">
        <w:t>第</w:t>
      </w:r>
      <w:r w:rsidRPr="00447919">
        <w:t>243</w:t>
      </w:r>
      <w:r w:rsidRPr="00447919">
        <w:t>列－壽險責任準備金</w:t>
      </w:r>
    </w:p>
    <w:p w14:paraId="272866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23</w:t>
      </w:r>
      <w:r w:rsidRPr="00447919">
        <w:t>列壽險責任準備之金額。</w:t>
      </w:r>
    </w:p>
    <w:p w14:paraId="53E6B84E" w14:textId="77777777" w:rsidR="00A30F7C" w:rsidRPr="00447919" w:rsidRDefault="00A30F7C" w:rsidP="00A30F7C">
      <w:pPr>
        <w:spacing w:line="440" w:lineRule="exact"/>
        <w:jc w:val="both"/>
      </w:pPr>
      <w:r w:rsidRPr="00447919">
        <w:t>第</w:t>
      </w:r>
      <w:r w:rsidRPr="00447919">
        <w:t>244</w:t>
      </w:r>
      <w:r w:rsidRPr="00447919">
        <w:t>列－賠款準備金</w:t>
      </w:r>
    </w:p>
    <w:p w14:paraId="55395E2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22</w:t>
      </w:r>
      <w:r w:rsidRPr="00447919">
        <w:t>列賠款準備之金額。</w:t>
      </w:r>
    </w:p>
    <w:p w14:paraId="14DCF102" w14:textId="77777777" w:rsidR="00A30F7C" w:rsidRPr="00447919" w:rsidRDefault="00A30F7C" w:rsidP="00A30F7C">
      <w:pPr>
        <w:spacing w:line="440" w:lineRule="exact"/>
        <w:jc w:val="both"/>
      </w:pPr>
      <w:r w:rsidRPr="00447919">
        <w:t>第</w:t>
      </w:r>
      <w:r w:rsidRPr="00447919">
        <w:t>245</w:t>
      </w:r>
      <w:r w:rsidRPr="00447919">
        <w:t>列－特別準備金</w:t>
      </w:r>
    </w:p>
    <w:p w14:paraId="7B16851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24</w:t>
      </w:r>
      <w:r w:rsidRPr="00447919">
        <w:t>列特別準備之金額。</w:t>
      </w:r>
    </w:p>
    <w:p w14:paraId="29FD6388" w14:textId="77777777" w:rsidR="00A30F7C" w:rsidRPr="00447919" w:rsidRDefault="00A30F7C" w:rsidP="00A30F7C">
      <w:pPr>
        <w:spacing w:line="440" w:lineRule="exact"/>
        <w:jc w:val="both"/>
      </w:pPr>
      <w:r w:rsidRPr="00447919">
        <w:t>第</w:t>
      </w:r>
      <w:r w:rsidRPr="00447919">
        <w:t>246</w:t>
      </w:r>
      <w:r w:rsidRPr="00447919">
        <w:t>列－保費不足準備金</w:t>
      </w:r>
    </w:p>
    <w:p w14:paraId="78E022A8"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25</w:t>
      </w:r>
      <w:r w:rsidRPr="00447919">
        <w:t>列保費不足準備之金額。</w:t>
      </w:r>
    </w:p>
    <w:p w14:paraId="499E8775" w14:textId="77777777" w:rsidR="00A30F7C" w:rsidRPr="00447919" w:rsidRDefault="00A30F7C" w:rsidP="00A30F7C">
      <w:pPr>
        <w:spacing w:line="440" w:lineRule="exact"/>
        <w:jc w:val="both"/>
      </w:pPr>
      <w:r w:rsidRPr="00447919">
        <w:t>第</w:t>
      </w:r>
      <w:r w:rsidRPr="00447919">
        <w:t>247</w:t>
      </w:r>
      <w:r w:rsidRPr="00447919">
        <w:t>列－負債適足準備金</w:t>
      </w:r>
    </w:p>
    <w:p w14:paraId="61BF7A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26</w:t>
      </w:r>
      <w:r w:rsidRPr="00447919">
        <w:t>列負債適足準備之金額。</w:t>
      </w:r>
    </w:p>
    <w:p w14:paraId="09C10466" w14:textId="77777777" w:rsidR="00A30F7C" w:rsidRPr="00447919" w:rsidRDefault="00A30F7C" w:rsidP="00A30F7C">
      <w:pPr>
        <w:spacing w:line="440" w:lineRule="exact"/>
        <w:jc w:val="both"/>
      </w:pPr>
      <w:proofErr w:type="gramStart"/>
      <w:r w:rsidRPr="00447919">
        <w:t>第</w:t>
      </w:r>
      <w:r w:rsidRPr="00447919">
        <w:t>248</w:t>
      </w:r>
      <w:r w:rsidRPr="00447919">
        <w:t>列－具金融商品</w:t>
      </w:r>
      <w:proofErr w:type="gramEnd"/>
      <w:r w:rsidRPr="00447919">
        <w:t>性質之保險契約準備金</w:t>
      </w:r>
    </w:p>
    <w:p w14:paraId="4CD28429"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30</w:t>
      </w:r>
      <w:r w:rsidRPr="00447919">
        <w:t>列具金融商品性質之保險契約準備之金額。</w:t>
      </w:r>
    </w:p>
    <w:p w14:paraId="43250132" w14:textId="77777777" w:rsidR="00A30F7C" w:rsidRPr="00447919" w:rsidRDefault="00A30F7C" w:rsidP="00A30F7C">
      <w:pPr>
        <w:spacing w:line="440" w:lineRule="exact"/>
        <w:jc w:val="both"/>
      </w:pPr>
      <w:r w:rsidRPr="00447919">
        <w:t>第</w:t>
      </w:r>
      <w:r w:rsidRPr="00447919">
        <w:t>249</w:t>
      </w:r>
      <w:r w:rsidRPr="00447919">
        <w:t>列－外匯價格變動準備金</w:t>
      </w:r>
    </w:p>
    <w:p w14:paraId="7DABAF0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31</w:t>
      </w:r>
      <w:r w:rsidRPr="00447919">
        <w:t>列具金融商品性質之保險契約準備之金額。</w:t>
      </w:r>
    </w:p>
    <w:p w14:paraId="3E65C362" w14:textId="77777777" w:rsidR="00A30F7C" w:rsidRPr="00447919" w:rsidRDefault="00A30F7C" w:rsidP="00A30F7C">
      <w:pPr>
        <w:spacing w:line="440" w:lineRule="exact"/>
        <w:jc w:val="both"/>
      </w:pPr>
      <w:r w:rsidRPr="00447919">
        <w:t>第</w:t>
      </w:r>
      <w:r w:rsidRPr="00447919">
        <w:t>250</w:t>
      </w:r>
      <w:r w:rsidRPr="00447919">
        <w:t>列－其他準備金</w:t>
      </w:r>
    </w:p>
    <w:p w14:paraId="6105508E" w14:textId="77777777" w:rsidR="00A30F7C" w:rsidRPr="00447919" w:rsidRDefault="00A30F7C" w:rsidP="00A30F7C">
      <w:pPr>
        <w:spacing w:line="440" w:lineRule="exact"/>
        <w:ind w:leftChars="300" w:left="720"/>
        <w:jc w:val="both"/>
      </w:pPr>
      <w:r w:rsidRPr="00447919">
        <w:lastRenderedPageBreak/>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27</w:t>
      </w:r>
      <w:r w:rsidRPr="00447919">
        <w:t>特別準備之金額。</w:t>
      </w:r>
    </w:p>
    <w:p w14:paraId="23F03C24" w14:textId="77777777" w:rsidR="00A30F7C" w:rsidRPr="00447919" w:rsidRDefault="00A30F7C" w:rsidP="00A30F7C">
      <w:pPr>
        <w:spacing w:line="440" w:lineRule="exact"/>
        <w:jc w:val="both"/>
      </w:pPr>
      <w:r w:rsidRPr="00447919">
        <w:t>第</w:t>
      </w:r>
      <w:r w:rsidRPr="00447919">
        <w:t>251</w:t>
      </w:r>
      <w:r w:rsidRPr="00447919">
        <w:t>列－各種責任準備金合計</w:t>
      </w:r>
    </w:p>
    <w:p w14:paraId="524001C6" w14:textId="77777777" w:rsidR="00A30F7C" w:rsidRPr="00447919" w:rsidRDefault="00A30F7C" w:rsidP="00A30F7C">
      <w:pPr>
        <w:spacing w:line="440" w:lineRule="exact"/>
        <w:ind w:leftChars="300" w:left="720"/>
        <w:jc w:val="both"/>
      </w:pPr>
      <w:r w:rsidRPr="00447919">
        <w:t>本列之金額為第</w:t>
      </w:r>
      <w:r w:rsidRPr="00447919">
        <w:t>242</w:t>
      </w:r>
      <w:r w:rsidRPr="00447919">
        <w:t>列至第</w:t>
      </w:r>
      <w:r w:rsidRPr="00447919">
        <w:t>250</w:t>
      </w:r>
      <w:r w:rsidRPr="00447919">
        <w:t>列各項準備金之加總。</w:t>
      </w:r>
    </w:p>
    <w:p w14:paraId="7C90FAD1" w14:textId="77777777" w:rsidR="00A30F7C" w:rsidRPr="00447919" w:rsidRDefault="00A30F7C" w:rsidP="00A30F7C">
      <w:pPr>
        <w:spacing w:line="440" w:lineRule="exact"/>
        <w:jc w:val="both"/>
      </w:pPr>
      <w:r w:rsidRPr="00447919">
        <w:t>第</w:t>
      </w:r>
      <w:r w:rsidRPr="00447919">
        <w:t>252</w:t>
      </w:r>
      <w:r w:rsidRPr="00447919">
        <w:t>列－資金來源總計</w:t>
      </w:r>
    </w:p>
    <w:p w14:paraId="60F327B9" w14:textId="77777777" w:rsidR="00A30F7C" w:rsidRPr="00447919" w:rsidRDefault="00A30F7C" w:rsidP="00A30F7C">
      <w:pPr>
        <w:spacing w:line="440" w:lineRule="exact"/>
        <w:ind w:leftChars="300" w:left="720"/>
        <w:jc w:val="both"/>
      </w:pPr>
      <w:r w:rsidRPr="00447919">
        <w:t>本列之金額為第</w:t>
      </w:r>
      <w:r w:rsidRPr="00447919">
        <w:t>240</w:t>
      </w:r>
      <w:r w:rsidRPr="00447919">
        <w:t>列自有資金</w:t>
      </w:r>
      <w:r w:rsidRPr="00447919">
        <w:t>(</w:t>
      </w:r>
      <w:r w:rsidRPr="00447919">
        <w:t>業主權益</w:t>
      </w:r>
      <w:r w:rsidRPr="00447919">
        <w:t>)</w:t>
      </w:r>
      <w:r w:rsidRPr="00447919">
        <w:t>與第</w:t>
      </w:r>
      <w:r w:rsidRPr="00447919">
        <w:t>251</w:t>
      </w:r>
      <w:r w:rsidRPr="00447919">
        <w:t>列各種責任準備金合計兩列之加總。</w:t>
      </w:r>
    </w:p>
    <w:p w14:paraId="6B47D186" w14:textId="77777777" w:rsidR="0030729A" w:rsidRDefault="0030729A">
      <w:pPr>
        <w:widowControl/>
        <w:spacing w:line="240" w:lineRule="auto"/>
      </w:pPr>
      <w:r>
        <w:br w:type="page"/>
      </w:r>
    </w:p>
    <w:p w14:paraId="3D3E0268" w14:textId="77777777" w:rsidR="00326BB0" w:rsidRPr="00447919" w:rsidRDefault="00326BB0" w:rsidP="00326BB0">
      <w:pPr>
        <w:pStyle w:val="1"/>
        <w:spacing w:after="180"/>
        <w:rPr>
          <w:rFonts w:ascii="Times New Roman" w:hAnsi="Times New Roman"/>
          <w:color w:val="auto"/>
          <w:szCs w:val="40"/>
        </w:rPr>
      </w:pPr>
      <w:bookmarkStart w:id="10" w:name="_Toc153964971"/>
      <w:bookmarkStart w:id="11" w:name="_Toc296928209"/>
      <w:bookmarkStart w:id="12" w:name="_Toc201752572"/>
      <w:bookmarkStart w:id="13" w:name="_Toc153382415"/>
      <w:r w:rsidRPr="00447919">
        <w:rPr>
          <w:rFonts w:ascii="Times New Roman" w:hAnsi="Times New Roman"/>
          <w:color w:val="auto"/>
          <w:szCs w:val="40"/>
        </w:rPr>
        <w:lastRenderedPageBreak/>
        <w:t>表</w:t>
      </w:r>
      <w:r w:rsidRPr="00447919">
        <w:rPr>
          <w:rFonts w:ascii="Times New Roman" w:hAnsi="Times New Roman"/>
          <w:color w:val="auto"/>
          <w:szCs w:val="40"/>
        </w:rPr>
        <w:t>05-2</w:t>
      </w:r>
      <w:r w:rsidRPr="00447919">
        <w:rPr>
          <w:rFonts w:ascii="Times New Roman" w:hAnsi="Times New Roman"/>
          <w:color w:val="auto"/>
          <w:szCs w:val="40"/>
        </w:rPr>
        <w:t>：資產負債表與資金運用表之調節表</w:t>
      </w:r>
      <w:bookmarkEnd w:id="10"/>
      <w:bookmarkEnd w:id="11"/>
      <w:bookmarkEnd w:id="12"/>
    </w:p>
    <w:p w14:paraId="0EEF2C05" w14:textId="77777777" w:rsidR="00326BB0" w:rsidRPr="00447919" w:rsidRDefault="00326BB0" w:rsidP="00326BB0">
      <w:pPr>
        <w:spacing w:line="440" w:lineRule="exact"/>
        <w:ind w:firstLineChars="207" w:firstLine="497"/>
        <w:jc w:val="both"/>
      </w:pPr>
      <w:r w:rsidRPr="00447919">
        <w:t>本表目的係在調節「表</w:t>
      </w:r>
      <w:r w:rsidRPr="00447919">
        <w:t>05-1</w:t>
      </w:r>
      <w:r w:rsidRPr="00447919">
        <w:t>資金運用表」與「表</w:t>
      </w:r>
      <w:r w:rsidRPr="00447919">
        <w:t>03</w:t>
      </w:r>
      <w:r w:rsidRPr="00447919">
        <w:t>資產負債表」之</w:t>
      </w:r>
      <w:proofErr w:type="gramStart"/>
      <w:r w:rsidRPr="00447919">
        <w:t>ㄧ</w:t>
      </w:r>
      <w:proofErr w:type="gramEnd"/>
      <w:r w:rsidRPr="00447919">
        <w:t>致性，以確認各資金運用類別金額填報之正確性。本說明的目的為配合相關法令規定及資本適足性制度填報需求，簡介該表之填列規則，以利保險公司之填報。</w:t>
      </w:r>
    </w:p>
    <w:p w14:paraId="0878864D" w14:textId="77777777" w:rsidR="00326BB0" w:rsidRPr="00447919" w:rsidRDefault="00326BB0" w:rsidP="00326BB0">
      <w:pPr>
        <w:spacing w:line="440" w:lineRule="exact"/>
        <w:ind w:firstLineChars="225" w:firstLine="540"/>
        <w:jc w:val="both"/>
      </w:pPr>
      <w:r w:rsidRPr="00447919">
        <w:t>本表將調節項目分為四大類，分別為「附表</w:t>
      </w:r>
      <w:r w:rsidRPr="00447919">
        <w:t>1</w:t>
      </w:r>
      <w:r w:rsidRPr="00447919">
        <w:t>、現金及銀行存款調節表」、「附表</w:t>
      </w:r>
      <w:r w:rsidRPr="00447919">
        <w:t>2</w:t>
      </w:r>
      <w:r w:rsidRPr="00447919">
        <w:t>、不動產調節表」、「附表</w:t>
      </w:r>
      <w:r w:rsidRPr="00447919">
        <w:t>3</w:t>
      </w:r>
      <w:r w:rsidRPr="00447919">
        <w:t>、放款調節表」以及「附表</w:t>
      </w:r>
      <w:r w:rsidRPr="00447919">
        <w:t>4</w:t>
      </w:r>
      <w:r w:rsidRPr="00447919">
        <w:t>、有價證券調節表」。</w:t>
      </w:r>
    </w:p>
    <w:p w14:paraId="12C4DA38" w14:textId="77777777" w:rsidR="00326BB0" w:rsidRPr="00447919" w:rsidRDefault="00326BB0" w:rsidP="00326BB0">
      <w:pPr>
        <w:spacing w:line="440" w:lineRule="exact"/>
        <w:ind w:firstLineChars="225" w:firstLine="540"/>
        <w:jc w:val="both"/>
      </w:pPr>
      <w:r w:rsidRPr="00447919">
        <w:t>其中，「附表</w:t>
      </w:r>
      <w:r w:rsidRPr="00447919">
        <w:t>4</w:t>
      </w:r>
      <w:r w:rsidRPr="00447919">
        <w:t>、有價證券調節表」之金額以下列十二欄表示：</w:t>
      </w:r>
    </w:p>
    <w:bookmarkEnd w:id="13"/>
    <w:p w14:paraId="24F44A32" w14:textId="77777777" w:rsidR="002C54C1" w:rsidRPr="00447919" w:rsidRDefault="002C54C1" w:rsidP="002C54C1">
      <w:pPr>
        <w:spacing w:line="440" w:lineRule="exact"/>
        <w:ind w:left="900" w:hangingChars="375" w:hanging="900"/>
        <w:jc w:val="both"/>
      </w:pPr>
      <w:r w:rsidRPr="00447919">
        <w:t>第</w:t>
      </w:r>
      <w:r w:rsidRPr="00447919">
        <w:t>1</w:t>
      </w:r>
      <w:r w:rsidRPr="00447919">
        <w:t>欄－資金運用項目</w:t>
      </w:r>
    </w:p>
    <w:p w14:paraId="4ACF2E50" w14:textId="77777777" w:rsidR="002C54C1" w:rsidRPr="00447919" w:rsidRDefault="002C54C1" w:rsidP="002C54C1">
      <w:pPr>
        <w:spacing w:line="440" w:lineRule="exact"/>
        <w:ind w:leftChars="275" w:left="662" w:hanging="2"/>
        <w:jc w:val="both"/>
        <w:rPr>
          <w:vanish/>
          <w:specVanish/>
        </w:rPr>
      </w:pPr>
      <w:r w:rsidRPr="00447919">
        <w:t>除第</w:t>
      </w:r>
      <w:r w:rsidRPr="00447919">
        <w:t>23</w:t>
      </w:r>
      <w:r w:rsidRPr="00447919">
        <w:t>至</w:t>
      </w:r>
      <w:r w:rsidRPr="00447919">
        <w:t>24</w:t>
      </w:r>
      <w:r w:rsidRPr="00447919">
        <w:t>列「透過損益按公允價值衡量之金融資產」衍生性金融商品及第</w:t>
      </w:r>
      <w:r w:rsidRPr="00447919">
        <w:t>25</w:t>
      </w:r>
      <w:r w:rsidRPr="00447919">
        <w:t>至</w:t>
      </w:r>
      <w:r w:rsidRPr="00447919">
        <w:t>26</w:t>
      </w:r>
      <w:r w:rsidRPr="00447919">
        <w:t>列「減</w:t>
      </w:r>
      <w:r w:rsidRPr="00447919">
        <w:t>:SPV</w:t>
      </w:r>
      <w:r w:rsidRPr="00447919">
        <w:t>國外籌資事業資金運用所投資之資產」外，</w:t>
      </w:r>
      <w:proofErr w:type="gramStart"/>
      <w:r w:rsidRPr="00447919">
        <w:t>餘係資金</w:t>
      </w:r>
      <w:proofErr w:type="gramEnd"/>
      <w:r w:rsidRPr="00447919">
        <w:t>運用表之各資金運用項目。</w:t>
      </w:r>
    </w:p>
    <w:p w14:paraId="09309E37" w14:textId="77777777" w:rsidR="002C54C1" w:rsidRPr="00447919" w:rsidRDefault="002C54C1" w:rsidP="002C54C1">
      <w:pPr>
        <w:spacing w:line="440" w:lineRule="exact"/>
        <w:ind w:left="900" w:hangingChars="375" w:hanging="900"/>
        <w:jc w:val="both"/>
      </w:pPr>
      <w:r w:rsidRPr="00447919">
        <w:t xml:space="preserve"> </w:t>
      </w:r>
    </w:p>
    <w:p w14:paraId="29324DB8" w14:textId="77777777" w:rsidR="002C54C1" w:rsidRPr="00447919" w:rsidRDefault="002C54C1" w:rsidP="002C54C1">
      <w:pPr>
        <w:spacing w:line="440" w:lineRule="exact"/>
        <w:ind w:left="900" w:hangingChars="375" w:hanging="900"/>
        <w:jc w:val="both"/>
        <w:rPr>
          <w:vanish/>
          <w:specVanish/>
        </w:rPr>
      </w:pPr>
      <w:r w:rsidRPr="00447919">
        <w:t>第</w:t>
      </w:r>
      <w:r w:rsidRPr="00447919">
        <w:t>2</w:t>
      </w:r>
      <w:proofErr w:type="gramStart"/>
      <w:r w:rsidRPr="00447919">
        <w:t>欄－帳載</w:t>
      </w:r>
      <w:proofErr w:type="gramEnd"/>
      <w:r w:rsidRPr="00447919">
        <w:t>金額</w:t>
      </w:r>
    </w:p>
    <w:p w14:paraId="09DC45FE" w14:textId="77777777" w:rsidR="002C54C1" w:rsidRPr="00447919" w:rsidRDefault="002C54C1" w:rsidP="002C54C1">
      <w:pPr>
        <w:spacing w:line="440" w:lineRule="exact"/>
        <w:ind w:leftChars="275" w:left="662" w:hanging="2"/>
        <w:jc w:val="both"/>
      </w:pPr>
      <w:r w:rsidRPr="00447919">
        <w:t xml:space="preserve"> </w:t>
      </w:r>
      <w:r w:rsidRPr="00447919">
        <w:t>係指保險業總帳及明細</w:t>
      </w:r>
      <w:proofErr w:type="gramStart"/>
      <w:r w:rsidRPr="00447919">
        <w:t>分類帳</w:t>
      </w:r>
      <w:proofErr w:type="gramEnd"/>
      <w:r w:rsidRPr="00447919">
        <w:t>所紀錄之各資金運用項目之金額，包含本</w:t>
      </w:r>
      <w:r w:rsidRPr="00447919">
        <w:t>(</w:t>
      </w:r>
      <w:r w:rsidRPr="00447919">
        <w:t>半</w:t>
      </w:r>
      <w:r w:rsidRPr="00447919">
        <w:t>)</w:t>
      </w:r>
      <w:r w:rsidRPr="00447919">
        <w:t>年度及上</w:t>
      </w:r>
      <w:r w:rsidRPr="00447919">
        <w:t>(</w:t>
      </w:r>
      <w:r w:rsidRPr="00447919">
        <w:t>半</w:t>
      </w:r>
      <w:r w:rsidRPr="00447919">
        <w:t>)</w:t>
      </w:r>
      <w:r w:rsidRPr="00447919">
        <w:t>年度之金額。</w:t>
      </w:r>
    </w:p>
    <w:p w14:paraId="6275D2F3" w14:textId="77777777" w:rsidR="002C54C1" w:rsidRPr="00447919" w:rsidRDefault="002C54C1" w:rsidP="002C54C1">
      <w:pPr>
        <w:spacing w:line="440" w:lineRule="exact"/>
        <w:ind w:left="900" w:hangingChars="375" w:hanging="900"/>
        <w:jc w:val="both"/>
      </w:pPr>
      <w:r w:rsidRPr="00447919">
        <w:t>第</w:t>
      </w:r>
      <w:r w:rsidRPr="00447919">
        <w:t>3</w:t>
      </w:r>
      <w:r w:rsidRPr="00447919">
        <w:t>至</w:t>
      </w:r>
      <w:r w:rsidRPr="00447919">
        <w:t>11</w:t>
      </w:r>
      <w:r w:rsidRPr="00447919">
        <w:t>欄－有價證券投資科目</w:t>
      </w:r>
    </w:p>
    <w:p w14:paraId="5D2A9E86" w14:textId="77777777" w:rsidR="002C54C1" w:rsidRPr="00447919" w:rsidRDefault="002C54C1" w:rsidP="002C54C1">
      <w:pPr>
        <w:spacing w:line="440" w:lineRule="exact"/>
        <w:ind w:leftChars="276" w:left="842" w:hangingChars="75" w:hanging="180"/>
        <w:jc w:val="both"/>
      </w:pPr>
      <w:r w:rsidRPr="00447919">
        <w:t>係依會計科目別列示之各有價證券投資。</w:t>
      </w:r>
    </w:p>
    <w:p w14:paraId="47106A3F" w14:textId="77777777" w:rsidR="002C54C1" w:rsidRPr="00447919" w:rsidRDefault="002C54C1" w:rsidP="002C54C1">
      <w:pPr>
        <w:spacing w:line="440" w:lineRule="exact"/>
        <w:ind w:left="898" w:hangingChars="374" w:hanging="898"/>
        <w:jc w:val="both"/>
      </w:pPr>
      <w:r w:rsidRPr="00447919">
        <w:t>第</w:t>
      </w:r>
      <w:r w:rsidRPr="00447919">
        <w:t>12</w:t>
      </w:r>
      <w:r w:rsidRPr="00447919">
        <w:t>欄－合計</w:t>
      </w:r>
    </w:p>
    <w:p w14:paraId="5BC8DE7B" w14:textId="77777777" w:rsidR="002C54C1" w:rsidRPr="00447919" w:rsidRDefault="002C54C1" w:rsidP="002C54C1">
      <w:pPr>
        <w:spacing w:line="440" w:lineRule="exact"/>
        <w:ind w:leftChars="276" w:left="840" w:hangingChars="74" w:hanging="178"/>
        <w:jc w:val="both"/>
      </w:pPr>
      <w:r w:rsidRPr="00447919">
        <w:t>係各資金運用項目之金額合計數。</w:t>
      </w:r>
    </w:p>
    <w:p w14:paraId="440C0E98" w14:textId="77777777" w:rsidR="002C54C1" w:rsidRPr="00447919" w:rsidRDefault="002C54C1" w:rsidP="002C54C1">
      <w:pPr>
        <w:spacing w:line="440" w:lineRule="exact"/>
        <w:jc w:val="both"/>
      </w:pPr>
    </w:p>
    <w:p w14:paraId="1D98A501" w14:textId="77777777" w:rsidR="002C54C1" w:rsidRPr="00447919" w:rsidRDefault="002C54C1" w:rsidP="002C54C1">
      <w:pPr>
        <w:spacing w:line="440" w:lineRule="exact"/>
        <w:ind w:firstLineChars="225" w:firstLine="540"/>
        <w:jc w:val="both"/>
      </w:pPr>
      <w:r w:rsidRPr="00447919">
        <w:t>以上各資金運用項目之金額與表</w:t>
      </w:r>
      <w:r w:rsidRPr="00447919">
        <w:t>03</w:t>
      </w:r>
      <w:r w:rsidRPr="00447919">
        <w:t>資產負債表之調節方式說明如下：</w:t>
      </w:r>
    </w:p>
    <w:p w14:paraId="03FECB4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17</w:t>
      </w:r>
      <w:r w:rsidRPr="00447919">
        <w:t>列之金額相一致。</w:t>
      </w:r>
    </w:p>
    <w:p w14:paraId="60C9AB0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3</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17</w:t>
      </w:r>
      <w:r w:rsidRPr="00447919">
        <w:t>列之金額相一致。</w:t>
      </w:r>
    </w:p>
    <w:p w14:paraId="33B20607"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28</w:t>
      </w:r>
      <w:r w:rsidRPr="00447919">
        <w:t>列之金額相一致。</w:t>
      </w:r>
    </w:p>
    <w:p w14:paraId="4F9E0B0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28</w:t>
      </w:r>
      <w:r w:rsidRPr="00447919">
        <w:t>列之金額相一致。</w:t>
      </w:r>
    </w:p>
    <w:p w14:paraId="7D19757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38</w:t>
      </w:r>
      <w:r w:rsidRPr="00447919">
        <w:t>列之金額相一致。</w:t>
      </w:r>
      <w:r w:rsidRPr="00447919">
        <w:t>.</w:t>
      </w:r>
    </w:p>
    <w:p w14:paraId="54BB337C"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38</w:t>
      </w:r>
      <w:r w:rsidRPr="00447919">
        <w:t>列之金額相一致。</w:t>
      </w:r>
    </w:p>
    <w:p w14:paraId="2CB3082B"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15</w:t>
      </w:r>
      <w:r w:rsidRPr="00447919">
        <w:t>列之金額相一致。</w:t>
      </w:r>
    </w:p>
    <w:p w14:paraId="6B4D379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15</w:t>
      </w:r>
      <w:r w:rsidRPr="00447919">
        <w:t>列之金額相一致。</w:t>
      </w:r>
    </w:p>
    <w:p w14:paraId="0C5A206E"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49</w:t>
      </w:r>
      <w:r w:rsidRPr="00447919">
        <w:t>列之金額相一致。</w:t>
      </w:r>
    </w:p>
    <w:p w14:paraId="789AD295"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49</w:t>
      </w:r>
      <w:r w:rsidRPr="00447919">
        <w:t>列之金額相一致。</w:t>
      </w:r>
    </w:p>
    <w:p w14:paraId="668D87E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lastRenderedPageBreak/>
        <w:t>第</w:t>
      </w:r>
      <w:r w:rsidRPr="00447919">
        <w:t>8</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50</w:t>
      </w:r>
      <w:r w:rsidRPr="00447919">
        <w:t>列之金額相一致。</w:t>
      </w:r>
    </w:p>
    <w:p w14:paraId="5EA47B38"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8</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50</w:t>
      </w:r>
      <w:r w:rsidRPr="00447919">
        <w:t>列之金額相一致。</w:t>
      </w:r>
    </w:p>
    <w:p w14:paraId="6717F14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48</w:t>
      </w:r>
      <w:r w:rsidRPr="00447919">
        <w:t>列之金額相一致。</w:t>
      </w:r>
    </w:p>
    <w:p w14:paraId="1C910EA3"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48</w:t>
      </w:r>
      <w:r w:rsidRPr="00447919">
        <w:t>列之金額相一致。</w:t>
      </w:r>
    </w:p>
    <w:p w14:paraId="03EB39C4"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w:t>
      </w:r>
      <w:r w:rsidRPr="00447919">
        <w:t>23</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213D0A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w:t>
      </w:r>
      <w:r w:rsidRPr="00447919">
        <w:t>24</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D39205C"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139B6D86"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4CC56A25"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C85FDAF"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B620029" w14:textId="77777777" w:rsidR="0030729A" w:rsidRDefault="0030729A">
      <w:pPr>
        <w:widowControl/>
        <w:spacing w:line="240" w:lineRule="auto"/>
      </w:pPr>
      <w:r>
        <w:br w:type="page"/>
      </w:r>
    </w:p>
    <w:p w14:paraId="09ACF9B8" w14:textId="77777777" w:rsidR="00326BB0" w:rsidRPr="00447919" w:rsidRDefault="00326BB0" w:rsidP="00326BB0">
      <w:pPr>
        <w:pStyle w:val="1"/>
        <w:spacing w:afterLines="0" w:after="0" w:line="440" w:lineRule="exact"/>
        <w:rPr>
          <w:rFonts w:ascii="Times New Roman" w:hAnsi="Times New Roman"/>
          <w:color w:val="auto"/>
          <w:szCs w:val="40"/>
        </w:rPr>
      </w:pPr>
      <w:bookmarkStart w:id="14" w:name="_Toc296928210"/>
      <w:bookmarkStart w:id="15" w:name="_Toc201752573"/>
      <w:r w:rsidRPr="00447919">
        <w:rPr>
          <w:rFonts w:ascii="Times New Roman" w:hAnsi="Times New Roman"/>
          <w:color w:val="auto"/>
          <w:szCs w:val="40"/>
        </w:rPr>
        <w:lastRenderedPageBreak/>
        <w:t>表</w:t>
      </w:r>
      <w:r w:rsidRPr="00447919">
        <w:rPr>
          <w:rFonts w:ascii="Times New Roman" w:hAnsi="Times New Roman"/>
          <w:color w:val="auto"/>
          <w:szCs w:val="40"/>
        </w:rPr>
        <w:t>06</w:t>
      </w:r>
      <w:r w:rsidRPr="00447919">
        <w:rPr>
          <w:rFonts w:ascii="Times New Roman" w:hAnsi="Times New Roman"/>
          <w:color w:val="auto"/>
          <w:szCs w:val="40"/>
        </w:rPr>
        <w:t>：資金運用收益表</w:t>
      </w:r>
      <w:bookmarkEnd w:id="8"/>
      <w:bookmarkEnd w:id="14"/>
      <w:bookmarkEnd w:id="15"/>
    </w:p>
    <w:p w14:paraId="4BF4ACA2" w14:textId="77777777" w:rsidR="00326BB0" w:rsidRPr="00447919" w:rsidRDefault="00326BB0" w:rsidP="00326BB0">
      <w:pPr>
        <w:spacing w:line="440" w:lineRule="exact"/>
        <w:ind w:firstLineChars="207" w:firstLine="497"/>
        <w:jc w:val="both"/>
      </w:pPr>
      <w:r w:rsidRPr="00447919">
        <w:t>資金運用收益表係表達保險業之資金運用收益。本說明的目的為配合相關法令規定及資本適足性制度填報需求，簡介該表之填列規則，以利保險公司之填報。</w:t>
      </w:r>
    </w:p>
    <w:p w14:paraId="048FA3D0" w14:textId="77777777" w:rsidR="00326BB0" w:rsidRPr="00447919" w:rsidRDefault="00326BB0" w:rsidP="00326BB0">
      <w:pPr>
        <w:spacing w:line="440" w:lineRule="exact"/>
        <w:ind w:firstLineChars="207" w:firstLine="497"/>
        <w:jc w:val="both"/>
      </w:pPr>
      <w:r w:rsidRPr="00447919">
        <w:t>各資金運用收益項目之金額茲以下列二十欄表示</w:t>
      </w:r>
      <w:r w:rsidRPr="00447919">
        <w:t>:</w:t>
      </w:r>
    </w:p>
    <w:p w14:paraId="158C17B1" w14:textId="77777777" w:rsidR="00326BB0" w:rsidRPr="00447919" w:rsidRDefault="00326BB0" w:rsidP="00326BB0">
      <w:pPr>
        <w:spacing w:line="440" w:lineRule="exact"/>
        <w:jc w:val="both"/>
      </w:pPr>
      <w:r w:rsidRPr="00447919">
        <w:t>第</w:t>
      </w:r>
      <w:r w:rsidRPr="00447919">
        <w:t>2-</w:t>
      </w:r>
      <w:r w:rsidR="001047EE" w:rsidRPr="00447919">
        <w:t>13</w:t>
      </w:r>
      <w:proofErr w:type="gramStart"/>
      <w:r w:rsidRPr="00447919">
        <w:t>欄－</w:t>
      </w:r>
      <w:r w:rsidR="001047EE" w:rsidRPr="00447919">
        <w:t>淨投資</w:t>
      </w:r>
      <w:proofErr w:type="gramEnd"/>
      <w:r w:rsidRPr="00447919">
        <w:t>損益</w:t>
      </w:r>
    </w:p>
    <w:p w14:paraId="3A758C76" w14:textId="77777777" w:rsidR="00326BB0" w:rsidRPr="00447919" w:rsidRDefault="00326BB0" w:rsidP="00326BB0">
      <w:pPr>
        <w:spacing w:line="440" w:lineRule="exact"/>
        <w:ind w:leftChars="300" w:left="720"/>
        <w:jc w:val="both"/>
      </w:pPr>
      <w:r w:rsidRPr="00447919">
        <w:t>係指保險業總帳及明細</w:t>
      </w:r>
      <w:proofErr w:type="gramStart"/>
      <w:r w:rsidRPr="00447919">
        <w:t>分類帳</w:t>
      </w:r>
      <w:proofErr w:type="gramEnd"/>
      <w:r w:rsidRPr="00447919">
        <w:t>所紀錄之各資金運用項目</w:t>
      </w:r>
      <w:r w:rsidR="001047EE" w:rsidRPr="00447919">
        <w:t>投資活動</w:t>
      </w:r>
      <w:r w:rsidRPr="00447919">
        <w:t>所產生之各</w:t>
      </w:r>
      <w:r w:rsidR="001047EE" w:rsidRPr="00447919">
        <w:t>項</w:t>
      </w:r>
      <w:r w:rsidRPr="00447919">
        <w:t>收益</w:t>
      </w:r>
      <w:r w:rsidR="001047EE" w:rsidRPr="00447919">
        <w:t>或損失</w:t>
      </w:r>
      <w:r w:rsidRPr="00447919">
        <w:t>金額，包括</w:t>
      </w:r>
      <w:r w:rsidR="001047EE" w:rsidRPr="00447919">
        <w:t>利息收入、透過損益按公允價值衡量之金融資產及負債損益、透過其他綜合損益按公允價值衡量之金融資產已實現損益、除</w:t>
      </w:r>
      <w:proofErr w:type="gramStart"/>
      <w:r w:rsidR="001047EE" w:rsidRPr="00447919">
        <w:t>列按攤銷後</w:t>
      </w:r>
      <w:proofErr w:type="gramEnd"/>
      <w:r w:rsidR="001047EE" w:rsidRPr="00447919">
        <w:t>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447919">
        <w:t>。</w:t>
      </w:r>
    </w:p>
    <w:p w14:paraId="4A9A5652" w14:textId="77777777" w:rsidR="001047EE" w:rsidRPr="00447919" w:rsidRDefault="001047EE" w:rsidP="001047EE">
      <w:pPr>
        <w:spacing w:line="440" w:lineRule="exact"/>
        <w:jc w:val="both"/>
      </w:pPr>
      <w:r w:rsidRPr="00447919">
        <w:t>第</w:t>
      </w:r>
      <w:r w:rsidRPr="00447919">
        <w:t>14-18</w:t>
      </w:r>
      <w:r w:rsidRPr="00447919">
        <w:t>欄－其他綜合損益</w:t>
      </w:r>
    </w:p>
    <w:p w14:paraId="1DEE5E42" w14:textId="77777777" w:rsidR="001047EE" w:rsidRPr="00447919" w:rsidRDefault="001047EE" w:rsidP="001047EE">
      <w:pPr>
        <w:spacing w:line="440" w:lineRule="exact"/>
        <w:ind w:leftChars="300" w:left="720"/>
        <w:jc w:val="both"/>
      </w:pPr>
      <w:r w:rsidRPr="00447919">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5CA2D4FA" w14:textId="77777777" w:rsidR="001047EE" w:rsidRPr="00447919" w:rsidRDefault="001047EE" w:rsidP="001047EE">
      <w:pPr>
        <w:spacing w:line="440" w:lineRule="exact"/>
        <w:jc w:val="both"/>
      </w:pPr>
      <w:r w:rsidRPr="00447919">
        <w:t>第</w:t>
      </w:r>
      <w:r w:rsidRPr="00447919">
        <w:t>19</w:t>
      </w:r>
      <w:proofErr w:type="gramStart"/>
      <w:r w:rsidRPr="00447919">
        <w:t>欄－未分配</w:t>
      </w:r>
      <w:proofErr w:type="gramEnd"/>
      <w:r w:rsidRPr="00447919">
        <w:t>盈餘</w:t>
      </w:r>
    </w:p>
    <w:p w14:paraId="6DD17434" w14:textId="77777777" w:rsidR="001047EE" w:rsidRPr="00447919" w:rsidRDefault="001047EE" w:rsidP="001047EE">
      <w:pPr>
        <w:spacing w:line="440" w:lineRule="exact"/>
        <w:ind w:leftChars="300" w:left="720"/>
        <w:jc w:val="both"/>
      </w:pPr>
      <w:r w:rsidRPr="00447919">
        <w:t>係指保險業未分配盈餘中透過其他綜合損益按公允價值衡量之權益工具處分損益金額。</w:t>
      </w:r>
    </w:p>
    <w:p w14:paraId="1763D29F" w14:textId="77777777" w:rsidR="00326BB0" w:rsidRPr="00447919" w:rsidRDefault="00326BB0" w:rsidP="00326BB0">
      <w:pPr>
        <w:spacing w:line="440" w:lineRule="exact"/>
        <w:jc w:val="both"/>
      </w:pPr>
      <w:r w:rsidRPr="00447919">
        <w:t>第</w:t>
      </w:r>
      <w:r w:rsidR="001047EE" w:rsidRPr="00447919">
        <w:t>20</w:t>
      </w:r>
      <w:r w:rsidRPr="00447919">
        <w:t>欄－直接業管費用</w:t>
      </w:r>
    </w:p>
    <w:p w14:paraId="6B93EE9B" w14:textId="77777777" w:rsidR="00326BB0" w:rsidRPr="00447919" w:rsidRDefault="00326BB0" w:rsidP="00326BB0">
      <w:pPr>
        <w:spacing w:line="440" w:lineRule="exact"/>
        <w:ind w:leftChars="300" w:left="720"/>
        <w:jc w:val="both"/>
      </w:pPr>
      <w:r w:rsidRPr="00447919">
        <w:t>係指各類投資</w:t>
      </w:r>
      <w:r w:rsidR="00CD584F" w:rsidRPr="00447919">
        <w:t>非金融資產減損</w:t>
      </w:r>
      <w:r w:rsidR="001047EE" w:rsidRPr="00447919">
        <w:t>損失</w:t>
      </w:r>
      <w:r w:rsidR="00CD584F" w:rsidRPr="00447919">
        <w:t>及迴轉利益</w:t>
      </w:r>
      <w:r w:rsidRPr="00447919">
        <w:t>、折舊費用、稅負及其他因本交易所衍生直接成本</w:t>
      </w:r>
      <w:r w:rsidR="001047EE" w:rsidRPr="00447919">
        <w:t>，</w:t>
      </w:r>
      <w:r w:rsidRPr="00447919">
        <w:t>如委託投資機構操作費用或保管費用等</w:t>
      </w:r>
      <w:r w:rsidRPr="00447919">
        <w:t>(</w:t>
      </w:r>
      <w:r w:rsidRPr="00447919">
        <w:t>成本分攤由公司</w:t>
      </w:r>
      <w:proofErr w:type="gramStart"/>
      <w:r w:rsidRPr="00447919">
        <w:t>採</w:t>
      </w:r>
      <w:proofErr w:type="gramEnd"/>
      <w:r w:rsidRPr="00447919">
        <w:t>一致性原則核實攤列</w:t>
      </w:r>
      <w:r w:rsidRPr="00447919">
        <w:t>)</w:t>
      </w:r>
      <w:r w:rsidRPr="00447919">
        <w:t>。</w:t>
      </w:r>
    </w:p>
    <w:p w14:paraId="2535B023" w14:textId="77777777" w:rsidR="004B12E4" w:rsidRPr="00447919" w:rsidRDefault="004B12E4" w:rsidP="004B12E4">
      <w:pPr>
        <w:spacing w:line="440" w:lineRule="exact"/>
        <w:jc w:val="both"/>
      </w:pPr>
      <w:r w:rsidRPr="00447919">
        <w:t>第</w:t>
      </w:r>
      <w:r w:rsidRPr="00447919">
        <w:t>21</w:t>
      </w:r>
      <w:r w:rsidRPr="00447919">
        <w:t>欄－其他</w:t>
      </w:r>
    </w:p>
    <w:p w14:paraId="17B30410" w14:textId="77777777" w:rsidR="004B12E4" w:rsidRPr="00447919" w:rsidRDefault="004B12E4" w:rsidP="004B12E4">
      <w:pPr>
        <w:spacing w:line="440" w:lineRule="exact"/>
        <w:ind w:leftChars="300" w:left="720"/>
        <w:jc w:val="both"/>
      </w:pPr>
      <w:r w:rsidRPr="00447919">
        <w:t>保險業總帳及明細</w:t>
      </w:r>
      <w:proofErr w:type="gramStart"/>
      <w:r w:rsidRPr="00447919">
        <w:t>分類帳</w:t>
      </w:r>
      <w:proofErr w:type="gramEnd"/>
      <w:r w:rsidRPr="00447919">
        <w:t>所紀錄之各資金運用項目所產生之各項收益或損失，非屬第</w:t>
      </w:r>
      <w:r w:rsidRPr="00447919">
        <w:t>2~20</w:t>
      </w:r>
      <w:r w:rsidRPr="00447919">
        <w:t>欄之金額。</w:t>
      </w:r>
    </w:p>
    <w:p w14:paraId="49AF8904" w14:textId="77777777" w:rsidR="00326BB0" w:rsidRPr="00447919" w:rsidRDefault="00326BB0" w:rsidP="00326BB0">
      <w:pPr>
        <w:spacing w:line="440" w:lineRule="exact"/>
        <w:jc w:val="both"/>
      </w:pPr>
      <w:r w:rsidRPr="00447919">
        <w:t>第</w:t>
      </w:r>
      <w:r w:rsidR="004B12E4" w:rsidRPr="00447919">
        <w:t>22</w:t>
      </w:r>
      <w:proofErr w:type="gramStart"/>
      <w:r w:rsidRPr="00447919">
        <w:t>欄－本期</w:t>
      </w:r>
      <w:proofErr w:type="gramEnd"/>
      <w:r w:rsidR="009C28EC" w:rsidRPr="00447919">
        <w:t>投資</w:t>
      </w:r>
      <w:r w:rsidRPr="00447919">
        <w:t>損益金額</w:t>
      </w:r>
    </w:p>
    <w:p w14:paraId="6E2848EC" w14:textId="77777777" w:rsidR="00326BB0" w:rsidRPr="00447919" w:rsidRDefault="00326BB0" w:rsidP="00326BB0">
      <w:pPr>
        <w:spacing w:line="440" w:lineRule="exact"/>
        <w:ind w:leftChars="300" w:left="720"/>
        <w:jc w:val="both"/>
      </w:pPr>
      <w:r w:rsidRPr="00447919">
        <w:t>為</w:t>
      </w:r>
      <w:r w:rsidR="004B12E4" w:rsidRPr="00447919">
        <w:t>第</w:t>
      </w:r>
      <w:r w:rsidR="004B12E4" w:rsidRPr="00447919">
        <w:t>2</w:t>
      </w:r>
      <w:proofErr w:type="gramStart"/>
      <w:r w:rsidR="004B12E4" w:rsidRPr="00447919">
        <w:t>欄至第</w:t>
      </w:r>
      <w:r w:rsidR="004B12E4" w:rsidRPr="00447919">
        <w:t>21</w:t>
      </w:r>
      <w:r w:rsidR="004B12E4" w:rsidRPr="00447919">
        <w:t>欄加</w:t>
      </w:r>
      <w:proofErr w:type="gramEnd"/>
      <w:r w:rsidR="004B12E4" w:rsidRPr="00447919">
        <w:t>總之</w:t>
      </w:r>
      <w:proofErr w:type="gramStart"/>
      <w:r w:rsidR="004B12E4" w:rsidRPr="00447919">
        <w:t>和</w:t>
      </w:r>
      <w:proofErr w:type="gramEnd"/>
      <w:r w:rsidRPr="00447919">
        <w:t>。</w:t>
      </w:r>
      <w:r w:rsidRPr="00447919">
        <w:br/>
      </w:r>
      <w:r w:rsidRPr="00447919">
        <w:t>於填報</w:t>
      </w:r>
      <w:r w:rsidRPr="00447919">
        <w:t>(</w:t>
      </w:r>
      <w:r w:rsidRPr="00447919">
        <w:t>半</w:t>
      </w:r>
      <w:r w:rsidRPr="00447919">
        <w:t>)</w:t>
      </w:r>
      <w:r w:rsidRPr="00447919">
        <w:t>年報時係指本</w:t>
      </w:r>
      <w:r w:rsidRPr="00447919">
        <w:t>(</w:t>
      </w:r>
      <w:r w:rsidRPr="00447919">
        <w:t>半</w:t>
      </w:r>
      <w:r w:rsidRPr="00447919">
        <w:t>)</w:t>
      </w:r>
      <w:r w:rsidRPr="00447919">
        <w:t>年度餘額</w:t>
      </w:r>
    </w:p>
    <w:p w14:paraId="1A828A36" w14:textId="77777777" w:rsidR="00326BB0" w:rsidRPr="00447919" w:rsidRDefault="00326BB0" w:rsidP="00326BB0">
      <w:pPr>
        <w:spacing w:line="440" w:lineRule="exact"/>
        <w:jc w:val="both"/>
      </w:pPr>
      <w:r w:rsidRPr="00447919">
        <w:lastRenderedPageBreak/>
        <w:t>第</w:t>
      </w:r>
      <w:r w:rsidR="004B12E4" w:rsidRPr="00447919">
        <w:t>23</w:t>
      </w:r>
      <w:r w:rsidRPr="00447919">
        <w:t>欄－</w:t>
      </w:r>
      <w:proofErr w:type="gramStart"/>
      <w:r w:rsidRPr="00447919">
        <w:t>佔</w:t>
      </w:r>
      <w:proofErr w:type="gramEnd"/>
      <w:r w:rsidRPr="00447919">
        <w:t>本期</w:t>
      </w:r>
      <w:r w:rsidR="009C28EC" w:rsidRPr="00447919">
        <w:t>投資</w:t>
      </w:r>
      <w:r w:rsidRPr="00447919">
        <w:t>損益比率</w:t>
      </w:r>
    </w:p>
    <w:p w14:paraId="1CFCF27D" w14:textId="77777777" w:rsidR="00326BB0" w:rsidRPr="00447919" w:rsidRDefault="00326BB0" w:rsidP="00326BB0">
      <w:pPr>
        <w:spacing w:line="440" w:lineRule="exact"/>
        <w:ind w:leftChars="300" w:left="720"/>
        <w:jc w:val="both"/>
      </w:pPr>
      <w:r w:rsidRPr="00447919">
        <w:t>本欄比率為第</w:t>
      </w:r>
      <w:r w:rsidR="004B12E4" w:rsidRPr="00447919">
        <w:t>22</w:t>
      </w:r>
      <w:r w:rsidRPr="00447919">
        <w:t>欄各列損益與第</w:t>
      </w:r>
      <w:r w:rsidR="004B12E4" w:rsidRPr="00447919">
        <w:t>22</w:t>
      </w:r>
      <w:r w:rsidRPr="00447919">
        <w:t>欄第</w:t>
      </w:r>
      <w:r w:rsidRPr="00447919">
        <w:t>46</w:t>
      </w:r>
      <w:r w:rsidRPr="00447919">
        <w:t>列含自用不動產資金運用總計之比。空白欄位不須填列。</w:t>
      </w:r>
    </w:p>
    <w:p w14:paraId="2EEF7A15" w14:textId="77777777" w:rsidR="00326BB0" w:rsidRPr="00447919" w:rsidRDefault="00326BB0" w:rsidP="00326BB0">
      <w:pPr>
        <w:spacing w:line="440" w:lineRule="exact"/>
        <w:jc w:val="both"/>
      </w:pPr>
      <w:r w:rsidRPr="00447919">
        <w:t>第</w:t>
      </w:r>
      <w:r w:rsidR="004B12E4" w:rsidRPr="00447919">
        <w:t>24</w:t>
      </w:r>
      <w:proofErr w:type="gramStart"/>
      <w:r w:rsidRPr="00447919">
        <w:t>欄－上期</w:t>
      </w:r>
      <w:proofErr w:type="gramEnd"/>
      <w:r w:rsidR="009C28EC" w:rsidRPr="00447919">
        <w:t>投資</w:t>
      </w:r>
      <w:r w:rsidRPr="00447919">
        <w:t>損益金額</w:t>
      </w:r>
    </w:p>
    <w:p w14:paraId="342B34D9"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上期各資金運用項目損益金額相一致。</w:t>
      </w:r>
      <w:r w:rsidRPr="00447919">
        <w:br/>
      </w:r>
      <w:r w:rsidRPr="00447919">
        <w:t>上期於填報</w:t>
      </w:r>
      <w:r w:rsidRPr="00447919">
        <w:t>(</w:t>
      </w:r>
      <w:r w:rsidRPr="00447919">
        <w:t>半</w:t>
      </w:r>
      <w:r w:rsidRPr="00447919">
        <w:t>)</w:t>
      </w:r>
      <w:r w:rsidRPr="00447919">
        <w:t>年報時係指上</w:t>
      </w:r>
      <w:r w:rsidRPr="00447919">
        <w:t>(</w:t>
      </w:r>
      <w:r w:rsidRPr="00447919">
        <w:t>半</w:t>
      </w:r>
      <w:r w:rsidRPr="00447919">
        <w:t>)</w:t>
      </w:r>
      <w:r w:rsidRPr="00447919">
        <w:t>年度金額。</w:t>
      </w:r>
    </w:p>
    <w:p w14:paraId="78972BAA" w14:textId="77777777" w:rsidR="00326BB0" w:rsidRPr="00447919" w:rsidRDefault="00326BB0" w:rsidP="00326BB0">
      <w:pPr>
        <w:spacing w:line="440" w:lineRule="exact"/>
        <w:jc w:val="both"/>
      </w:pPr>
      <w:r w:rsidRPr="00447919">
        <w:t>第</w:t>
      </w:r>
      <w:r w:rsidR="004B12E4" w:rsidRPr="00447919">
        <w:t>25</w:t>
      </w:r>
      <w:r w:rsidRPr="00447919">
        <w:t>欄－</w:t>
      </w:r>
      <w:proofErr w:type="gramStart"/>
      <w:r w:rsidRPr="00447919">
        <w:t>佔</w:t>
      </w:r>
      <w:proofErr w:type="gramEnd"/>
      <w:r w:rsidRPr="00447919">
        <w:t>上期</w:t>
      </w:r>
      <w:r w:rsidR="009C28EC" w:rsidRPr="00447919">
        <w:t>投資</w:t>
      </w:r>
      <w:r w:rsidRPr="00447919">
        <w:t>損益比率</w:t>
      </w:r>
    </w:p>
    <w:p w14:paraId="5A7319DC" w14:textId="77777777" w:rsidR="00326BB0" w:rsidRPr="00447919" w:rsidRDefault="00326BB0" w:rsidP="00326BB0">
      <w:pPr>
        <w:spacing w:line="440" w:lineRule="exact"/>
        <w:ind w:leftChars="276" w:left="662"/>
      </w:pPr>
      <w:r w:rsidRPr="00447919">
        <w:t>本欄比率為第</w:t>
      </w:r>
      <w:r w:rsidR="004B12E4" w:rsidRPr="00447919">
        <w:t>24</w:t>
      </w:r>
      <w:r w:rsidRPr="00447919">
        <w:t>欄各列損益與第</w:t>
      </w:r>
      <w:r w:rsidR="004B12E4" w:rsidRPr="00447919">
        <w:t>24</w:t>
      </w:r>
      <w:r w:rsidRPr="00447919">
        <w:t>欄第</w:t>
      </w:r>
      <w:r w:rsidRPr="00447919">
        <w:t>46</w:t>
      </w:r>
      <w:r w:rsidRPr="00447919">
        <w:t>列含自用不動產資金運用總計之比。空白欄位不須填列。</w:t>
      </w:r>
    </w:p>
    <w:p w14:paraId="0CB3E591" w14:textId="77777777" w:rsidR="00326BB0" w:rsidRPr="00447919" w:rsidRDefault="00326BB0" w:rsidP="00326BB0">
      <w:pPr>
        <w:spacing w:line="440" w:lineRule="exact"/>
      </w:pPr>
      <w:r w:rsidRPr="00447919">
        <w:t>第</w:t>
      </w:r>
      <w:r w:rsidR="004B12E4" w:rsidRPr="00447919">
        <w:t>26</w:t>
      </w:r>
      <w:r w:rsidRPr="00447919">
        <w:t>欄－比較增減金額</w:t>
      </w:r>
    </w:p>
    <w:p w14:paraId="6C7A9A94" w14:textId="77777777" w:rsidR="00326BB0" w:rsidRPr="00447919" w:rsidRDefault="00326BB0" w:rsidP="00326BB0">
      <w:pPr>
        <w:spacing w:line="440" w:lineRule="exact"/>
        <w:ind w:firstLineChars="276" w:firstLine="662"/>
      </w:pPr>
      <w:r w:rsidRPr="00447919">
        <w:t>係</w:t>
      </w:r>
      <w:proofErr w:type="gramStart"/>
      <w:r w:rsidRPr="00447919">
        <w:t>第</w:t>
      </w:r>
      <w:r w:rsidR="004B12E4" w:rsidRPr="00447919">
        <w:t>22</w:t>
      </w:r>
      <w:r w:rsidRPr="00447919">
        <w:t>欄減除</w:t>
      </w:r>
      <w:proofErr w:type="gramEnd"/>
      <w:r w:rsidRPr="00447919">
        <w:t>第</w:t>
      </w:r>
      <w:r w:rsidR="004B12E4" w:rsidRPr="00447919">
        <w:t>24</w:t>
      </w:r>
      <w:r w:rsidRPr="00447919">
        <w:t>欄之金額。</w:t>
      </w:r>
    </w:p>
    <w:p w14:paraId="368914BB" w14:textId="77777777" w:rsidR="00326BB0" w:rsidRPr="00447919" w:rsidRDefault="00326BB0" w:rsidP="00326BB0">
      <w:pPr>
        <w:spacing w:line="440" w:lineRule="exact"/>
      </w:pPr>
      <w:r w:rsidRPr="00447919">
        <w:t>第</w:t>
      </w:r>
      <w:r w:rsidR="004B12E4" w:rsidRPr="00447919">
        <w:t>27</w:t>
      </w:r>
      <w:r w:rsidRPr="00447919">
        <w:t>欄－增減比率</w:t>
      </w:r>
    </w:p>
    <w:p w14:paraId="43ED123D" w14:textId="77777777" w:rsidR="00326BB0" w:rsidRPr="00447919" w:rsidRDefault="00326BB0" w:rsidP="00326BB0">
      <w:pPr>
        <w:spacing w:line="440" w:lineRule="exact"/>
        <w:ind w:leftChars="276" w:left="664" w:hanging="2"/>
      </w:pPr>
      <w:r w:rsidRPr="00447919">
        <w:t>係第</w:t>
      </w:r>
      <w:r w:rsidR="004B12E4" w:rsidRPr="00447919">
        <w:t>26</w:t>
      </w:r>
      <w:r w:rsidRPr="00447919">
        <w:t>欄與第</w:t>
      </w:r>
      <w:r w:rsidR="004B12E4" w:rsidRPr="00447919">
        <w:t>24</w:t>
      </w:r>
      <w:r w:rsidRPr="00447919">
        <w:t>欄之比。</w:t>
      </w:r>
    </w:p>
    <w:p w14:paraId="78E192DC" w14:textId="77777777" w:rsidR="00326BB0" w:rsidRPr="00447919" w:rsidRDefault="00326BB0" w:rsidP="00326BB0">
      <w:pPr>
        <w:spacing w:line="440" w:lineRule="exact"/>
      </w:pPr>
    </w:p>
    <w:p w14:paraId="00CC06EC" w14:textId="77777777" w:rsidR="00390633" w:rsidRPr="00447919" w:rsidRDefault="00326BB0" w:rsidP="00326BB0">
      <w:pPr>
        <w:spacing w:line="440" w:lineRule="exact"/>
      </w:pPr>
      <w:r w:rsidRPr="00447919">
        <w:t>第</w:t>
      </w:r>
      <w:r w:rsidR="004B12E4" w:rsidRPr="00447919">
        <w:t>28</w:t>
      </w:r>
      <w:r w:rsidR="00BF6E33" w:rsidRPr="00447919">
        <w:t>-</w:t>
      </w:r>
      <w:r w:rsidR="004B12E4" w:rsidRPr="00447919">
        <w:t>36</w:t>
      </w:r>
      <w:r w:rsidRPr="00447919">
        <w:t>欄－資金運用收益率</w:t>
      </w:r>
    </w:p>
    <w:p w14:paraId="2E324F19" w14:textId="77777777" w:rsidR="00390633" w:rsidRPr="00447919" w:rsidRDefault="00390633" w:rsidP="00390633">
      <w:pPr>
        <w:spacing w:line="440" w:lineRule="exact"/>
      </w:pPr>
      <w:r w:rsidRPr="00447919">
        <w:t>(</w:t>
      </w:r>
      <w:r w:rsidRPr="00447919">
        <w:t>年報：最近</w:t>
      </w:r>
      <w:proofErr w:type="gramStart"/>
      <w:r w:rsidRPr="00447919">
        <w:t>五</w:t>
      </w:r>
      <w:proofErr w:type="gramEnd"/>
      <w:r w:rsidRPr="00447919">
        <w:t>年度</w:t>
      </w:r>
    </w:p>
    <w:p w14:paraId="5B1130DF" w14:textId="77777777" w:rsidR="00390633" w:rsidRPr="00447919" w:rsidRDefault="00390633" w:rsidP="00390633">
      <w:pPr>
        <w:spacing w:line="440" w:lineRule="exact"/>
      </w:pPr>
      <w:r w:rsidRPr="00447919">
        <w:rPr>
          <w:b/>
        </w:rPr>
        <w:t>半年報</w:t>
      </w:r>
      <w:r w:rsidRPr="00447919">
        <w:t>：</w:t>
      </w:r>
      <w:proofErr w:type="gramStart"/>
      <w:r w:rsidRPr="00447919">
        <w:t>本半年度</w:t>
      </w:r>
      <w:proofErr w:type="gramEnd"/>
      <w:r w:rsidRPr="00447919">
        <w:t>＋前四年度＋前五年報年度，以</w:t>
      </w:r>
      <w:r w:rsidRPr="00447919">
        <w:t>103</w:t>
      </w:r>
      <w:r w:rsidRPr="00447919">
        <w:t>年上半年度為例，即</w:t>
      </w:r>
      <w:r w:rsidRPr="00447919">
        <w:t>(98</w:t>
      </w:r>
      <w:r w:rsidRPr="00447919">
        <w:t>年下半年</w:t>
      </w:r>
      <w:r w:rsidRPr="00447919">
        <w:t>+99</w:t>
      </w:r>
      <w:r w:rsidRPr="00447919">
        <w:t>全年</w:t>
      </w:r>
      <w:r w:rsidRPr="00447919">
        <w:t>+100</w:t>
      </w:r>
      <w:r w:rsidRPr="00447919">
        <w:t>全年</w:t>
      </w:r>
      <w:r w:rsidRPr="00447919">
        <w:t>+101</w:t>
      </w:r>
      <w:r w:rsidRPr="00447919">
        <w:t>全年</w:t>
      </w:r>
      <w:r w:rsidRPr="00447919">
        <w:t>+102</w:t>
      </w:r>
      <w:r w:rsidRPr="00447919">
        <w:t>全年</w:t>
      </w:r>
      <w:r w:rsidRPr="00447919">
        <w:t>+103</w:t>
      </w:r>
      <w:r w:rsidRPr="00447919">
        <w:t>上半年</w:t>
      </w:r>
      <w:r w:rsidRPr="00447919">
        <w:t>)</w:t>
      </w:r>
    </w:p>
    <w:p w14:paraId="3D8CC898" w14:textId="77777777" w:rsidR="008B69E9" w:rsidRPr="00447919" w:rsidRDefault="008B69E9" w:rsidP="008B69E9">
      <w:pPr>
        <w:spacing w:line="440" w:lineRule="exact"/>
        <w:ind w:leftChars="276" w:left="664" w:hanging="2"/>
        <w:jc w:val="both"/>
      </w:pPr>
      <w:r w:rsidRPr="00447919">
        <w:t>資金運用收益率</w:t>
      </w:r>
      <w:r w:rsidRPr="00447919">
        <w:t>=2×</w:t>
      </w:r>
      <w:r w:rsidRPr="00447919">
        <w:t>本期投資收益／</w:t>
      </w:r>
      <w:r w:rsidRPr="00447919">
        <w:t>(</w:t>
      </w:r>
      <w:r w:rsidRPr="00447919">
        <w:t>前期期末資金運用數</w:t>
      </w:r>
      <w:proofErr w:type="gramStart"/>
      <w:r w:rsidRPr="00447919">
        <w:t>＊</w:t>
      </w:r>
      <w:proofErr w:type="gramEnd"/>
      <w:r w:rsidRPr="00447919">
        <w:t>+</w:t>
      </w:r>
      <w:r w:rsidRPr="00447919">
        <w:t>本期期末資金運用數</w:t>
      </w:r>
      <w:proofErr w:type="gramStart"/>
      <w:r w:rsidRPr="00447919">
        <w:t>＊－本</w:t>
      </w:r>
      <w:proofErr w:type="gramEnd"/>
      <w:r w:rsidRPr="00447919">
        <w:t>期投資收益</w:t>
      </w:r>
      <w:r w:rsidRPr="00447919">
        <w:t>),</w:t>
      </w:r>
      <w:r w:rsidRPr="00447919">
        <w:t>並按其期間予以年度化收益率；本表與財務業務指標計算表所列資金運用</w:t>
      </w:r>
      <w:r w:rsidRPr="00447919">
        <w:t>(</w:t>
      </w:r>
      <w:r w:rsidRPr="00447919">
        <w:t>淨</w:t>
      </w:r>
      <w:r w:rsidRPr="00447919">
        <w:t>)</w:t>
      </w:r>
      <w:r w:rsidRPr="00447919">
        <w:t>收益率計算基礎不同。</w:t>
      </w:r>
    </w:p>
    <w:p w14:paraId="5CF84ED3" w14:textId="77777777" w:rsidR="008B69E9" w:rsidRPr="00447919" w:rsidRDefault="008B69E9" w:rsidP="008B69E9">
      <w:pPr>
        <w:spacing w:line="440" w:lineRule="exact"/>
        <w:ind w:leftChars="276" w:left="664" w:hanging="2"/>
        <w:jc w:val="both"/>
      </w:pPr>
    </w:p>
    <w:p w14:paraId="3CF4EC2A" w14:textId="77777777" w:rsidR="008B69E9" w:rsidRPr="00447919" w:rsidRDefault="008B69E9" w:rsidP="008B69E9">
      <w:pPr>
        <w:spacing w:line="440" w:lineRule="exact"/>
        <w:ind w:leftChars="276" w:left="664" w:hanging="2"/>
        <w:jc w:val="both"/>
      </w:pPr>
      <w:r w:rsidRPr="00447919">
        <w:t>各項標的資金運用收益率</w:t>
      </w:r>
      <w:r w:rsidRPr="00447919">
        <w:t>=2×</w:t>
      </w:r>
      <w:r w:rsidRPr="00447919">
        <w:t>該項標的本期投資收益／</w:t>
      </w:r>
      <w:r w:rsidRPr="00447919">
        <w:t>(</w:t>
      </w:r>
      <w:r w:rsidRPr="00447919">
        <w:t>該項標的前期期末資金運用數</w:t>
      </w:r>
      <w:proofErr w:type="gramStart"/>
      <w:r w:rsidRPr="00447919">
        <w:t>＊</w:t>
      </w:r>
      <w:proofErr w:type="gramEnd"/>
      <w:r w:rsidRPr="00447919">
        <w:t>+</w:t>
      </w:r>
      <w:r w:rsidRPr="00447919">
        <w:t>該項標的本期期末資金運用數</w:t>
      </w:r>
      <w:proofErr w:type="gramStart"/>
      <w:r w:rsidRPr="00447919">
        <w:t>＊－該</w:t>
      </w:r>
      <w:proofErr w:type="gramEnd"/>
      <w:r w:rsidRPr="00447919">
        <w:t>項標的本期投資收益</w:t>
      </w:r>
      <w:r w:rsidRPr="00447919">
        <w:t>),</w:t>
      </w:r>
      <w:r w:rsidRPr="00447919">
        <w:t>並按其期間予以年度化收益率。</w:t>
      </w:r>
    </w:p>
    <w:p w14:paraId="1B14D63C" w14:textId="77777777" w:rsidR="008B69E9" w:rsidRPr="00447919" w:rsidRDefault="008B69E9" w:rsidP="008B69E9">
      <w:pPr>
        <w:spacing w:line="440" w:lineRule="exact"/>
        <w:ind w:leftChars="276" w:left="664" w:hanging="2"/>
        <w:jc w:val="both"/>
      </w:pPr>
    </w:p>
    <w:p w14:paraId="096B8083" w14:textId="77777777" w:rsidR="008B69E9" w:rsidRPr="00447919" w:rsidRDefault="008B69E9" w:rsidP="008B69E9">
      <w:pPr>
        <w:spacing w:line="440" w:lineRule="exact"/>
        <w:ind w:leftChars="276" w:left="664" w:hanging="2"/>
        <w:jc w:val="both"/>
      </w:pPr>
      <w:r w:rsidRPr="00447919">
        <w:t>以上所稱</w:t>
      </w:r>
      <w:r w:rsidR="004B12E4" w:rsidRPr="00447919">
        <w:t>「</w:t>
      </w:r>
      <w:r w:rsidRPr="00447919">
        <w:t>本期投資收益</w:t>
      </w:r>
      <w:r w:rsidR="004B12E4" w:rsidRPr="00447919">
        <w:t>」</w:t>
      </w:r>
      <w:r w:rsidRPr="00447919">
        <w:t>係指</w:t>
      </w:r>
      <w:proofErr w:type="gramStart"/>
      <w:r w:rsidRPr="00447919">
        <w:t>第</w:t>
      </w:r>
      <w:r w:rsidR="004B12E4" w:rsidRPr="00447919">
        <w:t>22</w:t>
      </w:r>
      <w:r w:rsidRPr="00447919">
        <w:t>欄本期</w:t>
      </w:r>
      <w:proofErr w:type="gramEnd"/>
      <w:r w:rsidR="004B12E4" w:rsidRPr="00447919">
        <w:t>投資</w:t>
      </w:r>
      <w:r w:rsidRPr="00447919">
        <w:t>損益。</w:t>
      </w:r>
    </w:p>
    <w:p w14:paraId="7C2DC45A" w14:textId="77777777" w:rsidR="008B69E9" w:rsidRPr="00447919" w:rsidRDefault="008B69E9" w:rsidP="008B69E9">
      <w:pPr>
        <w:spacing w:line="440" w:lineRule="exact"/>
        <w:ind w:leftChars="276" w:left="664" w:hanging="2"/>
      </w:pPr>
      <w:r w:rsidRPr="00447919">
        <w:t>以上所稱資金運用</w:t>
      </w:r>
      <w:proofErr w:type="gramStart"/>
      <w:r w:rsidRPr="00447919">
        <w:t>數係指表</w:t>
      </w:r>
      <w:proofErr w:type="gramEnd"/>
      <w:r w:rsidRPr="00447919">
        <w:t>05-1</w:t>
      </w:r>
      <w:r w:rsidRPr="00447919">
        <w:t>第</w:t>
      </w:r>
      <w:r w:rsidRPr="00447919">
        <w:t>(2)</w:t>
      </w:r>
      <w:r w:rsidRPr="00447919">
        <w:t>欄第</w:t>
      </w:r>
      <w:r w:rsidR="004B12E4" w:rsidRPr="00447919">
        <w:t>204</w:t>
      </w:r>
      <w:r w:rsidRPr="00447919">
        <w:t>列「資金運用總計」帳載金額；在計算各項標的資金運用收益率時，</w:t>
      </w:r>
      <w:r w:rsidR="004B12E4" w:rsidRPr="00447919">
        <w:t>「</w:t>
      </w:r>
      <w:r w:rsidRPr="00447919">
        <w:t>資金運用數</w:t>
      </w:r>
      <w:r w:rsidR="004B12E4" w:rsidRPr="00447919">
        <w:t>」</w:t>
      </w:r>
      <w:r w:rsidRPr="00447919">
        <w:t>則</w:t>
      </w:r>
      <w:proofErr w:type="gramStart"/>
      <w:r w:rsidRPr="00447919">
        <w:t>係指表</w:t>
      </w:r>
      <w:proofErr w:type="gramEnd"/>
      <w:r w:rsidRPr="00447919">
        <w:t>05-1</w:t>
      </w:r>
      <w:r w:rsidRPr="00447919">
        <w:t>第</w:t>
      </w:r>
      <w:r w:rsidRPr="00447919">
        <w:t>(2)</w:t>
      </w:r>
      <w:r w:rsidRPr="00447919">
        <w:t>欄相對應之</w:t>
      </w:r>
      <w:r w:rsidRPr="00447919">
        <w:lastRenderedPageBreak/>
        <w:t>各列有關投資標的。</w:t>
      </w:r>
    </w:p>
    <w:p w14:paraId="02D2BBB1" w14:textId="77777777" w:rsidR="008B69E9" w:rsidRPr="00447919" w:rsidRDefault="008B69E9" w:rsidP="008B69E9">
      <w:pPr>
        <w:spacing w:line="440" w:lineRule="exact"/>
        <w:ind w:leftChars="276" w:left="664" w:hanging="2"/>
      </w:pPr>
      <w:proofErr w:type="gramStart"/>
      <w:r w:rsidRPr="00447919">
        <w:t>＊</w:t>
      </w:r>
      <w:proofErr w:type="gramEnd"/>
      <w:r w:rsidRPr="00447919">
        <w:t>係指投資性不動產後續衡量未採用公允價值模式之資金運用數</w:t>
      </w:r>
    </w:p>
    <w:p w14:paraId="697726AD" w14:textId="77777777" w:rsidR="00326BB0" w:rsidRPr="00447919" w:rsidRDefault="00326BB0" w:rsidP="00326BB0">
      <w:pPr>
        <w:spacing w:line="440" w:lineRule="exact"/>
      </w:pPr>
      <w:r w:rsidRPr="00447919">
        <w:t>第</w:t>
      </w:r>
      <w:r w:rsidR="004B12E4" w:rsidRPr="00447919">
        <w:t>28</w:t>
      </w:r>
      <w:proofErr w:type="gramStart"/>
      <w:r w:rsidRPr="00447919">
        <w:t>欄－本</w:t>
      </w:r>
      <w:proofErr w:type="gramEnd"/>
      <w:r w:rsidRPr="00447919">
        <w:t>(</w:t>
      </w:r>
      <w:r w:rsidRPr="00447919">
        <w:t>半</w:t>
      </w:r>
      <w:r w:rsidRPr="00447919">
        <w:t>)</w:t>
      </w:r>
      <w:r w:rsidRPr="00447919">
        <w:t>年度累積</w:t>
      </w:r>
      <w:r w:rsidRPr="00447919">
        <w:t>(</w:t>
      </w:r>
      <w:r w:rsidRPr="00447919">
        <w:t>年化</w:t>
      </w:r>
      <w:r w:rsidRPr="00447919">
        <w:t>)</w:t>
      </w:r>
      <w:r w:rsidRPr="00447919">
        <w:t>資金運用收益率</w:t>
      </w:r>
    </w:p>
    <w:p w14:paraId="1B13AF97" w14:textId="77777777" w:rsidR="00326BB0" w:rsidRPr="00447919" w:rsidRDefault="00326BB0" w:rsidP="00326BB0">
      <w:pPr>
        <w:spacing w:line="440" w:lineRule="exact"/>
        <w:ind w:leftChars="276" w:left="664" w:hanging="2"/>
      </w:pPr>
      <w:r w:rsidRPr="00447919">
        <w:t>依第</w:t>
      </w:r>
      <w:r w:rsidR="004B12E4" w:rsidRPr="00447919">
        <w:t>28</w:t>
      </w:r>
      <w:r w:rsidRPr="00447919">
        <w:t>欄金額計算之資金運用收益率，並按其期間予以年度化收益率。</w:t>
      </w:r>
    </w:p>
    <w:p w14:paraId="5D43FE2F" w14:textId="77777777" w:rsidR="00390633" w:rsidRPr="00447919" w:rsidRDefault="00390633" w:rsidP="00390633">
      <w:pPr>
        <w:spacing w:line="440" w:lineRule="exact"/>
        <w:rPr>
          <w:szCs w:val="24"/>
        </w:rPr>
      </w:pPr>
      <w:r w:rsidRPr="00447919">
        <w:rPr>
          <w:szCs w:val="24"/>
        </w:rPr>
        <w:t>第</w:t>
      </w:r>
      <w:r w:rsidR="004B12E4" w:rsidRPr="00447919">
        <w:t>33</w:t>
      </w:r>
      <w:r w:rsidRPr="00447919">
        <w:rPr>
          <w:szCs w:val="24"/>
        </w:rPr>
        <w:t>-</w:t>
      </w:r>
      <w:r w:rsidR="004B12E4" w:rsidRPr="00447919">
        <w:t>36</w:t>
      </w:r>
      <w:r w:rsidRPr="00447919">
        <w:rPr>
          <w:szCs w:val="24"/>
        </w:rPr>
        <w:t>欄－下半年度資金運用收益</w:t>
      </w:r>
    </w:p>
    <w:p w14:paraId="147B321C" w14:textId="77777777" w:rsidR="00390633" w:rsidRPr="00447919" w:rsidRDefault="00390633" w:rsidP="00390633">
      <w:pPr>
        <w:spacing w:line="440" w:lineRule="exact"/>
        <w:ind w:leftChars="276" w:left="664" w:hanging="2"/>
        <w:rPr>
          <w:szCs w:val="24"/>
        </w:rPr>
      </w:pPr>
      <w:r w:rsidRPr="00447919">
        <w:rPr>
          <w:szCs w:val="24"/>
        </w:rPr>
        <w:t>係本年度往前第五年下半年度之金額</w:t>
      </w:r>
    </w:p>
    <w:p w14:paraId="553E1843" w14:textId="77777777" w:rsidR="00326BB0" w:rsidRPr="00447919" w:rsidRDefault="00326BB0" w:rsidP="00326BB0">
      <w:pPr>
        <w:spacing w:line="440" w:lineRule="exact"/>
      </w:pPr>
      <w:r w:rsidRPr="00447919">
        <w:t>各資金運用項目收益之分類及其帳項內涵，應依照保險法第</w:t>
      </w:r>
      <w:r w:rsidRPr="00447919">
        <w:t>146</w:t>
      </w:r>
      <w:r w:rsidRPr="00447919">
        <w:t>條至第</w:t>
      </w:r>
      <w:r w:rsidRPr="00447919">
        <w:t>146</w:t>
      </w:r>
      <w:r w:rsidRPr="00447919">
        <w:t>條之</w:t>
      </w:r>
      <w:r w:rsidRPr="00447919">
        <w:t>8</w:t>
      </w:r>
      <w:r w:rsidRPr="00447919">
        <w:t>暨相關法令規定辦理</w:t>
      </w:r>
      <w:r w:rsidR="004B12E4" w:rsidRPr="00447919">
        <w:t>。</w:t>
      </w:r>
    </w:p>
    <w:p w14:paraId="4A35B61B" w14:textId="77777777" w:rsidR="00326BB0" w:rsidRPr="00447919" w:rsidRDefault="00326BB0" w:rsidP="00326BB0">
      <w:pPr>
        <w:spacing w:line="440" w:lineRule="exact"/>
      </w:pPr>
      <w:r w:rsidRPr="00447919">
        <w:t>本表將收益項目分為三大類，分別為國內投資、國外投資及其他項目，並再區分為「存款」、「有價證券」、「不動產」、「放款」及「衍生性商品交易」。</w:t>
      </w:r>
    </w:p>
    <w:p w14:paraId="0997F5A4" w14:textId="77777777" w:rsidR="00326BB0" w:rsidRPr="00447919" w:rsidRDefault="00326BB0" w:rsidP="00765916">
      <w:pPr>
        <w:numPr>
          <w:ilvl w:val="0"/>
          <w:numId w:val="24"/>
        </w:numPr>
        <w:tabs>
          <w:tab w:val="clear" w:pos="720"/>
          <w:tab w:val="num" w:pos="540"/>
        </w:tabs>
        <w:spacing w:line="440" w:lineRule="exact"/>
      </w:pPr>
      <w:r w:rsidRPr="00447919">
        <w:t>國內投資</w:t>
      </w:r>
    </w:p>
    <w:p w14:paraId="25B7412A" w14:textId="77777777" w:rsidR="00326BB0" w:rsidRPr="00447919" w:rsidRDefault="00326BB0" w:rsidP="00326BB0">
      <w:pPr>
        <w:spacing w:line="440" w:lineRule="exact"/>
        <w:ind w:left="480"/>
      </w:pPr>
      <w:r w:rsidRPr="00447919">
        <w:t>第</w:t>
      </w:r>
      <w:r w:rsidRPr="00447919">
        <w:t>5</w:t>
      </w:r>
      <w:r w:rsidRPr="00447919">
        <w:t>列－存款</w:t>
      </w:r>
    </w:p>
    <w:p w14:paraId="024B9EA9" w14:textId="77777777" w:rsidR="00326BB0" w:rsidRPr="00447919" w:rsidRDefault="00326BB0" w:rsidP="00326BB0">
      <w:pPr>
        <w:spacing w:line="440" w:lineRule="exact"/>
        <w:ind w:firstLineChars="346" w:firstLine="830"/>
      </w:pPr>
      <w:r w:rsidRPr="00447919">
        <w:t>本列為第</w:t>
      </w:r>
      <w:r w:rsidRPr="00447919">
        <w:t>1</w:t>
      </w:r>
      <w:r w:rsidRPr="00447919">
        <w:t>列至第</w:t>
      </w:r>
      <w:r w:rsidRPr="00447919">
        <w:t>4</w:t>
      </w:r>
      <w:r w:rsidRPr="00447919">
        <w:t>列之加總。</w:t>
      </w:r>
    </w:p>
    <w:p w14:paraId="2A1267ED" w14:textId="77777777" w:rsidR="00326BB0" w:rsidRPr="00447919" w:rsidRDefault="00326BB0" w:rsidP="00326BB0">
      <w:pPr>
        <w:spacing w:line="440" w:lineRule="exact"/>
        <w:ind w:leftChars="346" w:left="830"/>
      </w:pPr>
      <w:r w:rsidRPr="00447919">
        <w:t>本項區分為「金額機構存款」、「</w:t>
      </w:r>
      <w:proofErr w:type="gramStart"/>
      <w:r w:rsidRPr="00447919">
        <w:t>存出保證金</w:t>
      </w:r>
      <w:proofErr w:type="gramEnd"/>
      <w:r w:rsidRPr="00447919">
        <w:t>及再保責任保證金」、「存入保證金及再保責任保證金」及「其他」。</w:t>
      </w:r>
    </w:p>
    <w:p w14:paraId="1F29C139" w14:textId="77777777" w:rsidR="00326BB0" w:rsidRPr="00447919" w:rsidRDefault="00326BB0" w:rsidP="00326BB0">
      <w:pPr>
        <w:spacing w:line="440" w:lineRule="exact"/>
        <w:ind w:left="480"/>
      </w:pPr>
      <w:r w:rsidRPr="00447919">
        <w:t>第</w:t>
      </w:r>
      <w:r w:rsidRPr="00447919">
        <w:t>11</w:t>
      </w:r>
      <w:r w:rsidRPr="00447919">
        <w:t>列－有價證券</w:t>
      </w:r>
    </w:p>
    <w:p w14:paraId="1FE6752F" w14:textId="77777777" w:rsidR="00326BB0" w:rsidRPr="00447919" w:rsidRDefault="00326BB0" w:rsidP="00326BB0">
      <w:pPr>
        <w:spacing w:line="440" w:lineRule="exact"/>
        <w:ind w:left="480" w:firstLineChars="161" w:firstLine="386"/>
      </w:pPr>
      <w:r w:rsidRPr="00447919">
        <w:t>本列為第</w:t>
      </w:r>
      <w:r w:rsidRPr="00447919">
        <w:t>6</w:t>
      </w:r>
      <w:r w:rsidRPr="00447919">
        <w:t>列至第</w:t>
      </w:r>
      <w:r w:rsidRPr="00447919">
        <w:t>10</w:t>
      </w:r>
      <w:r w:rsidRPr="00447919">
        <w:t>列之加總</w:t>
      </w:r>
    </w:p>
    <w:p w14:paraId="672A5EDE" w14:textId="77777777" w:rsidR="00326BB0" w:rsidRPr="00447919" w:rsidRDefault="00326BB0" w:rsidP="00326BB0">
      <w:pPr>
        <w:spacing w:line="440" w:lineRule="exact"/>
        <w:ind w:left="900" w:hanging="1"/>
      </w:pPr>
      <w:proofErr w:type="gramStart"/>
      <w:r w:rsidRPr="00447919">
        <w:t>本項依保險法</w:t>
      </w:r>
      <w:proofErr w:type="gramEnd"/>
      <w:r w:rsidRPr="00447919">
        <w:t>第</w:t>
      </w:r>
      <w:r w:rsidRPr="00447919">
        <w:t>146</w:t>
      </w:r>
      <w:r w:rsidRPr="00447919">
        <w:t>條之</w:t>
      </w:r>
      <w:proofErr w:type="gramStart"/>
      <w:r w:rsidRPr="00447919">
        <w:t>一</w:t>
      </w:r>
      <w:proofErr w:type="gramEnd"/>
      <w:r w:rsidRPr="00447919">
        <w:t>區分為「公債國庫券」、「金融債券等」、「股票」、「公司債」及「受益憑證」。</w:t>
      </w:r>
    </w:p>
    <w:p w14:paraId="5F865FD6" w14:textId="77777777" w:rsidR="00326BB0" w:rsidRPr="00447919" w:rsidRDefault="00326BB0" w:rsidP="00326BB0">
      <w:pPr>
        <w:spacing w:line="440" w:lineRule="exact"/>
        <w:ind w:left="480"/>
      </w:pPr>
      <w:r w:rsidRPr="00447919">
        <w:t>第</w:t>
      </w:r>
      <w:r w:rsidRPr="00447919">
        <w:t>15</w:t>
      </w:r>
      <w:r w:rsidRPr="00447919">
        <w:t>列－不動產</w:t>
      </w:r>
    </w:p>
    <w:p w14:paraId="411771E1" w14:textId="77777777" w:rsidR="00326BB0" w:rsidRPr="00447919" w:rsidRDefault="00326BB0" w:rsidP="00326BB0">
      <w:pPr>
        <w:spacing w:line="440" w:lineRule="exact"/>
        <w:ind w:left="480" w:firstLineChars="161" w:firstLine="386"/>
      </w:pPr>
      <w:r w:rsidRPr="00447919">
        <w:t>本列為第</w:t>
      </w:r>
      <w:r w:rsidRPr="00447919">
        <w:t>12</w:t>
      </w:r>
      <w:r w:rsidRPr="00447919">
        <w:t>列至第</w:t>
      </w:r>
      <w:r w:rsidRPr="00447919">
        <w:t>14</w:t>
      </w:r>
      <w:r w:rsidRPr="00447919">
        <w:t>列之加總。</w:t>
      </w:r>
    </w:p>
    <w:p w14:paraId="3B78961C"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1C23940E" w14:textId="77777777" w:rsidR="00326BB0" w:rsidRPr="00447919" w:rsidRDefault="00326BB0" w:rsidP="00326BB0">
      <w:pPr>
        <w:spacing w:line="440" w:lineRule="exact"/>
        <w:ind w:left="480"/>
      </w:pPr>
      <w:r w:rsidRPr="00447919">
        <w:t>第</w:t>
      </w:r>
      <w:r w:rsidRPr="00447919">
        <w:t>18</w:t>
      </w:r>
      <w:r w:rsidRPr="00447919">
        <w:t>列－放款</w:t>
      </w:r>
    </w:p>
    <w:p w14:paraId="1BF3956F" w14:textId="77777777" w:rsidR="00326BB0" w:rsidRPr="00447919" w:rsidRDefault="00326BB0" w:rsidP="00326BB0">
      <w:pPr>
        <w:spacing w:line="440" w:lineRule="exact"/>
        <w:ind w:left="480" w:firstLineChars="161" w:firstLine="386"/>
      </w:pPr>
      <w:r w:rsidRPr="00447919">
        <w:t>本列為第</w:t>
      </w:r>
      <w:r w:rsidRPr="00447919">
        <w:t>16</w:t>
      </w:r>
      <w:r w:rsidRPr="00447919">
        <w:t>列至第</w:t>
      </w:r>
      <w:r w:rsidRPr="00447919">
        <w:t>17</w:t>
      </w:r>
      <w:r w:rsidRPr="00447919">
        <w:t>列之加總。</w:t>
      </w:r>
    </w:p>
    <w:p w14:paraId="6AB88D93" w14:textId="77777777" w:rsidR="00326BB0" w:rsidRPr="00447919" w:rsidRDefault="00326BB0" w:rsidP="00326BB0">
      <w:pPr>
        <w:spacing w:line="440" w:lineRule="exact"/>
        <w:ind w:left="480" w:firstLineChars="161" w:firstLine="386"/>
      </w:pPr>
      <w:r w:rsidRPr="00447919">
        <w:t>本項區分為「抵（質）押放款」及「壽險貸款」。</w:t>
      </w:r>
    </w:p>
    <w:p w14:paraId="451C40D4" w14:textId="77777777" w:rsidR="00326BB0" w:rsidRPr="00447919" w:rsidRDefault="00326BB0" w:rsidP="00326BB0">
      <w:pPr>
        <w:spacing w:line="440" w:lineRule="exact"/>
        <w:ind w:firstLineChars="207" w:firstLine="497"/>
      </w:pPr>
      <w:r w:rsidRPr="00447919">
        <w:t>第</w:t>
      </w:r>
      <w:r w:rsidRPr="00447919">
        <w:t>20</w:t>
      </w:r>
      <w:r w:rsidRPr="00447919">
        <w:t>列－國內投資合計</w:t>
      </w:r>
    </w:p>
    <w:p w14:paraId="67EFEB97" w14:textId="77777777" w:rsidR="00326BB0" w:rsidRPr="00447919" w:rsidRDefault="00326BB0" w:rsidP="00326BB0">
      <w:pPr>
        <w:spacing w:line="440" w:lineRule="exact"/>
        <w:ind w:leftChars="345" w:left="828" w:firstLine="1"/>
      </w:pPr>
      <w:r w:rsidRPr="00447919">
        <w:t>本列為第</w:t>
      </w:r>
      <w:r w:rsidRPr="00447919">
        <w:t>5</w:t>
      </w:r>
      <w:r w:rsidRPr="00447919">
        <w:t>列存款、第</w:t>
      </w:r>
      <w:r w:rsidRPr="00447919">
        <w:t>11</w:t>
      </w:r>
      <w:r w:rsidRPr="00447919">
        <w:t>列有價證券、第</w:t>
      </w:r>
      <w:r w:rsidRPr="00447919">
        <w:t>15</w:t>
      </w:r>
      <w:r w:rsidRPr="00447919">
        <w:t>列不動產、第</w:t>
      </w:r>
      <w:r w:rsidRPr="00447919">
        <w:t>18</w:t>
      </w:r>
      <w:r w:rsidRPr="00447919">
        <w:t>列放款及第</w:t>
      </w:r>
      <w:r w:rsidRPr="00447919">
        <w:t>19</w:t>
      </w:r>
      <w:r w:rsidRPr="00447919">
        <w:t>列衍生性商品交易之加總。</w:t>
      </w:r>
    </w:p>
    <w:p w14:paraId="7A2DF33E" w14:textId="77777777" w:rsidR="00326BB0" w:rsidRPr="00447919" w:rsidRDefault="00326BB0" w:rsidP="00765916">
      <w:pPr>
        <w:numPr>
          <w:ilvl w:val="0"/>
          <w:numId w:val="24"/>
        </w:numPr>
        <w:tabs>
          <w:tab w:val="clear" w:pos="720"/>
          <w:tab w:val="num" w:pos="540"/>
        </w:tabs>
        <w:spacing w:line="440" w:lineRule="exact"/>
      </w:pPr>
      <w:r w:rsidRPr="00447919">
        <w:t>國外投資</w:t>
      </w:r>
    </w:p>
    <w:p w14:paraId="4FD9873C" w14:textId="77777777" w:rsidR="00326BB0" w:rsidRPr="00447919" w:rsidRDefault="00326BB0" w:rsidP="00326BB0">
      <w:pPr>
        <w:spacing w:line="440" w:lineRule="exact"/>
        <w:ind w:left="480"/>
      </w:pPr>
      <w:r w:rsidRPr="00447919">
        <w:lastRenderedPageBreak/>
        <w:t>第</w:t>
      </w:r>
      <w:r w:rsidRPr="00447919">
        <w:t>25</w:t>
      </w:r>
      <w:r w:rsidRPr="00447919">
        <w:t>列－存款</w:t>
      </w:r>
    </w:p>
    <w:p w14:paraId="6725F06C" w14:textId="77777777" w:rsidR="00326BB0" w:rsidRPr="00447919" w:rsidRDefault="00326BB0" w:rsidP="00326BB0">
      <w:pPr>
        <w:spacing w:line="440" w:lineRule="exact"/>
        <w:ind w:firstLineChars="346" w:firstLine="830"/>
      </w:pPr>
      <w:r w:rsidRPr="00447919">
        <w:t>本列為第</w:t>
      </w:r>
      <w:r w:rsidRPr="00447919">
        <w:t>21</w:t>
      </w:r>
      <w:r w:rsidRPr="00447919">
        <w:t>列至第</w:t>
      </w:r>
      <w:r w:rsidRPr="00447919">
        <w:t>24</w:t>
      </w:r>
      <w:r w:rsidRPr="00447919">
        <w:t>列之加總。</w:t>
      </w:r>
    </w:p>
    <w:p w14:paraId="35854117" w14:textId="77777777" w:rsidR="00326BB0" w:rsidRPr="00447919" w:rsidRDefault="00326BB0" w:rsidP="00326BB0">
      <w:pPr>
        <w:spacing w:line="440" w:lineRule="exact"/>
        <w:ind w:leftChars="346" w:left="830"/>
      </w:pPr>
      <w:r w:rsidRPr="00447919">
        <w:t>本項區分為「金額機構存款」、「</w:t>
      </w:r>
      <w:proofErr w:type="gramStart"/>
      <w:r w:rsidRPr="00447919">
        <w:t>存出保證金</w:t>
      </w:r>
      <w:proofErr w:type="gramEnd"/>
      <w:r w:rsidRPr="00447919">
        <w:t>及再保責任保證金」、「存入保證金及再保責任保證金」及「其他」。</w:t>
      </w:r>
    </w:p>
    <w:p w14:paraId="541EF1BC" w14:textId="77777777" w:rsidR="00326BB0" w:rsidRPr="00447919" w:rsidRDefault="00326BB0" w:rsidP="00326BB0">
      <w:pPr>
        <w:spacing w:line="440" w:lineRule="exact"/>
        <w:ind w:left="480"/>
      </w:pPr>
      <w:r w:rsidRPr="00447919">
        <w:t>第</w:t>
      </w:r>
      <w:r w:rsidRPr="00447919">
        <w:t>31</w:t>
      </w:r>
      <w:r w:rsidRPr="00447919">
        <w:t>列－有價證券</w:t>
      </w:r>
    </w:p>
    <w:p w14:paraId="422CA618" w14:textId="77777777" w:rsidR="00326BB0" w:rsidRPr="00447919" w:rsidRDefault="00326BB0" w:rsidP="00326BB0">
      <w:pPr>
        <w:spacing w:line="440" w:lineRule="exact"/>
        <w:ind w:left="480" w:firstLineChars="161" w:firstLine="386"/>
      </w:pPr>
      <w:r w:rsidRPr="00447919">
        <w:t>本列為第</w:t>
      </w:r>
      <w:r w:rsidRPr="00447919">
        <w:t>26</w:t>
      </w:r>
      <w:r w:rsidRPr="00447919">
        <w:t>列至第</w:t>
      </w:r>
      <w:r w:rsidRPr="00447919">
        <w:t>30</w:t>
      </w:r>
      <w:r w:rsidRPr="00447919">
        <w:t>列之加總</w:t>
      </w:r>
    </w:p>
    <w:p w14:paraId="45ECB6AB" w14:textId="77777777" w:rsidR="00326BB0" w:rsidRPr="00447919" w:rsidRDefault="00326BB0" w:rsidP="00326BB0">
      <w:pPr>
        <w:spacing w:line="440" w:lineRule="exact"/>
        <w:ind w:left="900" w:hanging="1"/>
      </w:pPr>
      <w:r w:rsidRPr="00447919">
        <w:t>本項區分為「公債國庫券」、「金融債券等」、「股票」、「公司債」及「受益憑證」。</w:t>
      </w:r>
    </w:p>
    <w:p w14:paraId="252890B2" w14:textId="77777777" w:rsidR="00326BB0" w:rsidRPr="00447919" w:rsidRDefault="00326BB0" w:rsidP="00326BB0">
      <w:pPr>
        <w:spacing w:line="440" w:lineRule="exact"/>
        <w:ind w:left="480"/>
      </w:pPr>
      <w:r w:rsidRPr="00447919">
        <w:t>第</w:t>
      </w:r>
      <w:r w:rsidRPr="00447919">
        <w:t>35</w:t>
      </w:r>
      <w:r w:rsidRPr="00447919">
        <w:t>列－不動產</w:t>
      </w:r>
    </w:p>
    <w:p w14:paraId="2043B696" w14:textId="77777777" w:rsidR="00326BB0" w:rsidRPr="00447919" w:rsidRDefault="00326BB0" w:rsidP="00326BB0">
      <w:pPr>
        <w:spacing w:line="440" w:lineRule="exact"/>
        <w:ind w:left="480" w:firstLineChars="161" w:firstLine="386"/>
      </w:pPr>
      <w:r w:rsidRPr="00447919">
        <w:t>本列為第</w:t>
      </w:r>
      <w:r w:rsidRPr="00447919">
        <w:t>32</w:t>
      </w:r>
      <w:r w:rsidRPr="00447919">
        <w:t>列至第</w:t>
      </w:r>
      <w:r w:rsidRPr="00447919">
        <w:t>34</w:t>
      </w:r>
      <w:r w:rsidRPr="00447919">
        <w:t>列之加總。</w:t>
      </w:r>
    </w:p>
    <w:p w14:paraId="60C05BA0"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4E87FFBC" w14:textId="77777777" w:rsidR="00326BB0" w:rsidRPr="00447919" w:rsidRDefault="00326BB0" w:rsidP="00326BB0">
      <w:pPr>
        <w:spacing w:line="440" w:lineRule="exact"/>
        <w:ind w:left="480"/>
      </w:pPr>
      <w:r w:rsidRPr="00447919">
        <w:t>第</w:t>
      </w:r>
      <w:r w:rsidRPr="00447919">
        <w:t>38</w:t>
      </w:r>
      <w:r w:rsidRPr="00447919">
        <w:t>列－放款</w:t>
      </w:r>
    </w:p>
    <w:p w14:paraId="526ABDBE" w14:textId="77777777" w:rsidR="00326BB0" w:rsidRPr="00447919" w:rsidRDefault="00326BB0" w:rsidP="00326BB0">
      <w:pPr>
        <w:spacing w:line="440" w:lineRule="exact"/>
        <w:ind w:left="480" w:firstLineChars="161" w:firstLine="386"/>
      </w:pPr>
      <w:r w:rsidRPr="00447919">
        <w:t>本列為第</w:t>
      </w:r>
      <w:r w:rsidRPr="00447919">
        <w:t>36</w:t>
      </w:r>
      <w:r w:rsidRPr="00447919">
        <w:t>列至第</w:t>
      </w:r>
      <w:r w:rsidRPr="00447919">
        <w:t>37</w:t>
      </w:r>
      <w:r w:rsidRPr="00447919">
        <w:t>列之加總。</w:t>
      </w:r>
    </w:p>
    <w:p w14:paraId="63FDF1D2" w14:textId="77777777" w:rsidR="00326BB0" w:rsidRPr="00447919" w:rsidRDefault="00326BB0" w:rsidP="00326BB0">
      <w:pPr>
        <w:spacing w:line="440" w:lineRule="exact"/>
        <w:ind w:left="480" w:firstLineChars="161" w:firstLine="386"/>
      </w:pPr>
      <w:r w:rsidRPr="00447919">
        <w:t>本項區分為「抵（質）押放款」及「壽險保單質押放款」。</w:t>
      </w:r>
    </w:p>
    <w:p w14:paraId="2032F04A" w14:textId="77777777" w:rsidR="00326BB0" w:rsidRPr="00447919" w:rsidRDefault="00326BB0" w:rsidP="00326BB0">
      <w:pPr>
        <w:spacing w:line="440" w:lineRule="exact"/>
        <w:ind w:firstLineChars="207" w:firstLine="497"/>
      </w:pPr>
      <w:r w:rsidRPr="00447919">
        <w:t>第</w:t>
      </w:r>
      <w:r w:rsidRPr="00447919">
        <w:t>40</w:t>
      </w:r>
      <w:r w:rsidRPr="00447919">
        <w:t>列－國外投資合計</w:t>
      </w:r>
    </w:p>
    <w:p w14:paraId="5D39090B" w14:textId="77777777" w:rsidR="00326BB0" w:rsidRPr="00447919" w:rsidRDefault="00326BB0" w:rsidP="00326BB0">
      <w:pPr>
        <w:spacing w:line="440" w:lineRule="exact"/>
        <w:ind w:leftChars="346" w:left="830"/>
      </w:pPr>
      <w:r w:rsidRPr="00447919">
        <w:t>本列為第</w:t>
      </w:r>
      <w:r w:rsidRPr="00447919">
        <w:t>25</w:t>
      </w:r>
      <w:r w:rsidRPr="00447919">
        <w:t>列存款、第</w:t>
      </w:r>
      <w:r w:rsidRPr="00447919">
        <w:t>31</w:t>
      </w:r>
      <w:r w:rsidRPr="00447919">
        <w:t>列有價證券、第</w:t>
      </w:r>
      <w:r w:rsidRPr="00447919">
        <w:t>35</w:t>
      </w:r>
      <w:r w:rsidRPr="00447919">
        <w:t>列不動產、第</w:t>
      </w:r>
      <w:r w:rsidRPr="00447919">
        <w:t>38</w:t>
      </w:r>
      <w:r w:rsidRPr="00447919">
        <w:t>列放款及第</w:t>
      </w:r>
      <w:r w:rsidRPr="00447919">
        <w:t>39</w:t>
      </w:r>
      <w:r w:rsidRPr="00447919">
        <w:t>列衍生性商品交易之加總。</w:t>
      </w:r>
    </w:p>
    <w:p w14:paraId="701CD3BE" w14:textId="77777777" w:rsidR="00326BB0" w:rsidRPr="00447919" w:rsidRDefault="00326BB0" w:rsidP="00326BB0">
      <w:pPr>
        <w:spacing w:line="440" w:lineRule="exact"/>
      </w:pPr>
      <w:proofErr w:type="gramStart"/>
      <w:r w:rsidRPr="00447919">
        <w:t>第</w:t>
      </w:r>
      <w:r w:rsidRPr="00447919">
        <w:t>41</w:t>
      </w:r>
      <w:r w:rsidRPr="00447919">
        <w:t>列－不含</w:t>
      </w:r>
      <w:proofErr w:type="gramEnd"/>
      <w:r w:rsidRPr="00447919">
        <w:t>自用不動產資金運用總計</w:t>
      </w:r>
    </w:p>
    <w:p w14:paraId="1CF41DAE" w14:textId="77777777" w:rsidR="00326BB0" w:rsidRPr="00447919" w:rsidRDefault="00326BB0" w:rsidP="00326BB0">
      <w:pPr>
        <w:spacing w:line="440" w:lineRule="exact"/>
        <w:ind w:firstLineChars="138" w:firstLine="331"/>
      </w:pPr>
      <w:r w:rsidRPr="00447919">
        <w:t>本列為第</w:t>
      </w:r>
      <w:r w:rsidRPr="00447919">
        <w:t>20</w:t>
      </w:r>
      <w:r w:rsidRPr="00447919">
        <w:t>列國內投資總計與第</w:t>
      </w:r>
      <w:r w:rsidRPr="00447919">
        <w:t>40</w:t>
      </w:r>
      <w:r w:rsidRPr="00447919">
        <w:t>列國外投資總計之加總</w:t>
      </w:r>
    </w:p>
    <w:p w14:paraId="5C236736" w14:textId="77777777" w:rsidR="00326BB0" w:rsidRPr="00447919" w:rsidRDefault="00326BB0" w:rsidP="00765916">
      <w:pPr>
        <w:numPr>
          <w:ilvl w:val="0"/>
          <w:numId w:val="24"/>
        </w:numPr>
        <w:tabs>
          <w:tab w:val="clear" w:pos="720"/>
          <w:tab w:val="num" w:pos="540"/>
        </w:tabs>
        <w:spacing w:line="440" w:lineRule="exact"/>
        <w:ind w:left="540" w:hanging="540"/>
      </w:pPr>
      <w:r w:rsidRPr="00447919">
        <w:t>其他</w:t>
      </w:r>
    </w:p>
    <w:p w14:paraId="553B7C00" w14:textId="77777777" w:rsidR="00326BB0" w:rsidRPr="00447919" w:rsidRDefault="00326BB0" w:rsidP="00326BB0">
      <w:pPr>
        <w:spacing w:line="440" w:lineRule="exact"/>
        <w:ind w:firstLineChars="207" w:firstLine="497"/>
      </w:pPr>
      <w:r w:rsidRPr="00447919">
        <w:t>第</w:t>
      </w:r>
      <w:r w:rsidRPr="00447919">
        <w:t>45</w:t>
      </w:r>
      <w:r w:rsidRPr="00447919">
        <w:t>列－不動產（自用）</w:t>
      </w:r>
    </w:p>
    <w:p w14:paraId="6610EFBA" w14:textId="77777777" w:rsidR="00326BB0" w:rsidRPr="00447919" w:rsidRDefault="00326BB0" w:rsidP="00326BB0">
      <w:pPr>
        <w:spacing w:line="440" w:lineRule="exact"/>
        <w:ind w:left="480" w:firstLineChars="161" w:firstLine="386"/>
      </w:pPr>
      <w:r w:rsidRPr="00447919">
        <w:t>本列為第</w:t>
      </w:r>
      <w:r w:rsidRPr="00447919">
        <w:t>42</w:t>
      </w:r>
      <w:r w:rsidRPr="00447919">
        <w:t>列至第</w:t>
      </w:r>
      <w:r w:rsidRPr="00447919">
        <w:t>44</w:t>
      </w:r>
      <w:r w:rsidRPr="00447919">
        <w:t>列之加總。</w:t>
      </w:r>
    </w:p>
    <w:p w14:paraId="32C9A9B5" w14:textId="77777777" w:rsidR="00326BB0" w:rsidRPr="00447919" w:rsidRDefault="00326BB0" w:rsidP="00326BB0">
      <w:pPr>
        <w:spacing w:line="440" w:lineRule="exact"/>
        <w:ind w:firstLineChars="346" w:firstLine="830"/>
      </w:pPr>
      <w:r w:rsidRPr="00447919">
        <w:t>本項區分為「自用土地」、「自用房屋及建築」及「其他」。</w:t>
      </w:r>
    </w:p>
    <w:p w14:paraId="7D80573F" w14:textId="77777777" w:rsidR="00326BB0" w:rsidRPr="00447919" w:rsidRDefault="00326BB0" w:rsidP="00326BB0">
      <w:pPr>
        <w:spacing w:line="440" w:lineRule="exact"/>
      </w:pPr>
      <w:proofErr w:type="gramStart"/>
      <w:r w:rsidRPr="00447919">
        <w:t>第</w:t>
      </w:r>
      <w:r w:rsidRPr="00447919">
        <w:t>46</w:t>
      </w:r>
      <w:r w:rsidRPr="00447919">
        <w:t>列－含自用</w:t>
      </w:r>
      <w:proofErr w:type="gramEnd"/>
      <w:r w:rsidRPr="00447919">
        <w:t>不動產資金運用總計</w:t>
      </w:r>
    </w:p>
    <w:p w14:paraId="3FA00B91" w14:textId="77777777" w:rsidR="00326BB0" w:rsidRDefault="00326BB0" w:rsidP="00326BB0">
      <w:pPr>
        <w:spacing w:line="440" w:lineRule="exact"/>
        <w:ind w:firstLineChars="346" w:firstLine="830"/>
      </w:pPr>
      <w:r w:rsidRPr="00447919">
        <w:t>本列為第</w:t>
      </w:r>
      <w:r w:rsidRPr="00447919">
        <w:t>41</w:t>
      </w:r>
      <w:r w:rsidRPr="00447919">
        <w:t>列與第</w:t>
      </w:r>
      <w:r w:rsidRPr="00447919">
        <w:t>45</w:t>
      </w:r>
      <w:r w:rsidRPr="00447919">
        <w:t>列之加總。</w:t>
      </w:r>
    </w:p>
    <w:p w14:paraId="79E880EE" w14:textId="77777777" w:rsidR="0030729A" w:rsidRDefault="0030729A">
      <w:pPr>
        <w:widowControl/>
        <w:spacing w:line="240" w:lineRule="auto"/>
      </w:pPr>
      <w:r>
        <w:br w:type="page"/>
      </w:r>
    </w:p>
    <w:p w14:paraId="67A720B2" w14:textId="77777777" w:rsidR="00326BB0" w:rsidRPr="00447919" w:rsidRDefault="00326BB0" w:rsidP="00326BB0">
      <w:pPr>
        <w:pStyle w:val="1"/>
        <w:spacing w:afterLines="0" w:after="0" w:line="440" w:lineRule="exact"/>
        <w:rPr>
          <w:rFonts w:ascii="Times New Roman" w:hAnsi="Times New Roman"/>
          <w:color w:val="auto"/>
        </w:rPr>
      </w:pPr>
      <w:bookmarkStart w:id="16" w:name="_Toc221524766"/>
      <w:bookmarkStart w:id="17" w:name="_Toc296928211"/>
      <w:bookmarkStart w:id="18" w:name="_Toc201752574"/>
      <w:bookmarkStart w:id="19" w:name="_Toc81303301"/>
      <w:bookmarkStart w:id="20" w:name="_Toc153382417"/>
      <w:bookmarkEnd w:id="9"/>
      <w:r w:rsidRPr="00447919">
        <w:rPr>
          <w:rFonts w:ascii="Times New Roman" w:hAnsi="Times New Roman"/>
          <w:color w:val="auto"/>
        </w:rPr>
        <w:lastRenderedPageBreak/>
        <w:t>表</w:t>
      </w:r>
      <w:r w:rsidRPr="00447919">
        <w:rPr>
          <w:rFonts w:ascii="Times New Roman" w:hAnsi="Times New Roman"/>
          <w:color w:val="auto"/>
        </w:rPr>
        <w:t>07-1</w:t>
      </w:r>
      <w:r w:rsidRPr="00447919">
        <w:rPr>
          <w:rFonts w:ascii="Times New Roman" w:hAnsi="Times New Roman"/>
          <w:color w:val="auto"/>
        </w:rPr>
        <w:t>：存款餘額明細表</w:t>
      </w:r>
      <w:bookmarkEnd w:id="16"/>
      <w:bookmarkEnd w:id="17"/>
      <w:bookmarkEnd w:id="18"/>
    </w:p>
    <w:p w14:paraId="119E3EC8" w14:textId="77777777" w:rsidR="00326BB0" w:rsidRPr="00447919" w:rsidRDefault="00326BB0" w:rsidP="00326BB0">
      <w:pPr>
        <w:spacing w:line="440" w:lineRule="exact"/>
        <w:ind w:left="480" w:firstLineChars="161" w:firstLine="386"/>
      </w:pPr>
      <w:r w:rsidRPr="00447919">
        <w:t>本報表填列的目的在於說明保險業國內外存款之使用及配置情形。</w:t>
      </w:r>
    </w:p>
    <w:p w14:paraId="7EDB4AA1" w14:textId="77777777" w:rsidR="00326BB0" w:rsidRPr="00447919" w:rsidRDefault="00326BB0" w:rsidP="00326BB0">
      <w:pPr>
        <w:spacing w:line="440" w:lineRule="exact"/>
        <w:ind w:left="480" w:firstLineChars="161" w:firstLine="386"/>
      </w:pPr>
      <w:r w:rsidRPr="00447919">
        <w:t>各項資產之欄位說明如下：</w:t>
      </w:r>
    </w:p>
    <w:p w14:paraId="3DCB09BC" w14:textId="77777777" w:rsidR="00326BB0" w:rsidRPr="00447919" w:rsidRDefault="00326BB0" w:rsidP="00326BB0">
      <w:pPr>
        <w:spacing w:line="440" w:lineRule="exact"/>
        <w:ind w:left="480" w:firstLineChars="161" w:firstLine="386"/>
      </w:pPr>
      <w:r w:rsidRPr="00447919">
        <w:t>金融機構</w:t>
      </w:r>
    </w:p>
    <w:p w14:paraId="314145E4"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30231871" w14:textId="77777777" w:rsidR="00326BB0" w:rsidRPr="00447919" w:rsidRDefault="00326BB0" w:rsidP="00326BB0">
      <w:pPr>
        <w:spacing w:line="440" w:lineRule="exact"/>
        <w:ind w:leftChars="300" w:left="720"/>
        <w:jc w:val="both"/>
      </w:pPr>
      <w:r w:rsidRPr="00447919">
        <w:t>所稱金融機構代號係指金融機構配賦代號。</w:t>
      </w:r>
      <w:proofErr w:type="gramStart"/>
      <w:r w:rsidRPr="00447919">
        <w:t>若無者</w:t>
      </w:r>
      <w:proofErr w:type="gramEnd"/>
      <w:r w:rsidRPr="00447919">
        <w:t>，請洽由財團法人保險事業發展中心統一配賦。</w:t>
      </w:r>
    </w:p>
    <w:p w14:paraId="4D6D6E0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7A221D16" w14:textId="77777777" w:rsidR="00326BB0" w:rsidRPr="00447919" w:rsidRDefault="00326BB0" w:rsidP="00326BB0">
      <w:pPr>
        <w:spacing w:line="440" w:lineRule="exact"/>
        <w:ind w:leftChars="300" w:left="720"/>
        <w:jc w:val="both"/>
      </w:pPr>
      <w:r w:rsidRPr="00447919">
        <w:t>係指金融機構之名稱。</w:t>
      </w:r>
    </w:p>
    <w:p w14:paraId="09C2D772"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12CFED09" w14:textId="77777777" w:rsidR="00326BB0" w:rsidRPr="00447919" w:rsidRDefault="00326BB0" w:rsidP="00326BB0">
      <w:pPr>
        <w:spacing w:line="440" w:lineRule="exact"/>
        <w:ind w:leftChars="300" w:left="720"/>
        <w:jc w:val="both"/>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A76C66" w:rsidRPr="00447919">
        <w:t>、</w:t>
      </w:r>
      <w:r w:rsidR="00A76C66" w:rsidRPr="00447919">
        <w:t>G)</w:t>
      </w:r>
      <w:r w:rsidR="00A76C66" w:rsidRPr="00447919">
        <w:t>即可。如</w:t>
      </w:r>
      <w:r w:rsidR="00A76C66" w:rsidRPr="00447919">
        <w:t>A.S&amp;P</w:t>
      </w:r>
      <w:r w:rsidR="00A76C66" w:rsidRPr="00447919">
        <w:t>、</w:t>
      </w:r>
      <w:r w:rsidR="00A76C66" w:rsidRPr="00447919">
        <w:t>B.AM Best</w:t>
      </w:r>
      <w:r w:rsidR="00A76C66" w:rsidRPr="00447919">
        <w:t>、</w:t>
      </w:r>
      <w:proofErr w:type="spellStart"/>
      <w:r w:rsidR="00A76C66" w:rsidRPr="00447919">
        <w:t>C.Moody's</w:t>
      </w:r>
      <w:proofErr w:type="spellEnd"/>
      <w:r w:rsidR="00A76C66" w:rsidRPr="00447919">
        <w:t>、</w:t>
      </w:r>
      <w:proofErr w:type="spellStart"/>
      <w:r w:rsidR="00A76C66" w:rsidRPr="00447919">
        <w:t>D.Fitch</w:t>
      </w:r>
      <w:proofErr w:type="spellEnd"/>
      <w:r w:rsidR="00A76C66" w:rsidRPr="00447919">
        <w:t>、</w:t>
      </w:r>
      <w:r w:rsidR="00A76C66" w:rsidRPr="00447919">
        <w:t>E.tw</w:t>
      </w:r>
      <w:r w:rsidR="00A76C66" w:rsidRPr="00447919">
        <w:t>、</w:t>
      </w:r>
      <w:r w:rsidR="00A76C66" w:rsidRPr="00447919">
        <w:t>F.KBRA</w:t>
      </w:r>
      <w:r w:rsidR="00A76C66" w:rsidRPr="00447919">
        <w:t>、</w:t>
      </w:r>
      <w:r w:rsidR="00A76C66" w:rsidRPr="00447919">
        <w:t>G.</w:t>
      </w:r>
      <w:r w:rsidR="00A76C66" w:rsidRPr="00447919">
        <w:t>其他</w:t>
      </w:r>
      <w:r w:rsidRPr="00447919">
        <w:t>；若無信用評等者，請填銀行之資產或淨值全球排名之名次；但存放於國內金融機構者，若無信用評等者，</w:t>
      </w:r>
      <w:proofErr w:type="gramStart"/>
      <w:r w:rsidRPr="00447919">
        <w:t>請填無</w:t>
      </w:r>
      <w:proofErr w:type="gramEnd"/>
      <w:r w:rsidRPr="00447919">
        <w:t>。</w:t>
      </w:r>
    </w:p>
    <w:p w14:paraId="4DC523B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w:t>
      </w:r>
      <w:proofErr w:type="gramStart"/>
      <w:r w:rsidRPr="00447919">
        <w:t>等</w:t>
      </w:r>
      <w:proofErr w:type="gramEnd"/>
      <w:r w:rsidRPr="00447919">
        <w:t>等級</w:t>
      </w:r>
      <w:r w:rsidRPr="00447919">
        <w:tab/>
      </w:r>
    </w:p>
    <w:p w14:paraId="1EF8458D" w14:textId="77777777" w:rsidR="00326BB0" w:rsidRPr="00447919" w:rsidRDefault="00326BB0" w:rsidP="00326BB0">
      <w:pPr>
        <w:spacing w:line="440" w:lineRule="exact"/>
        <w:ind w:leftChars="300" w:left="720"/>
        <w:jc w:val="both"/>
      </w:pPr>
      <w:r w:rsidRPr="00447919">
        <w:t>評等等級請依信用評等機構所列填寫，並以最近一年之評等資料填寫，若無信用評等者，</w:t>
      </w:r>
      <w:proofErr w:type="gramStart"/>
      <w:r w:rsidRPr="00447919">
        <w:t>請填無</w:t>
      </w:r>
      <w:proofErr w:type="gramEnd"/>
      <w:r w:rsidRPr="00447919">
        <w:t>。</w:t>
      </w:r>
    </w:p>
    <w:p w14:paraId="359107CB"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17E4BADC" w14:textId="77777777" w:rsidR="00326BB0" w:rsidRPr="00447919" w:rsidRDefault="00326BB0" w:rsidP="00326BB0">
      <w:pPr>
        <w:spacing w:line="440" w:lineRule="exact"/>
        <w:ind w:leftChars="300" w:left="7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3CE141AB"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欄－存款種類</w:t>
      </w:r>
      <w:r w:rsidRPr="00447919">
        <w:tab/>
      </w:r>
    </w:p>
    <w:p w14:paraId="28A11C5B" w14:textId="77777777" w:rsidR="00326BB0" w:rsidRPr="00447919" w:rsidRDefault="00326BB0" w:rsidP="00326BB0">
      <w:pPr>
        <w:spacing w:line="440" w:lineRule="exact"/>
        <w:ind w:leftChars="300" w:left="720"/>
        <w:jc w:val="both"/>
      </w:pPr>
      <w:r w:rsidRPr="00447919">
        <w:t>存款種類請填列代號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proofErr w:type="gramStart"/>
      <w:r w:rsidRPr="00447919">
        <w:t>活存</w:t>
      </w:r>
      <w:proofErr w:type="gramEnd"/>
      <w:r w:rsidRPr="00447919">
        <w:t>、</w:t>
      </w:r>
      <w:r w:rsidRPr="00447919">
        <w:t>B.</w:t>
      </w:r>
      <w:r w:rsidRPr="00447919">
        <w:t>支存、</w:t>
      </w:r>
      <w:r w:rsidRPr="00447919">
        <w:t>C.</w:t>
      </w:r>
      <w:r w:rsidRPr="00447919">
        <w:t>定存、</w:t>
      </w:r>
      <w:r w:rsidRPr="00447919">
        <w:t>D.</w:t>
      </w:r>
      <w:r w:rsidRPr="00447919">
        <w:t>組合存款、</w:t>
      </w:r>
      <w:r w:rsidRPr="00447919">
        <w:t>E.</w:t>
      </w:r>
      <w:r w:rsidRPr="00447919">
        <w:t>其他；若</w:t>
      </w:r>
      <w:proofErr w:type="gramStart"/>
      <w:r w:rsidRPr="00447919">
        <w:t>屬活存及</w:t>
      </w:r>
      <w:proofErr w:type="gramEnd"/>
      <w:r w:rsidRPr="00447919">
        <w:t>支存者，</w:t>
      </w:r>
      <w:proofErr w:type="gramStart"/>
      <w:r w:rsidRPr="00447919">
        <w:t>免填到期</w:t>
      </w:r>
      <w:proofErr w:type="gramEnd"/>
      <w:r w:rsidRPr="00447919">
        <w:t>年月日及存款年利率，並得依持有資產幣別及存款種類分別合併列示，但公司應將分別依本格式建檔留存備查。</w:t>
      </w:r>
    </w:p>
    <w:p w14:paraId="47C9A3BA"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欄－持有資產幣別</w:t>
      </w:r>
      <w:r w:rsidRPr="00447919">
        <w:tab/>
      </w:r>
    </w:p>
    <w:p w14:paraId="1D9AFA27" w14:textId="77777777" w:rsidR="00326BB0" w:rsidRPr="00447919" w:rsidRDefault="00326BB0" w:rsidP="00326BB0">
      <w:pPr>
        <w:spacing w:line="440" w:lineRule="exact"/>
        <w:ind w:leftChars="300" w:left="720"/>
        <w:jc w:val="both"/>
      </w:pPr>
      <w:r w:rsidRPr="00447919">
        <w:t>本</w:t>
      </w:r>
      <w:proofErr w:type="gramStart"/>
      <w:r w:rsidRPr="00447919">
        <w:t>表均含國內外</w:t>
      </w:r>
      <w:proofErr w:type="gramEnd"/>
      <w:r w:rsidRPr="00447919">
        <w:t>投資。若屬國外投資者，於持有資產幣</w:t>
      </w:r>
      <w:proofErr w:type="gramStart"/>
      <w:r w:rsidRPr="00447919">
        <w:t>別請填該幣</w:t>
      </w:r>
      <w:proofErr w:type="gramEnd"/>
      <w:r w:rsidRPr="00447919">
        <w:t>別代號，如</w:t>
      </w:r>
      <w:r w:rsidRPr="00447919">
        <w:t>USD</w:t>
      </w:r>
      <w:r w:rsidRPr="00447919">
        <w:t>；若投資</w:t>
      </w:r>
      <w:r w:rsidR="00656143" w:rsidRPr="00447919">
        <w:t>新興市場</w:t>
      </w:r>
      <w:r w:rsidRPr="00447919">
        <w:t>而按</w:t>
      </w:r>
      <w:r w:rsidR="00656143" w:rsidRPr="00447919">
        <w:t>已開發國家</w:t>
      </w:r>
      <w:r w:rsidRPr="00447919">
        <w:t>幣別計價者，請</w:t>
      </w:r>
      <w:proofErr w:type="gramStart"/>
      <w:r w:rsidRPr="00447919">
        <w:t>將該幣別</w:t>
      </w:r>
      <w:proofErr w:type="gramEnd"/>
      <w:r w:rsidRPr="00447919">
        <w:t>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D7B6D01"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欄－到期年月日</w:t>
      </w:r>
      <w:r w:rsidRPr="00447919">
        <w:tab/>
      </w:r>
    </w:p>
    <w:p w14:paraId="63119A1A" w14:textId="77777777" w:rsidR="00326BB0" w:rsidRPr="00447919" w:rsidRDefault="00326BB0" w:rsidP="00326BB0">
      <w:pPr>
        <w:spacing w:line="440" w:lineRule="exact"/>
        <w:ind w:leftChars="300" w:left="720"/>
        <w:jc w:val="both"/>
      </w:pPr>
      <w:r w:rsidRPr="00447919">
        <w:lastRenderedPageBreak/>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3551B003"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欄－存款年利率</w:t>
      </w:r>
      <w:r w:rsidRPr="00447919">
        <w:tab/>
      </w:r>
    </w:p>
    <w:p w14:paraId="19DA3164" w14:textId="77777777" w:rsidR="00326BB0" w:rsidRPr="00447919" w:rsidRDefault="00326BB0" w:rsidP="00326BB0">
      <w:pPr>
        <w:spacing w:line="440" w:lineRule="exact"/>
        <w:ind w:leftChars="300" w:left="720"/>
        <w:jc w:val="both"/>
      </w:pPr>
      <w:r w:rsidRPr="00447919">
        <w:t>依存款之年利率填列。</w:t>
      </w:r>
    </w:p>
    <w:p w14:paraId="62A59C0C"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欄－帳載金額</w:t>
      </w:r>
      <w:r w:rsidRPr="00447919">
        <w:t>(</w:t>
      </w:r>
      <w:r w:rsidRPr="00447919">
        <w:t>主排序</w:t>
      </w:r>
      <w:r w:rsidRPr="00447919">
        <w:t>-</w:t>
      </w:r>
      <w:r w:rsidRPr="00447919">
        <w:t>遞減</w:t>
      </w:r>
      <w:r w:rsidRPr="00447919">
        <w:t>)</w:t>
      </w:r>
    </w:p>
    <w:p w14:paraId="06606695"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3B4C1D06" w14:textId="77777777" w:rsidR="00326BB0" w:rsidRPr="00447919" w:rsidRDefault="00326BB0" w:rsidP="00326BB0">
      <w:pPr>
        <w:tabs>
          <w:tab w:val="left" w:pos="7093"/>
        </w:tabs>
        <w:spacing w:line="440" w:lineRule="exact"/>
        <w:jc w:val="both"/>
      </w:pPr>
      <w:r w:rsidRPr="00447919">
        <w:t>第</w:t>
      </w:r>
      <w:r w:rsidRPr="00447919">
        <w:t>11</w:t>
      </w:r>
      <w:r w:rsidRPr="00447919">
        <w:t>欄－占資金總額比率</w:t>
      </w:r>
      <w:r w:rsidRPr="00447919">
        <w:t>%</w:t>
      </w:r>
    </w:p>
    <w:p w14:paraId="7202402D" w14:textId="77777777" w:rsidR="00326BB0" w:rsidRPr="00447919" w:rsidRDefault="00326BB0" w:rsidP="00326BB0">
      <w:pPr>
        <w:spacing w:line="440" w:lineRule="exact"/>
        <w:ind w:leftChars="300" w:left="720"/>
        <w:jc w:val="both"/>
      </w:pPr>
      <w:r w:rsidRPr="00447919">
        <w:t>為第</w:t>
      </w:r>
      <w:r w:rsidRPr="00447919">
        <w:t>10</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5B64E5BF" w14:textId="77777777" w:rsidR="00326BB0" w:rsidRPr="00447919" w:rsidRDefault="00326BB0" w:rsidP="00326BB0">
      <w:pPr>
        <w:tabs>
          <w:tab w:val="left" w:pos="7093"/>
        </w:tabs>
        <w:spacing w:line="440" w:lineRule="exact"/>
        <w:jc w:val="both"/>
      </w:pPr>
      <w:r w:rsidRPr="00447919">
        <w:t>第</w:t>
      </w:r>
      <w:r w:rsidRPr="00447919">
        <w:t>12</w:t>
      </w:r>
      <w:r w:rsidRPr="00447919">
        <w:t>欄－保管情形</w:t>
      </w:r>
      <w:r w:rsidRPr="00447919">
        <w:tab/>
      </w:r>
    </w:p>
    <w:p w14:paraId="48CEC3B3" w14:textId="77777777" w:rsidR="00326BB0" w:rsidRPr="00447919" w:rsidRDefault="00326BB0" w:rsidP="00326BB0">
      <w:pPr>
        <w:spacing w:line="440" w:lineRule="exact"/>
        <w:ind w:leftChars="300" w:left="720"/>
        <w:jc w:val="both"/>
      </w:pPr>
      <w:r w:rsidRPr="00447919">
        <w:t>保管情形請填保管機構名稱及帳號。</w:t>
      </w:r>
    </w:p>
    <w:p w14:paraId="3F3698C6"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欄－業務需要種類</w:t>
      </w:r>
      <w:r w:rsidRPr="00447919">
        <w:tab/>
      </w:r>
    </w:p>
    <w:p w14:paraId="2C8FA93D" w14:textId="77777777" w:rsidR="00326BB0" w:rsidRPr="00447919" w:rsidRDefault="00326BB0" w:rsidP="00326BB0">
      <w:pPr>
        <w:spacing w:line="440" w:lineRule="exact"/>
        <w:ind w:leftChars="300" w:left="720"/>
        <w:jc w:val="both"/>
      </w:pPr>
      <w:r w:rsidRPr="00447919">
        <w:t>所稱業務需要種類，請依「保險業辦理國外投資管理辦法」第四條第三項規定辦理。業務種類需要請填列代號</w:t>
      </w:r>
      <w:r w:rsidRPr="00447919">
        <w:t>(A</w:t>
      </w:r>
      <w:r w:rsidRPr="00447919">
        <w:t>、</w:t>
      </w:r>
      <w:r w:rsidRPr="00447919">
        <w:t>B)</w:t>
      </w:r>
      <w:r w:rsidRPr="00447919">
        <w:t>即可。如</w:t>
      </w:r>
      <w:r w:rsidRPr="00447919">
        <w:t>A.</w:t>
      </w:r>
      <w:r w:rsidRPr="00447919">
        <w:t>是、</w:t>
      </w:r>
      <w:r w:rsidRPr="00447919">
        <w:t>B.</w:t>
      </w:r>
      <w:r w:rsidRPr="00447919">
        <w:t>否。</w:t>
      </w:r>
    </w:p>
    <w:p w14:paraId="1E5C63AD"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5968A782" w14:textId="77777777" w:rsidR="00326BB0" w:rsidRPr="00447919" w:rsidRDefault="00326BB0" w:rsidP="00326BB0">
      <w:pPr>
        <w:spacing w:line="440" w:lineRule="exact"/>
        <w:ind w:leftChars="300" w:left="720"/>
        <w:jc w:val="both"/>
      </w:pPr>
      <w:r w:rsidRPr="00447919">
        <w:t>請於備註欄填註故固定或機動計息；固定計息利率及機動計息利率係指簽訂契約時之利率。</w:t>
      </w:r>
    </w:p>
    <w:p w14:paraId="1EEF00E4" w14:textId="77777777" w:rsidR="0030729A" w:rsidRDefault="0030729A">
      <w:pPr>
        <w:widowControl/>
        <w:spacing w:line="240" w:lineRule="auto"/>
      </w:pPr>
      <w:r>
        <w:br w:type="page"/>
      </w:r>
    </w:p>
    <w:p w14:paraId="5201FC6D" w14:textId="77777777" w:rsidR="00326BB0" w:rsidRPr="00447919" w:rsidRDefault="00326BB0" w:rsidP="00326BB0">
      <w:pPr>
        <w:pStyle w:val="1"/>
        <w:spacing w:afterLines="0" w:after="0" w:line="440" w:lineRule="exact"/>
        <w:rPr>
          <w:rFonts w:ascii="Times New Roman" w:hAnsi="Times New Roman"/>
          <w:color w:val="auto"/>
          <w:szCs w:val="40"/>
        </w:rPr>
      </w:pPr>
      <w:bookmarkStart w:id="21" w:name="_Toc219109726"/>
      <w:bookmarkStart w:id="22" w:name="_Toc219109798"/>
      <w:bookmarkStart w:id="23" w:name="_Toc221524767"/>
      <w:bookmarkStart w:id="24" w:name="_Toc296928212"/>
      <w:bookmarkStart w:id="25" w:name="_Toc201752575"/>
      <w:r w:rsidRPr="00447919">
        <w:rPr>
          <w:rFonts w:ascii="Times New Roman" w:hAnsi="Times New Roman"/>
          <w:color w:val="auto"/>
          <w:szCs w:val="40"/>
        </w:rPr>
        <w:lastRenderedPageBreak/>
        <w:t>表</w:t>
      </w:r>
      <w:r w:rsidRPr="00447919">
        <w:rPr>
          <w:rFonts w:ascii="Times New Roman" w:hAnsi="Times New Roman"/>
          <w:color w:val="auto"/>
          <w:szCs w:val="40"/>
        </w:rPr>
        <w:t>07-2</w:t>
      </w:r>
      <w:r w:rsidRPr="00447919">
        <w:rPr>
          <w:rFonts w:ascii="Times New Roman" w:hAnsi="Times New Roman"/>
          <w:color w:val="auto"/>
          <w:szCs w:val="40"/>
        </w:rPr>
        <w:t>：存款餘額明細表</w:t>
      </w:r>
      <w:r w:rsidRPr="00447919">
        <w:rPr>
          <w:rFonts w:ascii="Times New Roman" w:hAnsi="Times New Roman"/>
          <w:color w:val="auto"/>
          <w:szCs w:val="40"/>
        </w:rPr>
        <w:t>(</w:t>
      </w:r>
      <w:proofErr w:type="spellStart"/>
      <w:r w:rsidRPr="00447919">
        <w:rPr>
          <w:rFonts w:ascii="Times New Roman" w:hAnsi="Times New Roman"/>
          <w:color w:val="auto"/>
          <w:szCs w:val="40"/>
        </w:rPr>
        <w:t>總計</w:t>
      </w:r>
      <w:proofErr w:type="spellEnd"/>
      <w:r w:rsidRPr="00447919">
        <w:rPr>
          <w:rFonts w:ascii="Times New Roman" w:hAnsi="Times New Roman"/>
          <w:color w:val="auto"/>
          <w:szCs w:val="40"/>
        </w:rPr>
        <w:t>)</w:t>
      </w:r>
      <w:bookmarkEnd w:id="21"/>
      <w:bookmarkEnd w:id="22"/>
      <w:bookmarkEnd w:id="23"/>
      <w:bookmarkEnd w:id="24"/>
      <w:bookmarkEnd w:id="25"/>
    </w:p>
    <w:p w14:paraId="313DB405" w14:textId="77777777" w:rsidR="00326BB0" w:rsidRPr="00447919" w:rsidRDefault="00326BB0" w:rsidP="00326BB0">
      <w:pPr>
        <w:spacing w:line="440" w:lineRule="exact"/>
        <w:jc w:val="both"/>
      </w:pPr>
      <w:r w:rsidRPr="00447919">
        <w:rPr>
          <w:b/>
          <w:bCs/>
        </w:rPr>
        <w:t xml:space="preserve">  </w:t>
      </w:r>
      <w:r w:rsidRPr="00447919">
        <w:t>本報表填列的目的在於統計保險業國內外存款之使用及配置情形。</w:t>
      </w:r>
    </w:p>
    <w:p w14:paraId="272FF62A" w14:textId="77777777" w:rsidR="00326BB0" w:rsidRPr="00447919" w:rsidRDefault="00326BB0" w:rsidP="00326BB0">
      <w:pPr>
        <w:spacing w:line="440" w:lineRule="exact"/>
        <w:ind w:firstLineChars="207" w:firstLine="497"/>
        <w:jc w:val="both"/>
      </w:pPr>
      <w:r w:rsidRPr="00447919">
        <w:t>各項之欄位說明如下：</w:t>
      </w:r>
    </w:p>
    <w:p w14:paraId="760374A2"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金融機構</w:t>
      </w:r>
    </w:p>
    <w:p w14:paraId="7D9E60B6" w14:textId="77777777" w:rsidR="00326BB0" w:rsidRPr="00447919" w:rsidRDefault="00326BB0" w:rsidP="00326BB0">
      <w:pPr>
        <w:tabs>
          <w:tab w:val="left" w:pos="7093"/>
        </w:tabs>
        <w:spacing w:line="440" w:lineRule="exact"/>
        <w:jc w:val="both"/>
      </w:pPr>
      <w:r w:rsidRPr="00447919">
        <w:t>第</w:t>
      </w:r>
      <w:r w:rsidRPr="00447919">
        <w:t>1</w:t>
      </w:r>
      <w:r w:rsidRPr="00447919">
        <w:t>欄－代號</w:t>
      </w:r>
    </w:p>
    <w:p w14:paraId="3FF11BAE" w14:textId="77777777" w:rsidR="00326BB0" w:rsidRPr="00447919" w:rsidRDefault="00326BB0" w:rsidP="00326BB0">
      <w:pPr>
        <w:tabs>
          <w:tab w:val="left" w:pos="7093"/>
        </w:tabs>
        <w:spacing w:line="440" w:lineRule="exact"/>
        <w:ind w:leftChars="184" w:left="442"/>
        <w:jc w:val="both"/>
      </w:pPr>
      <w:r w:rsidRPr="00447919">
        <w:t>所稱金融機構代號，請洽由財團法人保險事業發展中心統一配賦。</w:t>
      </w:r>
    </w:p>
    <w:p w14:paraId="1FBFBBE7" w14:textId="77777777" w:rsidR="00326BB0" w:rsidRPr="00447919" w:rsidRDefault="00326BB0" w:rsidP="00326BB0">
      <w:pPr>
        <w:tabs>
          <w:tab w:val="left" w:pos="7093"/>
        </w:tabs>
        <w:spacing w:line="440" w:lineRule="exact"/>
        <w:jc w:val="both"/>
      </w:pPr>
      <w:r w:rsidRPr="00447919">
        <w:t>第</w:t>
      </w:r>
      <w:r w:rsidRPr="00447919">
        <w:t>2</w:t>
      </w:r>
      <w:r w:rsidRPr="00447919">
        <w:t>欄－名稱</w:t>
      </w:r>
    </w:p>
    <w:p w14:paraId="199850A8" w14:textId="77777777" w:rsidR="00326BB0" w:rsidRPr="00447919" w:rsidRDefault="00326BB0" w:rsidP="00326BB0">
      <w:pPr>
        <w:tabs>
          <w:tab w:val="left" w:pos="7093"/>
        </w:tabs>
        <w:spacing w:line="440" w:lineRule="exact"/>
        <w:jc w:val="both"/>
      </w:pPr>
      <w:r w:rsidRPr="00447919">
        <w:t xml:space="preserve">    </w:t>
      </w:r>
      <w:r w:rsidRPr="00447919">
        <w:t>係指金融機構之名稱。</w:t>
      </w:r>
    </w:p>
    <w:p w14:paraId="035AF84E"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國內外投資</w:t>
      </w:r>
    </w:p>
    <w:p w14:paraId="53F46F73" w14:textId="77777777" w:rsidR="00326BB0" w:rsidRPr="00447919" w:rsidRDefault="00326BB0" w:rsidP="00326BB0">
      <w:pPr>
        <w:tabs>
          <w:tab w:val="left" w:pos="7093"/>
        </w:tabs>
        <w:spacing w:line="440" w:lineRule="exact"/>
        <w:jc w:val="both"/>
      </w:pPr>
      <w:r w:rsidRPr="00447919">
        <w:t>第</w:t>
      </w:r>
      <w:r w:rsidRPr="00447919">
        <w:t>3</w:t>
      </w:r>
      <w:r w:rsidRPr="00447919">
        <w:t>、</w:t>
      </w:r>
      <w:r w:rsidRPr="00447919">
        <w:t>5</w:t>
      </w:r>
      <w:r w:rsidRPr="00447919">
        <w:t>欄－帳載金額</w:t>
      </w:r>
      <w:r w:rsidRPr="00447919">
        <w:t>(</w:t>
      </w:r>
      <w:r w:rsidRPr="00447919">
        <w:t>主排序</w:t>
      </w:r>
      <w:r w:rsidRPr="00447919">
        <w:t>-</w:t>
      </w:r>
      <w:r w:rsidRPr="00447919">
        <w:t>遞減</w:t>
      </w:r>
      <w:r w:rsidRPr="00447919">
        <w:t>)</w:t>
      </w:r>
    </w:p>
    <w:p w14:paraId="63646192"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係指保險業總帳及明細分類帳所紀錄之各資金運用項目的金額並以帳載金額大小做主排序－遞減。</w:t>
      </w:r>
    </w:p>
    <w:p w14:paraId="1D00133B"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6</w:t>
      </w:r>
      <w:r w:rsidRPr="00447919">
        <w:t>欄－占資金總額比率</w:t>
      </w:r>
      <w:r w:rsidRPr="00447919">
        <w:t>%</w:t>
      </w:r>
    </w:p>
    <w:p w14:paraId="26EE753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4</w:t>
      </w:r>
      <w:r w:rsidRPr="00447919">
        <w:t>、</w:t>
      </w:r>
      <w:r w:rsidRPr="00447919">
        <w:t>6</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251343A1" w14:textId="77777777" w:rsidR="00326BB0" w:rsidRPr="00447919" w:rsidRDefault="00326BB0" w:rsidP="00326BB0">
      <w:pPr>
        <w:tabs>
          <w:tab w:val="left" w:pos="7093"/>
        </w:tabs>
        <w:spacing w:line="440" w:lineRule="exact"/>
        <w:jc w:val="both"/>
      </w:pPr>
    </w:p>
    <w:p w14:paraId="6F163500"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41FC4613" w14:textId="77777777" w:rsidR="00326BB0" w:rsidRPr="00447919" w:rsidRDefault="00326BB0" w:rsidP="00326BB0">
      <w:pPr>
        <w:tabs>
          <w:tab w:val="left" w:pos="7093"/>
        </w:tabs>
        <w:spacing w:line="440" w:lineRule="exact"/>
        <w:ind w:firstLineChars="200" w:firstLine="480"/>
        <w:jc w:val="both"/>
        <w:rPr>
          <w:b/>
          <w:bCs/>
        </w:rPr>
      </w:pPr>
    </w:p>
    <w:p w14:paraId="06191129" w14:textId="77777777" w:rsidR="00326BB0" w:rsidRPr="00447919" w:rsidRDefault="00326BB0" w:rsidP="00326BB0">
      <w:pPr>
        <w:tabs>
          <w:tab w:val="left" w:pos="7093"/>
        </w:tabs>
        <w:spacing w:line="440" w:lineRule="exact"/>
        <w:jc w:val="both"/>
      </w:pPr>
      <w:r w:rsidRPr="00447919">
        <w:t>第</w:t>
      </w:r>
      <w:r w:rsidRPr="00447919">
        <w:t>7</w:t>
      </w:r>
      <w:r w:rsidRPr="00447919">
        <w:t>欄－帳載金額</w:t>
      </w:r>
      <w:r w:rsidRPr="00447919">
        <w:t>(</w:t>
      </w:r>
      <w:r w:rsidRPr="00447919">
        <w:t>主排序</w:t>
      </w:r>
      <w:r w:rsidRPr="00447919">
        <w:t>-</w:t>
      </w:r>
      <w:r w:rsidRPr="00447919">
        <w:t>遞減</w:t>
      </w:r>
      <w:r w:rsidRPr="00447919">
        <w:t>)</w:t>
      </w:r>
    </w:p>
    <w:p w14:paraId="0AB40599" w14:textId="77777777" w:rsidR="00326BB0" w:rsidRPr="00447919" w:rsidRDefault="00326BB0" w:rsidP="00326BB0">
      <w:pPr>
        <w:spacing w:line="440" w:lineRule="exact"/>
        <w:ind w:leftChars="346" w:left="830"/>
      </w:pPr>
      <w:r w:rsidRPr="00447919">
        <w:t>係指保險業總帳及明細分類帳所紀錄之各資金運用項目的金額並以帳載金額大小做主排序－遞減。為第（</w:t>
      </w:r>
      <w:r w:rsidRPr="00447919">
        <w:t>3</w:t>
      </w:r>
      <w:r w:rsidRPr="00447919">
        <w:t>）欄</w:t>
      </w:r>
      <w:r w:rsidRPr="00447919">
        <w:t xml:space="preserve"> +</w:t>
      </w:r>
      <w:r w:rsidRPr="00447919">
        <w:t>第（</w:t>
      </w:r>
      <w:r w:rsidRPr="00447919">
        <w:t>5</w:t>
      </w:r>
      <w:r w:rsidRPr="00447919">
        <w:t>）欄之合計數。</w:t>
      </w:r>
    </w:p>
    <w:p w14:paraId="37477ECC" w14:textId="77777777" w:rsidR="00326BB0" w:rsidRPr="00447919" w:rsidRDefault="00326BB0" w:rsidP="00326BB0">
      <w:r w:rsidRPr="00447919">
        <w:t>第</w:t>
      </w:r>
      <w:r w:rsidRPr="00447919">
        <w:t>8</w:t>
      </w:r>
      <w:r w:rsidRPr="00447919">
        <w:t>欄－占資金總額比率</w:t>
      </w:r>
      <w:r w:rsidRPr="00447919">
        <w:t>%</w:t>
      </w:r>
    </w:p>
    <w:p w14:paraId="4CD82523" w14:textId="77777777" w:rsidR="00326BB0" w:rsidRPr="00447919" w:rsidRDefault="00326BB0" w:rsidP="00326BB0">
      <w:pPr>
        <w:spacing w:line="440" w:lineRule="exact"/>
        <w:ind w:leftChars="346" w:left="830"/>
      </w:pPr>
      <w:r w:rsidRPr="00447919">
        <w:t>為第</w:t>
      </w:r>
      <w:r w:rsidRPr="00447919">
        <w:t>7</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列資金來源總計。為第（</w:t>
      </w:r>
      <w:r w:rsidRPr="00447919">
        <w:t>4</w:t>
      </w:r>
      <w:r w:rsidRPr="00447919">
        <w:t>）欄</w:t>
      </w:r>
      <w:r w:rsidRPr="00447919">
        <w:t xml:space="preserve"> +</w:t>
      </w:r>
      <w:r w:rsidRPr="00447919">
        <w:t>第（</w:t>
      </w:r>
      <w:r w:rsidRPr="00447919">
        <w:t>6</w:t>
      </w:r>
      <w:r w:rsidRPr="00447919">
        <w:t>）欄之合計數。</w:t>
      </w:r>
    </w:p>
    <w:p w14:paraId="1B157F11" w14:textId="77777777" w:rsidR="00326BB0" w:rsidRPr="00447919" w:rsidRDefault="00326BB0" w:rsidP="00326BB0">
      <w:pPr>
        <w:ind w:left="480" w:hangingChars="200" w:hanging="480"/>
      </w:pPr>
    </w:p>
    <w:p w14:paraId="22B8705E" w14:textId="77777777" w:rsidR="00326BB0" w:rsidRPr="00447919" w:rsidRDefault="00326BB0" w:rsidP="00326BB0">
      <w:r w:rsidRPr="00447919">
        <w:t>第</w:t>
      </w:r>
      <w:r w:rsidRPr="00447919">
        <w:t>9</w:t>
      </w:r>
      <w:r w:rsidRPr="00447919">
        <w:t>欄－備註</w:t>
      </w:r>
    </w:p>
    <w:p w14:paraId="18BB7AAD" w14:textId="77777777" w:rsidR="00326BB0" w:rsidRPr="00447919" w:rsidRDefault="00326BB0" w:rsidP="00326BB0">
      <w:pPr>
        <w:spacing w:line="440" w:lineRule="exact"/>
        <w:ind w:leftChars="346" w:left="830"/>
      </w:pPr>
      <w:r w:rsidRPr="00447919">
        <w:t>若有其他需要補充說明之事項，請填列於此欄。</w:t>
      </w:r>
    </w:p>
    <w:p w14:paraId="6B5DFEFC" w14:textId="77777777" w:rsidR="00326BB0" w:rsidRPr="00447919" w:rsidRDefault="00326BB0" w:rsidP="00326BB0">
      <w:pPr>
        <w:ind w:firstLineChars="200" w:firstLine="480"/>
      </w:pPr>
    </w:p>
    <w:p w14:paraId="100BF5F9" w14:textId="77777777" w:rsidR="00326BB0" w:rsidRPr="00447919" w:rsidRDefault="00326BB0" w:rsidP="00326BB0">
      <w:pPr>
        <w:ind w:firstLineChars="200" w:firstLine="480"/>
      </w:pPr>
    </w:p>
    <w:p w14:paraId="35E7FEA4" w14:textId="77777777" w:rsidR="00326BB0" w:rsidRPr="00447919" w:rsidRDefault="00326BB0" w:rsidP="00326BB0">
      <w:pPr>
        <w:pStyle w:val="1"/>
        <w:spacing w:afterLines="0" w:after="0" w:line="440" w:lineRule="exact"/>
        <w:rPr>
          <w:rFonts w:ascii="Times New Roman" w:hAnsi="Times New Roman"/>
          <w:color w:val="auto"/>
        </w:rPr>
      </w:pPr>
      <w:bookmarkStart w:id="26" w:name="_Toc219109727"/>
      <w:bookmarkStart w:id="27" w:name="_Toc219109799"/>
      <w:bookmarkStart w:id="28" w:name="_Toc221524768"/>
      <w:bookmarkStart w:id="29" w:name="_Toc296928213"/>
      <w:bookmarkStart w:id="30" w:name="_Toc201752576"/>
      <w:r w:rsidRPr="00447919">
        <w:rPr>
          <w:rFonts w:ascii="Times New Roman" w:hAnsi="Times New Roman"/>
          <w:color w:val="auto"/>
        </w:rPr>
        <w:lastRenderedPageBreak/>
        <w:t>表</w:t>
      </w:r>
      <w:r w:rsidRPr="00447919">
        <w:rPr>
          <w:rFonts w:ascii="Times New Roman" w:hAnsi="Times New Roman"/>
          <w:color w:val="auto"/>
        </w:rPr>
        <w:t>08-1</w:t>
      </w:r>
      <w:r w:rsidRPr="00447919">
        <w:rPr>
          <w:rFonts w:ascii="Times New Roman" w:hAnsi="Times New Roman"/>
          <w:color w:val="auto"/>
        </w:rPr>
        <w:t>：政府公債及國庫券餘額明細表</w:t>
      </w:r>
      <w:bookmarkEnd w:id="26"/>
      <w:bookmarkEnd w:id="27"/>
      <w:bookmarkEnd w:id="28"/>
      <w:bookmarkEnd w:id="29"/>
      <w:bookmarkEnd w:id="30"/>
    </w:p>
    <w:p w14:paraId="2020A15D" w14:textId="77777777" w:rsidR="00326BB0" w:rsidRPr="00447919" w:rsidRDefault="00326BB0" w:rsidP="00326BB0">
      <w:pPr>
        <w:spacing w:line="440" w:lineRule="exact"/>
        <w:jc w:val="both"/>
      </w:pPr>
      <w:r w:rsidRPr="00447919">
        <w:t>本報表填列的目的在於說明保險業國內外公債及國庫券之使用及配置情形。另，本表含</w:t>
      </w:r>
      <w:r w:rsidRPr="00447919">
        <w:t>90.2.20</w:t>
      </w:r>
      <w:r w:rsidRPr="00447919">
        <w:t>台財保字第</w:t>
      </w:r>
      <w:r w:rsidRPr="00447919">
        <w:t>0900750140</w:t>
      </w:r>
      <w:r w:rsidRPr="00447919">
        <w:t>號函以前買之台電公司債。</w:t>
      </w:r>
    </w:p>
    <w:p w14:paraId="1EDB20B6" w14:textId="77777777" w:rsidR="00326BB0" w:rsidRPr="00447919" w:rsidRDefault="00326BB0" w:rsidP="00326BB0">
      <w:pPr>
        <w:spacing w:line="440" w:lineRule="exact"/>
        <w:ind w:firstLineChars="207" w:firstLine="497"/>
        <w:jc w:val="both"/>
      </w:pPr>
      <w:r w:rsidRPr="00447919">
        <w:t>各項資產之欄位說明如下：</w:t>
      </w:r>
    </w:p>
    <w:p w14:paraId="5782BB3C"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欄－證券代號及發行國家主權信用評等代號</w:t>
      </w:r>
      <w:r w:rsidRPr="00447919">
        <w:tab/>
      </w:r>
    </w:p>
    <w:p w14:paraId="4D55D3D3" w14:textId="77777777" w:rsidR="00326BB0" w:rsidRPr="00447919" w:rsidRDefault="00326BB0" w:rsidP="00326BB0">
      <w:pPr>
        <w:tabs>
          <w:tab w:val="left" w:pos="7093"/>
        </w:tabs>
        <w:spacing w:line="440" w:lineRule="exact"/>
        <w:ind w:left="480" w:hangingChars="200" w:hanging="480"/>
        <w:jc w:val="both"/>
      </w:pPr>
      <w:r w:rsidRPr="00447919">
        <w:t>所稱證券代號及發行國家主權信用評等代號，請洽由財團法人保險事業發展中心統一配賦。</w:t>
      </w:r>
    </w:p>
    <w:p w14:paraId="70AC161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欄－證券名稱及發行發行國家主權信用評等名稱</w:t>
      </w:r>
      <w:r w:rsidRPr="00447919">
        <w:tab/>
      </w:r>
    </w:p>
    <w:p w14:paraId="14D9A69D" w14:textId="77777777" w:rsidR="00326BB0" w:rsidRPr="00447919" w:rsidRDefault="00326BB0" w:rsidP="00326BB0">
      <w:pPr>
        <w:spacing w:line="440" w:lineRule="exact"/>
        <w:ind w:leftChars="300" w:left="720"/>
        <w:jc w:val="both"/>
      </w:pPr>
      <w:r w:rsidRPr="00447919">
        <w:t>為購買標的及發行國家之名稱。</w:t>
      </w:r>
    </w:p>
    <w:p w14:paraId="7CD9988B"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p>
    <w:p w14:paraId="42BDFF96" w14:textId="77777777" w:rsidR="00326BB0" w:rsidRPr="00447919" w:rsidRDefault="00326BB0" w:rsidP="00326BB0">
      <w:pPr>
        <w:spacing w:line="440" w:lineRule="exact"/>
        <w:ind w:leftChars="300" w:left="720"/>
        <w:jc w:val="both"/>
      </w:pPr>
      <w:r w:rsidRPr="00447919">
        <w:t>係指每一證券標的相對應之種類。所稱種類請填列代號</w:t>
      </w:r>
      <w:r w:rsidRPr="00447919">
        <w:t>(A</w:t>
      </w:r>
      <w:r w:rsidRPr="00447919">
        <w:t>、</w:t>
      </w:r>
      <w:r w:rsidRPr="00447919">
        <w:t>B</w:t>
      </w:r>
      <w:r w:rsidRPr="00447919">
        <w:t>、</w:t>
      </w:r>
      <w:r w:rsidRPr="00447919">
        <w:t>C)</w:t>
      </w:r>
      <w:r w:rsidRPr="00447919">
        <w:t>即可。如</w:t>
      </w:r>
      <w:r w:rsidRPr="00447919">
        <w:t>A.</w:t>
      </w:r>
      <w:r w:rsidRPr="00447919">
        <w:t>政府公債、</w:t>
      </w:r>
      <w:r w:rsidRPr="00447919">
        <w:t>B.</w:t>
      </w:r>
      <w:r w:rsidRPr="00447919">
        <w:t>國庫券、</w:t>
      </w:r>
      <w:r w:rsidRPr="00447919">
        <w:t>C.</w:t>
      </w:r>
      <w:r w:rsidRPr="00447919">
        <w:t>其他。</w:t>
      </w:r>
    </w:p>
    <w:p w14:paraId="0E02F756" w14:textId="77777777" w:rsidR="00326BB0" w:rsidRPr="00447919" w:rsidRDefault="00326BB0" w:rsidP="00326BB0">
      <w:pPr>
        <w:tabs>
          <w:tab w:val="left" w:pos="7093"/>
        </w:tabs>
        <w:spacing w:line="440" w:lineRule="exact"/>
        <w:jc w:val="both"/>
      </w:pPr>
      <w:r w:rsidRPr="00447919">
        <w:t>第</w:t>
      </w:r>
      <w:r w:rsidRPr="00447919">
        <w:t>4</w:t>
      </w:r>
      <w:r w:rsidRPr="00447919">
        <w:t>欄－投資型態</w:t>
      </w:r>
    </w:p>
    <w:p w14:paraId="22D7498E" w14:textId="77777777" w:rsidR="00326BB0" w:rsidRPr="00447919" w:rsidRDefault="00326BB0" w:rsidP="00326BB0">
      <w:pPr>
        <w:spacing w:line="440" w:lineRule="exact"/>
        <w:ind w:leftChars="300" w:left="720"/>
        <w:jc w:val="both"/>
      </w:pPr>
      <w:r w:rsidRPr="00447919">
        <w:t>係指每一證券標的相對應之投資型態。所稱投資型態請填列代號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4B12E4" w:rsidRPr="00447919">
        <w:t>A1.</w:t>
      </w:r>
      <w:r w:rsidR="004B12E4" w:rsidRPr="00447919">
        <w:t>透過損益按公允價值衡量之金融資產</w:t>
      </w:r>
      <w:r w:rsidR="004B12E4" w:rsidRPr="00447919">
        <w:t>-</w:t>
      </w:r>
      <w:r w:rsidR="004B12E4" w:rsidRPr="00447919">
        <w:t>採用覆蓋法</w:t>
      </w:r>
      <w:r w:rsidR="004B12E4" w:rsidRPr="00447919">
        <w:t>,A2.</w:t>
      </w:r>
      <w:r w:rsidR="004B12E4" w:rsidRPr="00447919">
        <w:t>透過損益按公允價值衡量之金融資產</w:t>
      </w:r>
      <w:r w:rsidR="004B12E4" w:rsidRPr="00447919">
        <w:t>-</w:t>
      </w:r>
      <w:r w:rsidR="004B12E4" w:rsidRPr="00447919">
        <w:t>未採用覆蓋法</w:t>
      </w:r>
      <w:r w:rsidR="004B12E4" w:rsidRPr="00447919">
        <w:t>,B.</w:t>
      </w:r>
      <w:r w:rsidR="004B12E4" w:rsidRPr="00447919">
        <w:t>透過其他綜合損益按公允價值衡量之金融資產</w:t>
      </w:r>
      <w:r w:rsidR="004B12E4" w:rsidRPr="00447919">
        <w:t>,C.</w:t>
      </w:r>
      <w:r w:rsidR="004B12E4" w:rsidRPr="00447919">
        <w:t>按攤銷後成本衡量之金融資產</w:t>
      </w:r>
      <w:r w:rsidR="004B12E4" w:rsidRPr="00447919">
        <w:t>,D</w:t>
      </w:r>
      <w:r w:rsidRPr="00447919">
        <w:t>.</w:t>
      </w:r>
      <w:r w:rsidRPr="00447919">
        <w:t>約當現金。</w:t>
      </w:r>
    </w:p>
    <w:p w14:paraId="382D7F9D" w14:textId="77777777" w:rsidR="00326BB0" w:rsidRPr="00447919" w:rsidRDefault="00326BB0" w:rsidP="00326BB0">
      <w:pPr>
        <w:spacing w:line="440" w:lineRule="exact"/>
        <w:jc w:val="both"/>
      </w:pPr>
      <w:r w:rsidRPr="00447919">
        <w:t>第</w:t>
      </w:r>
      <w:r w:rsidRPr="00447919">
        <w:t>7</w:t>
      </w:r>
      <w:r w:rsidRPr="00447919">
        <w:t>欄－信用評等機構</w:t>
      </w:r>
    </w:p>
    <w:p w14:paraId="44857843" w14:textId="77777777" w:rsidR="00326BB0" w:rsidRPr="00447919" w:rsidRDefault="00326BB0" w:rsidP="00326BB0">
      <w:pPr>
        <w:spacing w:line="440" w:lineRule="exact"/>
        <w:ind w:leftChars="300" w:left="720"/>
        <w:jc w:val="both"/>
      </w:pPr>
      <w:r w:rsidRPr="00447919">
        <w:t>係指每一證券標的相對應之信用評等機構。所稱信用評等機構填列代號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9E44D7" w:rsidRPr="00447919">
        <w:t>、</w:t>
      </w:r>
      <w:r w:rsidR="009E44D7" w:rsidRPr="00447919">
        <w:t>G)</w:t>
      </w:r>
      <w:r w:rsidR="009E44D7" w:rsidRPr="00447919">
        <w:t>即可。如</w:t>
      </w:r>
      <w:r w:rsidR="009E44D7" w:rsidRPr="00447919">
        <w:t>A.S&amp;P</w:t>
      </w:r>
      <w:r w:rsidR="009E44D7" w:rsidRPr="00447919">
        <w:t>、</w:t>
      </w:r>
      <w:r w:rsidR="009E44D7" w:rsidRPr="00447919">
        <w:t>B.AM Best</w:t>
      </w:r>
      <w:r w:rsidR="009E44D7" w:rsidRPr="00447919">
        <w:t>、</w:t>
      </w:r>
      <w:proofErr w:type="spellStart"/>
      <w:r w:rsidR="009E44D7" w:rsidRPr="00447919">
        <w:t>C.Moody's</w:t>
      </w:r>
      <w:proofErr w:type="spellEnd"/>
      <w:r w:rsidR="009E44D7" w:rsidRPr="00447919">
        <w:t>、</w:t>
      </w:r>
      <w:proofErr w:type="spellStart"/>
      <w:r w:rsidR="009E44D7" w:rsidRPr="00447919">
        <w:t>D.Fitch</w:t>
      </w:r>
      <w:proofErr w:type="spellEnd"/>
      <w:r w:rsidR="009E44D7" w:rsidRPr="00447919">
        <w:t>、</w:t>
      </w:r>
      <w:r w:rsidR="009E44D7" w:rsidRPr="00447919">
        <w:t>E.tw</w:t>
      </w:r>
      <w:r w:rsidR="009E44D7" w:rsidRPr="00447919">
        <w:t>、</w:t>
      </w:r>
      <w:r w:rsidR="009E44D7" w:rsidRPr="00447919">
        <w:t>F.KBRA</w:t>
      </w:r>
      <w:r w:rsidR="009E44D7" w:rsidRPr="00447919">
        <w:t>、</w:t>
      </w:r>
      <w:r w:rsidR="009E44D7" w:rsidRPr="00447919">
        <w:t>G.</w:t>
      </w:r>
      <w:r w:rsidR="009E44D7" w:rsidRPr="00447919">
        <w:t>其他</w:t>
      </w:r>
      <w:r w:rsidRPr="00447919">
        <w:t>；若無信用評等者請填無。</w:t>
      </w:r>
    </w:p>
    <w:p w14:paraId="4F636E17"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欄－評等等級</w:t>
      </w:r>
      <w:r w:rsidRPr="00447919">
        <w:tab/>
      </w:r>
    </w:p>
    <w:p w14:paraId="34835AB2" w14:textId="77777777" w:rsidR="00326BB0" w:rsidRPr="00447919" w:rsidRDefault="00326BB0" w:rsidP="00326BB0">
      <w:pPr>
        <w:spacing w:line="440" w:lineRule="exact"/>
        <w:ind w:leftChars="300" w:left="720"/>
        <w:jc w:val="both"/>
      </w:pPr>
      <w:r w:rsidRPr="00447919">
        <w:t>係指每一證券標的相對應之信用評等等級。所稱評等等級請依信用評等機構所列填寫，並以最近一年之評等資料填寫，若無信用評等者請填無。</w:t>
      </w:r>
    </w:p>
    <w:p w14:paraId="2E3B3F8C"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欄－持有資產幣別</w:t>
      </w:r>
      <w:r w:rsidRPr="00447919">
        <w:tab/>
      </w:r>
    </w:p>
    <w:p w14:paraId="3201B261" w14:textId="77777777" w:rsidR="00326BB0" w:rsidRPr="00447919" w:rsidRDefault="00326BB0" w:rsidP="00326BB0">
      <w:pPr>
        <w:spacing w:line="440" w:lineRule="exact"/>
        <w:ind w:leftChars="300" w:left="720"/>
        <w:jc w:val="both"/>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062508E3"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欄－到期年月日</w:t>
      </w:r>
      <w:r w:rsidRPr="00447919">
        <w:tab/>
      </w:r>
    </w:p>
    <w:p w14:paraId="55D2912E" w14:textId="77777777" w:rsidR="00326BB0" w:rsidRPr="00447919" w:rsidRDefault="00326BB0" w:rsidP="00326BB0">
      <w:pPr>
        <w:spacing w:line="440" w:lineRule="exact"/>
        <w:ind w:leftChars="300" w:left="720"/>
        <w:jc w:val="both"/>
      </w:pPr>
      <w:r w:rsidRPr="00447919">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0A186BB4"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11</w:t>
      </w:r>
      <w:r w:rsidRPr="00447919">
        <w:t>欄－票面年利率</w:t>
      </w:r>
      <w:r w:rsidRPr="00447919">
        <w:tab/>
      </w:r>
    </w:p>
    <w:p w14:paraId="65E891A2" w14:textId="77777777" w:rsidR="00326BB0" w:rsidRPr="00447919" w:rsidRDefault="00326BB0" w:rsidP="00326BB0">
      <w:pPr>
        <w:spacing w:line="440" w:lineRule="exact"/>
        <w:ind w:leftChars="300" w:left="720"/>
        <w:jc w:val="both"/>
      </w:pPr>
      <w:r w:rsidRPr="00447919">
        <w:t>係指債券之年票面利率填列。</w:t>
      </w:r>
    </w:p>
    <w:p w14:paraId="2627EB5D"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欄－付息方式</w:t>
      </w:r>
      <w:r w:rsidRPr="00447919">
        <w:tab/>
      </w:r>
    </w:p>
    <w:p w14:paraId="647D1DC2" w14:textId="77777777" w:rsidR="00326BB0" w:rsidRPr="00447919" w:rsidRDefault="00326BB0" w:rsidP="00326BB0">
      <w:pPr>
        <w:spacing w:line="440" w:lineRule="exact"/>
        <w:ind w:leftChars="300" w:left="720"/>
        <w:jc w:val="both"/>
      </w:pPr>
      <w:r w:rsidRPr="00447919">
        <w:t>係指債券之付息方式。所稱付息方式請填列代號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w:t>
      </w:r>
      <w:r w:rsidRPr="00447919">
        <w:t>G)</w:t>
      </w:r>
      <w:r w:rsidRPr="00447919">
        <w:t>即可。如</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2EEB868D"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欄－面值總金額</w:t>
      </w:r>
      <w:r w:rsidRPr="00447919">
        <w:tab/>
      </w:r>
    </w:p>
    <w:p w14:paraId="1C95985B" w14:textId="77777777" w:rsidR="00326BB0" w:rsidRPr="00447919" w:rsidRDefault="00326BB0" w:rsidP="00326BB0">
      <w:pPr>
        <w:spacing w:line="440" w:lineRule="exact"/>
        <w:ind w:leftChars="300" w:left="720"/>
        <w:jc w:val="both"/>
      </w:pPr>
      <w:r w:rsidRPr="00447919">
        <w:t>係指債券之面額。如屬國外投資，請以期末匯率換算為新台幣面額。</w:t>
      </w:r>
    </w:p>
    <w:p w14:paraId="32029953"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欄－期末帳載金額</w:t>
      </w:r>
      <w:r w:rsidRPr="00447919">
        <w:t>(</w:t>
      </w:r>
      <w:r w:rsidRPr="00447919">
        <w:t>主排序</w:t>
      </w:r>
      <w:r w:rsidRPr="00447919">
        <w:t>-</w:t>
      </w:r>
      <w:r w:rsidRPr="00447919">
        <w:t>遞減</w:t>
      </w:r>
      <w:r w:rsidRPr="00447919">
        <w:t>)</w:t>
      </w:r>
      <w:r w:rsidRPr="00447919">
        <w:tab/>
      </w:r>
    </w:p>
    <w:p w14:paraId="28C0DCD2"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09E42BB3" w14:textId="77777777" w:rsidR="00326BB0" w:rsidRPr="00447919" w:rsidRDefault="00326BB0" w:rsidP="00326BB0">
      <w:pPr>
        <w:tabs>
          <w:tab w:val="left" w:pos="7093"/>
        </w:tabs>
        <w:spacing w:line="440" w:lineRule="exact"/>
        <w:ind w:left="900" w:hangingChars="375" w:hanging="900"/>
        <w:jc w:val="both"/>
      </w:pPr>
      <w:r w:rsidRPr="00447919">
        <w:t>第</w:t>
      </w:r>
      <w:r w:rsidRPr="00447919">
        <w:t>15</w:t>
      </w:r>
      <w:r w:rsidRPr="00447919">
        <w:t>欄－最近期成交日</w:t>
      </w:r>
      <w:r w:rsidR="00DA28C1" w:rsidRPr="00447919">
        <w:t>公允價值</w:t>
      </w:r>
      <w:r w:rsidRPr="00447919">
        <w:t>總金額</w:t>
      </w:r>
      <w:r w:rsidRPr="00447919">
        <w:tab/>
      </w:r>
    </w:p>
    <w:p w14:paraId="116D297A" w14:textId="77777777" w:rsidR="00326BB0" w:rsidRPr="00447919" w:rsidRDefault="00326BB0" w:rsidP="00326BB0">
      <w:pPr>
        <w:spacing w:line="440" w:lineRule="exact"/>
        <w:ind w:leftChars="300" w:left="720"/>
        <w:jc w:val="both"/>
        <w:rPr>
          <w:shd w:val="clear" w:color="auto" w:fill="FFFFFF"/>
        </w:rPr>
      </w:pPr>
      <w:r w:rsidRPr="00447919">
        <w:rPr>
          <w:shd w:val="clear" w:color="auto" w:fill="FFFFFF"/>
        </w:rPr>
        <w:t>係指</w:t>
      </w:r>
      <w:r w:rsidRPr="00447919">
        <w:t>債券</w:t>
      </w:r>
      <w:r w:rsidRPr="00447919">
        <w:rPr>
          <w:shd w:val="clear" w:color="auto" w:fill="FFFFFF"/>
        </w:rPr>
        <w:t>之</w:t>
      </w:r>
      <w:r w:rsidR="00DA28C1" w:rsidRPr="00447919">
        <w:rPr>
          <w:shd w:val="clear" w:color="auto" w:fill="FFFFFF"/>
        </w:rPr>
        <w:t>公允價值</w:t>
      </w:r>
      <w:r w:rsidRPr="00447919">
        <w:rPr>
          <w:shd w:val="clear" w:color="auto" w:fill="FFFFFF"/>
        </w:rPr>
        <w:t>。</w:t>
      </w:r>
      <w:r w:rsidRPr="00447919">
        <w:t>如屬國外投資，請以期末匯率換算為新台幣</w:t>
      </w:r>
      <w:r w:rsidRPr="00447919">
        <w:rPr>
          <w:shd w:val="clear" w:color="auto" w:fill="FFFFFF"/>
        </w:rPr>
        <w:t>幣市值。</w:t>
      </w:r>
    </w:p>
    <w:p w14:paraId="23DCF0AF" w14:textId="77777777" w:rsidR="00326BB0" w:rsidRPr="00447919" w:rsidRDefault="00326BB0" w:rsidP="00326BB0">
      <w:pPr>
        <w:tabs>
          <w:tab w:val="left" w:pos="7093"/>
        </w:tabs>
        <w:spacing w:line="440" w:lineRule="exact"/>
        <w:jc w:val="both"/>
      </w:pPr>
      <w:r w:rsidRPr="00447919">
        <w:t>第</w:t>
      </w:r>
      <w:r w:rsidRPr="00447919">
        <w:t>16</w:t>
      </w:r>
      <w:r w:rsidRPr="00447919">
        <w:t>欄－未實現損益</w:t>
      </w:r>
      <w:r w:rsidR="004B12E4" w:rsidRPr="00447919">
        <w:t>-</w:t>
      </w:r>
      <w:r w:rsidR="004B12E4" w:rsidRPr="00447919">
        <w:t>非以公允價值評價者</w:t>
      </w:r>
      <w:r w:rsidRPr="00447919">
        <w:tab/>
      </w:r>
    </w:p>
    <w:p w14:paraId="6E0A285D" w14:textId="77777777" w:rsidR="00326BB0" w:rsidRPr="00447919" w:rsidRDefault="00326BB0" w:rsidP="00326BB0">
      <w:pPr>
        <w:spacing w:line="440" w:lineRule="exact"/>
        <w:ind w:leftChars="300" w:left="720"/>
        <w:jc w:val="both"/>
      </w:pPr>
      <w:r w:rsidRPr="00447919">
        <w:t>為第</w:t>
      </w:r>
      <w:r w:rsidRPr="00447919">
        <w:t>15</w:t>
      </w:r>
      <w:r w:rsidRPr="00447919">
        <w:t>欄－最近期成交日</w:t>
      </w:r>
      <w:r w:rsidR="00DA28C1" w:rsidRPr="00447919">
        <w:t>公允價值</w:t>
      </w:r>
      <w:r w:rsidRPr="00447919">
        <w:t>總金額減去第</w:t>
      </w:r>
      <w:r w:rsidRPr="00447919">
        <w:t>14</w:t>
      </w:r>
      <w:r w:rsidRPr="00447919">
        <w:t>欄－期末帳載金額之金額。</w:t>
      </w:r>
    </w:p>
    <w:p w14:paraId="16BB59DF" w14:textId="77777777" w:rsidR="004B12E4" w:rsidRPr="00447919" w:rsidRDefault="004B12E4" w:rsidP="004B12E4">
      <w:pPr>
        <w:tabs>
          <w:tab w:val="left" w:pos="7093"/>
        </w:tabs>
        <w:spacing w:line="440" w:lineRule="exact"/>
        <w:jc w:val="both"/>
      </w:pPr>
      <w:r w:rsidRPr="00447919">
        <w:t>第</w:t>
      </w:r>
      <w:r w:rsidRPr="00447919">
        <w:t>17</w:t>
      </w:r>
      <w:r w:rsidRPr="00447919">
        <w:t>欄－未實現損益</w:t>
      </w:r>
      <w:r w:rsidRPr="00447919">
        <w:t>-</w:t>
      </w:r>
      <w:r w:rsidRPr="00447919">
        <w:t>以公允價值評價者</w:t>
      </w:r>
      <w:r w:rsidRPr="00447919">
        <w:tab/>
      </w:r>
    </w:p>
    <w:p w14:paraId="2C736AA6" w14:textId="77777777" w:rsidR="004B12E4" w:rsidRPr="00447919" w:rsidRDefault="002F1B11" w:rsidP="004B12E4">
      <w:pPr>
        <w:spacing w:line="440" w:lineRule="exact"/>
        <w:ind w:leftChars="300" w:left="720"/>
        <w:jc w:val="both"/>
        <w:rPr>
          <w:sz w:val="26"/>
        </w:rPr>
      </w:pPr>
      <w:r w:rsidRPr="00447919">
        <w:t>為「透過損益按公允價值衡量之金融資產」或「透過其他綜合損益按公允價值衡量之金融資產」之未實現持有利得或損失，即按金融資產公允價值衡量而提列之累積評價調整金額。</w:t>
      </w:r>
    </w:p>
    <w:p w14:paraId="62CF2357" w14:textId="77777777" w:rsidR="00326BB0" w:rsidRPr="00447919" w:rsidRDefault="00326BB0" w:rsidP="00326BB0">
      <w:pPr>
        <w:tabs>
          <w:tab w:val="left" w:pos="7093"/>
        </w:tabs>
        <w:spacing w:line="440" w:lineRule="exact"/>
        <w:jc w:val="both"/>
      </w:pPr>
      <w:r w:rsidRPr="00447919">
        <w:t>第</w:t>
      </w:r>
      <w:r w:rsidR="004B12E4" w:rsidRPr="00447919">
        <w:t>18</w:t>
      </w:r>
      <w:r w:rsidRPr="00447919">
        <w:t>欄－帳載金額占資金總額比率</w:t>
      </w:r>
      <w:r w:rsidRPr="00447919">
        <w:t>%</w:t>
      </w:r>
    </w:p>
    <w:p w14:paraId="3F8BB3EC" w14:textId="77777777" w:rsidR="00326BB0" w:rsidRPr="00447919" w:rsidRDefault="00326BB0" w:rsidP="00326BB0">
      <w:pPr>
        <w:spacing w:line="440" w:lineRule="exact"/>
        <w:ind w:leftChars="300" w:left="720"/>
        <w:jc w:val="both"/>
      </w:pPr>
      <w:r w:rsidRPr="00447919">
        <w:t>為第</w:t>
      </w:r>
      <w:r w:rsidRPr="00447919">
        <w:t>14</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4B12E4" w:rsidRPr="00447919">
        <w:t>2</w:t>
      </w:r>
      <w:r w:rsidR="00736CFB" w:rsidRPr="00447919">
        <w:t>52</w:t>
      </w:r>
      <w:r w:rsidRPr="00447919">
        <w:t>列資金來源總計。</w:t>
      </w:r>
    </w:p>
    <w:p w14:paraId="6D822D1D" w14:textId="77777777" w:rsidR="00326BB0" w:rsidRPr="00447919" w:rsidRDefault="00326BB0" w:rsidP="00326BB0">
      <w:pPr>
        <w:tabs>
          <w:tab w:val="left" w:pos="7093"/>
        </w:tabs>
        <w:spacing w:line="440" w:lineRule="exact"/>
        <w:jc w:val="both"/>
      </w:pPr>
      <w:r w:rsidRPr="00447919">
        <w:t>第</w:t>
      </w:r>
      <w:r w:rsidR="004B12E4" w:rsidRPr="00447919">
        <w:t>19</w:t>
      </w:r>
      <w:r w:rsidRPr="00447919">
        <w:t>欄－保管情形</w:t>
      </w:r>
    </w:p>
    <w:p w14:paraId="36099D35" w14:textId="77777777" w:rsidR="00326BB0" w:rsidRPr="00447919" w:rsidRDefault="00326BB0" w:rsidP="00326BB0">
      <w:pPr>
        <w:spacing w:line="440" w:lineRule="exact"/>
        <w:ind w:leftChars="300" w:left="720"/>
        <w:jc w:val="both"/>
      </w:pPr>
      <w:r w:rsidRPr="00447919">
        <w:t>保管情形請填保管機構名稱及帳號，若屬集保帳戶請填集保。</w:t>
      </w:r>
    </w:p>
    <w:p w14:paraId="29E0D4D8" w14:textId="77777777" w:rsidR="00326BB0" w:rsidRPr="00447919" w:rsidRDefault="00326BB0" w:rsidP="00326BB0">
      <w:pPr>
        <w:tabs>
          <w:tab w:val="left" w:pos="7093"/>
        </w:tabs>
        <w:spacing w:line="440" w:lineRule="exact"/>
        <w:jc w:val="both"/>
      </w:pPr>
      <w:r w:rsidRPr="00447919">
        <w:t>第</w:t>
      </w:r>
      <w:r w:rsidR="004B12E4" w:rsidRPr="00447919">
        <w:t>20</w:t>
      </w:r>
      <w:r w:rsidRPr="00447919">
        <w:t>欄－備註</w:t>
      </w:r>
    </w:p>
    <w:p w14:paraId="31522D19" w14:textId="77777777" w:rsidR="00326BB0" w:rsidRPr="00447919" w:rsidRDefault="00326BB0" w:rsidP="00326BB0">
      <w:pPr>
        <w:spacing w:line="440" w:lineRule="exact"/>
        <w:ind w:leftChars="300" w:left="720"/>
        <w:jc w:val="both"/>
      </w:pPr>
      <w:r w:rsidRPr="00447919">
        <w:t>若有其他需要補充說明之事項，請填列於此欄。</w:t>
      </w:r>
    </w:p>
    <w:p w14:paraId="3898EEA0" w14:textId="77777777" w:rsidR="00326BB0" w:rsidRPr="00447919" w:rsidRDefault="00326BB0" w:rsidP="00326BB0">
      <w:pPr>
        <w:spacing w:line="440" w:lineRule="exact"/>
        <w:ind w:leftChars="300" w:left="720"/>
        <w:jc w:val="both"/>
      </w:pPr>
    </w:p>
    <w:p w14:paraId="5E074218" w14:textId="77777777" w:rsidR="00326BB0" w:rsidRPr="00447919" w:rsidRDefault="00326BB0" w:rsidP="00326BB0">
      <w:pPr>
        <w:tabs>
          <w:tab w:val="left" w:pos="7093"/>
        </w:tabs>
        <w:spacing w:line="440" w:lineRule="exact"/>
        <w:jc w:val="both"/>
      </w:pPr>
    </w:p>
    <w:p w14:paraId="577F87FB" w14:textId="77777777" w:rsidR="00326BB0" w:rsidRPr="00447919" w:rsidRDefault="00326BB0" w:rsidP="00326BB0">
      <w:pPr>
        <w:pStyle w:val="1"/>
        <w:spacing w:afterLines="0" w:after="0" w:line="440" w:lineRule="exact"/>
        <w:rPr>
          <w:rFonts w:ascii="Times New Roman" w:hAnsi="Times New Roman"/>
          <w:color w:val="auto"/>
        </w:rPr>
      </w:pPr>
      <w:bookmarkStart w:id="31" w:name="_Toc219109728"/>
      <w:bookmarkStart w:id="32" w:name="_Toc219109800"/>
      <w:bookmarkStart w:id="33" w:name="_Toc221524769"/>
      <w:bookmarkStart w:id="34" w:name="_Toc296928214"/>
      <w:bookmarkStart w:id="35" w:name="_Toc201752577"/>
      <w:r w:rsidRPr="00447919">
        <w:rPr>
          <w:rFonts w:ascii="Times New Roman" w:hAnsi="Times New Roman"/>
          <w:color w:val="auto"/>
        </w:rPr>
        <w:lastRenderedPageBreak/>
        <w:t>表</w:t>
      </w:r>
      <w:r w:rsidRPr="00447919">
        <w:rPr>
          <w:rFonts w:ascii="Times New Roman" w:hAnsi="Times New Roman"/>
          <w:color w:val="auto"/>
        </w:rPr>
        <w:t>08-2</w:t>
      </w:r>
      <w:r w:rsidRPr="00447919">
        <w:rPr>
          <w:rFonts w:ascii="Times New Roman" w:hAnsi="Times New Roman"/>
          <w:color w:val="auto"/>
        </w:rPr>
        <w:t>：政府公債及國庫券餘額明細表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31"/>
      <w:bookmarkEnd w:id="32"/>
      <w:bookmarkEnd w:id="33"/>
      <w:bookmarkEnd w:id="34"/>
      <w:bookmarkEnd w:id="35"/>
    </w:p>
    <w:p w14:paraId="52908C49" w14:textId="77777777" w:rsidR="00326BB0" w:rsidRPr="00447919" w:rsidRDefault="00326BB0" w:rsidP="00326BB0">
      <w:pPr>
        <w:spacing w:line="440" w:lineRule="exact"/>
        <w:ind w:firstLineChars="200" w:firstLine="480"/>
        <w:jc w:val="both"/>
      </w:pPr>
      <w:r w:rsidRPr="00447919">
        <w:t>本報表填列的目的在於統計保險業國內外公債及國庫券之使用及配置情形。</w:t>
      </w:r>
    </w:p>
    <w:p w14:paraId="0E62C023" w14:textId="77777777" w:rsidR="00326BB0" w:rsidRPr="00447919" w:rsidRDefault="00326BB0" w:rsidP="00326BB0">
      <w:pPr>
        <w:spacing w:line="440" w:lineRule="exact"/>
        <w:ind w:firstLineChars="207" w:firstLine="497"/>
        <w:jc w:val="both"/>
      </w:pPr>
      <w:r w:rsidRPr="00447919">
        <w:t>各項之欄位說明如下：</w:t>
      </w:r>
    </w:p>
    <w:p w14:paraId="7D71BC9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0F5D6180" w14:textId="77777777" w:rsidR="00326BB0" w:rsidRPr="00447919" w:rsidRDefault="00326BB0" w:rsidP="00326BB0">
      <w:pPr>
        <w:ind w:firstLineChars="200" w:firstLine="480"/>
      </w:pPr>
      <w:r w:rsidRPr="00447919">
        <w:t xml:space="preserve">    </w:t>
      </w:r>
      <w:r w:rsidRPr="00447919">
        <w:t>係指每一證券標的相對應之種類。</w:t>
      </w:r>
    </w:p>
    <w:p w14:paraId="0C72213A" w14:textId="77777777" w:rsidR="00326BB0" w:rsidRPr="00447919" w:rsidRDefault="00326BB0" w:rsidP="00326BB0">
      <w:pPr>
        <w:ind w:firstLineChars="200" w:firstLine="480"/>
        <w:rPr>
          <w:b/>
          <w:bCs/>
        </w:rPr>
      </w:pPr>
      <w:r w:rsidRPr="00447919">
        <w:rPr>
          <w:b/>
          <w:bCs/>
        </w:rPr>
        <w:t>國內外投資</w:t>
      </w:r>
    </w:p>
    <w:p w14:paraId="11716A9E" w14:textId="77777777" w:rsidR="00326BB0" w:rsidRPr="00447919" w:rsidRDefault="00326BB0" w:rsidP="00326BB0">
      <w:r w:rsidRPr="00447919">
        <w:t>第</w:t>
      </w:r>
      <w:r w:rsidRPr="00447919">
        <w:t>2</w:t>
      </w:r>
      <w:r w:rsidRPr="00447919">
        <w:t>、</w:t>
      </w:r>
      <w:r w:rsidR="004B12E4" w:rsidRPr="00447919">
        <w:t>6</w:t>
      </w:r>
      <w:r w:rsidRPr="00447919">
        <w:t>欄－帳載金額</w:t>
      </w:r>
    </w:p>
    <w:p w14:paraId="4713D9E2" w14:textId="77777777" w:rsidR="00326BB0" w:rsidRPr="00447919" w:rsidRDefault="00326BB0" w:rsidP="00326BB0">
      <w:r w:rsidRPr="00447919">
        <w:t xml:space="preserve">        </w:t>
      </w:r>
      <w:r w:rsidRPr="00447919">
        <w:t>係指保險業總帳及明細分類帳所紀錄之各資金運用項目的金額。</w:t>
      </w:r>
    </w:p>
    <w:p w14:paraId="5F9A8C90" w14:textId="77777777" w:rsidR="00326BB0" w:rsidRPr="00447919" w:rsidRDefault="00326BB0" w:rsidP="00326BB0">
      <w:pPr>
        <w:tabs>
          <w:tab w:val="left" w:pos="7093"/>
        </w:tabs>
        <w:spacing w:line="440" w:lineRule="exact"/>
        <w:jc w:val="both"/>
      </w:pPr>
      <w:r w:rsidRPr="00447919">
        <w:t>第</w:t>
      </w:r>
      <w:r w:rsidRPr="00447919">
        <w:t>3</w:t>
      </w:r>
      <w:r w:rsidRPr="00447919">
        <w:t>、</w:t>
      </w:r>
      <w:r w:rsidR="004B12E4" w:rsidRPr="00447919">
        <w:t>7</w:t>
      </w:r>
      <w:r w:rsidRPr="00447919">
        <w:t>欄－占資金總額比率</w:t>
      </w:r>
      <w:r w:rsidRPr="00447919">
        <w:t>%</w:t>
      </w:r>
    </w:p>
    <w:p w14:paraId="470F6BDF"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004B12E4" w:rsidRPr="00447919">
        <w:t>2</w:t>
      </w:r>
      <w:r w:rsidRPr="00447919">
        <w:t>、</w:t>
      </w:r>
      <w:r w:rsidRPr="00447919">
        <w:t>6</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736CFB" w:rsidRPr="00447919">
        <w:t>252</w:t>
      </w:r>
      <w:r w:rsidRPr="00447919">
        <w:t>列資金來源總計。</w:t>
      </w:r>
    </w:p>
    <w:p w14:paraId="35AA11A5" w14:textId="77777777" w:rsidR="00326BB0" w:rsidRPr="00447919" w:rsidRDefault="00326BB0" w:rsidP="00326BB0">
      <w:pPr>
        <w:tabs>
          <w:tab w:val="left" w:pos="7093"/>
        </w:tabs>
        <w:spacing w:line="440" w:lineRule="exact"/>
        <w:ind w:left="480" w:hangingChars="200" w:hanging="480"/>
        <w:jc w:val="both"/>
      </w:pPr>
      <w:r w:rsidRPr="00447919">
        <w:t>第</w:t>
      </w:r>
      <w:r w:rsidRPr="00447919">
        <w:t>4</w:t>
      </w:r>
      <w:r w:rsidRPr="00447919">
        <w:t>、</w:t>
      </w:r>
      <w:r w:rsidR="004B12E4" w:rsidRPr="00447919">
        <w:t>8</w:t>
      </w:r>
      <w:r w:rsidRPr="00447919">
        <w:t>欄－未實現損益</w:t>
      </w:r>
      <w:r w:rsidR="004B12E4" w:rsidRPr="00447919">
        <w:t>-</w:t>
      </w:r>
      <w:r w:rsidR="004B12E4" w:rsidRPr="00447919">
        <w:t>非以公允價值評價者</w:t>
      </w:r>
    </w:p>
    <w:p w14:paraId="5873B34B"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w:t>
      </w:r>
    </w:p>
    <w:p w14:paraId="69B2219B" w14:textId="77777777" w:rsidR="004B12E4" w:rsidRPr="00447919" w:rsidRDefault="004B12E4" w:rsidP="004B12E4">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71C01D95" w14:textId="77777777" w:rsidR="004B12E4" w:rsidRPr="00447919" w:rsidRDefault="002F1B11" w:rsidP="004B12E4">
      <w:pPr>
        <w:tabs>
          <w:tab w:val="left" w:pos="7093"/>
        </w:tabs>
        <w:spacing w:line="440" w:lineRule="exact"/>
        <w:ind w:leftChars="200" w:left="48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723BDB01"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7D4DBB8E" w14:textId="77777777" w:rsidR="00326BB0" w:rsidRPr="00447919" w:rsidRDefault="00326BB0" w:rsidP="00326BB0">
      <w:pPr>
        <w:tabs>
          <w:tab w:val="left" w:pos="7093"/>
        </w:tabs>
        <w:spacing w:line="440" w:lineRule="exact"/>
        <w:jc w:val="both"/>
      </w:pPr>
      <w:r w:rsidRPr="00447919">
        <w:t>第</w:t>
      </w:r>
      <w:r w:rsidR="00074B49" w:rsidRPr="00447919">
        <w:t>10</w:t>
      </w:r>
      <w:r w:rsidRPr="00447919">
        <w:t>欄－帳載金額</w:t>
      </w:r>
    </w:p>
    <w:p w14:paraId="2A21431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係指保險業總帳及明細分類帳所紀錄之各資金運用項目的金額。為第（</w:t>
      </w:r>
      <w:r w:rsidRPr="00447919">
        <w:t>2</w:t>
      </w:r>
      <w:r w:rsidRPr="00447919">
        <w:t>）欄</w:t>
      </w:r>
      <w:r w:rsidRPr="00447919">
        <w:t xml:space="preserve"> +</w:t>
      </w:r>
      <w:r w:rsidRPr="00447919">
        <w:t>第（</w:t>
      </w:r>
      <w:r w:rsidR="00074B49" w:rsidRPr="00447919">
        <w:t>6</w:t>
      </w:r>
      <w:r w:rsidRPr="00447919">
        <w:t>）欄之合計數。</w:t>
      </w:r>
    </w:p>
    <w:p w14:paraId="59171FEB" w14:textId="77777777" w:rsidR="00326BB0" w:rsidRPr="00447919" w:rsidRDefault="00326BB0" w:rsidP="00326BB0">
      <w:r w:rsidRPr="00447919">
        <w:t>第</w:t>
      </w:r>
      <w:r w:rsidR="00074B49" w:rsidRPr="00447919">
        <w:t>11</w:t>
      </w:r>
      <w:r w:rsidRPr="00447919">
        <w:t>欄－占資金總額比率</w:t>
      </w:r>
      <w:r w:rsidRPr="00447919">
        <w:t>%</w:t>
      </w:r>
    </w:p>
    <w:p w14:paraId="6730696A"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8</w:t>
      </w:r>
      <w:r w:rsidRPr="00447919">
        <w:t>欄－帳載金額之金額除以</w:t>
      </w:r>
      <w:r w:rsidR="00074B49" w:rsidRPr="00447919">
        <w:t>「</w:t>
      </w:r>
      <w:r w:rsidRPr="00447919">
        <w:t>表</w:t>
      </w:r>
      <w:r w:rsidRPr="00447919">
        <w:t>05</w:t>
      </w:r>
      <w:r w:rsidR="00074B49" w:rsidRPr="00447919">
        <w:t>-1</w:t>
      </w:r>
      <w:r w:rsidR="00074B49" w:rsidRPr="00447919">
        <w:t>：</w:t>
      </w:r>
      <w:r w:rsidRPr="00447919">
        <w:t>資金運用表</w:t>
      </w:r>
      <w:r w:rsidR="00074B49" w:rsidRPr="00447919">
        <w:t>」</w:t>
      </w:r>
      <w:r w:rsidRPr="00447919">
        <w:t>第</w:t>
      </w:r>
      <w:r w:rsidRPr="00447919">
        <w:t>2</w:t>
      </w:r>
      <w:r w:rsidRPr="00447919">
        <w:t>欄第</w:t>
      </w:r>
      <w:r w:rsidR="00736CFB" w:rsidRPr="00447919">
        <w:t>252</w:t>
      </w:r>
      <w:r w:rsidRPr="00447919">
        <w:t>列資金來源總計。為第（</w:t>
      </w:r>
      <w:r w:rsidRPr="00447919">
        <w:t>3</w:t>
      </w:r>
      <w:r w:rsidRPr="00447919">
        <w:t>）欄</w:t>
      </w:r>
      <w:r w:rsidRPr="00447919">
        <w:t xml:space="preserve"> +</w:t>
      </w:r>
      <w:r w:rsidRPr="00447919">
        <w:t>第（</w:t>
      </w:r>
      <w:r w:rsidR="00074B49" w:rsidRPr="00447919">
        <w:t>7</w:t>
      </w:r>
      <w:r w:rsidRPr="00447919">
        <w:t>）欄之合計數。</w:t>
      </w:r>
    </w:p>
    <w:p w14:paraId="4748E8B1" w14:textId="77777777" w:rsidR="00326BB0" w:rsidRPr="00447919" w:rsidRDefault="00326BB0" w:rsidP="00326BB0">
      <w:pPr>
        <w:tabs>
          <w:tab w:val="left" w:pos="7093"/>
        </w:tabs>
        <w:spacing w:line="440" w:lineRule="exact"/>
        <w:ind w:left="480" w:hangingChars="200" w:hanging="480"/>
        <w:jc w:val="both"/>
      </w:pPr>
      <w:r w:rsidRPr="00447919">
        <w:t>第</w:t>
      </w:r>
      <w:r w:rsidRPr="00447919">
        <w:t>1</w:t>
      </w:r>
      <w:r w:rsidR="00074B49" w:rsidRPr="00447919">
        <w:t>2</w:t>
      </w:r>
      <w:r w:rsidRPr="00447919">
        <w:t>欄－未實現損益</w:t>
      </w:r>
      <w:r w:rsidR="00074B49" w:rsidRPr="00447919">
        <w:t>-</w:t>
      </w:r>
      <w:r w:rsidR="00074B49" w:rsidRPr="00447919">
        <w:t>非以公允價值評價者</w:t>
      </w:r>
    </w:p>
    <w:p w14:paraId="5313985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總金額減去帳載金額之金額。為第（</w:t>
      </w:r>
      <w:r w:rsidRPr="00447919">
        <w:t>4</w:t>
      </w:r>
      <w:r w:rsidRPr="00447919">
        <w:t>）欄</w:t>
      </w:r>
      <w:r w:rsidRPr="00447919">
        <w:t xml:space="preserve"> +</w:t>
      </w:r>
      <w:r w:rsidRPr="00447919">
        <w:t>第（</w:t>
      </w:r>
      <w:r w:rsidR="00074B49" w:rsidRPr="00447919">
        <w:t>8</w:t>
      </w:r>
      <w:r w:rsidRPr="00447919">
        <w:t>）欄之合計數。</w:t>
      </w:r>
    </w:p>
    <w:p w14:paraId="31C7BA0A" w14:textId="77777777" w:rsidR="00074B49" w:rsidRPr="00447919" w:rsidRDefault="00074B49" w:rsidP="00074B49">
      <w:pPr>
        <w:tabs>
          <w:tab w:val="left" w:pos="7093"/>
        </w:tabs>
        <w:spacing w:line="440" w:lineRule="exact"/>
        <w:ind w:left="480" w:hangingChars="200" w:hanging="480"/>
        <w:jc w:val="both"/>
      </w:pPr>
      <w:r w:rsidRPr="00447919">
        <w:t>第</w:t>
      </w:r>
      <w:r w:rsidRPr="00447919">
        <w:t>13</w:t>
      </w:r>
      <w:r w:rsidRPr="00447919">
        <w:t>欄－未實現損益</w:t>
      </w:r>
      <w:r w:rsidRPr="00447919">
        <w:t>-</w:t>
      </w:r>
      <w:r w:rsidRPr="00447919">
        <w:t>以公允價值評價者</w:t>
      </w:r>
    </w:p>
    <w:p w14:paraId="5638DE35" w14:textId="77777777" w:rsidR="00074B49" w:rsidRPr="00447919" w:rsidRDefault="00074B49" w:rsidP="00074B49">
      <w:pPr>
        <w:tabs>
          <w:tab w:val="left" w:pos="7093"/>
        </w:tabs>
        <w:spacing w:line="440" w:lineRule="exact"/>
        <w:ind w:left="480" w:hangingChars="200" w:hanging="480"/>
        <w:jc w:val="both"/>
      </w:pPr>
      <w:r w:rsidRPr="00447919">
        <w:t xml:space="preserve">    </w:t>
      </w:r>
      <w:r w:rsidRPr="00447919">
        <w:t>為第</w:t>
      </w:r>
      <w:r w:rsidRPr="00447919">
        <w:t>(5)</w:t>
      </w:r>
      <w:r w:rsidRPr="00447919">
        <w:t>欄</w:t>
      </w:r>
      <w:r w:rsidRPr="00447919">
        <w:t xml:space="preserve"> +</w:t>
      </w:r>
      <w:r w:rsidRPr="00447919">
        <w:t>第</w:t>
      </w:r>
      <w:r w:rsidRPr="00447919">
        <w:t>(9)</w:t>
      </w:r>
      <w:r w:rsidRPr="00447919">
        <w:t>欄之合計數。</w:t>
      </w:r>
    </w:p>
    <w:p w14:paraId="5EB18985" w14:textId="77777777" w:rsidR="00326BB0" w:rsidRPr="00447919" w:rsidRDefault="00326BB0" w:rsidP="00326BB0">
      <w:r w:rsidRPr="00447919">
        <w:lastRenderedPageBreak/>
        <w:t>第</w:t>
      </w:r>
      <w:r w:rsidRPr="00447919">
        <w:t>1</w:t>
      </w:r>
      <w:r w:rsidR="00074B49" w:rsidRPr="00447919">
        <w:t>4</w:t>
      </w:r>
      <w:r w:rsidRPr="00447919">
        <w:t>欄－備註</w:t>
      </w:r>
    </w:p>
    <w:p w14:paraId="5BF58D3B" w14:textId="77777777" w:rsidR="00326BB0" w:rsidRPr="00447919" w:rsidRDefault="00326BB0" w:rsidP="00326BB0">
      <w:pPr>
        <w:tabs>
          <w:tab w:val="left" w:pos="7093"/>
        </w:tabs>
        <w:spacing w:line="440" w:lineRule="exact"/>
        <w:ind w:leftChars="184" w:left="442"/>
        <w:jc w:val="both"/>
      </w:pPr>
      <w:r w:rsidRPr="00447919">
        <w:t>若有其他需要補充說明之事項，請填列於此欄。</w:t>
      </w:r>
    </w:p>
    <w:p w14:paraId="7637E912" w14:textId="77777777" w:rsidR="00326BB0" w:rsidRPr="00447919" w:rsidRDefault="00326BB0" w:rsidP="00326BB0">
      <w:pPr>
        <w:tabs>
          <w:tab w:val="left" w:pos="7093"/>
        </w:tabs>
        <w:spacing w:line="440" w:lineRule="exact"/>
        <w:jc w:val="both"/>
      </w:pPr>
      <w:r w:rsidRPr="00447919">
        <w:t>第</w:t>
      </w:r>
      <w:r w:rsidRPr="00447919">
        <w:t>1~2</w:t>
      </w:r>
      <w:r w:rsidRPr="00447919">
        <w:t>列－公債及國庫券</w:t>
      </w:r>
      <w:r w:rsidRPr="00447919">
        <w:tab/>
      </w:r>
    </w:p>
    <w:p w14:paraId="59F5532B" w14:textId="77777777" w:rsidR="00326BB0" w:rsidRPr="00447919" w:rsidRDefault="00326BB0" w:rsidP="00326BB0">
      <w:pPr>
        <w:ind w:leftChars="183" w:left="439" w:firstLineChars="1" w:firstLine="2"/>
      </w:pPr>
      <w:r w:rsidRPr="00447919">
        <w:t>分別依表</w:t>
      </w:r>
      <w:r w:rsidRPr="00447919">
        <w:t>8-1</w:t>
      </w:r>
      <w:r w:rsidRPr="00447919">
        <w:t>第</w:t>
      </w:r>
      <w:r w:rsidRPr="00447919">
        <w:t>3</w:t>
      </w:r>
      <w:r w:rsidRPr="00447919">
        <w:t>欄－證券種類篩選之第</w:t>
      </w:r>
      <w:r w:rsidRPr="00447919">
        <w:t>14</w:t>
      </w:r>
      <w:r w:rsidRPr="00447919">
        <w:t>欄－期末帳載金額</w:t>
      </w:r>
      <w:r w:rsidRPr="00447919">
        <w:t>(</w:t>
      </w:r>
      <w:r w:rsidRPr="00447919">
        <w:t>主排序</w:t>
      </w:r>
      <w:r w:rsidRPr="00447919">
        <w:t>-</w:t>
      </w:r>
      <w:r w:rsidRPr="00447919">
        <w:t>遞減</w:t>
      </w:r>
      <w:r w:rsidRPr="00447919">
        <w:t>)</w:t>
      </w:r>
      <w:r w:rsidRPr="00447919">
        <w:t>、第</w:t>
      </w:r>
      <w:r w:rsidRPr="00447919">
        <w:t>17</w:t>
      </w:r>
      <w:r w:rsidRPr="00447919">
        <w:t>欄－帳載金額占資金總額比率</w:t>
      </w:r>
      <w:r w:rsidRPr="00447919">
        <w:t>%</w:t>
      </w:r>
      <w:r w:rsidRPr="00447919">
        <w:t>及第</w:t>
      </w:r>
      <w:r w:rsidRPr="00447919">
        <w:t>16</w:t>
      </w:r>
      <w:r w:rsidRPr="00447919">
        <w:t>欄－未實現損益</w:t>
      </w:r>
      <w:r w:rsidR="00074B49" w:rsidRPr="00447919">
        <w:t>-</w:t>
      </w:r>
      <w:r w:rsidR="00074B49" w:rsidRPr="00447919">
        <w:t>非以公允價值評價者及第</w:t>
      </w:r>
      <w:r w:rsidR="00074B49" w:rsidRPr="00447919">
        <w:t>17</w:t>
      </w:r>
      <w:r w:rsidR="00074B49" w:rsidRPr="00447919">
        <w:t>欄－未實現損益</w:t>
      </w:r>
      <w:r w:rsidR="00074B49" w:rsidRPr="00447919">
        <w:t>-</w:t>
      </w:r>
      <w:r w:rsidR="00074B49" w:rsidRPr="00447919">
        <w:t>以公允價值評價者</w:t>
      </w:r>
      <w:r w:rsidRPr="00447919">
        <w:t>之合計數。</w:t>
      </w:r>
    </w:p>
    <w:p w14:paraId="33848DBC" w14:textId="77777777" w:rsidR="00326BB0" w:rsidRPr="00447919" w:rsidRDefault="00326BB0" w:rsidP="00326BB0">
      <w:pPr>
        <w:tabs>
          <w:tab w:val="left" w:pos="7093"/>
        </w:tabs>
        <w:spacing w:line="440" w:lineRule="exact"/>
        <w:ind w:left="900" w:hangingChars="375" w:hanging="900"/>
        <w:jc w:val="both"/>
      </w:pPr>
      <w:r w:rsidRPr="00447919">
        <w:t>第</w:t>
      </w:r>
      <w:r w:rsidRPr="00447919">
        <w:t>3~7</w:t>
      </w:r>
      <w:r w:rsidRPr="00447919">
        <w:t>列－總計</w:t>
      </w:r>
      <w:r w:rsidRPr="00447919">
        <w:t>(</w:t>
      </w:r>
      <w:r w:rsidRPr="00447919">
        <w:t>發行國家</w:t>
      </w:r>
      <w:r w:rsidRPr="00447919">
        <w:t>)</w:t>
      </w:r>
      <w:r w:rsidRPr="00447919">
        <w:tab/>
      </w:r>
    </w:p>
    <w:p w14:paraId="7F3E3B76" w14:textId="77777777" w:rsidR="00326BB0" w:rsidRPr="00447919" w:rsidRDefault="00326BB0" w:rsidP="00326BB0">
      <w:pPr>
        <w:ind w:firstLineChars="200" w:firstLine="480"/>
      </w:pPr>
      <w:r w:rsidRPr="00447919">
        <w:t>依表</w:t>
      </w:r>
      <w:r w:rsidRPr="00447919">
        <w:t>8-1</w:t>
      </w:r>
      <w:r w:rsidRPr="00447919">
        <w:t>第</w:t>
      </w:r>
      <w:r w:rsidRPr="00447919">
        <w:t>6</w:t>
      </w:r>
      <w:r w:rsidRPr="00447919">
        <w:t>欄－發行國家之名稱篩選之合計數。</w:t>
      </w:r>
    </w:p>
    <w:p w14:paraId="117C19BA" w14:textId="77777777" w:rsidR="00326BB0" w:rsidRPr="00447919" w:rsidRDefault="00326BB0" w:rsidP="00326BB0">
      <w:pPr>
        <w:tabs>
          <w:tab w:val="left" w:pos="7093"/>
        </w:tabs>
        <w:spacing w:line="440" w:lineRule="exact"/>
        <w:ind w:left="900" w:hangingChars="375" w:hanging="900"/>
        <w:jc w:val="both"/>
      </w:pPr>
      <w:r w:rsidRPr="00447919">
        <w:t>第</w:t>
      </w:r>
      <w:r w:rsidRPr="00447919">
        <w:t>8~12</w:t>
      </w:r>
      <w:r w:rsidRPr="00447919">
        <w:t>列－總計</w:t>
      </w:r>
      <w:r w:rsidRPr="00447919">
        <w:t>(</w:t>
      </w:r>
      <w:r w:rsidRPr="00447919">
        <w:t>區域別</w:t>
      </w:r>
      <w:r w:rsidRPr="00447919">
        <w:t>)</w:t>
      </w:r>
      <w:r w:rsidRPr="00447919">
        <w:tab/>
      </w:r>
    </w:p>
    <w:p w14:paraId="60F3B1C9" w14:textId="77777777" w:rsidR="00326BB0" w:rsidRPr="00447919" w:rsidRDefault="00326BB0" w:rsidP="00326BB0">
      <w:pPr>
        <w:ind w:leftChars="182" w:left="449" w:hangingChars="5" w:hanging="12"/>
      </w:pPr>
      <w:r w:rsidRPr="00447919">
        <w:t>依表</w:t>
      </w:r>
      <w:r w:rsidRPr="00447919">
        <w:t>08-2</w:t>
      </w:r>
      <w:r w:rsidRPr="00447919">
        <w:t>第</w:t>
      </w:r>
      <w:r w:rsidRPr="00447919">
        <w:t>3~7</w:t>
      </w:r>
      <w:r w:rsidRPr="00447919">
        <w:t>列分區域別篩選之合計數。</w:t>
      </w:r>
    </w:p>
    <w:p w14:paraId="7FF85537"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列－合計</w:t>
      </w:r>
      <w:r w:rsidRPr="00447919">
        <w:tab/>
      </w:r>
      <w:r w:rsidRPr="00447919">
        <w:tab/>
      </w:r>
    </w:p>
    <w:p w14:paraId="74EA2014" w14:textId="77777777" w:rsidR="00326BB0" w:rsidRPr="00447919" w:rsidRDefault="00326BB0" w:rsidP="00326BB0">
      <w:pPr>
        <w:ind w:leftChars="184" w:left="442"/>
      </w:pPr>
      <w:r w:rsidRPr="00447919">
        <w:t>等於第</w:t>
      </w:r>
      <w:r w:rsidRPr="00447919">
        <w:t>1~2</w:t>
      </w:r>
      <w:r w:rsidRPr="00447919">
        <w:t>列之合計數。也等於第</w:t>
      </w:r>
      <w:r w:rsidRPr="00447919">
        <w:t>3~7</w:t>
      </w:r>
      <w:r w:rsidRPr="00447919">
        <w:t>列之合計數。也等於第</w:t>
      </w:r>
      <w:r w:rsidRPr="00447919">
        <w:t>8~12</w:t>
      </w:r>
      <w:r w:rsidRPr="00447919">
        <w:t>列之合計數。</w:t>
      </w:r>
    </w:p>
    <w:p w14:paraId="54DD9E45" w14:textId="77777777" w:rsidR="00326BB0" w:rsidRPr="00447919" w:rsidRDefault="00326BB0" w:rsidP="00326BB0">
      <w:pPr>
        <w:ind w:firstLineChars="200" w:firstLine="480"/>
      </w:pPr>
    </w:p>
    <w:p w14:paraId="550D9269" w14:textId="77777777" w:rsidR="00DA133D" w:rsidRDefault="00DA133D">
      <w:pPr>
        <w:widowControl/>
        <w:spacing w:line="240" w:lineRule="auto"/>
      </w:pPr>
      <w:r>
        <w:br w:type="page"/>
      </w:r>
    </w:p>
    <w:p w14:paraId="04B69BB7" w14:textId="77777777" w:rsidR="00326BB0" w:rsidRPr="00447919" w:rsidRDefault="00326BB0" w:rsidP="00326BB0">
      <w:pPr>
        <w:pStyle w:val="1"/>
        <w:spacing w:afterLines="0" w:after="0" w:line="440" w:lineRule="exact"/>
        <w:rPr>
          <w:rFonts w:ascii="Times New Roman" w:hAnsi="Times New Roman"/>
          <w:color w:val="auto"/>
        </w:rPr>
      </w:pPr>
      <w:bookmarkStart w:id="36" w:name="_Toc219109729"/>
      <w:bookmarkStart w:id="37" w:name="_Toc219109801"/>
      <w:bookmarkStart w:id="38" w:name="_Toc221524770"/>
      <w:bookmarkStart w:id="39" w:name="_Toc296928215"/>
      <w:bookmarkStart w:id="40" w:name="_Toc201752578"/>
      <w:r w:rsidRPr="00447919">
        <w:rPr>
          <w:rFonts w:ascii="Times New Roman" w:hAnsi="Times New Roman"/>
          <w:color w:val="auto"/>
        </w:rPr>
        <w:lastRenderedPageBreak/>
        <w:t>表</w:t>
      </w:r>
      <w:r w:rsidRPr="00447919">
        <w:rPr>
          <w:rFonts w:ascii="Times New Roman" w:hAnsi="Times New Roman"/>
          <w:color w:val="auto"/>
        </w:rPr>
        <w:t>09-1</w:t>
      </w:r>
      <w:r w:rsidRPr="00447919">
        <w:rPr>
          <w:rFonts w:ascii="Times New Roman" w:hAnsi="Times New Roman"/>
          <w:color w:val="auto"/>
        </w:rPr>
        <w:t>：金融債券及其他經主管機關核准購買之有價證券餘額明細表</w:t>
      </w:r>
      <w:bookmarkEnd w:id="36"/>
      <w:bookmarkEnd w:id="37"/>
      <w:bookmarkEnd w:id="38"/>
      <w:bookmarkEnd w:id="39"/>
      <w:bookmarkEnd w:id="40"/>
    </w:p>
    <w:p w14:paraId="6C807F97" w14:textId="77777777" w:rsidR="00326BB0" w:rsidRPr="00447919" w:rsidRDefault="00326BB0" w:rsidP="00326BB0">
      <w:pPr>
        <w:spacing w:line="440" w:lineRule="exact"/>
        <w:ind w:firstLineChars="200" w:firstLine="480"/>
        <w:jc w:val="both"/>
      </w:pPr>
      <w:r w:rsidRPr="00447919">
        <w:t>本報表的目的在於揭露保險業金融債券及其他經主管機關核准贖買之有價證券使用及配置情形。</w:t>
      </w:r>
    </w:p>
    <w:p w14:paraId="18ABA1F8" w14:textId="77777777" w:rsidR="00326BB0" w:rsidRPr="00447919" w:rsidRDefault="00326BB0" w:rsidP="00326BB0">
      <w:pPr>
        <w:spacing w:line="440" w:lineRule="exact"/>
        <w:ind w:firstLineChars="207" w:firstLine="497"/>
        <w:jc w:val="both"/>
      </w:pPr>
      <w:r w:rsidRPr="00447919">
        <w:t>各項資產之欄位說明如下：</w:t>
      </w:r>
    </w:p>
    <w:p w14:paraId="0B715FF8"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1</w:t>
      </w:r>
      <w:r w:rsidR="00B01827" w:rsidRPr="00447919">
        <w:t>1</w:t>
      </w:r>
      <w:r w:rsidRPr="00447919">
        <w:t>欄－證券代號及發行機構代號</w:t>
      </w:r>
      <w:r w:rsidRPr="00447919">
        <w:tab/>
      </w:r>
    </w:p>
    <w:p w14:paraId="177B5B67" w14:textId="77777777" w:rsidR="00326BB0" w:rsidRPr="00447919" w:rsidRDefault="00326BB0" w:rsidP="00326BB0">
      <w:pPr>
        <w:spacing w:line="440" w:lineRule="exact"/>
        <w:ind w:leftChars="207" w:left="497"/>
        <w:jc w:val="both"/>
      </w:pPr>
      <w:r w:rsidRPr="00447919">
        <w:t>證券代號及發行機構代號請洽由財團法人保險事業發展中心統一配賦附條件交易時『發行機構』填報「交易對手資料」。</w:t>
      </w:r>
    </w:p>
    <w:p w14:paraId="726E3BA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1</w:t>
      </w:r>
      <w:r w:rsidR="00B01827" w:rsidRPr="00447919">
        <w:t>2</w:t>
      </w:r>
      <w:r w:rsidRPr="00447919">
        <w:t>欄－證券名稱及發行機構名稱</w:t>
      </w:r>
      <w:r w:rsidRPr="00447919">
        <w:tab/>
      </w:r>
    </w:p>
    <w:p w14:paraId="09F29F0E" w14:textId="77777777" w:rsidR="00326BB0" w:rsidRPr="00447919" w:rsidRDefault="00326BB0" w:rsidP="00326BB0">
      <w:pPr>
        <w:spacing w:line="440" w:lineRule="exact"/>
        <w:ind w:leftChars="207" w:left="497"/>
        <w:jc w:val="both"/>
      </w:pPr>
      <w:r w:rsidRPr="00447919">
        <w:t>為購買標的及發行機構之名稱。附條件交易時『發行機構』填報「交易對手資料」，並請於備註註明發行機構為交易對手之資料。</w:t>
      </w:r>
    </w:p>
    <w:p w14:paraId="3BCC907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31CED76F" w14:textId="578769DC" w:rsidR="00326BB0" w:rsidRPr="00447919" w:rsidRDefault="00326BB0" w:rsidP="00326BB0">
      <w:pPr>
        <w:spacing w:line="440" w:lineRule="exact"/>
        <w:ind w:leftChars="207" w:left="497"/>
        <w:jc w:val="both"/>
      </w:pPr>
      <w:r w:rsidRPr="00447919">
        <w:t>證券種類請填列</w:t>
      </w:r>
      <w:r w:rsidRPr="00447919">
        <w:t>A.</w:t>
      </w:r>
      <w:r w:rsidRPr="00447919">
        <w:t>金融債券</w:t>
      </w:r>
      <w:r w:rsidRPr="00447919">
        <w:t>,B.</w:t>
      </w:r>
      <w:r w:rsidRPr="00447919">
        <w:t>可轉讓定期存單</w:t>
      </w:r>
      <w:r w:rsidRPr="00447919">
        <w:t>,C.</w:t>
      </w:r>
      <w:r w:rsidRPr="00447919">
        <w:t>銀行承兌匯票</w:t>
      </w:r>
      <w:r w:rsidRPr="00447919">
        <w:t>,D.</w:t>
      </w:r>
      <w:r w:rsidRPr="00447919">
        <w:t>金融機構保證商業本票</w:t>
      </w:r>
      <w:r w:rsidRPr="00447919">
        <w:t>,E.</w:t>
      </w:r>
      <w:r w:rsidRPr="00447919">
        <w:t>附買回條件債券投資</w:t>
      </w:r>
      <w:r w:rsidRPr="00447919">
        <w:t>,F.</w:t>
      </w:r>
      <w:r w:rsidRPr="00447919">
        <w:t>結構型債券</w:t>
      </w:r>
      <w:r w:rsidRPr="00447919">
        <w:t>,G.</w:t>
      </w:r>
      <w:r w:rsidRPr="00447919">
        <w:t>金融資產受益證券及資產基礎證券</w:t>
      </w:r>
      <w:r w:rsidRPr="00447919">
        <w:t>,H1.</w:t>
      </w:r>
      <w:r w:rsidRPr="00447919">
        <w:t>國內不動產資產信託受益證券</w:t>
      </w:r>
      <w:r w:rsidRPr="00447919">
        <w:t>(REAT),H2.</w:t>
      </w:r>
      <w:r w:rsidRPr="00447919">
        <w:t>國內不動產投資信託受益證券</w:t>
      </w:r>
      <w:r w:rsidRPr="00447919">
        <w:t>(REIT)</w:t>
      </w:r>
      <w:r w:rsidR="00B545F4" w:rsidRPr="00B545F4">
        <w:rPr>
          <w:rFonts w:ascii="Book Antiqua" w:hAnsi="Book Antiqua" w:hint="eastAsia"/>
          <w:color w:val="EE0000"/>
        </w:rPr>
        <w:t xml:space="preserve"> </w:t>
      </w:r>
      <w:r w:rsidR="00B545F4" w:rsidRPr="0036348E">
        <w:rPr>
          <w:rFonts w:ascii="Book Antiqua" w:hAnsi="Book Antiqua" w:hint="eastAsia"/>
          <w:color w:val="EE0000"/>
        </w:rPr>
        <w:t>_</w:t>
      </w:r>
      <w:r w:rsidR="00B545F4" w:rsidRPr="0036348E">
        <w:rPr>
          <w:rFonts w:ascii="Book Antiqua" w:hAnsi="Book Antiqua" w:hint="eastAsia"/>
          <w:color w:val="EE0000"/>
        </w:rPr>
        <w:t>公共建設</w:t>
      </w:r>
      <w:r w:rsidR="00B545F4" w:rsidRPr="0036348E">
        <w:rPr>
          <w:rFonts w:ascii="Book Antiqua" w:hAnsi="Book Antiqua" w:hint="eastAsia"/>
          <w:color w:val="EE0000"/>
        </w:rPr>
        <w:t>(100%)</w:t>
      </w:r>
      <w:r w:rsidR="00B545F4" w:rsidRPr="0036348E">
        <w:rPr>
          <w:rFonts w:ascii="Book Antiqua" w:hAnsi="Book Antiqua" w:hint="eastAsia"/>
          <w:color w:val="EE0000"/>
        </w:rPr>
        <w:t>以外</w:t>
      </w:r>
      <w:r w:rsidR="00B545F4" w:rsidRPr="0036348E">
        <w:rPr>
          <w:rFonts w:ascii="Book Antiqua" w:hAnsi="Book Antiqua" w:hint="eastAsia"/>
          <w:color w:val="EE0000"/>
        </w:rPr>
        <w:t>,H3.</w:t>
      </w:r>
      <w:r w:rsidR="00B545F4" w:rsidRPr="0036348E">
        <w:rPr>
          <w:rFonts w:ascii="Book Antiqua" w:hAnsi="Book Antiqua" w:hint="eastAsia"/>
          <w:color w:val="EE0000"/>
        </w:rPr>
        <w:t>國內不動產投資信託受益證券</w:t>
      </w:r>
      <w:r w:rsidR="00B545F4" w:rsidRPr="0036348E">
        <w:rPr>
          <w:rFonts w:ascii="Book Antiqua" w:hAnsi="Book Antiqua" w:hint="eastAsia"/>
          <w:color w:val="EE0000"/>
        </w:rPr>
        <w:t>(REIT)_</w:t>
      </w:r>
      <w:r w:rsidR="00B545F4" w:rsidRPr="0036348E">
        <w:rPr>
          <w:rFonts w:ascii="Book Antiqua" w:hAnsi="Book Antiqua" w:hint="eastAsia"/>
          <w:color w:val="EE0000"/>
        </w:rPr>
        <w:t>公共建設</w:t>
      </w:r>
      <w:r w:rsidR="00B545F4" w:rsidRPr="0036348E">
        <w:rPr>
          <w:rFonts w:ascii="Book Antiqua" w:hAnsi="Book Antiqua" w:hint="eastAsia"/>
          <w:color w:val="EE0000"/>
        </w:rPr>
        <w:t>(100%)</w:t>
      </w:r>
      <w:r w:rsidRPr="00447919">
        <w:t>,I.</w:t>
      </w:r>
      <w:r w:rsidRPr="00447919">
        <w:t>信託受益權</w:t>
      </w:r>
      <w:r w:rsidRPr="00447919">
        <w:t>(</w:t>
      </w:r>
      <w:r w:rsidRPr="00447919">
        <w:t>指主管機關依保險法第一百四十六條第一項第八款核准之資金運用</w:t>
      </w:r>
      <w:r w:rsidRPr="00447919">
        <w:t>),J.ETF-</w:t>
      </w:r>
      <w:r w:rsidRPr="00447919">
        <w:t>股票型</w:t>
      </w:r>
      <w:r w:rsidRPr="00447919">
        <w:t>,K.ETF-</w:t>
      </w:r>
      <w:r w:rsidRPr="00447919">
        <w:t>債券型</w:t>
      </w:r>
      <w:r w:rsidRPr="00447919">
        <w:t>,L.ETF-</w:t>
      </w:r>
      <w:r w:rsidRPr="00447919">
        <w:t>其他型</w:t>
      </w:r>
      <w:r w:rsidRPr="00447919">
        <w:t>,M.</w:t>
      </w:r>
      <w:r w:rsidR="00A30F7C" w:rsidRPr="00447919">
        <w:t>ETN,N.</w:t>
      </w:r>
      <w:r w:rsidRPr="00447919">
        <w:t>其他。</w:t>
      </w:r>
    </w:p>
    <w:p w14:paraId="672B8B9F" w14:textId="77777777" w:rsidR="00A30F7C" w:rsidRPr="00447919" w:rsidRDefault="00A30F7C" w:rsidP="00A30F7C">
      <w:pPr>
        <w:spacing w:line="440" w:lineRule="exact"/>
        <w:ind w:leftChars="207" w:left="497"/>
        <w:jc w:val="both"/>
      </w:pPr>
      <w:r w:rsidRPr="00447919">
        <w:t>另依台財保字第</w:t>
      </w:r>
      <w:r w:rsidRPr="00447919">
        <w:t xml:space="preserve"> 0900700387 </w:t>
      </w:r>
      <w:r w:rsidRPr="00447919">
        <w:t>號函投資之台灣存託憑證請填列於「表</w:t>
      </w:r>
      <w:r w:rsidRPr="00447919">
        <w:t>10-1</w:t>
      </w:r>
      <w:r w:rsidRPr="00447919">
        <w:t>：股票餘額明細表」。</w:t>
      </w:r>
    </w:p>
    <w:p w14:paraId="0C984BD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欄－證券順位</w:t>
      </w:r>
      <w:r w:rsidRPr="00447919">
        <w:tab/>
      </w:r>
    </w:p>
    <w:p w14:paraId="49A28BB0" w14:textId="77777777" w:rsidR="00326BB0" w:rsidRPr="00447919" w:rsidRDefault="00326BB0" w:rsidP="00326BB0">
      <w:pPr>
        <w:spacing w:line="440" w:lineRule="exact"/>
        <w:ind w:leftChars="207" w:left="497"/>
        <w:jc w:val="both"/>
      </w:pPr>
      <w:r w:rsidRPr="00447919">
        <w:t>債券順位若屬第一順位請填</w:t>
      </w:r>
      <w:r w:rsidRPr="00447919">
        <w:t>1,</w:t>
      </w:r>
      <w:r w:rsidRPr="00447919">
        <w:t>若屬第二順位請填</w:t>
      </w:r>
      <w:r w:rsidRPr="00447919">
        <w:t>2,</w:t>
      </w:r>
      <w:r w:rsidRPr="00447919">
        <w:t>以下類推</w:t>
      </w:r>
      <w:r w:rsidRPr="00447919">
        <w:t>,</w:t>
      </w:r>
      <w:r w:rsidRPr="00447919">
        <w:t>無順位者請填無。</w:t>
      </w:r>
    </w:p>
    <w:p w14:paraId="7BD5C031"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欄－募集方式</w:t>
      </w:r>
      <w:r w:rsidRPr="00447919">
        <w:tab/>
      </w:r>
    </w:p>
    <w:p w14:paraId="523B0F29" w14:textId="77777777" w:rsidR="00326BB0" w:rsidRPr="00447919" w:rsidRDefault="00326BB0" w:rsidP="00326BB0">
      <w:pPr>
        <w:spacing w:line="440" w:lineRule="exact"/>
        <w:ind w:leftChars="207" w:left="497"/>
        <w:jc w:val="both"/>
      </w:pPr>
      <w:r w:rsidRPr="00447919">
        <w:t>募集方式請依序填</w:t>
      </w:r>
      <w:r w:rsidRPr="00447919">
        <w:t>A.</w:t>
      </w:r>
      <w:r w:rsidRPr="00447919">
        <w:t>公開募集</w:t>
      </w:r>
      <w:r w:rsidRPr="00447919">
        <w:t>,B.</w:t>
      </w:r>
      <w:r w:rsidRPr="00447919">
        <w:t>私募。</w:t>
      </w:r>
    </w:p>
    <w:p w14:paraId="3EC17F5F"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欄－交易種類</w:t>
      </w:r>
      <w:r w:rsidRPr="00447919">
        <w:tab/>
      </w:r>
    </w:p>
    <w:p w14:paraId="2040336F" w14:textId="77777777" w:rsidR="00326BB0" w:rsidRPr="00447919" w:rsidRDefault="00326BB0" w:rsidP="00326BB0">
      <w:pPr>
        <w:spacing w:line="440" w:lineRule="exact"/>
        <w:ind w:leftChars="207" w:left="497"/>
        <w:jc w:val="both"/>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5A01ED95"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欄－投資型態</w:t>
      </w:r>
      <w:r w:rsidRPr="00447919">
        <w:tab/>
      </w:r>
    </w:p>
    <w:p w14:paraId="1704592E" w14:textId="77777777" w:rsidR="00326BB0" w:rsidRPr="00447919" w:rsidRDefault="00326BB0" w:rsidP="00326BB0">
      <w:pPr>
        <w:spacing w:line="440" w:lineRule="exact"/>
        <w:ind w:leftChars="207" w:left="497"/>
        <w:jc w:val="both"/>
      </w:pPr>
      <w:r w:rsidRPr="00447919">
        <w:t>投資型態請填</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w:t>
      </w:r>
      <w:r w:rsidR="00074B49" w:rsidRPr="00447919">
        <w:lastRenderedPageBreak/>
        <w:t>融資產</w:t>
      </w:r>
      <w:r w:rsidR="00074B49" w:rsidRPr="00447919">
        <w:t>,C.</w:t>
      </w:r>
      <w:r w:rsidR="00074B49" w:rsidRPr="00447919">
        <w:t>按攤銷後成本衡量之金融資產</w:t>
      </w:r>
      <w:r w:rsidR="00074B49" w:rsidRPr="00447919">
        <w:t>,D</w:t>
      </w:r>
      <w:r w:rsidRPr="00447919">
        <w:t>.</w:t>
      </w:r>
      <w:r w:rsidRPr="00447919">
        <w:t>約當現金</w:t>
      </w:r>
      <w:r w:rsidRPr="00447919">
        <w:t>,</w:t>
      </w:r>
      <w:r w:rsidR="00074B49" w:rsidRPr="00447919">
        <w:t>E</w:t>
      </w:r>
      <w:r w:rsidRPr="00447919">
        <w:t>.</w:t>
      </w:r>
      <w:r w:rsidRPr="00447919">
        <w:t>其他金融資產。</w:t>
      </w:r>
    </w:p>
    <w:p w14:paraId="1CDDEA58" w14:textId="77777777" w:rsidR="00A30F7C" w:rsidRPr="00447919" w:rsidRDefault="00A30F7C" w:rsidP="00A30F7C">
      <w:pPr>
        <w:tabs>
          <w:tab w:val="left" w:pos="7093"/>
        </w:tabs>
        <w:spacing w:line="440" w:lineRule="exact"/>
        <w:ind w:left="900" w:hangingChars="375" w:hanging="900"/>
        <w:jc w:val="both"/>
      </w:pPr>
      <w:r w:rsidRPr="00447919">
        <w:t>第</w:t>
      </w:r>
      <w:r w:rsidRPr="00447919">
        <w:t>8</w:t>
      </w:r>
      <w:r w:rsidRPr="00447919">
        <w:t>欄－是否為具資本性質債券</w:t>
      </w:r>
    </w:p>
    <w:p w14:paraId="0873E107" w14:textId="77777777" w:rsidR="00A30F7C" w:rsidRPr="00447919" w:rsidRDefault="00A30F7C" w:rsidP="00326BB0">
      <w:pPr>
        <w:spacing w:line="440" w:lineRule="exact"/>
        <w:ind w:leftChars="207" w:left="497"/>
        <w:jc w:val="both"/>
      </w:pPr>
      <w:r w:rsidRPr="00447919">
        <w:t>請填列</w:t>
      </w:r>
      <w:r w:rsidRPr="00447919">
        <w:t>Y.</w:t>
      </w:r>
      <w:r w:rsidRPr="00447919">
        <w:t>具資本性質債券</w:t>
      </w:r>
      <w:r w:rsidRPr="00447919">
        <w:t>,N.</w:t>
      </w:r>
      <w:r w:rsidRPr="00447919">
        <w:t>非具資本性質債券。</w:t>
      </w:r>
    </w:p>
    <w:p w14:paraId="608C7FB7" w14:textId="77777777" w:rsidR="00B31EEA" w:rsidRPr="00447919" w:rsidRDefault="00B31EEA" w:rsidP="00B31EEA">
      <w:pPr>
        <w:tabs>
          <w:tab w:val="left" w:pos="7093"/>
        </w:tabs>
        <w:spacing w:line="440" w:lineRule="exact"/>
        <w:ind w:left="900" w:hangingChars="375" w:hanging="900"/>
        <w:jc w:val="both"/>
      </w:pPr>
      <w:r w:rsidRPr="00447919">
        <w:t>第</w:t>
      </w:r>
      <w:r w:rsidRPr="00447919">
        <w:t>9</w:t>
      </w:r>
      <w:r w:rsidRPr="00447919">
        <w:t>及第</w:t>
      </w:r>
      <w:r w:rsidRPr="00447919">
        <w:t>13</w:t>
      </w:r>
      <w:r w:rsidRPr="00447919">
        <w:t>欄－信用評等機構</w:t>
      </w:r>
      <w:r w:rsidRPr="00447919">
        <w:tab/>
      </w:r>
    </w:p>
    <w:p w14:paraId="090C75D6" w14:textId="77777777" w:rsidR="00B31EEA" w:rsidRPr="00447919" w:rsidRDefault="00B31EEA" w:rsidP="00B31EEA">
      <w:pPr>
        <w:tabs>
          <w:tab w:val="left" w:pos="7093"/>
        </w:tabs>
        <w:spacing w:line="440" w:lineRule="exact"/>
        <w:ind w:leftChars="185" w:left="454" w:hangingChars="4" w:hanging="10"/>
        <w:jc w:val="both"/>
      </w:pPr>
      <w:r w:rsidRPr="00447919">
        <w:t>信用評等機構填列如</w:t>
      </w:r>
      <w:r w:rsidRPr="00447919">
        <w:t xml:space="preserve">A.S&amp;P,B.AM </w:t>
      </w:r>
      <w:proofErr w:type="spellStart"/>
      <w:r w:rsidRPr="00447919">
        <w:t>Best,C.Moody's,D.Fitch,E.tw,</w:t>
      </w:r>
      <w:r w:rsidR="005A2397" w:rsidRPr="00447919">
        <w:t>F.KBRA,G</w:t>
      </w:r>
      <w:proofErr w:type="spellEnd"/>
      <w:r w:rsidR="005A2397" w:rsidRPr="00447919">
        <w:t>.</w:t>
      </w:r>
      <w:r w:rsidR="005A2397" w:rsidRPr="00447919">
        <w:t>其他</w:t>
      </w:r>
      <w:r w:rsidRPr="00447919">
        <w:t>,</w:t>
      </w:r>
      <w:r w:rsidRPr="00447919">
        <w:t>若無信用評等者請填無。</w:t>
      </w:r>
    </w:p>
    <w:p w14:paraId="3E114ADD" w14:textId="77777777" w:rsidR="00B31EEA" w:rsidRPr="00447919" w:rsidRDefault="00B31EEA" w:rsidP="00B31EEA">
      <w:pPr>
        <w:tabs>
          <w:tab w:val="left" w:pos="7093"/>
        </w:tabs>
        <w:spacing w:line="440" w:lineRule="exact"/>
        <w:ind w:left="900" w:hangingChars="375" w:hanging="900"/>
        <w:jc w:val="both"/>
      </w:pPr>
      <w:r w:rsidRPr="00447919">
        <w:t>第</w:t>
      </w:r>
      <w:r w:rsidRPr="00447919">
        <w:t>10</w:t>
      </w:r>
      <w:r w:rsidRPr="00447919">
        <w:t>及第</w:t>
      </w:r>
      <w:r w:rsidRPr="00447919">
        <w:t>14</w:t>
      </w:r>
      <w:r w:rsidRPr="00447919">
        <w:t>欄－評等等級</w:t>
      </w:r>
      <w:r w:rsidRPr="00447919">
        <w:tab/>
      </w:r>
    </w:p>
    <w:p w14:paraId="3871DC00" w14:textId="77777777" w:rsidR="00B31EEA" w:rsidRPr="00447919" w:rsidRDefault="00B31EEA" w:rsidP="00B31EEA">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0311AC11" w14:textId="77777777" w:rsidR="00B31EEA" w:rsidRPr="00447919" w:rsidRDefault="00B31EEA" w:rsidP="00B31EEA">
      <w:pPr>
        <w:tabs>
          <w:tab w:val="left" w:pos="7093"/>
        </w:tabs>
        <w:spacing w:line="440" w:lineRule="exact"/>
        <w:ind w:left="900" w:hangingChars="375" w:hanging="900"/>
        <w:jc w:val="both"/>
      </w:pPr>
      <w:r w:rsidRPr="00447919">
        <w:t>第</w:t>
      </w:r>
      <w:r w:rsidRPr="00447919">
        <w:t>15</w:t>
      </w:r>
      <w:r w:rsidRPr="00447919">
        <w:t>欄－是否為關係人</w:t>
      </w:r>
      <w:r w:rsidRPr="00447919">
        <w:tab/>
      </w:r>
    </w:p>
    <w:p w14:paraId="5802C744" w14:textId="77777777" w:rsidR="00B31EEA" w:rsidRPr="00447919" w:rsidRDefault="00B31EEA" w:rsidP="00B31EEA">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所稱關係人係依國際會計準則第</w:t>
      </w:r>
      <w:r w:rsidRPr="00447919">
        <w:t>24</w:t>
      </w:r>
      <w:r w:rsidRPr="00447919">
        <w:t>號公報及公司法第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A3534B" w14:textId="77777777" w:rsidR="00B31EEA" w:rsidRPr="00447919" w:rsidRDefault="00B31EEA" w:rsidP="00B31EEA">
      <w:pPr>
        <w:tabs>
          <w:tab w:val="left" w:pos="7093"/>
        </w:tabs>
        <w:spacing w:line="440" w:lineRule="exact"/>
        <w:ind w:left="900" w:hangingChars="375" w:hanging="900"/>
        <w:jc w:val="both"/>
      </w:pPr>
      <w:r w:rsidRPr="00447919">
        <w:t>第</w:t>
      </w:r>
      <w:r w:rsidRPr="00447919">
        <w:t>16</w:t>
      </w:r>
      <w:r w:rsidRPr="00447919">
        <w:t>欄－保證機構代號</w:t>
      </w:r>
      <w:r w:rsidRPr="00447919">
        <w:tab/>
      </w:r>
    </w:p>
    <w:p w14:paraId="7DBF620C" w14:textId="77777777" w:rsidR="00B31EEA" w:rsidRPr="00447919" w:rsidRDefault="00B31EEA" w:rsidP="00B31EEA">
      <w:pPr>
        <w:tabs>
          <w:tab w:val="left" w:pos="7093"/>
        </w:tabs>
        <w:spacing w:line="440" w:lineRule="exact"/>
        <w:ind w:leftChars="185" w:left="454" w:hangingChars="4" w:hanging="10"/>
        <w:jc w:val="both"/>
      </w:pPr>
      <w:r w:rsidRPr="00447919">
        <w:t>保證機構代號請洽由財團法人保險事業發展中心統一配賦，若無保證機構請填無。</w:t>
      </w:r>
    </w:p>
    <w:p w14:paraId="322165AA" w14:textId="77777777" w:rsidR="00B31EEA" w:rsidRPr="00447919" w:rsidRDefault="00B31EEA" w:rsidP="00B31EEA">
      <w:pPr>
        <w:tabs>
          <w:tab w:val="left" w:pos="7093"/>
        </w:tabs>
        <w:spacing w:line="440" w:lineRule="exact"/>
        <w:ind w:left="900" w:hangingChars="375" w:hanging="900"/>
        <w:jc w:val="both"/>
      </w:pPr>
      <w:r w:rsidRPr="00447919">
        <w:t>第</w:t>
      </w:r>
      <w:r w:rsidRPr="00447919">
        <w:t>17</w:t>
      </w:r>
      <w:r w:rsidRPr="00447919">
        <w:t>欄－保證機構名稱</w:t>
      </w:r>
      <w:r w:rsidRPr="00447919">
        <w:tab/>
      </w:r>
    </w:p>
    <w:p w14:paraId="4645F59C" w14:textId="77777777" w:rsidR="00B31EEA" w:rsidRPr="00447919" w:rsidRDefault="00B31EEA" w:rsidP="00B31EEA">
      <w:pPr>
        <w:tabs>
          <w:tab w:val="left" w:pos="7093"/>
        </w:tabs>
        <w:spacing w:line="440" w:lineRule="exact"/>
        <w:ind w:leftChars="185" w:left="454" w:hangingChars="4" w:hanging="10"/>
        <w:jc w:val="both"/>
      </w:pPr>
      <w:r w:rsidRPr="00447919">
        <w:t>為保證機構之名稱，若無保證機構請填無。</w:t>
      </w:r>
    </w:p>
    <w:p w14:paraId="04EC4D1F" w14:textId="77777777" w:rsidR="00B31EEA" w:rsidRPr="00447919" w:rsidRDefault="00B31EEA" w:rsidP="00B31EEA">
      <w:pPr>
        <w:tabs>
          <w:tab w:val="left" w:pos="7093"/>
        </w:tabs>
        <w:spacing w:line="440" w:lineRule="exact"/>
        <w:ind w:left="900" w:hangingChars="375" w:hanging="900"/>
        <w:jc w:val="both"/>
      </w:pPr>
      <w:r w:rsidRPr="00447919">
        <w:t>第</w:t>
      </w:r>
      <w:r w:rsidRPr="00447919">
        <w:t>18</w:t>
      </w:r>
      <w:r w:rsidRPr="00447919">
        <w:t>欄－持有資產幣別</w:t>
      </w:r>
      <w:r w:rsidRPr="00447919">
        <w:tab/>
      </w:r>
    </w:p>
    <w:p w14:paraId="785763DE" w14:textId="77777777" w:rsidR="00B31EEA" w:rsidRPr="00447919" w:rsidRDefault="00B31EEA" w:rsidP="00B31EEA">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4B9F3209" w14:textId="77777777" w:rsidR="00B31EEA" w:rsidRPr="00447919" w:rsidRDefault="00B31EEA" w:rsidP="00B31EEA">
      <w:pPr>
        <w:tabs>
          <w:tab w:val="left" w:pos="7093"/>
        </w:tabs>
        <w:spacing w:line="440" w:lineRule="exact"/>
        <w:ind w:left="900" w:hangingChars="375" w:hanging="900"/>
        <w:jc w:val="both"/>
      </w:pPr>
      <w:r w:rsidRPr="00447919">
        <w:t>第</w:t>
      </w:r>
      <w:r w:rsidRPr="00447919">
        <w:t>19</w:t>
      </w:r>
      <w:r w:rsidRPr="00447919">
        <w:t>欄－到期年月日</w:t>
      </w:r>
      <w:r w:rsidRPr="00447919">
        <w:tab/>
      </w:r>
    </w:p>
    <w:p w14:paraId="354F5CCF" w14:textId="77777777" w:rsidR="00B31EEA" w:rsidRPr="00447919" w:rsidRDefault="00B31EEA" w:rsidP="00B31EEA">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，金融債到期日如為永久，按</w:t>
      </w:r>
      <w:r w:rsidRPr="00447919">
        <w:t>9999/99/99</w:t>
      </w:r>
      <w:r w:rsidRPr="00447919">
        <w:t>填列。</w:t>
      </w:r>
    </w:p>
    <w:p w14:paraId="40A84D5C" w14:textId="77777777" w:rsidR="00B31EEA" w:rsidRPr="00447919" w:rsidRDefault="00B31EEA" w:rsidP="00B31EEA">
      <w:pPr>
        <w:tabs>
          <w:tab w:val="left" w:pos="7093"/>
        </w:tabs>
        <w:spacing w:line="440" w:lineRule="exact"/>
        <w:ind w:left="900" w:hangingChars="375" w:hanging="900"/>
        <w:jc w:val="both"/>
      </w:pPr>
      <w:r w:rsidRPr="00447919">
        <w:t>第</w:t>
      </w:r>
      <w:r w:rsidRPr="00447919">
        <w:t>20</w:t>
      </w:r>
      <w:r w:rsidRPr="00447919">
        <w:t>欄－票面年利率</w:t>
      </w:r>
      <w:r w:rsidRPr="00447919">
        <w:tab/>
      </w:r>
    </w:p>
    <w:p w14:paraId="13ACAC4C" w14:textId="77777777" w:rsidR="00B31EEA" w:rsidRPr="00447919" w:rsidRDefault="00B31EEA" w:rsidP="00B31EEA">
      <w:pPr>
        <w:tabs>
          <w:tab w:val="left" w:pos="7093"/>
        </w:tabs>
        <w:spacing w:line="440" w:lineRule="exact"/>
        <w:ind w:leftChars="185" w:left="454" w:hangingChars="4" w:hanging="10"/>
        <w:jc w:val="both"/>
      </w:pPr>
      <w:r w:rsidRPr="00447919">
        <w:t>依債券之年票面利率填列。</w:t>
      </w:r>
    </w:p>
    <w:p w14:paraId="625AAC56" w14:textId="77777777" w:rsidR="00B31EEA" w:rsidRPr="00447919" w:rsidRDefault="00B31EEA" w:rsidP="00B31EEA">
      <w:pPr>
        <w:tabs>
          <w:tab w:val="left" w:pos="7093"/>
        </w:tabs>
        <w:spacing w:line="440" w:lineRule="exact"/>
        <w:ind w:left="900" w:hangingChars="375" w:hanging="900"/>
        <w:jc w:val="both"/>
      </w:pPr>
      <w:r w:rsidRPr="00447919">
        <w:t>第</w:t>
      </w:r>
      <w:r w:rsidRPr="00447919">
        <w:t>21</w:t>
      </w:r>
      <w:r w:rsidRPr="00447919">
        <w:t>欄－付息方式</w:t>
      </w:r>
      <w:r w:rsidRPr="00447919">
        <w:tab/>
      </w:r>
    </w:p>
    <w:p w14:paraId="4B923915" w14:textId="77777777" w:rsidR="00B31EEA" w:rsidRPr="00447919" w:rsidRDefault="00B31EEA" w:rsidP="00B31EEA">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43A4AC4D" w14:textId="77777777" w:rsidR="00B31EEA" w:rsidRPr="00447919" w:rsidRDefault="00B31EEA" w:rsidP="00B31EEA">
      <w:pPr>
        <w:tabs>
          <w:tab w:val="left" w:pos="7093"/>
        </w:tabs>
        <w:spacing w:line="440" w:lineRule="exact"/>
        <w:ind w:left="900" w:hangingChars="375" w:hanging="900"/>
        <w:jc w:val="both"/>
      </w:pPr>
      <w:r w:rsidRPr="00447919">
        <w:t>第</w:t>
      </w:r>
      <w:r w:rsidRPr="00447919">
        <w:t>22</w:t>
      </w:r>
      <w:r w:rsidRPr="00447919">
        <w:t>欄－面值總金額</w:t>
      </w:r>
      <w:r w:rsidRPr="00447919">
        <w:tab/>
      </w:r>
    </w:p>
    <w:p w14:paraId="1F72DF5D" w14:textId="77777777" w:rsidR="00B31EEA" w:rsidRPr="00447919" w:rsidRDefault="00B31EEA" w:rsidP="00B31EEA">
      <w:pPr>
        <w:tabs>
          <w:tab w:val="left" w:pos="7093"/>
        </w:tabs>
        <w:spacing w:line="440" w:lineRule="exact"/>
        <w:ind w:leftChars="185" w:left="454" w:hangingChars="4" w:hanging="10"/>
        <w:jc w:val="both"/>
      </w:pPr>
      <w:r w:rsidRPr="00447919">
        <w:lastRenderedPageBreak/>
        <w:t>為債券之面額，國外投資以期末匯率換算為新台幣面額。</w:t>
      </w:r>
    </w:p>
    <w:p w14:paraId="14EFC103" w14:textId="77777777" w:rsidR="00B31EEA" w:rsidRPr="00447919" w:rsidRDefault="00B31EEA" w:rsidP="00B31EEA">
      <w:pPr>
        <w:tabs>
          <w:tab w:val="left" w:pos="7093"/>
        </w:tabs>
        <w:spacing w:line="440" w:lineRule="exact"/>
        <w:ind w:left="900" w:hangingChars="375" w:hanging="900"/>
        <w:jc w:val="both"/>
      </w:pPr>
      <w:r w:rsidRPr="00447919">
        <w:t>第</w:t>
      </w:r>
      <w:r w:rsidRPr="00447919">
        <w:t>23</w:t>
      </w:r>
      <w:r w:rsidRPr="00447919">
        <w:t>欄－帳載金額</w:t>
      </w:r>
      <w:r w:rsidRPr="00447919">
        <w:t>(</w:t>
      </w:r>
      <w:r w:rsidRPr="00447919">
        <w:t>主排序</w:t>
      </w:r>
      <w:r w:rsidRPr="00447919">
        <w:t>-</w:t>
      </w:r>
      <w:r w:rsidRPr="00447919">
        <w:t>遞減</w:t>
      </w:r>
      <w:r w:rsidRPr="00447919">
        <w:t>)</w:t>
      </w:r>
      <w:r w:rsidRPr="00447919">
        <w:tab/>
      </w:r>
    </w:p>
    <w:p w14:paraId="4CCC5BD8" w14:textId="77777777" w:rsidR="00B31EEA" w:rsidRPr="00447919" w:rsidRDefault="00B31EEA" w:rsidP="00B31EEA">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56EC3972" w14:textId="77777777" w:rsidR="00B31EEA" w:rsidRPr="00447919" w:rsidRDefault="00B31EEA" w:rsidP="00B31EEA">
      <w:pPr>
        <w:tabs>
          <w:tab w:val="left" w:pos="7093"/>
        </w:tabs>
        <w:spacing w:line="440" w:lineRule="exact"/>
        <w:ind w:left="900" w:hangingChars="375" w:hanging="900"/>
        <w:jc w:val="both"/>
      </w:pPr>
      <w:r w:rsidRPr="00447919">
        <w:t>第</w:t>
      </w:r>
      <w:r w:rsidRPr="00447919">
        <w:t>24</w:t>
      </w:r>
      <w:r w:rsidRPr="00447919">
        <w:t>欄－最近期成交日公允價值總金額</w:t>
      </w:r>
      <w:r w:rsidRPr="00447919">
        <w:tab/>
      </w:r>
    </w:p>
    <w:p w14:paraId="3F64AB4C" w14:textId="77777777" w:rsidR="00B31EEA" w:rsidRPr="00447919" w:rsidRDefault="00B31EEA" w:rsidP="00B31EEA">
      <w:pPr>
        <w:tabs>
          <w:tab w:val="left" w:pos="7093"/>
        </w:tabs>
        <w:spacing w:line="440" w:lineRule="exact"/>
        <w:ind w:leftChars="185" w:left="454" w:hangingChars="4" w:hanging="10"/>
        <w:jc w:val="both"/>
      </w:pPr>
      <w:r w:rsidRPr="00447919">
        <w:t>為債券之公允價值，國外投資以期末匯率換算為新台幣市值。</w:t>
      </w:r>
    </w:p>
    <w:p w14:paraId="140C5722" w14:textId="77777777" w:rsidR="00B31EEA" w:rsidRPr="00447919" w:rsidRDefault="00B31EEA" w:rsidP="00B31EEA">
      <w:pPr>
        <w:tabs>
          <w:tab w:val="left" w:pos="7093"/>
        </w:tabs>
        <w:spacing w:line="440" w:lineRule="exact"/>
        <w:ind w:left="900" w:hangingChars="375" w:hanging="900"/>
        <w:jc w:val="both"/>
      </w:pPr>
      <w:r w:rsidRPr="00447919">
        <w:t>第</w:t>
      </w:r>
      <w:r w:rsidRPr="00447919">
        <w:t>25</w:t>
      </w:r>
      <w:r w:rsidRPr="00447919">
        <w:t>欄－未實現損益</w:t>
      </w:r>
      <w:r w:rsidRPr="00447919">
        <w:t>-</w:t>
      </w:r>
      <w:r w:rsidRPr="00447919">
        <w:t>非以公允價值評價者</w:t>
      </w:r>
      <w:r w:rsidRPr="00447919">
        <w:tab/>
      </w:r>
    </w:p>
    <w:p w14:paraId="387762A2"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24</w:t>
      </w:r>
      <w:r w:rsidRPr="00447919">
        <w:t>欄－最近期成交日公允價值總金額減去第</w:t>
      </w:r>
      <w:r w:rsidRPr="00447919">
        <w:t>23</w:t>
      </w:r>
      <w:r w:rsidRPr="00447919">
        <w:t>欄－帳載金額之金額。</w:t>
      </w:r>
    </w:p>
    <w:p w14:paraId="570FABEE" w14:textId="77777777" w:rsidR="00B31EEA" w:rsidRPr="00447919" w:rsidRDefault="00B31EEA" w:rsidP="00B31EEA">
      <w:pPr>
        <w:tabs>
          <w:tab w:val="left" w:pos="7093"/>
        </w:tabs>
        <w:spacing w:line="440" w:lineRule="exact"/>
        <w:ind w:left="900" w:hangingChars="375" w:hanging="900"/>
        <w:jc w:val="both"/>
      </w:pPr>
      <w:r w:rsidRPr="00447919">
        <w:t>第</w:t>
      </w:r>
      <w:r w:rsidRPr="00447919">
        <w:t>26</w:t>
      </w:r>
      <w:r w:rsidRPr="00447919">
        <w:t>欄－未實現損益</w:t>
      </w:r>
      <w:r w:rsidRPr="00447919">
        <w:t>-</w:t>
      </w:r>
      <w:r w:rsidRPr="00447919">
        <w:t>以公允價值評價者</w:t>
      </w:r>
      <w:r w:rsidRPr="00447919">
        <w:tab/>
      </w:r>
    </w:p>
    <w:p w14:paraId="0F43A374" w14:textId="77777777" w:rsidR="00B31EEA" w:rsidRPr="00447919" w:rsidRDefault="00B31EEA" w:rsidP="00B31EEA">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30E25263" w14:textId="77777777" w:rsidR="00B31EEA" w:rsidRPr="00447919" w:rsidRDefault="00B31EEA" w:rsidP="00B31EEA">
      <w:pPr>
        <w:tabs>
          <w:tab w:val="left" w:pos="7093"/>
        </w:tabs>
        <w:spacing w:line="440" w:lineRule="exact"/>
        <w:jc w:val="both"/>
      </w:pPr>
      <w:r w:rsidRPr="00447919">
        <w:t>第</w:t>
      </w:r>
      <w:r w:rsidRPr="00447919">
        <w:t>27</w:t>
      </w:r>
      <w:r w:rsidRPr="00447919">
        <w:t>欄－帳載金額占資金總額比率</w:t>
      </w:r>
      <w:r w:rsidRPr="00447919">
        <w:t>%</w:t>
      </w:r>
    </w:p>
    <w:p w14:paraId="757F711C"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23</w:t>
      </w:r>
      <w:r w:rsidRPr="00447919">
        <w:t>欄－帳載金額之金額除以「表</w:t>
      </w:r>
      <w:r w:rsidRPr="00447919">
        <w:t>05-1</w:t>
      </w:r>
      <w:r w:rsidRPr="00447919">
        <w:t>：資金運用表」第</w:t>
      </w:r>
      <w:r w:rsidRPr="00447919">
        <w:t>2</w:t>
      </w:r>
      <w:r w:rsidRPr="00447919">
        <w:t>欄第</w:t>
      </w:r>
      <w:r w:rsidRPr="00447919">
        <w:t>252</w:t>
      </w:r>
      <w:r w:rsidRPr="00447919">
        <w:t>列資金來源總計。</w:t>
      </w:r>
    </w:p>
    <w:p w14:paraId="35233483" w14:textId="77777777" w:rsidR="00B31EEA" w:rsidRPr="00447919" w:rsidRDefault="00B31EEA" w:rsidP="00B31EEA">
      <w:pPr>
        <w:tabs>
          <w:tab w:val="left" w:pos="7093"/>
        </w:tabs>
        <w:spacing w:line="440" w:lineRule="exact"/>
        <w:jc w:val="both"/>
      </w:pPr>
      <w:r w:rsidRPr="00447919">
        <w:t>第</w:t>
      </w:r>
      <w:r w:rsidRPr="00447919">
        <w:t>28</w:t>
      </w:r>
      <w:r w:rsidRPr="00447919">
        <w:t>欄－保管情形</w:t>
      </w:r>
    </w:p>
    <w:p w14:paraId="22A24A73" w14:textId="77777777" w:rsidR="00B31EEA" w:rsidRPr="00447919" w:rsidRDefault="00B31EEA" w:rsidP="00B31EEA">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70EF4D8" w14:textId="77777777" w:rsidR="00B31EEA" w:rsidRPr="00447919" w:rsidRDefault="00B31EEA" w:rsidP="00B31EEA">
      <w:pPr>
        <w:tabs>
          <w:tab w:val="left" w:pos="7093"/>
        </w:tabs>
        <w:spacing w:line="440" w:lineRule="exact"/>
        <w:jc w:val="both"/>
      </w:pPr>
      <w:r w:rsidRPr="00447919">
        <w:t>第</w:t>
      </w:r>
      <w:r w:rsidRPr="00447919">
        <w:t>29</w:t>
      </w:r>
      <w:r w:rsidRPr="00447919">
        <w:t>欄－取得成本</w:t>
      </w:r>
    </w:p>
    <w:p w14:paraId="23D3DEDB" w14:textId="77777777" w:rsidR="00B31EEA" w:rsidRPr="00447919" w:rsidRDefault="00B31EEA" w:rsidP="00B31EEA">
      <w:pPr>
        <w:tabs>
          <w:tab w:val="left" w:pos="7093"/>
        </w:tabs>
        <w:spacing w:line="440" w:lineRule="exact"/>
        <w:ind w:leftChars="185" w:left="454" w:hangingChars="4" w:hanging="10"/>
        <w:jc w:val="both"/>
      </w:pPr>
      <w:r w:rsidRPr="00447919">
        <w:t>為購買標的之原始取得成本。</w:t>
      </w:r>
    </w:p>
    <w:p w14:paraId="12194FFA" w14:textId="77777777" w:rsidR="00B31EEA" w:rsidRPr="00447919" w:rsidRDefault="00B31EEA" w:rsidP="00B31EEA">
      <w:pPr>
        <w:tabs>
          <w:tab w:val="left" w:pos="7093"/>
        </w:tabs>
        <w:spacing w:line="440" w:lineRule="exact"/>
        <w:jc w:val="both"/>
      </w:pPr>
      <w:r w:rsidRPr="00447919">
        <w:t>第</w:t>
      </w:r>
      <w:r w:rsidRPr="00447919">
        <w:t>30</w:t>
      </w:r>
      <w:r w:rsidRPr="00447919">
        <w:t>欄－半年收盤平均價</w:t>
      </w:r>
    </w:p>
    <w:p w14:paraId="701DEA2E" w14:textId="77777777" w:rsidR="00B31EEA" w:rsidRPr="00447919" w:rsidRDefault="00B31EEA" w:rsidP="00B31EEA">
      <w:pPr>
        <w:tabs>
          <w:tab w:val="left" w:pos="7093"/>
        </w:tabs>
        <w:spacing w:line="440" w:lineRule="exact"/>
        <w:ind w:leftChars="185" w:left="454" w:hangingChars="4" w:hanging="10"/>
        <w:jc w:val="both"/>
      </w:pPr>
      <w:r w:rsidRPr="00447919">
        <w:t>係指依資產負債表日前半年每日收盤價計算之算術平均價格。</w:t>
      </w:r>
    </w:p>
    <w:p w14:paraId="46ADE809" w14:textId="77777777" w:rsidR="00B31EEA" w:rsidRPr="00447919" w:rsidRDefault="00B31EEA" w:rsidP="00B31EEA">
      <w:pPr>
        <w:tabs>
          <w:tab w:val="left" w:pos="7093"/>
        </w:tabs>
        <w:spacing w:line="440" w:lineRule="exact"/>
        <w:jc w:val="both"/>
      </w:pPr>
      <w:r w:rsidRPr="00447919">
        <w:t>第</w:t>
      </w:r>
      <w:r w:rsidRPr="00447919">
        <w:t>31</w:t>
      </w:r>
      <w:r w:rsidRPr="00447919">
        <w:t>欄－備註</w:t>
      </w:r>
    </w:p>
    <w:p w14:paraId="18AB8EE4" w14:textId="77777777" w:rsidR="00B31EEA" w:rsidRPr="00447919" w:rsidRDefault="00B31EEA" w:rsidP="00B31EEA">
      <w:pPr>
        <w:tabs>
          <w:tab w:val="left" w:pos="7093"/>
        </w:tabs>
        <w:spacing w:line="440" w:lineRule="exact"/>
        <w:ind w:leftChars="185" w:left="454" w:hangingChars="4" w:hanging="10"/>
        <w:jc w:val="both"/>
      </w:pPr>
      <w:r w:rsidRPr="00447919">
        <w:t>若有其他需要補充說明之事項，請填列於此欄。附條件交易註明發行機構為交易對手之資料。</w:t>
      </w:r>
    </w:p>
    <w:p w14:paraId="089590B5" w14:textId="77777777" w:rsidR="00326BB0" w:rsidRPr="00447919" w:rsidRDefault="00326BB0" w:rsidP="00326BB0">
      <w:pPr>
        <w:tabs>
          <w:tab w:val="left" w:pos="7093"/>
        </w:tabs>
        <w:spacing w:line="440" w:lineRule="exact"/>
        <w:jc w:val="both"/>
      </w:pPr>
    </w:p>
    <w:p w14:paraId="6CDD14FE" w14:textId="77777777" w:rsidR="00326BB0" w:rsidRPr="00447919" w:rsidRDefault="00326BB0" w:rsidP="00326BB0">
      <w:pPr>
        <w:tabs>
          <w:tab w:val="left" w:pos="7093"/>
        </w:tabs>
        <w:spacing w:line="440" w:lineRule="exact"/>
        <w:jc w:val="both"/>
      </w:pPr>
    </w:p>
    <w:p w14:paraId="787B38AD" w14:textId="77777777" w:rsidR="00DA133D" w:rsidRDefault="00DA133D">
      <w:pPr>
        <w:widowControl/>
        <w:spacing w:line="240" w:lineRule="auto"/>
      </w:pPr>
      <w:r>
        <w:br w:type="page"/>
      </w:r>
    </w:p>
    <w:p w14:paraId="2A3A2DF9" w14:textId="77777777" w:rsidR="00326BB0" w:rsidRPr="00447919" w:rsidRDefault="00326BB0" w:rsidP="00326BB0">
      <w:pPr>
        <w:pStyle w:val="1"/>
        <w:spacing w:afterLines="0" w:after="0" w:line="440" w:lineRule="exact"/>
        <w:rPr>
          <w:rFonts w:ascii="Times New Roman" w:hAnsi="Times New Roman"/>
          <w:color w:val="auto"/>
        </w:rPr>
      </w:pPr>
      <w:bookmarkStart w:id="41" w:name="_Toc219109730"/>
      <w:bookmarkStart w:id="42" w:name="_Toc219109802"/>
      <w:bookmarkStart w:id="43" w:name="_Toc221524771"/>
      <w:bookmarkStart w:id="44" w:name="_Toc296928216"/>
      <w:bookmarkStart w:id="45" w:name="_Toc201752579"/>
      <w:r w:rsidRPr="00447919">
        <w:rPr>
          <w:rFonts w:ascii="Times New Roman" w:hAnsi="Times New Roman"/>
          <w:color w:val="auto"/>
        </w:rPr>
        <w:lastRenderedPageBreak/>
        <w:t>表</w:t>
      </w:r>
      <w:r w:rsidRPr="00447919">
        <w:rPr>
          <w:rFonts w:ascii="Times New Roman" w:hAnsi="Times New Roman"/>
          <w:color w:val="auto"/>
        </w:rPr>
        <w:t>09-2</w:t>
      </w:r>
      <w:r w:rsidRPr="00447919">
        <w:rPr>
          <w:rFonts w:ascii="Times New Roman" w:hAnsi="Times New Roman"/>
          <w:color w:val="auto"/>
        </w:rPr>
        <w:t>：金融債券及其他經主管機關核准購買之有價證券餘額明細表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41"/>
      <w:bookmarkEnd w:id="42"/>
      <w:bookmarkEnd w:id="43"/>
      <w:bookmarkEnd w:id="44"/>
      <w:bookmarkEnd w:id="45"/>
    </w:p>
    <w:p w14:paraId="15027D4E"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1B8DD6A1" w14:textId="77777777" w:rsidR="00326BB0" w:rsidRPr="00447919" w:rsidRDefault="00326BB0" w:rsidP="00326BB0">
      <w:pPr>
        <w:spacing w:line="440" w:lineRule="exact"/>
        <w:ind w:firstLineChars="207" w:firstLine="497"/>
        <w:jc w:val="both"/>
      </w:pPr>
      <w:r w:rsidRPr="00447919">
        <w:t>各項之欄位說明如下：</w:t>
      </w:r>
    </w:p>
    <w:p w14:paraId="2B6FA84B" w14:textId="77777777" w:rsidR="00326BB0" w:rsidRPr="00447919" w:rsidRDefault="00326BB0" w:rsidP="00326BB0">
      <w:pPr>
        <w:tabs>
          <w:tab w:val="left" w:pos="7093"/>
        </w:tabs>
        <w:spacing w:line="440" w:lineRule="exact"/>
        <w:jc w:val="both"/>
      </w:pPr>
      <w:r w:rsidRPr="00447919">
        <w:t>第</w:t>
      </w:r>
      <w:r w:rsidRPr="00447919">
        <w:t>1</w:t>
      </w:r>
      <w:r w:rsidR="00074B49" w:rsidRPr="00447919">
        <w:t>4</w:t>
      </w:r>
      <w:r w:rsidRPr="00447919">
        <w:t>欄－備註</w:t>
      </w:r>
    </w:p>
    <w:p w14:paraId="75981BDC" w14:textId="77777777" w:rsidR="00326BB0" w:rsidRPr="00447919" w:rsidRDefault="00326BB0" w:rsidP="00326BB0">
      <w:pPr>
        <w:ind w:firstLineChars="200" w:firstLine="480"/>
      </w:pPr>
      <w:r w:rsidRPr="00447919">
        <w:t>若有其他需要補充說明之事項，請填列於此欄。</w:t>
      </w:r>
    </w:p>
    <w:p w14:paraId="6771C639" w14:textId="77777777" w:rsidR="00B87192" w:rsidRPr="00447919" w:rsidRDefault="00B87192" w:rsidP="00B87192">
      <w:pPr>
        <w:tabs>
          <w:tab w:val="left" w:pos="7093"/>
        </w:tabs>
        <w:spacing w:line="440" w:lineRule="exact"/>
        <w:ind w:left="900" w:hangingChars="375" w:hanging="900"/>
        <w:jc w:val="both"/>
      </w:pPr>
      <w:r w:rsidRPr="00447919">
        <w:t>第</w:t>
      </w:r>
      <w:r w:rsidRPr="00447919">
        <w:t>1~15</w:t>
      </w:r>
      <w:r w:rsidRPr="00447919">
        <w:t>列－總計</w:t>
      </w:r>
      <w:r w:rsidRPr="00447919">
        <w:t>(</w:t>
      </w:r>
      <w:r w:rsidRPr="00447919">
        <w:t>種類</w:t>
      </w:r>
      <w:r w:rsidRPr="00447919">
        <w:t>)</w:t>
      </w:r>
      <w:r w:rsidRPr="00447919">
        <w:tab/>
      </w:r>
    </w:p>
    <w:p w14:paraId="12CE69ED" w14:textId="77777777" w:rsidR="00B87192" w:rsidRPr="00447919" w:rsidRDefault="00B87192" w:rsidP="00B87192">
      <w:pPr>
        <w:ind w:firstLineChars="200" w:firstLine="480"/>
      </w:pPr>
      <w:r w:rsidRPr="00447919">
        <w:t>分別依表</w:t>
      </w:r>
      <w:r w:rsidRPr="00447919">
        <w:t>09-1</w:t>
      </w:r>
      <w:r w:rsidRPr="00447919">
        <w:t>第</w:t>
      </w:r>
      <w:r w:rsidRPr="00447919">
        <w:t>3</w:t>
      </w:r>
      <w:r w:rsidRPr="00447919">
        <w:t>欄－證券種類及第</w:t>
      </w:r>
      <w:r w:rsidRPr="00447919">
        <w:t>18</w:t>
      </w:r>
      <w:r w:rsidRPr="00447919">
        <w:t>欄－持有資產幣別篩選之合計數。</w:t>
      </w:r>
    </w:p>
    <w:p w14:paraId="13C26E2F" w14:textId="77777777" w:rsidR="00B87192" w:rsidRPr="00447919" w:rsidRDefault="00B87192" w:rsidP="00B87192">
      <w:pPr>
        <w:tabs>
          <w:tab w:val="left" w:pos="7093"/>
        </w:tabs>
        <w:spacing w:line="440" w:lineRule="exact"/>
        <w:ind w:left="900" w:hangingChars="375" w:hanging="900"/>
        <w:jc w:val="both"/>
      </w:pPr>
      <w:r w:rsidRPr="00447919">
        <w:t>第</w:t>
      </w:r>
      <w:r w:rsidRPr="00447919">
        <w:t>16~17</w:t>
      </w:r>
      <w:r w:rsidRPr="00447919">
        <w:t>總計</w:t>
      </w:r>
      <w:r w:rsidRPr="00447919">
        <w:t>(</w:t>
      </w:r>
      <w:r w:rsidRPr="00447919">
        <w:t>交易對象</w:t>
      </w:r>
      <w:r w:rsidRPr="00447919">
        <w:t>)</w:t>
      </w:r>
      <w:r w:rsidRPr="00447919">
        <w:tab/>
      </w:r>
    </w:p>
    <w:p w14:paraId="2509C6AF" w14:textId="77777777" w:rsidR="00B87192" w:rsidRPr="00447919" w:rsidRDefault="00B87192" w:rsidP="00B87192">
      <w:pPr>
        <w:ind w:firstLineChars="200" w:firstLine="480"/>
      </w:pPr>
      <w:r w:rsidRPr="00447919">
        <w:t>依表</w:t>
      </w:r>
      <w:r w:rsidRPr="00447919">
        <w:t>9-1</w:t>
      </w:r>
      <w:r w:rsidRPr="00447919">
        <w:t>第</w:t>
      </w:r>
      <w:r w:rsidRPr="00447919">
        <w:t>14</w:t>
      </w:r>
      <w:r w:rsidRPr="00447919">
        <w:t>欄－是否為關係人篩選之合計數。</w:t>
      </w:r>
    </w:p>
    <w:p w14:paraId="0317F79A" w14:textId="77777777" w:rsidR="00B87192" w:rsidRPr="00447919" w:rsidRDefault="00B87192" w:rsidP="00B87192">
      <w:pPr>
        <w:tabs>
          <w:tab w:val="left" w:pos="7093"/>
        </w:tabs>
        <w:spacing w:line="440" w:lineRule="exact"/>
        <w:ind w:left="900" w:hangingChars="375" w:hanging="900"/>
        <w:jc w:val="both"/>
      </w:pPr>
      <w:r w:rsidRPr="00447919">
        <w:t>第</w:t>
      </w:r>
      <w:r w:rsidRPr="00447919">
        <w:t>18~22</w:t>
      </w:r>
      <w:r w:rsidRPr="00447919">
        <w:t>列－總計</w:t>
      </w:r>
      <w:r w:rsidRPr="00447919">
        <w:t>(</w:t>
      </w:r>
      <w:r w:rsidRPr="00447919">
        <w:t>具資本性質債券</w:t>
      </w:r>
      <w:r w:rsidRPr="00447919">
        <w:t>)</w:t>
      </w:r>
    </w:p>
    <w:p w14:paraId="4982821F" w14:textId="77777777" w:rsidR="00B87192" w:rsidRPr="00447919" w:rsidRDefault="00B87192" w:rsidP="00B87192">
      <w:pPr>
        <w:ind w:leftChars="218" w:left="523"/>
      </w:pPr>
      <w:r w:rsidRPr="00447919">
        <w:t>第</w:t>
      </w:r>
      <w:r w:rsidRPr="00447919">
        <w:t>22</w:t>
      </w:r>
      <w:r w:rsidRPr="00447919">
        <w:t>列</w:t>
      </w:r>
      <w:r w:rsidRPr="00447919">
        <w:t>-</w:t>
      </w:r>
      <w:r w:rsidRPr="00447919">
        <w:t>小計為第</w:t>
      </w:r>
      <w:r w:rsidRPr="00447919">
        <w:t>18</w:t>
      </w:r>
      <w:r w:rsidRPr="00447919">
        <w:t>列關係人與第</w:t>
      </w:r>
      <w:r w:rsidRPr="00447919">
        <w:t>21</w:t>
      </w:r>
      <w:r w:rsidRPr="00447919">
        <w:t>列非關係人之合計數，亦等於表</w:t>
      </w:r>
      <w:r w:rsidRPr="00447919">
        <w:t>09-1</w:t>
      </w:r>
      <w:r w:rsidRPr="00447919">
        <w:t>第</w:t>
      </w:r>
      <w:r w:rsidRPr="00447919">
        <w:t>(8)</w:t>
      </w:r>
      <w:r w:rsidRPr="00447919">
        <w:t>欄－是否為具資本性質債券，填列為</w:t>
      </w:r>
      <w:r w:rsidRPr="00447919">
        <w:t>"Y"</w:t>
      </w:r>
      <w:r w:rsidRPr="00447919">
        <w:t>者之期末帳載金額合計數。</w:t>
      </w:r>
    </w:p>
    <w:p w14:paraId="2EC6BB6D" w14:textId="77777777" w:rsidR="00480454" w:rsidRPr="00447919" w:rsidRDefault="00480454" w:rsidP="00480454">
      <w:pPr>
        <w:tabs>
          <w:tab w:val="left" w:pos="7093"/>
        </w:tabs>
        <w:spacing w:line="440" w:lineRule="exact"/>
        <w:ind w:left="900" w:hangingChars="375" w:hanging="900"/>
        <w:jc w:val="both"/>
      </w:pPr>
      <w:r w:rsidRPr="00447919">
        <w:t>第</w:t>
      </w:r>
      <w:r w:rsidRPr="00447919">
        <w:t>23</w:t>
      </w:r>
      <w:r w:rsidRPr="00447919">
        <w:t>列－合計</w:t>
      </w:r>
      <w:r w:rsidRPr="00447919">
        <w:tab/>
      </w:r>
    </w:p>
    <w:p w14:paraId="19111F1D" w14:textId="77777777" w:rsidR="00480454" w:rsidRPr="00447919" w:rsidRDefault="00480454" w:rsidP="00480454">
      <w:pPr>
        <w:ind w:firstLineChars="200" w:firstLine="480"/>
      </w:pPr>
      <w:r w:rsidRPr="00447919">
        <w:t>等於第</w:t>
      </w:r>
      <w:r w:rsidRPr="00447919">
        <w:t>1~15</w:t>
      </w:r>
      <w:r w:rsidRPr="00447919">
        <w:t>列總計</w:t>
      </w:r>
      <w:r w:rsidRPr="00447919">
        <w:t>(</w:t>
      </w:r>
      <w:r w:rsidRPr="00447919">
        <w:t>種類</w:t>
      </w:r>
      <w:r w:rsidRPr="00447919">
        <w:t>)</w:t>
      </w:r>
      <w:r w:rsidRPr="00447919">
        <w:t>合計數，也等於</w:t>
      </w:r>
      <w:r w:rsidRPr="00447919">
        <w:t>16~17</w:t>
      </w:r>
      <w:r w:rsidRPr="00447919">
        <w:t>列總計</w:t>
      </w:r>
      <w:r w:rsidRPr="00447919">
        <w:t>(</w:t>
      </w:r>
      <w:r w:rsidRPr="00447919">
        <w:t>交易對象</w:t>
      </w:r>
      <w:r w:rsidRPr="00447919">
        <w:t>)</w:t>
      </w:r>
      <w:r w:rsidRPr="00447919">
        <w:t>合計數。</w:t>
      </w:r>
    </w:p>
    <w:p w14:paraId="40E35F32" w14:textId="77777777" w:rsidR="00480454" w:rsidRPr="00447919" w:rsidRDefault="00480454" w:rsidP="00480454">
      <w:pPr>
        <w:rPr>
          <w:rFonts w:ascii="Book Antiqua" w:hAnsi="Book Antiqua"/>
        </w:rPr>
      </w:pPr>
      <w:r w:rsidRPr="00447919">
        <w:rPr>
          <w:rFonts w:ascii="Book Antiqua" w:hAnsi="Book Antiqua" w:hint="eastAsia"/>
        </w:rPr>
        <w:t>第</w:t>
      </w:r>
      <w:r w:rsidRPr="00447919">
        <w:rPr>
          <w:rFonts w:ascii="Book Antiqua" w:hAnsi="Book Antiqua" w:hint="eastAsia"/>
        </w:rPr>
        <w:t>24</w:t>
      </w:r>
      <w:r w:rsidRPr="00447919">
        <w:rPr>
          <w:rFonts w:ascii="Book Antiqua" w:hAnsi="Book Antiqua" w:hint="eastAsia"/>
        </w:rPr>
        <w:t>和</w:t>
      </w:r>
      <w:r w:rsidRPr="00447919">
        <w:rPr>
          <w:rFonts w:ascii="Book Antiqua" w:hAnsi="Book Antiqua" w:hint="eastAsia"/>
        </w:rPr>
        <w:t>25</w:t>
      </w:r>
      <w:r w:rsidRPr="00447919">
        <w:rPr>
          <w:rFonts w:ascii="Book Antiqua" w:hAnsi="Book Antiqua" w:hint="eastAsia"/>
        </w:rPr>
        <w:t>列</w:t>
      </w:r>
      <w:r w:rsidRPr="00447919">
        <w:rPr>
          <w:rFonts w:ascii="Book Antiqua" w:hAnsi="Book Antiqua" w:hint="eastAsia"/>
        </w:rPr>
        <w:t>-</w:t>
      </w:r>
    </w:p>
    <w:p w14:paraId="6DC7DBD3" w14:textId="77777777" w:rsidR="00480454" w:rsidRPr="00447919" w:rsidRDefault="00480454" w:rsidP="00480454">
      <w:pPr>
        <w:ind w:leftChars="215" w:left="516"/>
        <w:rPr>
          <w:rFonts w:ascii="Book Antiqua" w:hAnsi="Book Antiqua"/>
        </w:rPr>
      </w:pPr>
      <w:r w:rsidRPr="00447919">
        <w:rPr>
          <w:rFonts w:ascii="Book Antiqua" w:hAnsi="Book Antiqua" w:hint="eastAsia"/>
        </w:rPr>
        <w:t>113.1.1</w:t>
      </w:r>
      <w:r w:rsidRPr="00447919">
        <w:rPr>
          <w:rFonts w:ascii="Book Antiqua" w:hAnsi="Book Antiqua" w:hint="eastAsia"/>
        </w:rPr>
        <w:t>起，投資於關係人且屬於國外保險相關事業之相關部位</w:t>
      </w:r>
    </w:p>
    <w:p w14:paraId="2749259D" w14:textId="77777777" w:rsidR="00DA133D" w:rsidRDefault="00DA133D">
      <w:pPr>
        <w:widowControl/>
        <w:spacing w:line="240" w:lineRule="auto"/>
      </w:pPr>
      <w:r>
        <w:br w:type="page"/>
      </w:r>
    </w:p>
    <w:p w14:paraId="3C34CA88" w14:textId="77777777" w:rsidR="00326BB0" w:rsidRPr="00447919" w:rsidRDefault="00326BB0" w:rsidP="00326BB0">
      <w:pPr>
        <w:pStyle w:val="1"/>
        <w:spacing w:afterLines="0" w:after="0" w:line="440" w:lineRule="exact"/>
        <w:rPr>
          <w:rFonts w:ascii="Times New Roman" w:hAnsi="Times New Roman"/>
          <w:color w:val="auto"/>
        </w:rPr>
      </w:pPr>
      <w:bookmarkStart w:id="46" w:name="_Toc219109731"/>
      <w:bookmarkStart w:id="47" w:name="_Toc219109803"/>
      <w:bookmarkStart w:id="48" w:name="_Toc221524772"/>
      <w:bookmarkStart w:id="49" w:name="_Toc296928217"/>
      <w:bookmarkStart w:id="50" w:name="_Toc201752580"/>
      <w:r w:rsidRPr="00447919">
        <w:rPr>
          <w:rFonts w:ascii="Times New Roman" w:hAnsi="Times New Roman"/>
          <w:color w:val="auto"/>
        </w:rPr>
        <w:lastRenderedPageBreak/>
        <w:t>表</w:t>
      </w:r>
      <w:r w:rsidRPr="00447919">
        <w:rPr>
          <w:rFonts w:ascii="Times New Roman" w:hAnsi="Times New Roman"/>
          <w:color w:val="auto"/>
        </w:rPr>
        <w:t>10-1</w:t>
      </w:r>
      <w:r w:rsidRPr="00447919">
        <w:rPr>
          <w:rFonts w:ascii="Times New Roman" w:hAnsi="Times New Roman"/>
          <w:color w:val="auto"/>
        </w:rPr>
        <w:t>：股票餘額明細表</w:t>
      </w:r>
      <w:bookmarkEnd w:id="46"/>
      <w:bookmarkEnd w:id="47"/>
      <w:bookmarkEnd w:id="48"/>
      <w:bookmarkEnd w:id="49"/>
      <w:bookmarkEnd w:id="50"/>
    </w:p>
    <w:p w14:paraId="504A9CB8" w14:textId="77777777" w:rsidR="00326BB0" w:rsidRPr="00447919" w:rsidRDefault="00326BB0" w:rsidP="00326BB0">
      <w:pPr>
        <w:spacing w:line="440" w:lineRule="exact"/>
        <w:ind w:firstLineChars="200" w:firstLine="480"/>
        <w:jc w:val="both"/>
      </w:pPr>
      <w:r w:rsidRPr="00447919">
        <w:t>本報表填列的目的在於說明保險業國內外股票之使用及配置情形。</w:t>
      </w:r>
    </w:p>
    <w:p w14:paraId="596B2C76" w14:textId="77777777" w:rsidR="00326BB0" w:rsidRPr="00447919" w:rsidRDefault="00326BB0" w:rsidP="00326BB0">
      <w:pPr>
        <w:spacing w:line="440" w:lineRule="exact"/>
        <w:ind w:firstLineChars="207" w:firstLine="497"/>
        <w:jc w:val="both"/>
        <w:rPr>
          <w:b/>
          <w:bCs/>
        </w:rPr>
      </w:pPr>
      <w:r w:rsidRPr="00447919">
        <w:t>各項資產之欄位說明如下：</w:t>
      </w:r>
    </w:p>
    <w:p w14:paraId="7F95A11A"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2A52546A" w14:textId="77777777" w:rsidR="00326BB0" w:rsidRPr="00447919" w:rsidRDefault="00326BB0" w:rsidP="00326BB0">
      <w:pPr>
        <w:pStyle w:val="aa"/>
        <w:ind w:left="520"/>
        <w:rPr>
          <w:sz w:val="24"/>
        </w:rPr>
      </w:pPr>
      <w:r w:rsidRPr="00447919">
        <w:rPr>
          <w:sz w:val="24"/>
        </w:rPr>
        <w:t>所稱發行公司代號係指發行公司配賦代號。若無者，請洽由財團法人保險事業發展中心統一配賦。</w:t>
      </w:r>
    </w:p>
    <w:p w14:paraId="337D24A0"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62F2D7DA" w14:textId="77777777" w:rsidR="00326BB0" w:rsidRPr="00447919" w:rsidRDefault="00326BB0" w:rsidP="00326BB0">
      <w:pPr>
        <w:ind w:firstLineChars="200" w:firstLine="480"/>
      </w:pPr>
      <w:r w:rsidRPr="00447919">
        <w:t>係指發行公司之名稱。</w:t>
      </w:r>
    </w:p>
    <w:p w14:paraId="194FBC3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22F41A51" w14:textId="77777777" w:rsidR="00326BB0" w:rsidRPr="00447919" w:rsidRDefault="00326BB0" w:rsidP="00326BB0">
      <w:pPr>
        <w:ind w:leftChars="183" w:left="439" w:firstLineChars="1" w:firstLine="2"/>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CF1958" w:rsidRPr="00447919">
        <w:t>、</w:t>
      </w:r>
      <w:r w:rsidR="00CF1958" w:rsidRPr="00447919">
        <w:t>G)</w:t>
      </w:r>
      <w:r w:rsidR="00CF1958" w:rsidRPr="00447919">
        <w:t>即可。如</w:t>
      </w:r>
      <w:r w:rsidR="00CF1958" w:rsidRPr="00447919">
        <w:t>A.S&amp;P</w:t>
      </w:r>
      <w:r w:rsidR="00CF1958" w:rsidRPr="00447919">
        <w:t>、</w:t>
      </w:r>
      <w:r w:rsidR="00CF1958" w:rsidRPr="00447919">
        <w:t>B.AM Best</w:t>
      </w:r>
      <w:r w:rsidR="00CF1958" w:rsidRPr="00447919">
        <w:t>、</w:t>
      </w:r>
      <w:proofErr w:type="spellStart"/>
      <w:r w:rsidR="00CF1958" w:rsidRPr="00447919">
        <w:t>C.Moody's</w:t>
      </w:r>
      <w:proofErr w:type="spellEnd"/>
      <w:r w:rsidR="00CF1958" w:rsidRPr="00447919">
        <w:t>、</w:t>
      </w:r>
      <w:proofErr w:type="spellStart"/>
      <w:r w:rsidR="00CF1958" w:rsidRPr="00447919">
        <w:t>D.Fitch</w:t>
      </w:r>
      <w:proofErr w:type="spellEnd"/>
      <w:r w:rsidR="00CF1958" w:rsidRPr="00447919">
        <w:t>、</w:t>
      </w:r>
      <w:r w:rsidR="00CF1958" w:rsidRPr="00447919">
        <w:t>E.tw</w:t>
      </w:r>
      <w:r w:rsidR="00CF1958" w:rsidRPr="00447919">
        <w:t>、</w:t>
      </w:r>
      <w:r w:rsidR="00CF1958" w:rsidRPr="00447919">
        <w:t>F.KBRA</w:t>
      </w:r>
      <w:r w:rsidR="00CF1958" w:rsidRPr="00447919">
        <w:t>、</w:t>
      </w:r>
      <w:r w:rsidR="00CF1958" w:rsidRPr="00447919">
        <w:t>G.</w:t>
      </w:r>
      <w:r w:rsidR="00CF1958" w:rsidRPr="00447919">
        <w:t>其他</w:t>
      </w:r>
      <w:r w:rsidRPr="00447919">
        <w:t>；若無信用評等者，請填無。</w:t>
      </w:r>
    </w:p>
    <w:p w14:paraId="09A25FD5"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欄－評等等級</w:t>
      </w:r>
      <w:r w:rsidRPr="00447919">
        <w:tab/>
      </w:r>
    </w:p>
    <w:p w14:paraId="35433004" w14:textId="77777777" w:rsidR="00326BB0" w:rsidRPr="00447919" w:rsidRDefault="00326BB0" w:rsidP="00326BB0">
      <w:pPr>
        <w:ind w:leftChars="183" w:left="439" w:firstLine="2"/>
      </w:pPr>
      <w:r w:rsidRPr="00447919">
        <w:t>評等等級請依信用評等機構所列填寫，並以最近一年之評等資料填寫，若無信用評等者，請填無。</w:t>
      </w:r>
    </w:p>
    <w:p w14:paraId="6D95E7C9"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2AE9FE29" w14:textId="77777777" w:rsidR="00326BB0" w:rsidRPr="00447919" w:rsidRDefault="00326BB0" w:rsidP="00326BB0">
      <w:pPr>
        <w:tabs>
          <w:tab w:val="left" w:pos="7093"/>
        </w:tabs>
        <w:spacing w:line="440" w:lineRule="exact"/>
        <w:ind w:leftChars="185" w:left="454" w:hangingChars="4" w:hanging="1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DC83359"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欄－證券種類</w:t>
      </w:r>
      <w:r w:rsidRPr="00447919">
        <w:tab/>
      </w:r>
    </w:p>
    <w:p w14:paraId="3466CFF9" w14:textId="77777777" w:rsidR="00326BB0" w:rsidRPr="00447919" w:rsidRDefault="00326BB0" w:rsidP="00326BB0">
      <w:pPr>
        <w:ind w:leftChars="184" w:left="442"/>
      </w:pPr>
      <w:r w:rsidRPr="00447919">
        <w:t>證券種類請填列代號</w:t>
      </w:r>
      <w:r w:rsidRPr="00447919">
        <w:t>(A</w:t>
      </w:r>
      <w:r w:rsidRPr="00447919">
        <w:t>、</w:t>
      </w:r>
      <w:r w:rsidRPr="00447919">
        <w:t>B1</w:t>
      </w:r>
      <w:r w:rsidRPr="00447919">
        <w:t>、</w:t>
      </w:r>
      <w:r w:rsidRPr="00447919">
        <w:t>B2</w:t>
      </w:r>
      <w:r w:rsidR="00B87192" w:rsidRPr="00447919">
        <w:t>、</w:t>
      </w:r>
      <w:r w:rsidR="00B87192" w:rsidRPr="00447919">
        <w:t>C</w:t>
      </w:r>
      <w:r w:rsidRPr="00447919">
        <w:t>)</w:t>
      </w:r>
      <w:r w:rsidRPr="00447919">
        <w:t>即可。如</w:t>
      </w:r>
      <w:r w:rsidRPr="00447919">
        <w:t>A.</w:t>
      </w:r>
      <w:r w:rsidRPr="00447919">
        <w:t>普通股、</w:t>
      </w:r>
      <w:r w:rsidRPr="00447919">
        <w:t>B1.</w:t>
      </w:r>
      <w:r w:rsidRPr="00447919">
        <w:t>固定收益特別股、</w:t>
      </w:r>
      <w:r w:rsidRPr="00447919">
        <w:t xml:space="preserve">B2. </w:t>
      </w:r>
      <w:r w:rsidRPr="00447919">
        <w:t>非固定收益特別股</w:t>
      </w:r>
      <w:r w:rsidR="00B87192" w:rsidRPr="00447919">
        <w:t>、</w:t>
      </w:r>
      <w:r w:rsidR="00B87192" w:rsidRPr="00447919">
        <w:t>C.</w:t>
      </w:r>
      <w:r w:rsidR="00B87192" w:rsidRPr="00447919">
        <w:t>存託憑證</w:t>
      </w:r>
      <w:r w:rsidRPr="00447919">
        <w:t>。所稱固定收益特別股係指同時符合下列五條件者：</w:t>
      </w:r>
      <w:r w:rsidR="00074B49" w:rsidRPr="00447919">
        <w:sym w:font="Wingdings 2" w:char="F06A"/>
      </w:r>
      <w:r w:rsidRPr="00447919">
        <w:t>有固定到期日</w:t>
      </w:r>
      <w:r w:rsidR="00074B49" w:rsidRPr="00447919">
        <w:sym w:font="Wingdings 2" w:char="F06B"/>
      </w:r>
      <w:r w:rsidRPr="00447919">
        <w:t>固定股利率</w:t>
      </w:r>
      <w:r w:rsidR="00074B49" w:rsidRPr="00447919">
        <w:sym w:font="Wingdings 2" w:char="F06C"/>
      </w:r>
      <w:r w:rsidRPr="00447919">
        <w:t>可累積</w:t>
      </w:r>
      <w:r w:rsidR="00074B49" w:rsidRPr="00447919">
        <w:sym w:font="Wingdings 2" w:char="F06D"/>
      </w:r>
      <w:r w:rsidRPr="00447919">
        <w:t>到期償還本金</w:t>
      </w:r>
      <w:r w:rsidR="00074B49" w:rsidRPr="00447919">
        <w:sym w:font="Wingdings 2" w:char="F06E"/>
      </w:r>
      <w:r w:rsidRPr="00447919">
        <w:t>非強制轉換。</w:t>
      </w:r>
    </w:p>
    <w:p w14:paraId="674559FF" w14:textId="77777777" w:rsidR="00326BB0" w:rsidRPr="00447919" w:rsidRDefault="00326BB0" w:rsidP="00326BB0">
      <w:r w:rsidRPr="00447919">
        <w:t>第</w:t>
      </w:r>
      <w:r w:rsidRPr="00447919">
        <w:t>7</w:t>
      </w:r>
      <w:r w:rsidRPr="00447919">
        <w:t>欄－募集方式</w:t>
      </w:r>
    </w:p>
    <w:p w14:paraId="6A9A83F8" w14:textId="77777777" w:rsidR="00326BB0" w:rsidRPr="00447919" w:rsidRDefault="00326BB0" w:rsidP="00326BB0">
      <w:pPr>
        <w:ind w:leftChars="184" w:left="442"/>
      </w:pPr>
      <w:r w:rsidRPr="00447919">
        <w:t>募集方式請填列代號</w:t>
      </w:r>
      <w:r w:rsidRPr="00447919">
        <w:t>(A</w:t>
      </w:r>
      <w:r w:rsidRPr="00447919">
        <w:t>、</w:t>
      </w:r>
      <w:r w:rsidRPr="00447919">
        <w:t>B</w:t>
      </w:r>
      <w:r w:rsidRPr="00447919">
        <w:t>、</w:t>
      </w:r>
      <w:r w:rsidRPr="00447919">
        <w:t>C)</w:t>
      </w:r>
      <w:r w:rsidRPr="00447919">
        <w:t>即可。如</w:t>
      </w:r>
      <w:r w:rsidRPr="00447919">
        <w:t>A.</w:t>
      </w:r>
      <w:r w:rsidRPr="00447919">
        <w:t>公開募集、</w:t>
      </w:r>
      <w:r w:rsidRPr="00447919">
        <w:t>B.</w:t>
      </w:r>
      <w:r w:rsidRPr="00447919">
        <w:t>私募、</w:t>
      </w:r>
      <w:r w:rsidRPr="00447919">
        <w:t>C.</w:t>
      </w:r>
      <w:r w:rsidRPr="00447919">
        <w:t>其他。</w:t>
      </w:r>
    </w:p>
    <w:p w14:paraId="44C5B65B" w14:textId="77777777" w:rsidR="00326BB0" w:rsidRPr="00447919" w:rsidRDefault="00326BB0" w:rsidP="00326BB0">
      <w:r w:rsidRPr="00447919">
        <w:t>第</w:t>
      </w:r>
      <w:r w:rsidRPr="00447919">
        <w:t>8</w:t>
      </w:r>
      <w:r w:rsidRPr="00447919">
        <w:t>欄－交易種類</w:t>
      </w:r>
    </w:p>
    <w:p w14:paraId="6FF1A529" w14:textId="77777777" w:rsidR="00326BB0" w:rsidRPr="00447919" w:rsidRDefault="00326BB0" w:rsidP="00326BB0">
      <w:pPr>
        <w:ind w:left="480" w:hangingChars="200" w:hanging="480"/>
      </w:pPr>
      <w:r w:rsidRPr="00447919">
        <w:t xml:space="preserve">    </w:t>
      </w: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r w:rsidRPr="00447919">
        <w:t>(</w:t>
      </w:r>
      <w:r w:rsidRPr="00447919">
        <w:t>公開公司</w:t>
      </w:r>
      <w:r w:rsidRPr="00447919">
        <w:t>)</w:t>
      </w:r>
      <w:r w:rsidRPr="00447919">
        <w:t>、</w:t>
      </w:r>
      <w:r w:rsidRPr="00447919">
        <w:t>E.</w:t>
      </w:r>
      <w:r w:rsidRPr="00447919">
        <w:t>其他</w:t>
      </w:r>
      <w:r w:rsidRPr="00447919">
        <w:t>(</w:t>
      </w:r>
      <w:r w:rsidRPr="00447919">
        <w:t>非公開公司</w:t>
      </w:r>
      <w:r w:rsidRPr="00447919">
        <w:t>)</w:t>
      </w:r>
      <w:r w:rsidRPr="00447919">
        <w:t>。</w:t>
      </w:r>
    </w:p>
    <w:p w14:paraId="245A0983" w14:textId="77777777" w:rsidR="00326BB0" w:rsidRPr="00447919" w:rsidRDefault="00326BB0" w:rsidP="00326BB0">
      <w:pPr>
        <w:ind w:left="480" w:hangingChars="200" w:hanging="480"/>
      </w:pPr>
      <w:r w:rsidRPr="00447919">
        <w:t>第</w:t>
      </w:r>
      <w:r w:rsidRPr="00447919">
        <w:t>9</w:t>
      </w:r>
      <w:r w:rsidRPr="00447919">
        <w:t>欄－投資型態</w:t>
      </w:r>
    </w:p>
    <w:p w14:paraId="2D2BA48F" w14:textId="77777777" w:rsidR="00326BB0" w:rsidRPr="00447919" w:rsidRDefault="00F87D21" w:rsidP="00326BB0">
      <w:pPr>
        <w:spacing w:line="440" w:lineRule="exact"/>
        <w:ind w:leftChars="200" w:left="480"/>
        <w:jc w:val="both"/>
      </w:pPr>
      <w:r w:rsidRPr="00447919">
        <w:lastRenderedPageBreak/>
        <w:t>係指每一證券標的相對應之投資型態。所稱投資型態請填列代號</w:t>
      </w:r>
      <w:r w:rsidRPr="00447919">
        <w:t>(</w:t>
      </w:r>
      <w:r w:rsidR="00074B49" w:rsidRPr="00447919">
        <w:t>A1</w:t>
      </w:r>
      <w:r w:rsidR="00074B49" w:rsidRPr="00447919">
        <w:t>、</w:t>
      </w:r>
      <w:r w:rsidR="00074B49" w:rsidRPr="00447919">
        <w:t>A2</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透過其他綜合損益按公允價值衡量之金融資產</w:t>
      </w:r>
      <w:r w:rsidR="00074B49" w:rsidRPr="00447919">
        <w:t>,C.</w:t>
      </w:r>
      <w:r w:rsidR="00074B49" w:rsidRPr="00447919">
        <w:t>按攤銷後成本衡量之金融資產</w:t>
      </w:r>
      <w:r w:rsidRPr="00447919">
        <w:t>,D1.</w:t>
      </w:r>
      <w:r w:rsidR="000754CC" w:rsidRPr="00447919">
        <w:t>採權益法之投資</w:t>
      </w:r>
      <w:r w:rsidRPr="00447919">
        <w:t>,D2.</w:t>
      </w:r>
      <w:r w:rsidR="000754CC" w:rsidRPr="00447919">
        <w:t>採權益法之投資</w:t>
      </w:r>
      <w:r w:rsidRPr="00447919">
        <w:t>-</w:t>
      </w:r>
      <w:r w:rsidRPr="00447919">
        <w:t>特定目的公司</w:t>
      </w:r>
      <w:r w:rsidRPr="00447919">
        <w:t>(</w:t>
      </w:r>
      <w:r w:rsidRPr="00447919">
        <w:t>間接持有國外不動產者</w:t>
      </w:r>
      <w:r w:rsidR="002C53BB" w:rsidRPr="00447919">
        <w:t>/</w:t>
      </w:r>
      <w:r w:rsidR="002C53BB" w:rsidRPr="00447919">
        <w:t>含投資預付款</w:t>
      </w:r>
      <w:r w:rsidRPr="00447919">
        <w:t>),E.</w:t>
      </w:r>
      <w:r w:rsidRPr="00447919">
        <w:t>待</w:t>
      </w:r>
      <w:r w:rsidR="00BF6E33" w:rsidRPr="00447919">
        <w:t>出售資產</w:t>
      </w:r>
      <w:r w:rsidRPr="00447919">
        <w:t>。</w:t>
      </w:r>
    </w:p>
    <w:p w14:paraId="7E54BDBD" w14:textId="77777777" w:rsidR="00497031" w:rsidRPr="00447919" w:rsidRDefault="00497031" w:rsidP="00497031">
      <w:pPr>
        <w:spacing w:line="440" w:lineRule="exact"/>
        <w:jc w:val="both"/>
        <w:rPr>
          <w:rFonts w:ascii="Book Antiqua" w:hAnsi="Book Antiqua"/>
        </w:rPr>
      </w:pPr>
      <w:r w:rsidRPr="00447919">
        <w:rPr>
          <w:rFonts w:ascii="Book Antiqua" w:hAnsi="標楷體"/>
        </w:rPr>
        <w:t>第</w:t>
      </w:r>
      <w:r w:rsidRPr="00447919">
        <w:rPr>
          <w:rFonts w:ascii="Book Antiqua" w:hAnsi="Book Antiqua"/>
        </w:rPr>
        <w:t>10</w:t>
      </w:r>
      <w:r w:rsidRPr="00447919">
        <w:rPr>
          <w:rFonts w:ascii="Book Antiqua" w:hAnsi="標楷體"/>
        </w:rPr>
        <w:t>欄－是否為專案運用公共及社會福利事業投資</w:t>
      </w:r>
    </w:p>
    <w:p w14:paraId="13FFF9EB" w14:textId="77777777" w:rsidR="00497031" w:rsidRPr="00447919" w:rsidRDefault="00497031" w:rsidP="00497031">
      <w:pPr>
        <w:spacing w:line="440" w:lineRule="exact"/>
        <w:ind w:left="480" w:hangingChars="200" w:hanging="480"/>
        <w:jc w:val="both"/>
        <w:rPr>
          <w:rFonts w:ascii="Book Antiqua" w:hAnsi="標楷體"/>
        </w:rPr>
      </w:pPr>
      <w:r w:rsidRPr="00447919">
        <w:rPr>
          <w:rFonts w:ascii="Book Antiqua" w:hAnsi="Book Antiqua" w:hint="eastAsia"/>
        </w:rPr>
        <w:t xml:space="preserve">    </w:t>
      </w:r>
      <w:r w:rsidRPr="00447919">
        <w:rPr>
          <w:rFonts w:ascii="Book Antiqua" w:hAnsi="Book Antiqua" w:hint="eastAsia"/>
        </w:rPr>
        <w:t>所稱是否為專案運用公共及社會福利事業投資請依序填列代號</w:t>
      </w:r>
      <w:r w:rsidRPr="00447919">
        <w:rPr>
          <w:rFonts w:ascii="Book Antiqua" w:hAnsi="Book Antiqua" w:hint="eastAsia"/>
        </w:rPr>
        <w:t>(A</w:t>
      </w:r>
      <w:r w:rsidRPr="00447919">
        <w:rPr>
          <w:rFonts w:ascii="Book Antiqua" w:hAnsi="Book Antiqua" w:hint="eastAsia"/>
        </w:rPr>
        <w:t>、</w:t>
      </w:r>
      <w:r w:rsidRPr="00447919">
        <w:rPr>
          <w:rFonts w:ascii="Book Antiqua" w:hAnsi="Book Antiqua" w:hint="eastAsia"/>
        </w:rPr>
        <w:t>B</w:t>
      </w:r>
      <w:r w:rsidRPr="00447919">
        <w:rPr>
          <w:rFonts w:ascii="Book Antiqua" w:hAnsi="Book Antiqua" w:hint="eastAsia"/>
        </w:rPr>
        <w:t>、</w:t>
      </w:r>
      <w:r w:rsidRPr="00447919">
        <w:rPr>
          <w:rFonts w:ascii="Book Antiqua" w:hAnsi="Book Antiqua" w:hint="eastAsia"/>
        </w:rPr>
        <w:t>C1</w:t>
      </w:r>
      <w:r w:rsidRPr="00447919">
        <w:rPr>
          <w:rFonts w:ascii="Book Antiqua" w:hAnsi="Book Antiqua" w:hint="eastAsia"/>
        </w:rPr>
        <w:t>、</w:t>
      </w:r>
      <w:r w:rsidRPr="00447919">
        <w:rPr>
          <w:rFonts w:ascii="Book Antiqua" w:hAnsi="Book Antiqua" w:hint="eastAsia"/>
        </w:rPr>
        <w:t>C2</w:t>
      </w:r>
      <w:r w:rsidRPr="00447919">
        <w:rPr>
          <w:rFonts w:ascii="Book Antiqua" w:hAnsi="Book Antiqua" w:hint="eastAsia"/>
        </w:rPr>
        <w:t>、</w:t>
      </w:r>
      <w:r w:rsidRPr="00447919">
        <w:rPr>
          <w:rFonts w:ascii="Book Antiqua" w:hAnsi="Book Antiqua" w:hint="eastAsia"/>
        </w:rPr>
        <w:t>C3</w:t>
      </w:r>
      <w:r w:rsidRPr="00447919">
        <w:rPr>
          <w:rFonts w:ascii="Book Antiqua" w:hAnsi="Book Antiqua" w:hint="eastAsia"/>
        </w:rPr>
        <w:t>、</w:t>
      </w:r>
      <w:r w:rsidRPr="00447919">
        <w:rPr>
          <w:rFonts w:ascii="Book Antiqua" w:hAnsi="Book Antiqua" w:hint="eastAsia"/>
        </w:rPr>
        <w:t>D</w:t>
      </w:r>
      <w:r w:rsidRPr="00447919">
        <w:rPr>
          <w:rFonts w:ascii="Book Antiqua" w:hAnsi="Book Antiqua" w:hint="eastAsia"/>
        </w:rPr>
        <w:t>、</w:t>
      </w:r>
      <w:r w:rsidRPr="00447919">
        <w:rPr>
          <w:rFonts w:ascii="Book Antiqua" w:hAnsi="Book Antiqua" w:hint="eastAsia"/>
        </w:rPr>
        <w:t>E</w:t>
      </w:r>
      <w:r w:rsidRPr="00447919">
        <w:rPr>
          <w:rFonts w:ascii="Book Antiqua" w:hAnsi="Book Antiqua" w:hint="eastAsia"/>
        </w:rPr>
        <w:t>、</w:t>
      </w:r>
      <w:r w:rsidRPr="00447919">
        <w:rPr>
          <w:rFonts w:ascii="Book Antiqua" w:hAnsi="Book Antiqua" w:hint="eastAsia"/>
        </w:rPr>
        <w:t>F)</w:t>
      </w:r>
      <w:r w:rsidRPr="00447919">
        <w:rPr>
          <w:rFonts w:ascii="Book Antiqua" w:hAnsi="Book Antiqua" w:hint="eastAsia"/>
        </w:rPr>
        <w:t>即可。如</w:t>
      </w:r>
      <w:r w:rsidRPr="00447919">
        <w:rPr>
          <w:rFonts w:ascii="Book Antiqua" w:hAnsi="Book Antiqua" w:hint="eastAsia"/>
        </w:rPr>
        <w:t>A.</w:t>
      </w:r>
      <w:r w:rsidRPr="00447919">
        <w:rPr>
          <w:rFonts w:ascii="Book Antiqua" w:hAnsi="Book Antiqua" w:hint="eastAsia"/>
        </w:rPr>
        <w:t>專案運用</w:t>
      </w:r>
      <w:r w:rsidRPr="00447919">
        <w:rPr>
          <w:rFonts w:ascii="Book Antiqua" w:hAnsi="Book Antiqua" w:hint="eastAsia"/>
        </w:rPr>
        <w:t>-</w:t>
      </w:r>
      <w:r w:rsidRPr="00447919">
        <w:rPr>
          <w:rFonts w:ascii="Book Antiqua" w:hAnsi="Book Antiqua" w:hint="eastAsia"/>
        </w:rPr>
        <w:t>非創業投資、</w:t>
      </w:r>
      <w:r w:rsidRPr="00447919">
        <w:rPr>
          <w:rFonts w:ascii="Book Antiqua" w:hAnsi="Book Antiqua"/>
        </w:rPr>
        <w:t>B1.</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B2.</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B3.</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創業投資【其他】、</w:t>
      </w:r>
      <w:r w:rsidRPr="00447919">
        <w:rPr>
          <w:rFonts w:ascii="Book Antiqua" w:hAnsi="Book Antiqua" w:hint="eastAsia"/>
        </w:rPr>
        <w:t>C1.</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保險業、</w:t>
      </w:r>
      <w:r w:rsidRPr="00447919">
        <w:rPr>
          <w:rFonts w:ascii="Book Antiqua" w:hAnsi="Book Antiqua" w:hint="eastAsia"/>
        </w:rPr>
        <w:t>C2.</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非保險業且有資本適足要求之產業、</w:t>
      </w:r>
      <w:r w:rsidRPr="00447919">
        <w:rPr>
          <w:rFonts w:ascii="Book Antiqua" w:hAnsi="Book Antiqua" w:hint="eastAsia"/>
        </w:rPr>
        <w:t>C3.</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其他保險相關事業、</w:t>
      </w:r>
      <w:r w:rsidRPr="00447919">
        <w:rPr>
          <w:rFonts w:ascii="Book Antiqua" w:hAnsi="Book Antiqua" w:hint="eastAsia"/>
        </w:rPr>
        <w:t>D.</w:t>
      </w:r>
      <w:r w:rsidRPr="00447919">
        <w:rPr>
          <w:rFonts w:ascii="Book Antiqua" w:hAnsi="Book Antiqua" w:hint="eastAsia"/>
        </w:rPr>
        <w:t>政策性之專案運用、公共及社會福利事業投資</w:t>
      </w:r>
      <w:r w:rsidRPr="00447919">
        <w:rPr>
          <w:rFonts w:ascii="Book Antiqua" w:hAnsi="Book Antiqua" w:hint="eastAsia"/>
        </w:rPr>
        <w:t>(</w:t>
      </w:r>
      <w:r w:rsidRPr="00447919">
        <w:rPr>
          <w:rFonts w:ascii="Book Antiqua" w:hAnsi="Book Antiqua" w:hint="eastAsia"/>
        </w:rPr>
        <w:t>含長期照護產業</w:t>
      </w:r>
      <w:r w:rsidRPr="00447919">
        <w:rPr>
          <w:rFonts w:ascii="Book Antiqua" w:hAnsi="Book Antiqua" w:hint="eastAsia"/>
        </w:rPr>
        <w:t>)</w:t>
      </w:r>
      <w:r w:rsidRPr="00447919">
        <w:rPr>
          <w:rFonts w:ascii="Book Antiqua" w:hAnsi="Book Antiqua" w:hint="eastAsia"/>
        </w:rPr>
        <w:t>與其他主管機關核准項目、</w:t>
      </w:r>
      <w:r w:rsidRPr="00447919">
        <w:rPr>
          <w:rFonts w:ascii="Book Antiqua" w:hAnsi="Book Antiqua" w:hint="eastAsia"/>
        </w:rPr>
        <w:t>E.</w:t>
      </w:r>
      <w:r w:rsidRPr="00447919">
        <w:rPr>
          <w:rFonts w:ascii="Book Antiqua" w:hAnsi="Book Antiqua" w:hint="eastAsia"/>
        </w:rPr>
        <w:t>非政策性專案運用公共及社會福利事業投資、</w:t>
      </w:r>
      <w:r w:rsidRPr="00447919">
        <w:rPr>
          <w:rFonts w:ascii="Book Antiqua" w:hAnsi="Book Antiqua" w:hint="eastAsia"/>
        </w:rPr>
        <w:t>F.</w:t>
      </w:r>
      <w:r w:rsidRPr="00447919">
        <w:rPr>
          <w:rFonts w:ascii="Book Antiqua" w:hAnsi="Book Antiqua" w:hint="eastAsia"/>
        </w:rPr>
        <w:t>其他</w:t>
      </w:r>
    </w:p>
    <w:p w14:paraId="5E236265" w14:textId="77777777" w:rsidR="00497031" w:rsidRPr="00447919" w:rsidRDefault="00497031" w:rsidP="00497031">
      <w:pPr>
        <w:spacing w:line="440" w:lineRule="exact"/>
        <w:ind w:left="480" w:hangingChars="200" w:hanging="480"/>
        <w:jc w:val="both"/>
        <w:rPr>
          <w:rFonts w:ascii="Book Antiqua" w:hAnsi="Book Antiqua"/>
        </w:rPr>
      </w:pPr>
      <w:r w:rsidRPr="00447919">
        <w:rPr>
          <w:rFonts w:ascii="Book Antiqua" w:hAnsi="標楷體"/>
        </w:rPr>
        <w:t>第</w:t>
      </w:r>
      <w:r w:rsidRPr="00447919">
        <w:rPr>
          <w:rFonts w:ascii="Book Antiqua" w:hAnsi="Book Antiqua"/>
        </w:rPr>
        <w:t>11</w:t>
      </w:r>
      <w:r w:rsidRPr="00447919">
        <w:rPr>
          <w:rFonts w:ascii="Book Antiqua" w:hAnsi="標楷體"/>
        </w:rPr>
        <w:t>欄－</w:t>
      </w:r>
      <w:r w:rsidRPr="00447919">
        <w:rPr>
          <w:rFonts w:ascii="Book Antiqua" w:hAnsi="標楷體" w:hint="eastAsia"/>
        </w:rPr>
        <w:t>是否屬實質互相投資之負債型特別股</w:t>
      </w:r>
    </w:p>
    <w:p w14:paraId="0E82951C" w14:textId="77777777" w:rsidR="00497031" w:rsidRPr="00447919" w:rsidRDefault="00497031" w:rsidP="00497031">
      <w:pPr>
        <w:spacing w:line="440" w:lineRule="exact"/>
        <w:ind w:left="480" w:hangingChars="200" w:hanging="480"/>
        <w:jc w:val="both"/>
        <w:rPr>
          <w:rFonts w:ascii="Book Antiqua" w:hAnsi="Book Antiqua"/>
          <w:b/>
          <w:bCs/>
        </w:rPr>
      </w:pPr>
      <w:r w:rsidRPr="00447919">
        <w:rPr>
          <w:rFonts w:ascii="Book Antiqua" w:hAnsi="Book Antiqua"/>
        </w:rPr>
        <w:t xml:space="preserve">    </w:t>
      </w:r>
      <w:r w:rsidRPr="00447919">
        <w:rPr>
          <w:rFonts w:ascii="Book Antiqua" w:hAnsi="標楷體"/>
        </w:rPr>
        <w:t>本欄係判別</w:t>
      </w:r>
      <w:r w:rsidRPr="00447919">
        <w:rPr>
          <w:rFonts w:ascii="Book Antiqua" w:hAnsi="標楷體" w:hint="eastAsia"/>
        </w:rPr>
        <w:t>是否屬實質互相投資之負債型特別股，請填列</w:t>
      </w:r>
      <w:r w:rsidRPr="00447919">
        <w:rPr>
          <w:rFonts w:ascii="Book Antiqua" w:hAnsi="標楷體" w:hint="eastAsia"/>
        </w:rPr>
        <w:t>A.</w:t>
      </w:r>
      <w:r w:rsidRPr="00447919">
        <w:rPr>
          <w:rFonts w:ascii="Book Antiqua" w:hAnsi="標楷體" w:hint="eastAsia"/>
        </w:rPr>
        <w:t>屬實質互相投資之負債型特別股</w:t>
      </w:r>
      <w:r w:rsidRPr="00447919">
        <w:rPr>
          <w:rFonts w:ascii="Book Antiqua" w:hAnsi="標楷體" w:hint="eastAsia"/>
        </w:rPr>
        <w:t>, B.</w:t>
      </w:r>
      <w:r w:rsidRPr="00447919">
        <w:rPr>
          <w:rFonts w:ascii="Book Antiqua" w:hAnsi="標楷體" w:hint="eastAsia"/>
        </w:rPr>
        <w:t>非屬實質互相投資之負債型特別股</w:t>
      </w:r>
      <w:r w:rsidRPr="00447919">
        <w:rPr>
          <w:rFonts w:ascii="Book Antiqua" w:hAnsi="標楷體" w:hint="eastAsia"/>
        </w:rPr>
        <w:t>,</w:t>
      </w:r>
      <w:r w:rsidRPr="00447919">
        <w:rPr>
          <w:rFonts w:ascii="Book Antiqua" w:hAnsi="標楷體"/>
        </w:rPr>
        <w:t>C.</w:t>
      </w:r>
      <w:r w:rsidRPr="00447919">
        <w:rPr>
          <w:rFonts w:ascii="Book Antiqua" w:hAnsi="標楷體" w:hint="eastAsia"/>
        </w:rPr>
        <w:t>非負債型特別股。是否屬實質互相投資請參考「臺灣集中保管結算所」的「保險業投資資本工具查詢平台」。</w:t>
      </w:r>
      <w:r w:rsidRPr="00447919">
        <w:rPr>
          <w:rFonts w:ascii="Book Antiqua" w:hAnsi="Book Antiqua" w:hint="eastAsia"/>
        </w:rPr>
        <w:t>所稱屬實質互相投資，係指依金管保財字第</w:t>
      </w:r>
      <w:r w:rsidRPr="00447919">
        <w:rPr>
          <w:rFonts w:ascii="Book Antiqua" w:hAnsi="Book Antiqua"/>
        </w:rPr>
        <w:t>10804277130</w:t>
      </w:r>
      <w:r w:rsidRPr="00447919">
        <w:rPr>
          <w:rFonts w:ascii="Book Antiqua" w:hAnsi="Book Antiqua" w:hint="eastAsia"/>
        </w:rPr>
        <w:t>號函附件項目</w:t>
      </w:r>
      <w:r w:rsidRPr="00447919">
        <w:rPr>
          <w:rFonts w:ascii="Book Antiqua" w:hAnsi="Book Antiqua"/>
        </w:rPr>
        <w:t>2</w:t>
      </w:r>
      <w:r w:rsidRPr="00447919">
        <w:rPr>
          <w:rFonts w:ascii="Book Antiqua" w:hAnsi="Book Antiqua" w:hint="eastAsia"/>
        </w:rPr>
        <w:t>：</w:t>
      </w:r>
      <w:r w:rsidRPr="00447919">
        <w:rPr>
          <w:rFonts w:ascii="新細明體" w:eastAsia="新細明體" w:hAnsi="新細明體" w:cs="新細明體" w:hint="eastAsia"/>
        </w:rPr>
        <w:t>①</w:t>
      </w:r>
      <w:r w:rsidRPr="00447919">
        <w:rPr>
          <w:rFonts w:ascii="標楷體" w:hAnsi="標楷體" w:cs="標楷體" w:hint="eastAsia"/>
        </w:rPr>
        <w:t>保險業實質互相投資於「國內保險業」發行之負債型特別股；或</w:t>
      </w:r>
      <w:r w:rsidRPr="00447919">
        <w:rPr>
          <w:rFonts w:ascii="新細明體" w:eastAsia="新細明體" w:hAnsi="新細明體" w:cs="新細明體" w:hint="eastAsia"/>
        </w:rPr>
        <w:t>②</w:t>
      </w:r>
      <w:r w:rsidRPr="00447919">
        <w:rPr>
          <w:rFonts w:ascii="標楷體" w:hAnsi="標楷體" w:cs="標楷體" w:hint="eastAsia"/>
        </w:rPr>
        <w:t>自</w:t>
      </w:r>
      <w:r w:rsidRPr="00447919">
        <w:rPr>
          <w:rFonts w:ascii="Book Antiqua" w:hAnsi="Book Antiqua"/>
        </w:rPr>
        <w:t>108</w:t>
      </w:r>
      <w:r w:rsidRPr="00447919">
        <w:rPr>
          <w:rFonts w:ascii="Book Antiqua" w:hAnsi="Book Antiqua" w:hint="eastAsia"/>
        </w:rPr>
        <w:t>年</w:t>
      </w:r>
      <w:r w:rsidRPr="00447919">
        <w:rPr>
          <w:rFonts w:ascii="Book Antiqua" w:hAnsi="Book Antiqua"/>
        </w:rPr>
        <w:t>11</w:t>
      </w:r>
      <w:r w:rsidRPr="00447919">
        <w:rPr>
          <w:rFonts w:ascii="Book Antiqua" w:hAnsi="Book Antiqua" w:hint="eastAsia"/>
        </w:rPr>
        <w:t>月</w:t>
      </w:r>
      <w:r w:rsidRPr="00447919">
        <w:rPr>
          <w:rFonts w:ascii="Book Antiqua" w:hAnsi="Book Antiqua"/>
        </w:rPr>
        <w:t>1</w:t>
      </w:r>
      <w:r w:rsidRPr="00447919">
        <w:rPr>
          <w:rFonts w:ascii="Book Antiqua" w:hAnsi="Book Antiqua" w:hint="eastAsia"/>
        </w:rPr>
        <w:t>日起保險業新增實質互相投資於「國內金控公司」發行之負債型特別股。</w:t>
      </w:r>
    </w:p>
    <w:p w14:paraId="429F1389" w14:textId="77777777" w:rsidR="00326BB0" w:rsidRPr="00447919" w:rsidRDefault="00326BB0" w:rsidP="00326BB0">
      <w:pPr>
        <w:spacing w:line="440" w:lineRule="exact"/>
        <w:ind w:left="480" w:hangingChars="200" w:hanging="480"/>
        <w:jc w:val="both"/>
      </w:pPr>
      <w:r w:rsidRPr="00447919">
        <w:t>第</w:t>
      </w:r>
      <w:r w:rsidRPr="00447919">
        <w:t>12</w:t>
      </w:r>
      <w:r w:rsidRPr="00447919">
        <w:t>欄－發行公司隸屬國家</w:t>
      </w:r>
    </w:p>
    <w:p w14:paraId="6BBD49BB" w14:textId="77777777" w:rsidR="00326BB0" w:rsidRPr="00447919" w:rsidRDefault="00326BB0" w:rsidP="00326BB0">
      <w:pPr>
        <w:spacing w:line="440" w:lineRule="exact"/>
        <w:ind w:left="480" w:hangingChars="200" w:hanging="480"/>
        <w:jc w:val="both"/>
      </w:pPr>
      <w:r w:rsidRPr="00447919">
        <w:t xml:space="preserve">    </w:t>
      </w:r>
      <w:r w:rsidRPr="00447919">
        <w:t>係指發行公司隸屬之國家。</w:t>
      </w:r>
    </w:p>
    <w:p w14:paraId="57C27867" w14:textId="77777777" w:rsidR="00326BB0" w:rsidRPr="00447919" w:rsidRDefault="00326BB0" w:rsidP="00326BB0">
      <w:pPr>
        <w:spacing w:line="440" w:lineRule="exact"/>
        <w:ind w:left="480" w:hangingChars="200" w:hanging="480"/>
        <w:jc w:val="both"/>
      </w:pPr>
      <w:r w:rsidRPr="00447919">
        <w:t>第</w:t>
      </w:r>
      <w:r w:rsidRPr="00447919">
        <w:t>13</w:t>
      </w:r>
      <w:r w:rsidRPr="00447919">
        <w:t>欄－交易市場型態</w:t>
      </w:r>
    </w:p>
    <w:p w14:paraId="5A91EFCB" w14:textId="77777777" w:rsidR="00326BB0" w:rsidRPr="00447919" w:rsidRDefault="00326BB0" w:rsidP="00326BB0">
      <w:pPr>
        <w:spacing w:line="440" w:lineRule="exact"/>
        <w:ind w:left="480" w:hangingChars="200" w:hanging="480"/>
        <w:jc w:val="both"/>
      </w:pPr>
      <w:r w:rsidRPr="00447919">
        <w:t xml:space="preserve">    </w:t>
      </w:r>
      <w:r w:rsidRPr="00447919">
        <w:t>所稱交易市場型態請依序填列代號</w:t>
      </w:r>
      <w:r w:rsidRPr="00447919">
        <w:t>(A</w:t>
      </w:r>
      <w:r w:rsidRPr="00447919">
        <w:t>、</w:t>
      </w:r>
      <w:r w:rsidRPr="00447919">
        <w:t>B</w:t>
      </w:r>
      <w:r w:rsidRPr="00447919">
        <w:t>、</w:t>
      </w:r>
      <w:r w:rsidRPr="00447919">
        <w:t>C)</w:t>
      </w:r>
      <w:r w:rsidRPr="00447919">
        <w:t>即可。如</w:t>
      </w:r>
      <w:r w:rsidRPr="00447919">
        <w:t>A.</w:t>
      </w:r>
      <w:r w:rsidRPr="00447919">
        <w:t>集中、</w:t>
      </w:r>
      <w:r w:rsidRPr="00447919">
        <w:t>B.</w:t>
      </w:r>
      <w:r w:rsidRPr="00447919">
        <w:t>店頭、</w:t>
      </w:r>
      <w:r w:rsidRPr="00447919">
        <w:t>C.</w:t>
      </w:r>
      <w:r w:rsidRPr="00447919">
        <w:t>其他。</w:t>
      </w:r>
    </w:p>
    <w:p w14:paraId="2BA91990" w14:textId="77777777" w:rsidR="00326BB0" w:rsidRPr="00447919" w:rsidRDefault="00326BB0" w:rsidP="00326BB0">
      <w:pPr>
        <w:spacing w:line="440" w:lineRule="exact"/>
        <w:ind w:left="480" w:hangingChars="200" w:hanging="480"/>
        <w:jc w:val="both"/>
      </w:pPr>
      <w:r w:rsidRPr="00447919">
        <w:t>第</w:t>
      </w:r>
      <w:r w:rsidRPr="00447919">
        <w:t>14</w:t>
      </w:r>
      <w:r w:rsidRPr="00447919">
        <w:t>欄－持有資產幣別</w:t>
      </w:r>
      <w:r w:rsidRPr="00447919">
        <w:tab/>
      </w:r>
    </w:p>
    <w:p w14:paraId="1146627C"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43CF93A" w14:textId="77777777" w:rsidR="00326BB0" w:rsidRPr="00447919" w:rsidRDefault="00326BB0" w:rsidP="00326BB0">
      <w:r w:rsidRPr="00447919">
        <w:t>第</w:t>
      </w:r>
      <w:r w:rsidRPr="00447919">
        <w:t>15</w:t>
      </w:r>
      <w:r w:rsidRPr="00447919">
        <w:t>欄－占有董監事席次比率</w:t>
      </w:r>
    </w:p>
    <w:p w14:paraId="4231F92A" w14:textId="77777777" w:rsidR="00326BB0" w:rsidRPr="00447919" w:rsidRDefault="00326BB0" w:rsidP="00326BB0">
      <w:r w:rsidRPr="00447919">
        <w:lastRenderedPageBreak/>
        <w:t xml:space="preserve">    </w:t>
      </w:r>
      <w:r w:rsidRPr="00447919">
        <w:t>係指填表時，本</w:t>
      </w:r>
      <w:r w:rsidRPr="00447919">
        <w:t>(</w:t>
      </w:r>
      <w:r w:rsidRPr="00447919">
        <w:t>分</w:t>
      </w:r>
      <w:r w:rsidRPr="00447919">
        <w:t>)</w:t>
      </w:r>
      <w:r w:rsidRPr="00447919">
        <w:t>公司所指派董監事占該被投資公司所有席次比率。</w:t>
      </w:r>
    </w:p>
    <w:p w14:paraId="1230AAF5" w14:textId="77777777" w:rsidR="00326BB0" w:rsidRPr="00447919" w:rsidRDefault="00326BB0" w:rsidP="00326BB0">
      <w:r w:rsidRPr="00447919">
        <w:t>第</w:t>
      </w:r>
      <w:r w:rsidRPr="00447919">
        <w:t>16</w:t>
      </w:r>
      <w:r w:rsidRPr="00447919">
        <w:t>欄－持有股數</w:t>
      </w:r>
    </w:p>
    <w:p w14:paraId="701B45A7" w14:textId="77777777" w:rsidR="00326BB0" w:rsidRPr="00447919" w:rsidRDefault="00326BB0" w:rsidP="00326BB0">
      <w:r w:rsidRPr="00447919">
        <w:t xml:space="preserve">    </w:t>
      </w:r>
      <w:r w:rsidRPr="00447919">
        <w:t>為持有股票之股數。</w:t>
      </w:r>
    </w:p>
    <w:p w14:paraId="614C10E6" w14:textId="77777777" w:rsidR="00326BB0" w:rsidRPr="00447919" w:rsidRDefault="00326BB0" w:rsidP="00326BB0">
      <w:r w:rsidRPr="00447919">
        <w:t>第</w:t>
      </w:r>
      <w:r w:rsidRPr="00447919">
        <w:t>17</w:t>
      </w:r>
      <w:r w:rsidRPr="00447919">
        <w:t>欄－持股比率</w:t>
      </w:r>
    </w:p>
    <w:p w14:paraId="3E3143DC" w14:textId="77777777" w:rsidR="000B4A96" w:rsidRPr="00447919" w:rsidRDefault="00326BB0" w:rsidP="000B4A96">
      <w:pPr>
        <w:ind w:left="480" w:hangingChars="200" w:hanging="480"/>
      </w:pPr>
      <w:r w:rsidRPr="00447919">
        <w:t xml:space="preserve">    </w:t>
      </w:r>
      <w:r w:rsidRPr="00447919">
        <w:t>為持有股票佔該發行公司發行股數之比率。特別股持股比率為持有該發行公司特別股</w:t>
      </w:r>
      <w:r w:rsidR="000B4A96" w:rsidRPr="00447919">
        <w:t>股數</w:t>
      </w:r>
      <w:r w:rsidR="000B4A96" w:rsidRPr="00447919">
        <w:t>/</w:t>
      </w:r>
      <w:r w:rsidR="000B4A96" w:rsidRPr="00447919">
        <w:t>發行公司已發行股份總數計算之比率；所稱特別股已發行股份總數包含普通股與特別股。</w:t>
      </w:r>
    </w:p>
    <w:p w14:paraId="030535E1" w14:textId="77777777" w:rsidR="00326BB0" w:rsidRPr="00447919" w:rsidRDefault="00326BB0" w:rsidP="000B4A96">
      <w:pPr>
        <w:ind w:left="480" w:hangingChars="200" w:hanging="480"/>
      </w:pPr>
      <w:r w:rsidRPr="00447919">
        <w:t>第</w:t>
      </w:r>
      <w:r w:rsidRPr="00447919">
        <w:t>18</w:t>
      </w:r>
      <w:r w:rsidRPr="00447919">
        <w:t>欄－本期增加</w:t>
      </w:r>
      <w:r w:rsidRPr="00447919">
        <w:tab/>
      </w:r>
    </w:p>
    <w:p w14:paraId="79F09BE0" w14:textId="77777777" w:rsidR="00326BB0" w:rsidRPr="00447919" w:rsidRDefault="00326BB0" w:rsidP="00326BB0">
      <w:pPr>
        <w:spacing w:line="440" w:lineRule="exact"/>
        <w:ind w:leftChars="184" w:left="682" w:hangingChars="100" w:hanging="240"/>
        <w:jc w:val="both"/>
      </w:pPr>
      <w:r w:rsidRPr="00447919">
        <w:t>為相對應本期增加之帳載金額。國外投資以期末匯率換算為新台幣帳面</w:t>
      </w:r>
    </w:p>
    <w:p w14:paraId="1E98E7DA" w14:textId="77777777" w:rsidR="00326BB0" w:rsidRPr="00447919" w:rsidRDefault="00326BB0" w:rsidP="00326BB0">
      <w:pPr>
        <w:spacing w:line="440" w:lineRule="exact"/>
        <w:ind w:leftChars="184" w:left="682" w:hangingChars="100" w:hanging="240"/>
        <w:jc w:val="both"/>
      </w:pPr>
      <w:r w:rsidRPr="00447919">
        <w:t>價值。</w:t>
      </w:r>
    </w:p>
    <w:p w14:paraId="6B0349F8"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欄－本期減少</w:t>
      </w:r>
      <w:r w:rsidRPr="00447919">
        <w:tab/>
      </w:r>
    </w:p>
    <w:p w14:paraId="78399CA3" w14:textId="77777777" w:rsidR="00326BB0" w:rsidRPr="00447919" w:rsidRDefault="00326BB0" w:rsidP="00326BB0">
      <w:pPr>
        <w:tabs>
          <w:tab w:val="left" w:pos="7093"/>
        </w:tabs>
        <w:spacing w:line="440" w:lineRule="exact"/>
        <w:ind w:leftChars="184" w:left="862" w:hangingChars="175" w:hanging="420"/>
        <w:jc w:val="both"/>
      </w:pPr>
      <w:r w:rsidRPr="00447919">
        <w:t>為相對應本期減少之帳載金額。國外投資以期末匯率換算為新台幣帳面</w:t>
      </w:r>
    </w:p>
    <w:p w14:paraId="553B08A2" w14:textId="77777777" w:rsidR="00326BB0" w:rsidRPr="00447919" w:rsidRDefault="00326BB0" w:rsidP="00326BB0">
      <w:pPr>
        <w:tabs>
          <w:tab w:val="left" w:pos="7093"/>
        </w:tabs>
        <w:spacing w:line="440" w:lineRule="exact"/>
        <w:ind w:leftChars="184" w:left="862" w:hangingChars="175" w:hanging="420"/>
        <w:jc w:val="both"/>
      </w:pPr>
      <w:r w:rsidRPr="00447919">
        <w:t>價值。</w:t>
      </w:r>
    </w:p>
    <w:p w14:paraId="54C70C96"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欄－帳載金額</w:t>
      </w:r>
      <w:r w:rsidRPr="00447919">
        <w:t>(</w:t>
      </w:r>
      <w:r w:rsidRPr="00447919">
        <w:t>主排序</w:t>
      </w:r>
      <w:r w:rsidRPr="00447919">
        <w:t>-</w:t>
      </w:r>
      <w:r w:rsidRPr="00447919">
        <w:t>遞減</w:t>
      </w:r>
      <w:r w:rsidRPr="00447919">
        <w:t>)</w:t>
      </w:r>
    </w:p>
    <w:p w14:paraId="733AB93F"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係指保險業總帳及明細分類帳所紀錄之各資金運用項目的金額並以帳載金額大小做主排序－遞減。國外投資以期末匯率換算為新台幣帳面價值。</w:t>
      </w:r>
    </w:p>
    <w:p w14:paraId="2EE18F2A" w14:textId="77777777" w:rsidR="00326BB0" w:rsidRPr="00447919" w:rsidRDefault="00326BB0" w:rsidP="00326BB0">
      <w:pPr>
        <w:tabs>
          <w:tab w:val="left" w:pos="7093"/>
        </w:tabs>
        <w:spacing w:line="440" w:lineRule="exact"/>
        <w:jc w:val="both"/>
      </w:pPr>
      <w:r w:rsidRPr="00447919">
        <w:t>第</w:t>
      </w:r>
      <w:r w:rsidRPr="00447919">
        <w:t>21</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p>
    <w:p w14:paraId="1E3DF9AE"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未上市櫃股票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4AA03D43" w14:textId="77777777" w:rsidR="00326BB0" w:rsidRPr="00447919" w:rsidRDefault="00326BB0" w:rsidP="00326BB0">
      <w:pPr>
        <w:tabs>
          <w:tab w:val="left" w:pos="7093"/>
        </w:tabs>
        <w:spacing w:line="440" w:lineRule="exact"/>
        <w:jc w:val="both"/>
      </w:pPr>
      <w:r w:rsidRPr="00447919">
        <w:t>第</w:t>
      </w:r>
      <w:r w:rsidRPr="00447919">
        <w:t>22</w:t>
      </w:r>
      <w:r w:rsidRPr="00447919">
        <w:t>欄－未實現損益</w:t>
      </w:r>
      <w:r w:rsidR="00074B49" w:rsidRPr="00447919">
        <w:t>-</w:t>
      </w:r>
      <w:r w:rsidR="00074B49" w:rsidRPr="00447919">
        <w:t>非以公允價值評價者</w:t>
      </w:r>
    </w:p>
    <w:p w14:paraId="005AFDE6" w14:textId="77777777" w:rsidR="00326BB0" w:rsidRPr="00447919" w:rsidRDefault="00326BB0" w:rsidP="00326BB0">
      <w:pPr>
        <w:tabs>
          <w:tab w:val="left" w:pos="7093"/>
        </w:tabs>
        <w:spacing w:line="440" w:lineRule="exact"/>
        <w:jc w:val="both"/>
      </w:pPr>
      <w:r w:rsidRPr="00447919">
        <w:t xml:space="preserve">    </w:t>
      </w:r>
      <w:r w:rsidRPr="00447919">
        <w:t>為第</w:t>
      </w:r>
      <w:r w:rsidRPr="00447919">
        <w:t>20</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r w:rsidRPr="00447919">
        <w:t>減去第</w:t>
      </w:r>
      <w:r w:rsidRPr="00447919">
        <w:t>19</w:t>
      </w:r>
      <w:r w:rsidRPr="00447919">
        <w:t>欄－期末帳載金額之金額。</w:t>
      </w:r>
    </w:p>
    <w:p w14:paraId="3DCB09C4" w14:textId="77777777" w:rsidR="00074B49" w:rsidRPr="00447919" w:rsidRDefault="00074B49" w:rsidP="00074B49">
      <w:pPr>
        <w:tabs>
          <w:tab w:val="left" w:pos="7093"/>
        </w:tabs>
        <w:spacing w:line="440" w:lineRule="exact"/>
        <w:ind w:left="900" w:hangingChars="375" w:hanging="900"/>
        <w:jc w:val="both"/>
      </w:pPr>
      <w:r w:rsidRPr="00447919">
        <w:t>第</w:t>
      </w:r>
      <w:r w:rsidRPr="00447919">
        <w:t>23</w:t>
      </w:r>
      <w:r w:rsidRPr="00447919">
        <w:t>欄－未實現損益</w:t>
      </w:r>
      <w:r w:rsidRPr="00447919">
        <w:t>-</w:t>
      </w:r>
      <w:r w:rsidRPr="00447919">
        <w:t>以公允價值評價者</w:t>
      </w:r>
    </w:p>
    <w:p w14:paraId="31427A4C" w14:textId="77777777" w:rsidR="00074B49" w:rsidRPr="00447919" w:rsidRDefault="00074B49" w:rsidP="00074B49">
      <w:pPr>
        <w:tabs>
          <w:tab w:val="left" w:pos="7093"/>
        </w:tabs>
        <w:spacing w:line="440" w:lineRule="exact"/>
        <w:ind w:leftChars="185" w:left="454" w:hangingChars="4" w:hanging="10"/>
        <w:jc w:val="both"/>
      </w:pPr>
      <w:r w:rsidRPr="00447919">
        <w:t>為第</w:t>
      </w:r>
      <w:r w:rsidRPr="00447919">
        <w:t>20</w:t>
      </w:r>
      <w:r w:rsidRPr="00447919">
        <w:t>欄－帳載金額減去第</w:t>
      </w:r>
      <w:r w:rsidRPr="00447919">
        <w:t>26</w:t>
      </w:r>
      <w:r w:rsidRPr="00447919">
        <w:t>欄－取得成本之金額。</w:t>
      </w:r>
    </w:p>
    <w:p w14:paraId="5E5A9285" w14:textId="77777777" w:rsidR="00326BB0" w:rsidRPr="00447919" w:rsidRDefault="00326BB0" w:rsidP="00326BB0">
      <w:pPr>
        <w:tabs>
          <w:tab w:val="left" w:pos="7093"/>
        </w:tabs>
        <w:spacing w:line="440" w:lineRule="exact"/>
        <w:jc w:val="both"/>
      </w:pPr>
      <w:r w:rsidRPr="00447919">
        <w:t>第</w:t>
      </w:r>
      <w:r w:rsidRPr="00447919">
        <w:t>2</w:t>
      </w:r>
      <w:r w:rsidR="00074B49" w:rsidRPr="00447919">
        <w:t>4</w:t>
      </w:r>
      <w:r w:rsidRPr="00447919">
        <w:t>欄－占資金總額比率</w:t>
      </w:r>
      <w:r w:rsidRPr="00447919">
        <w:t>%</w:t>
      </w:r>
    </w:p>
    <w:p w14:paraId="53B3DB2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21</w:t>
      </w:r>
      <w:r w:rsidRPr="00447919">
        <w:t>欄－帳載金額之金額除以表</w:t>
      </w:r>
      <w:r w:rsidRPr="00447919">
        <w:t>05-1</w:t>
      </w:r>
      <w:r w:rsidRPr="00447919">
        <w:t>資金運用表第</w:t>
      </w:r>
      <w:r w:rsidRPr="00447919">
        <w:t>2</w:t>
      </w:r>
      <w:r w:rsidRPr="00447919">
        <w:t>欄第</w:t>
      </w:r>
      <w:r w:rsidR="00B87192" w:rsidRPr="00447919">
        <w:t>252</w:t>
      </w:r>
      <w:r w:rsidRPr="00447919">
        <w:t>列資金來源總計。</w:t>
      </w:r>
    </w:p>
    <w:p w14:paraId="35EB0AAF" w14:textId="77777777" w:rsidR="00326BB0" w:rsidRPr="00447919" w:rsidRDefault="00326BB0" w:rsidP="00326BB0">
      <w:pPr>
        <w:tabs>
          <w:tab w:val="left" w:pos="7093"/>
        </w:tabs>
        <w:spacing w:line="440" w:lineRule="exact"/>
        <w:jc w:val="both"/>
      </w:pPr>
      <w:r w:rsidRPr="00447919">
        <w:t>第</w:t>
      </w:r>
      <w:r w:rsidR="00074B49" w:rsidRPr="00447919">
        <w:t>25</w:t>
      </w:r>
      <w:r w:rsidRPr="00447919">
        <w:t>欄－保管情形</w:t>
      </w:r>
      <w:r w:rsidRPr="00447919">
        <w:tab/>
      </w:r>
    </w:p>
    <w:p w14:paraId="1505B92A"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保管情形請填保管機構名稱及帳號；若屬集保帳戶，請填集保。</w:t>
      </w:r>
    </w:p>
    <w:p w14:paraId="179D2EB7" w14:textId="77777777" w:rsidR="00F87D21" w:rsidRPr="00447919" w:rsidRDefault="00F87D21" w:rsidP="00F87D21">
      <w:pPr>
        <w:tabs>
          <w:tab w:val="left" w:pos="7093"/>
        </w:tabs>
        <w:spacing w:line="440" w:lineRule="exact"/>
        <w:jc w:val="both"/>
      </w:pPr>
      <w:r w:rsidRPr="00447919">
        <w:lastRenderedPageBreak/>
        <w:t>第</w:t>
      </w:r>
      <w:r w:rsidR="00074B49" w:rsidRPr="00447919">
        <w:t>26</w:t>
      </w:r>
      <w:r w:rsidRPr="00447919">
        <w:t>欄－取得成本</w:t>
      </w:r>
    </w:p>
    <w:p w14:paraId="0415EDA3"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584A40CF" w14:textId="77777777" w:rsidR="00F87D21" w:rsidRPr="00447919" w:rsidRDefault="00F87D21" w:rsidP="00F87D21">
      <w:pPr>
        <w:tabs>
          <w:tab w:val="left" w:pos="7093"/>
        </w:tabs>
        <w:spacing w:line="440" w:lineRule="exact"/>
        <w:jc w:val="both"/>
      </w:pPr>
      <w:r w:rsidRPr="00447919">
        <w:t>第</w:t>
      </w:r>
      <w:r w:rsidR="00074B49" w:rsidRPr="00447919">
        <w:t>27</w:t>
      </w:r>
      <w:r w:rsidRPr="00447919">
        <w:t>欄－半年收盤平均價</w:t>
      </w:r>
    </w:p>
    <w:p w14:paraId="33A520B0"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60E3D175" w14:textId="77777777" w:rsidR="00F87D21" w:rsidRPr="00447919" w:rsidRDefault="00F87D21" w:rsidP="00F87D21">
      <w:pPr>
        <w:tabs>
          <w:tab w:val="left" w:pos="7093"/>
        </w:tabs>
        <w:spacing w:line="440" w:lineRule="exact"/>
        <w:ind w:left="900" w:hangingChars="375" w:hanging="900"/>
        <w:jc w:val="both"/>
      </w:pPr>
      <w:r w:rsidRPr="00447919">
        <w:t>第</w:t>
      </w:r>
      <w:r w:rsidR="00074B49" w:rsidRPr="00447919">
        <w:t>28</w:t>
      </w:r>
      <w:r w:rsidRPr="00447919">
        <w:t>欄－備註</w:t>
      </w:r>
      <w:r w:rsidRPr="00447919">
        <w:tab/>
      </w:r>
    </w:p>
    <w:p w14:paraId="1EE76753" w14:textId="77777777" w:rsidR="00F87D21" w:rsidRPr="00447919" w:rsidRDefault="00F87D21" w:rsidP="00F87D21">
      <w:pPr>
        <w:tabs>
          <w:tab w:val="left" w:pos="7093"/>
        </w:tabs>
        <w:spacing w:line="440" w:lineRule="exact"/>
        <w:ind w:leftChars="185" w:left="454" w:hangingChars="4" w:hanging="10"/>
        <w:jc w:val="both"/>
      </w:pPr>
      <w:r w:rsidRPr="00447919">
        <w:t>持股比率超過</w:t>
      </w:r>
      <w:r w:rsidRPr="00447919">
        <w:t>10%</w:t>
      </w:r>
      <w:r w:rsidRPr="00447919">
        <w:t>以上者，請於備註欄填具主管機關最近核定日期及文號。</w:t>
      </w:r>
    </w:p>
    <w:p w14:paraId="2E738B42" w14:textId="77777777" w:rsidR="00DA133D" w:rsidRDefault="00DA133D">
      <w:pPr>
        <w:widowControl/>
        <w:spacing w:line="240" w:lineRule="auto"/>
      </w:pPr>
      <w:r>
        <w:br w:type="page"/>
      </w:r>
    </w:p>
    <w:p w14:paraId="21B22DFB" w14:textId="77777777" w:rsidR="00326BB0" w:rsidRPr="00447919" w:rsidRDefault="00326BB0" w:rsidP="00326BB0">
      <w:pPr>
        <w:pStyle w:val="1"/>
        <w:spacing w:afterLines="0" w:after="0" w:line="440" w:lineRule="exact"/>
        <w:rPr>
          <w:rFonts w:ascii="Times New Roman" w:hAnsi="Times New Roman"/>
          <w:color w:val="auto"/>
        </w:rPr>
      </w:pPr>
      <w:bookmarkStart w:id="51" w:name="_Toc219109732"/>
      <w:bookmarkStart w:id="52" w:name="_Toc219109804"/>
      <w:bookmarkStart w:id="53" w:name="_Toc221524773"/>
      <w:bookmarkStart w:id="54" w:name="_Toc296928218"/>
      <w:bookmarkStart w:id="55" w:name="_Toc201752581"/>
      <w:r w:rsidRPr="00447919">
        <w:rPr>
          <w:rFonts w:ascii="Times New Roman" w:hAnsi="Times New Roman"/>
          <w:color w:val="auto"/>
        </w:rPr>
        <w:lastRenderedPageBreak/>
        <w:t>表</w:t>
      </w:r>
      <w:r w:rsidRPr="00447919">
        <w:rPr>
          <w:rFonts w:ascii="Times New Roman" w:hAnsi="Times New Roman"/>
          <w:color w:val="auto"/>
        </w:rPr>
        <w:t>10-2</w:t>
      </w:r>
      <w:r w:rsidRPr="00447919">
        <w:rPr>
          <w:rFonts w:ascii="Times New Roman" w:hAnsi="Times New Roman"/>
          <w:color w:val="auto"/>
        </w:rPr>
        <w:t>：股票餘額明細表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51"/>
      <w:bookmarkEnd w:id="52"/>
      <w:bookmarkEnd w:id="53"/>
      <w:bookmarkEnd w:id="54"/>
      <w:bookmarkEnd w:id="55"/>
    </w:p>
    <w:p w14:paraId="4B9AC934" w14:textId="77777777" w:rsidR="00326BB0" w:rsidRPr="00447919" w:rsidRDefault="00326BB0" w:rsidP="00326BB0">
      <w:pPr>
        <w:spacing w:line="440" w:lineRule="exact"/>
        <w:ind w:firstLineChars="200" w:firstLine="480"/>
        <w:jc w:val="both"/>
      </w:pPr>
      <w:r w:rsidRPr="00447919">
        <w:t>本報表填列的目的在於統計保險業國內外股票之使用及配置情形。</w:t>
      </w:r>
    </w:p>
    <w:p w14:paraId="0C25B3A0" w14:textId="77777777" w:rsidR="00326BB0" w:rsidRPr="00447919" w:rsidRDefault="00326BB0" w:rsidP="00326BB0">
      <w:pPr>
        <w:spacing w:line="440" w:lineRule="exact"/>
        <w:ind w:firstLineChars="207" w:firstLine="497"/>
        <w:jc w:val="both"/>
      </w:pPr>
      <w:r w:rsidRPr="00447919">
        <w:t>各項資產之欄位說明如下：</w:t>
      </w:r>
    </w:p>
    <w:p w14:paraId="1D68AB89" w14:textId="77777777" w:rsidR="00326BB0" w:rsidRPr="00447919" w:rsidRDefault="00326BB0" w:rsidP="00DA133D">
      <w:pPr>
        <w:spacing w:line="440" w:lineRule="exact"/>
        <w:jc w:val="both"/>
        <w:rPr>
          <w:b/>
          <w:bCs/>
        </w:rPr>
      </w:pPr>
      <w:r w:rsidRPr="00447919">
        <w:rPr>
          <w:b/>
          <w:bCs/>
        </w:rPr>
        <w:t>國內外投資</w:t>
      </w:r>
    </w:p>
    <w:p w14:paraId="53897944"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00074B49" w:rsidRPr="00447919">
        <w:t>6</w:t>
      </w:r>
      <w:r w:rsidRPr="00447919">
        <w:t>欄－帳載金額</w:t>
      </w:r>
    </w:p>
    <w:p w14:paraId="5BFDFF04"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w:t>
      </w:r>
    </w:p>
    <w:p w14:paraId="3A2D2A13" w14:textId="77777777" w:rsidR="00326BB0" w:rsidRPr="00447919" w:rsidRDefault="00326BB0" w:rsidP="00326BB0">
      <w:pPr>
        <w:tabs>
          <w:tab w:val="left" w:pos="7093"/>
        </w:tabs>
        <w:spacing w:line="440" w:lineRule="exact"/>
        <w:jc w:val="both"/>
      </w:pPr>
      <w:r w:rsidRPr="00447919">
        <w:t>第</w:t>
      </w:r>
      <w:r w:rsidRPr="00447919">
        <w:t>3</w:t>
      </w:r>
      <w:r w:rsidRPr="00447919">
        <w:t>、</w:t>
      </w:r>
      <w:r w:rsidR="00074B49" w:rsidRPr="00447919">
        <w:t>7</w:t>
      </w:r>
      <w:r w:rsidRPr="00447919">
        <w:t>欄－最近</w:t>
      </w:r>
      <w:r w:rsidR="00DA28C1" w:rsidRPr="00447919">
        <w:t>公允價值</w:t>
      </w:r>
      <w:r w:rsidRPr="00447919">
        <w:t>或淨值總金額</w:t>
      </w:r>
    </w:p>
    <w:p w14:paraId="71B3EAC6"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未上市、未上櫃之股票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1E429FE6" w14:textId="77777777" w:rsidR="00326BB0" w:rsidRPr="00447919" w:rsidRDefault="00326BB0" w:rsidP="00326BB0">
      <w:pPr>
        <w:tabs>
          <w:tab w:val="left" w:pos="7093"/>
        </w:tabs>
        <w:spacing w:line="440" w:lineRule="exact"/>
        <w:jc w:val="both"/>
      </w:pPr>
      <w:r w:rsidRPr="00447919">
        <w:t>第</w:t>
      </w:r>
      <w:r w:rsidRPr="00447919">
        <w:t>4</w:t>
      </w:r>
      <w:r w:rsidRPr="00447919">
        <w:t>、</w:t>
      </w:r>
      <w:r w:rsidR="00074B49" w:rsidRPr="00447919">
        <w:t>8</w:t>
      </w:r>
      <w:r w:rsidRPr="00447919">
        <w:t>欄－未實現損益</w:t>
      </w:r>
      <w:r w:rsidR="00074B49" w:rsidRPr="00447919">
        <w:t>-</w:t>
      </w:r>
      <w:r w:rsidR="00074B49" w:rsidRPr="00447919">
        <w:t>非以公允價值評價者</w:t>
      </w:r>
    </w:p>
    <w:p w14:paraId="7CFCF8AB" w14:textId="77777777" w:rsidR="00326BB0" w:rsidRPr="00447919" w:rsidRDefault="00326BB0" w:rsidP="00326BB0">
      <w:pPr>
        <w:tabs>
          <w:tab w:val="left" w:pos="7093"/>
        </w:tabs>
        <w:spacing w:line="440" w:lineRule="exact"/>
        <w:jc w:val="both"/>
      </w:pPr>
      <w:r w:rsidRPr="00447919">
        <w:t xml:space="preserve">    </w:t>
      </w:r>
      <w:r w:rsidRPr="00447919">
        <w:t>為第</w:t>
      </w:r>
      <w:r w:rsidR="00CB0F6E" w:rsidRPr="00447919">
        <w:t>3</w:t>
      </w:r>
      <w:r w:rsidR="00CB0F6E" w:rsidRPr="00447919">
        <w:t>、</w:t>
      </w:r>
      <w:r w:rsidR="00CB0F6E" w:rsidRPr="00447919">
        <w:t>7</w:t>
      </w:r>
      <w:r w:rsidRPr="00447919">
        <w:t>欄－最近</w:t>
      </w:r>
      <w:r w:rsidR="00DA28C1" w:rsidRPr="00447919">
        <w:t>公允價值</w:t>
      </w:r>
      <w:r w:rsidRPr="00447919">
        <w:t>或淨值總金額減去第</w:t>
      </w:r>
      <w:r w:rsidR="00CB0F6E" w:rsidRPr="00447919">
        <w:t>2</w:t>
      </w:r>
      <w:r w:rsidRPr="00447919">
        <w:t>、</w:t>
      </w:r>
      <w:r w:rsidRPr="00447919">
        <w:t>6</w:t>
      </w:r>
      <w:r w:rsidRPr="00447919">
        <w:t>欄－帳載金額之金額。</w:t>
      </w:r>
    </w:p>
    <w:p w14:paraId="0FDCA838" w14:textId="77777777" w:rsidR="00074B49" w:rsidRPr="00447919" w:rsidRDefault="00074B49" w:rsidP="00074B49">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1F2E15A2" w14:textId="77777777" w:rsidR="00074B49" w:rsidRPr="00447919" w:rsidRDefault="00074B49" w:rsidP="00074B49">
      <w:pPr>
        <w:tabs>
          <w:tab w:val="left" w:pos="7093"/>
        </w:tabs>
        <w:spacing w:line="440" w:lineRule="exact"/>
        <w:ind w:leftChars="200" w:left="480"/>
        <w:jc w:val="both"/>
      </w:pPr>
      <w:r w:rsidRPr="00447919">
        <w:t>為第</w:t>
      </w:r>
      <w:r w:rsidRPr="00447919">
        <w:t>2</w:t>
      </w:r>
      <w:r w:rsidRPr="00447919">
        <w:t>、</w:t>
      </w:r>
      <w:r w:rsidRPr="00447919">
        <w:t>6</w:t>
      </w:r>
      <w:r w:rsidRPr="00447919">
        <w:t>欄－帳載金額減去取得成本之金額。</w:t>
      </w:r>
    </w:p>
    <w:p w14:paraId="46009E8D" w14:textId="77777777" w:rsidR="00326BB0" w:rsidRPr="00447919" w:rsidRDefault="00326BB0" w:rsidP="00326BB0">
      <w:pPr>
        <w:tabs>
          <w:tab w:val="left" w:pos="7093"/>
        </w:tabs>
        <w:spacing w:line="440" w:lineRule="exact"/>
        <w:jc w:val="both"/>
      </w:pPr>
      <w:r w:rsidRPr="00447919">
        <w:rPr>
          <w:b/>
          <w:bCs/>
        </w:rPr>
        <w:t>國內外投資合計</w:t>
      </w:r>
    </w:p>
    <w:p w14:paraId="20CF51A1" w14:textId="77777777" w:rsidR="00326BB0" w:rsidRPr="00447919" w:rsidRDefault="00326BB0" w:rsidP="00326BB0">
      <w:pPr>
        <w:tabs>
          <w:tab w:val="left" w:pos="7093"/>
        </w:tabs>
        <w:spacing w:line="440" w:lineRule="exact"/>
        <w:ind w:left="900" w:hangingChars="375" w:hanging="900"/>
        <w:jc w:val="both"/>
      </w:pPr>
      <w:r w:rsidRPr="00447919">
        <w:t>第</w:t>
      </w:r>
      <w:r w:rsidR="00CB0F6E" w:rsidRPr="00447919">
        <w:t>10</w:t>
      </w:r>
      <w:r w:rsidRPr="00447919">
        <w:t>欄－帳載金額</w:t>
      </w:r>
    </w:p>
    <w:p w14:paraId="4C7B4F20"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係指保險業總帳及明細分類帳所紀錄之各資金運用項目的金額。國外投資以期末匯率換算為新台幣帳面價值。為第（</w:t>
      </w:r>
      <w:r w:rsidRPr="00447919">
        <w:t>2</w:t>
      </w:r>
      <w:r w:rsidRPr="00447919">
        <w:t>）欄</w:t>
      </w:r>
      <w:r w:rsidRPr="00447919">
        <w:t xml:space="preserve"> +</w:t>
      </w:r>
      <w:r w:rsidRPr="00447919">
        <w:t>第（</w:t>
      </w:r>
      <w:r w:rsidR="00CB0F6E" w:rsidRPr="00447919">
        <w:t>6</w:t>
      </w:r>
      <w:r w:rsidRPr="00447919">
        <w:t>）欄之合計數。</w:t>
      </w:r>
    </w:p>
    <w:p w14:paraId="31975CF6" w14:textId="77777777" w:rsidR="00326BB0" w:rsidRPr="00447919" w:rsidRDefault="00326BB0" w:rsidP="00326BB0">
      <w:pPr>
        <w:tabs>
          <w:tab w:val="left" w:pos="7093"/>
        </w:tabs>
        <w:spacing w:line="440" w:lineRule="exact"/>
        <w:jc w:val="both"/>
      </w:pPr>
      <w:r w:rsidRPr="00447919">
        <w:t>第</w:t>
      </w:r>
      <w:r w:rsidR="00CB0F6E" w:rsidRPr="00447919">
        <w:t>11</w:t>
      </w:r>
      <w:r w:rsidRPr="00447919">
        <w:t>欄－最近</w:t>
      </w:r>
      <w:r w:rsidR="00DA28C1" w:rsidRPr="00447919">
        <w:t>公允價值</w:t>
      </w:r>
      <w:r w:rsidRPr="00447919">
        <w:t>或淨值總金額</w:t>
      </w:r>
    </w:p>
    <w:p w14:paraId="16D61725" w14:textId="77777777" w:rsidR="00326BB0" w:rsidRPr="00447919" w:rsidRDefault="00326BB0" w:rsidP="00326BB0">
      <w:pPr>
        <w:tabs>
          <w:tab w:val="left" w:pos="7093"/>
        </w:tabs>
        <w:spacing w:line="440" w:lineRule="exact"/>
        <w:ind w:firstLineChars="200" w:firstLine="480"/>
        <w:jc w:val="both"/>
      </w:pPr>
      <w:r w:rsidRPr="00447919">
        <w:t>所稱</w:t>
      </w:r>
      <w:r w:rsidR="00DA28C1" w:rsidRPr="00447919">
        <w:t>公允價值</w:t>
      </w:r>
      <w:r w:rsidRPr="00447919">
        <w:t>，係指資產負債表日之收盤價；若無公開市場之</w:t>
      </w:r>
      <w:r w:rsidR="00DA28C1" w:rsidRPr="00447919">
        <w:t>公允價值</w:t>
      </w:r>
      <w:r w:rsidRPr="00447919">
        <w:t>者，請填被</w:t>
      </w:r>
    </w:p>
    <w:p w14:paraId="2E42AEC0" w14:textId="77777777" w:rsidR="00326BB0" w:rsidRPr="00447919" w:rsidRDefault="00326BB0" w:rsidP="00326BB0">
      <w:pPr>
        <w:tabs>
          <w:tab w:val="left" w:pos="7093"/>
        </w:tabs>
        <w:spacing w:line="440" w:lineRule="exact"/>
        <w:ind w:firstLineChars="200" w:firstLine="480"/>
        <w:jc w:val="both"/>
      </w:pPr>
      <w:r w:rsidRPr="00447919">
        <w:t>投資公司最新取得財務簽證</w:t>
      </w:r>
      <w:r w:rsidR="008C19CD" w:rsidRPr="00447919">
        <w:t>或核閱</w:t>
      </w:r>
      <w:r w:rsidRPr="00447919">
        <w:t>報告決算每股平均淨值。國外投資以期末匯率</w:t>
      </w:r>
    </w:p>
    <w:p w14:paraId="4F36BA17" w14:textId="77777777" w:rsidR="00326BB0" w:rsidRPr="00447919" w:rsidRDefault="00326BB0" w:rsidP="00326BB0">
      <w:pPr>
        <w:tabs>
          <w:tab w:val="left" w:pos="7093"/>
        </w:tabs>
        <w:spacing w:line="440" w:lineRule="exact"/>
        <w:ind w:leftChars="200" w:left="480"/>
        <w:jc w:val="both"/>
      </w:pPr>
      <w:r w:rsidRPr="00447919">
        <w:t>換算為新台幣市值。為第（</w:t>
      </w:r>
      <w:r w:rsidRPr="00447919">
        <w:t>3</w:t>
      </w:r>
      <w:r w:rsidRPr="00447919">
        <w:t>）欄</w:t>
      </w:r>
      <w:r w:rsidRPr="00447919">
        <w:t xml:space="preserve"> +</w:t>
      </w:r>
      <w:r w:rsidRPr="00447919">
        <w:t>第（</w:t>
      </w:r>
      <w:r w:rsidR="00CB0F6E" w:rsidRPr="00447919">
        <w:t>7</w:t>
      </w:r>
      <w:r w:rsidRPr="00447919">
        <w:t>）欄之合計數。</w:t>
      </w:r>
    </w:p>
    <w:p w14:paraId="018DE2FE" w14:textId="77777777" w:rsidR="00326BB0" w:rsidRPr="00447919" w:rsidRDefault="00326BB0" w:rsidP="00326BB0">
      <w:pPr>
        <w:tabs>
          <w:tab w:val="left" w:pos="7093"/>
        </w:tabs>
        <w:spacing w:line="440" w:lineRule="exact"/>
        <w:jc w:val="both"/>
      </w:pPr>
      <w:r w:rsidRPr="00447919">
        <w:t>第</w:t>
      </w:r>
      <w:r w:rsidR="00CB0F6E" w:rsidRPr="00447919">
        <w:t>12</w:t>
      </w:r>
      <w:r w:rsidRPr="00447919">
        <w:t>欄－未實現損益</w:t>
      </w:r>
      <w:r w:rsidR="00CB0F6E" w:rsidRPr="00447919">
        <w:t>-</w:t>
      </w:r>
      <w:r w:rsidR="00CB0F6E" w:rsidRPr="00447919">
        <w:t>非以公允價值評價者</w:t>
      </w:r>
    </w:p>
    <w:p w14:paraId="3B49ED8F" w14:textId="77777777" w:rsidR="00326BB0" w:rsidRPr="00447919" w:rsidRDefault="00326BB0" w:rsidP="00326BB0">
      <w:pPr>
        <w:tabs>
          <w:tab w:val="left" w:pos="7093"/>
        </w:tabs>
        <w:spacing w:line="440" w:lineRule="exact"/>
        <w:ind w:leftChars="200" w:left="480"/>
        <w:jc w:val="both"/>
      </w:pPr>
      <w:r w:rsidRPr="00447919">
        <w:t>為第</w:t>
      </w:r>
      <w:r w:rsidRPr="00447919">
        <w:t>9</w:t>
      </w:r>
      <w:r w:rsidRPr="00447919">
        <w:t>欄－最近</w:t>
      </w:r>
      <w:r w:rsidR="00DA28C1" w:rsidRPr="00447919">
        <w:t>公允價值</w:t>
      </w:r>
      <w:r w:rsidRPr="00447919">
        <w:t>或淨值總金額減去第</w:t>
      </w:r>
      <w:r w:rsidRPr="00447919">
        <w:t>8</w:t>
      </w:r>
      <w:r w:rsidRPr="00447919">
        <w:t>欄－期末帳載金額之金額。為第（</w:t>
      </w:r>
      <w:r w:rsidRPr="00447919">
        <w:t>4</w:t>
      </w:r>
      <w:r w:rsidRPr="00447919">
        <w:t>）欄</w:t>
      </w:r>
      <w:r w:rsidRPr="00447919">
        <w:t xml:space="preserve"> +</w:t>
      </w:r>
      <w:r w:rsidRPr="00447919">
        <w:t>第（</w:t>
      </w:r>
      <w:r w:rsidR="00CB0F6E" w:rsidRPr="00447919">
        <w:t>8</w:t>
      </w:r>
      <w:r w:rsidRPr="00447919">
        <w:t>）欄之合計數。</w:t>
      </w:r>
    </w:p>
    <w:p w14:paraId="1E2B6523" w14:textId="77777777" w:rsidR="00CB0F6E" w:rsidRPr="00447919" w:rsidRDefault="00CB0F6E" w:rsidP="00CB0F6E">
      <w:pPr>
        <w:tabs>
          <w:tab w:val="left" w:pos="7093"/>
        </w:tabs>
        <w:spacing w:line="440" w:lineRule="exact"/>
        <w:jc w:val="both"/>
      </w:pPr>
      <w:r w:rsidRPr="00447919">
        <w:t>第</w:t>
      </w:r>
      <w:r w:rsidRPr="00447919">
        <w:t>13</w:t>
      </w:r>
      <w:r w:rsidRPr="00447919">
        <w:t>欄－未實現損益</w:t>
      </w:r>
      <w:r w:rsidRPr="00447919">
        <w:t>-</w:t>
      </w:r>
      <w:r w:rsidRPr="00447919">
        <w:t>以公允價值評價者</w:t>
      </w:r>
    </w:p>
    <w:p w14:paraId="01D3BB06" w14:textId="77777777" w:rsidR="00CB0F6E" w:rsidRPr="00447919" w:rsidRDefault="00CB0F6E" w:rsidP="00CB0F6E">
      <w:pPr>
        <w:tabs>
          <w:tab w:val="left" w:pos="7093"/>
        </w:tabs>
        <w:spacing w:line="440" w:lineRule="exact"/>
        <w:ind w:leftChars="200" w:left="480"/>
        <w:jc w:val="both"/>
      </w:pPr>
      <w:r w:rsidRPr="00447919">
        <w:t>為第</w:t>
      </w:r>
      <w:r w:rsidRPr="00447919">
        <w:t>(5)</w:t>
      </w:r>
      <w:r w:rsidRPr="00447919">
        <w:t>欄</w:t>
      </w:r>
      <w:r w:rsidRPr="00447919">
        <w:t>+</w:t>
      </w:r>
      <w:r w:rsidRPr="00447919">
        <w:t>第</w:t>
      </w:r>
      <w:r w:rsidRPr="00447919">
        <w:t>(9)</w:t>
      </w:r>
      <w:r w:rsidRPr="00447919">
        <w:t>欄之合計數。</w:t>
      </w:r>
    </w:p>
    <w:p w14:paraId="32BA7759" w14:textId="77777777" w:rsidR="00F87D21" w:rsidRPr="00447919" w:rsidRDefault="00F87D21" w:rsidP="00F87D21">
      <w:pPr>
        <w:tabs>
          <w:tab w:val="left" w:pos="7093"/>
        </w:tabs>
        <w:spacing w:line="440" w:lineRule="exact"/>
        <w:jc w:val="both"/>
      </w:pPr>
      <w:r w:rsidRPr="00447919">
        <w:t>第</w:t>
      </w:r>
      <w:r w:rsidR="00CB0F6E" w:rsidRPr="00447919">
        <w:t>14</w:t>
      </w:r>
      <w:r w:rsidRPr="00447919">
        <w:t>欄－半年收盤平均價</w:t>
      </w:r>
    </w:p>
    <w:p w14:paraId="36816495" w14:textId="77777777" w:rsidR="00F87D21" w:rsidRDefault="00F87D21" w:rsidP="00F87D21">
      <w:pPr>
        <w:tabs>
          <w:tab w:val="left" w:pos="7093"/>
        </w:tabs>
        <w:spacing w:line="440" w:lineRule="exact"/>
        <w:ind w:leftChars="200" w:left="480"/>
        <w:jc w:val="both"/>
      </w:pPr>
      <w:r w:rsidRPr="00447919">
        <w:lastRenderedPageBreak/>
        <w:t>係指依資產負債表日前半年每日收盤價計算之算術平均價格。</w:t>
      </w:r>
    </w:p>
    <w:p w14:paraId="1CFC6B0B" w14:textId="77777777" w:rsidR="00DA133D" w:rsidRDefault="00DA133D">
      <w:pPr>
        <w:widowControl/>
        <w:spacing w:line="240" w:lineRule="auto"/>
      </w:pPr>
      <w:r>
        <w:br w:type="page"/>
      </w:r>
    </w:p>
    <w:p w14:paraId="1AA34058" w14:textId="77777777" w:rsidR="00326BB0" w:rsidRPr="00447919" w:rsidRDefault="00326BB0" w:rsidP="00326BB0">
      <w:pPr>
        <w:pStyle w:val="1"/>
        <w:spacing w:afterLines="0" w:after="0" w:line="440" w:lineRule="exact"/>
        <w:rPr>
          <w:rFonts w:ascii="Times New Roman" w:hAnsi="Times New Roman"/>
          <w:color w:val="auto"/>
          <w:szCs w:val="40"/>
        </w:rPr>
      </w:pPr>
      <w:bookmarkStart w:id="56" w:name="_Toc296928219"/>
      <w:bookmarkStart w:id="57" w:name="_Toc201752582"/>
      <w:r w:rsidRPr="00447919">
        <w:rPr>
          <w:rFonts w:ascii="Times New Roman" w:hAnsi="Times New Roman"/>
          <w:color w:val="auto"/>
          <w:szCs w:val="40"/>
        </w:rPr>
        <w:lastRenderedPageBreak/>
        <w:t>表</w:t>
      </w:r>
      <w:r w:rsidRPr="00447919">
        <w:rPr>
          <w:rFonts w:ascii="Times New Roman" w:hAnsi="Times New Roman"/>
          <w:color w:val="auto"/>
          <w:szCs w:val="40"/>
        </w:rPr>
        <w:t>10-3</w:t>
      </w:r>
      <w:r w:rsidRPr="00447919">
        <w:rPr>
          <w:rFonts w:ascii="Times New Roman" w:hAnsi="Times New Roman"/>
          <w:color w:val="auto"/>
          <w:szCs w:val="40"/>
        </w:rPr>
        <w:t>：關係人股票投資明細表</w:t>
      </w:r>
      <w:bookmarkEnd w:id="19"/>
      <w:bookmarkEnd w:id="20"/>
      <w:bookmarkEnd w:id="56"/>
      <w:bookmarkEnd w:id="57"/>
    </w:p>
    <w:p w14:paraId="03E81E0E"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本表係配合資本適足性報告有關股票投資之分類方式，表達關係人各類股票投資帳載金額與淨值之明細，以利資本適足性報告填報。本表所稱關係人之定義及範圍準用表</w:t>
      </w:r>
      <w:r w:rsidRPr="00447919">
        <w:t>03</w:t>
      </w:r>
      <w:r w:rsidR="00D42A1B" w:rsidRPr="00447919">
        <w:t>：資產負債表「三</w:t>
      </w:r>
      <w:r w:rsidRPr="00447919">
        <w:t>、關係人之定義及分類說明」之規定。</w:t>
      </w:r>
    </w:p>
    <w:p w14:paraId="7AD5A765" w14:textId="77777777" w:rsidR="00326BB0" w:rsidRPr="00447919" w:rsidRDefault="00326BB0" w:rsidP="00326BB0">
      <w:pPr>
        <w:spacing w:line="440" w:lineRule="exact"/>
        <w:ind w:firstLineChars="207" w:firstLine="497"/>
        <w:jc w:val="both"/>
      </w:pPr>
      <w:r w:rsidRPr="00447919">
        <w:t>各列股票投資之金額茲以下列</w:t>
      </w:r>
      <w:r w:rsidRPr="00447919">
        <w:t>6</w:t>
      </w:r>
      <w:r w:rsidRPr="00447919">
        <w:t>欄表示：</w:t>
      </w:r>
    </w:p>
    <w:p w14:paraId="7183C340" w14:textId="77777777" w:rsidR="00326BB0" w:rsidRPr="00447919" w:rsidRDefault="00326BB0" w:rsidP="00326BB0">
      <w:pPr>
        <w:spacing w:line="440" w:lineRule="exact"/>
        <w:jc w:val="both"/>
      </w:pPr>
      <w:r w:rsidRPr="00447919">
        <w:t>第</w:t>
      </w:r>
      <w:r w:rsidRPr="00447919">
        <w:t>2</w:t>
      </w:r>
      <w:r w:rsidRPr="00447919">
        <w:t>、</w:t>
      </w:r>
      <w:r w:rsidRPr="00447919">
        <w:t>3</w:t>
      </w:r>
      <w:r w:rsidRPr="00447919">
        <w:t>欄－帳載金額</w:t>
      </w:r>
    </w:p>
    <w:p w14:paraId="66E66E4D"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2</w:t>
      </w:r>
      <w:r w:rsidRPr="00447919">
        <w:t>欄上市上櫃股票及第</w:t>
      </w:r>
      <w:r w:rsidRPr="00447919">
        <w:t>3</w:t>
      </w:r>
      <w:r w:rsidRPr="00447919">
        <w:t>欄非上市上櫃股票兩類。</w:t>
      </w:r>
    </w:p>
    <w:p w14:paraId="31226A26" w14:textId="77777777" w:rsidR="00326BB0" w:rsidRPr="00447919" w:rsidRDefault="00326BB0" w:rsidP="00326BB0">
      <w:pPr>
        <w:spacing w:line="440" w:lineRule="exact"/>
        <w:ind w:leftChars="225" w:left="540"/>
        <w:jc w:val="both"/>
      </w:pPr>
      <w:r w:rsidRPr="00447919">
        <w:t>各列關係人股票投資之帳載金額係指保險業總帳及明細分類帳所紀錄之金額。</w:t>
      </w:r>
    </w:p>
    <w:p w14:paraId="104EF60B" w14:textId="77777777" w:rsidR="00326BB0" w:rsidRPr="00447919" w:rsidRDefault="00326BB0" w:rsidP="00326BB0">
      <w:pPr>
        <w:spacing w:line="440" w:lineRule="exact"/>
        <w:jc w:val="both"/>
      </w:pPr>
      <w:r w:rsidRPr="00447919">
        <w:t>第</w:t>
      </w:r>
      <w:r w:rsidRPr="00447919">
        <w:t>4</w:t>
      </w:r>
      <w:r w:rsidRPr="00447919">
        <w:t>、</w:t>
      </w:r>
      <w:r w:rsidRPr="00447919">
        <w:t>5</w:t>
      </w:r>
      <w:r w:rsidRPr="00447919">
        <w:t>欄－淨值</w:t>
      </w:r>
    </w:p>
    <w:p w14:paraId="4041CD5A"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4</w:t>
      </w:r>
      <w:r w:rsidRPr="00447919">
        <w:t>欄上市上櫃股票及第</w:t>
      </w:r>
      <w:r w:rsidRPr="00447919">
        <w:t>5</w:t>
      </w:r>
      <w:r w:rsidRPr="00447919">
        <w:t>欄非上市上櫃股票兩類。各類股權投資之淨值，係指被投資公司資產負債表日之</w:t>
      </w:r>
      <w:r w:rsidR="007D23E8" w:rsidRPr="00447919">
        <w:t>每股平均</w:t>
      </w:r>
      <w:r w:rsidRPr="00447919">
        <w:t>淨值</w:t>
      </w:r>
      <w:r w:rsidR="007D23E8" w:rsidRPr="00447919">
        <w:t>乘上持有股數之金額</w:t>
      </w:r>
      <w:r w:rsidRPr="00447919">
        <w:t>。</w:t>
      </w:r>
    </w:p>
    <w:p w14:paraId="376FC8DE" w14:textId="77777777" w:rsidR="00326BB0" w:rsidRPr="00447919" w:rsidRDefault="00326BB0" w:rsidP="00326BB0">
      <w:pPr>
        <w:spacing w:line="440" w:lineRule="exact"/>
        <w:jc w:val="both"/>
      </w:pPr>
      <w:r w:rsidRPr="00447919">
        <w:t>第</w:t>
      </w:r>
      <w:r w:rsidRPr="00447919">
        <w:t>6</w:t>
      </w:r>
      <w:r w:rsidRPr="00447919">
        <w:t>欄－帳載金額與淨值孰低</w:t>
      </w:r>
    </w:p>
    <w:p w14:paraId="5679B7F3" w14:textId="77777777" w:rsidR="00326BB0" w:rsidRPr="00447919" w:rsidRDefault="00326BB0" w:rsidP="00326BB0">
      <w:pPr>
        <w:spacing w:line="440" w:lineRule="exact"/>
        <w:ind w:leftChars="225" w:left="540"/>
        <w:jc w:val="both"/>
      </w:pPr>
      <w:r w:rsidRPr="00447919">
        <w:t>依「保險業計算資本適足率之資產認許標準及評價原則」規定，採權益法評價之非上市上櫃股票之自有資本額係以每股淨值與</w:t>
      </w:r>
      <w:r w:rsidR="007D23E8" w:rsidRPr="00447919">
        <w:t>帳面金額</w:t>
      </w:r>
      <w:r w:rsidRPr="00447919">
        <w:t>孰低認列，為使其風險資本額與自有資本額之計算基礎一致，採權益法評價之非上市上櫃股票之風險資本額應取其帳載金額與淨值孰低者計算之。</w:t>
      </w:r>
    </w:p>
    <w:p w14:paraId="1692D42D" w14:textId="77777777" w:rsidR="00F87D21" w:rsidRPr="00447919" w:rsidRDefault="00F87D21" w:rsidP="00F87D21">
      <w:pPr>
        <w:spacing w:line="440" w:lineRule="exact"/>
        <w:jc w:val="both"/>
      </w:pPr>
      <w:r w:rsidRPr="00447919">
        <w:t>第</w:t>
      </w:r>
      <w:r w:rsidRPr="00447919">
        <w:t>7</w:t>
      </w:r>
      <w:r w:rsidRPr="00447919">
        <w:t>欄－半年收盤平均價</w:t>
      </w:r>
    </w:p>
    <w:p w14:paraId="19E26F3B" w14:textId="77777777" w:rsidR="00F87D21" w:rsidRPr="00447919" w:rsidRDefault="00F87D21" w:rsidP="00F87D21">
      <w:pPr>
        <w:spacing w:line="440" w:lineRule="exact"/>
        <w:ind w:leftChars="225" w:left="540"/>
        <w:jc w:val="both"/>
      </w:pPr>
      <w:r w:rsidRPr="00447919">
        <w:t>係指依資產負債表日前半年每日收盤價計算之算術平均價格</w:t>
      </w:r>
    </w:p>
    <w:p w14:paraId="1ED1FCB5" w14:textId="77777777" w:rsidR="00F87D21" w:rsidRPr="00447919" w:rsidRDefault="00F87D21" w:rsidP="00326BB0">
      <w:pPr>
        <w:spacing w:line="440" w:lineRule="exact"/>
        <w:ind w:leftChars="225" w:left="540"/>
        <w:jc w:val="both"/>
      </w:pPr>
    </w:p>
    <w:p w14:paraId="78D87029" w14:textId="77777777" w:rsidR="00326BB0" w:rsidRPr="00447919" w:rsidRDefault="00326BB0" w:rsidP="00326BB0">
      <w:pPr>
        <w:spacing w:line="440" w:lineRule="exact"/>
        <w:ind w:leftChars="225" w:left="540"/>
        <w:jc w:val="both"/>
      </w:pPr>
    </w:p>
    <w:p w14:paraId="2253CEE1" w14:textId="77777777" w:rsidR="00326BB0" w:rsidRPr="00447919" w:rsidRDefault="00326BB0" w:rsidP="00326BB0">
      <w:pPr>
        <w:spacing w:line="440" w:lineRule="exact"/>
        <w:ind w:leftChars="225" w:left="540"/>
        <w:jc w:val="both"/>
      </w:pPr>
      <w:r w:rsidRPr="00447919">
        <w:t>依據資本適足性報告之分類，茲將關係人股票投資依被投資公司所在地，區分為國內關係人股票投資與國外關係人股票投資。以下為主要列之說明：</w:t>
      </w:r>
    </w:p>
    <w:p w14:paraId="04345C7E" w14:textId="77777777" w:rsidR="00326BB0" w:rsidRPr="00447919" w:rsidRDefault="00326BB0" w:rsidP="00326BB0">
      <w:pPr>
        <w:spacing w:line="440" w:lineRule="exact"/>
        <w:jc w:val="both"/>
      </w:pPr>
      <w:r w:rsidRPr="00447919">
        <w:t>第</w:t>
      </w:r>
      <w:r w:rsidRPr="00447919">
        <w:t>2</w:t>
      </w:r>
      <w:r w:rsidRPr="00447919">
        <w:t>列－具控制與從屬關係</w:t>
      </w:r>
      <w:r w:rsidRPr="00447919">
        <w:t>(</w:t>
      </w:r>
      <w:r w:rsidRPr="00447919">
        <w:t>採權益法評價</w:t>
      </w:r>
      <w:r w:rsidRPr="00447919">
        <w:t>)</w:t>
      </w:r>
    </w:p>
    <w:p w14:paraId="67CCFD93" w14:textId="77777777" w:rsidR="00326BB0" w:rsidRPr="00447919" w:rsidRDefault="00BB5E43" w:rsidP="00326BB0">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政策性之專案運用、公共及社會福利事業投資</w:t>
      </w:r>
      <w:r w:rsidRPr="00447919">
        <w:t>(</w:t>
      </w:r>
      <w:r w:rsidRPr="00447919">
        <w:t>含</w:t>
      </w:r>
      <w:r w:rsidRPr="00447919">
        <w:lastRenderedPageBreak/>
        <w:t>長期照護產業</w:t>
      </w:r>
      <w:r w:rsidRPr="00447919">
        <w:t>)</w:t>
      </w:r>
      <w:r w:rsidRPr="00447919">
        <w:t>與其他主管機關核准項目、</w:t>
      </w:r>
      <w:r w:rsidRPr="00447919">
        <w:t>(2)</w:t>
      </w:r>
      <w:r w:rsidRPr="00447919">
        <w:t>採權益法評價之創業投資、</w:t>
      </w:r>
      <w:r w:rsidRPr="00447919">
        <w:t>(3)</w:t>
      </w:r>
      <w:r w:rsidRPr="00447919">
        <w:t>以股票方式投資之專案運用公共及社會福利事業投資、</w:t>
      </w:r>
      <w:r w:rsidRPr="00447919">
        <w:t>(4)</w:t>
      </w:r>
      <w:r w:rsidRPr="00447919">
        <w:t>其他。</w:t>
      </w:r>
    </w:p>
    <w:p w14:paraId="3E28EC42" w14:textId="77777777" w:rsidR="00326BB0" w:rsidRPr="00447919" w:rsidRDefault="00326BB0" w:rsidP="00326BB0">
      <w:pPr>
        <w:spacing w:line="440" w:lineRule="exact"/>
        <w:ind w:leftChars="300" w:left="720"/>
        <w:jc w:val="both"/>
      </w:pPr>
    </w:p>
    <w:p w14:paraId="42FC837B" w14:textId="77777777" w:rsidR="00326BB0" w:rsidRPr="00447919" w:rsidRDefault="00326BB0" w:rsidP="00326BB0">
      <w:pPr>
        <w:spacing w:line="440" w:lineRule="exact"/>
        <w:ind w:leftChars="300" w:left="720"/>
        <w:jc w:val="both"/>
      </w:pPr>
      <w:r w:rsidRPr="00447919">
        <w:t>上述除</w:t>
      </w:r>
      <w:r w:rsidRPr="00447919">
        <w:t>(1)</w:t>
      </w:r>
      <w:r w:rsidRPr="00447919">
        <w:t>政策性之專案運用公共及社會福利事業投資係屬「表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非關係人風險計算表」之計算範疇外，餘則計入「表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6C4CE7EA" w14:textId="77777777" w:rsidR="00326BB0" w:rsidRPr="00447919" w:rsidRDefault="00326BB0" w:rsidP="00326BB0">
      <w:pPr>
        <w:spacing w:line="440" w:lineRule="exact"/>
        <w:ind w:leftChars="300" w:left="720"/>
        <w:jc w:val="both"/>
      </w:pPr>
      <w:r w:rsidRPr="00447919">
        <w:t>本列之金額為第</w:t>
      </w:r>
      <w:r w:rsidRPr="00447919">
        <w:t>3</w:t>
      </w:r>
      <w:r w:rsidRPr="00447919">
        <w:t>列及第</w:t>
      </w:r>
      <w:r w:rsidR="00F87D21" w:rsidRPr="00447919">
        <w:t>9</w:t>
      </w:r>
      <w:r w:rsidRPr="00447919">
        <w:t>列金額之加總。</w:t>
      </w:r>
    </w:p>
    <w:p w14:paraId="5D69DADE" w14:textId="77777777" w:rsidR="00326BB0" w:rsidRPr="00447919" w:rsidRDefault="00326BB0" w:rsidP="00326BB0">
      <w:pPr>
        <w:spacing w:line="440" w:lineRule="exact"/>
        <w:ind w:leftChars="300" w:left="720"/>
        <w:jc w:val="both"/>
      </w:pPr>
    </w:p>
    <w:p w14:paraId="40FE4EFD" w14:textId="77777777" w:rsidR="00F87D21" w:rsidRPr="00447919" w:rsidRDefault="00F87D21" w:rsidP="00F87D21">
      <w:pPr>
        <w:spacing w:line="440" w:lineRule="exact"/>
        <w:jc w:val="both"/>
      </w:pPr>
      <w:r w:rsidRPr="00447919">
        <w:t>第</w:t>
      </w:r>
      <w:r w:rsidR="00BB5E43" w:rsidRPr="00447919">
        <w:t>12</w:t>
      </w:r>
      <w:r w:rsidRPr="00447919">
        <w:t>列－非控制與從屬關係</w:t>
      </w:r>
    </w:p>
    <w:p w14:paraId="77291FAA" w14:textId="77777777" w:rsidR="00F87D21" w:rsidRPr="00447919" w:rsidRDefault="00F87D21" w:rsidP="00F87D21">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w:t>
      </w:r>
      <w:r w:rsidR="00BB5E43" w:rsidRPr="00447919">
        <w:t>專案運用、公共及社會福利事業投資</w:t>
      </w:r>
      <w:r w:rsidR="00BB5E43" w:rsidRPr="00447919">
        <w:t>(</w:t>
      </w:r>
      <w:r w:rsidR="00BB5E43" w:rsidRPr="00447919">
        <w:t>含長期照護產業</w:t>
      </w:r>
      <w:r w:rsidR="00BB5E43" w:rsidRPr="00447919">
        <w:t>)</w:t>
      </w:r>
      <w:r w:rsidR="00BB5E43" w:rsidRPr="00447919">
        <w:t>與其他主管機關核准項目</w:t>
      </w:r>
      <w:r w:rsidRPr="00447919">
        <w:t>、</w:t>
      </w:r>
      <w:r w:rsidRPr="00447919">
        <w:t>(2)</w:t>
      </w:r>
      <w:r w:rsidRPr="00447919">
        <w:t>採權益法評價之創業投資、</w:t>
      </w:r>
      <w:r w:rsidRPr="00447919">
        <w:t>(3)</w:t>
      </w:r>
      <w:r w:rsidRPr="00447919">
        <w:t>非採權益法評價之創業投資、</w:t>
      </w:r>
      <w:r w:rsidRPr="00447919">
        <w:t>(4)</w:t>
      </w:r>
      <w:r w:rsidRPr="00447919">
        <w:t>以股票方式投資之專案運用公共及社會福利事業投資、</w:t>
      </w:r>
      <w:r w:rsidRPr="00447919">
        <w:t>(5)</w:t>
      </w:r>
      <w:r w:rsidRPr="00447919">
        <w:t>其他。</w:t>
      </w:r>
    </w:p>
    <w:p w14:paraId="7FB0C234" w14:textId="77777777" w:rsidR="00F87D21" w:rsidRPr="00447919" w:rsidRDefault="00F87D21" w:rsidP="00F87D21">
      <w:pPr>
        <w:spacing w:line="440" w:lineRule="exact"/>
        <w:ind w:leftChars="300" w:left="720"/>
        <w:jc w:val="both"/>
      </w:pPr>
      <w:r w:rsidRPr="00447919">
        <w:t>第</w:t>
      </w:r>
      <w:r w:rsidRPr="00447919">
        <w:t>1</w:t>
      </w:r>
      <w:r w:rsidRPr="00447919">
        <w:t>類第</w:t>
      </w:r>
      <w:r w:rsidRPr="00447919">
        <w:t>(1)</w:t>
      </w:r>
      <w:r w:rsidRPr="00447919">
        <w:t>項到第</w:t>
      </w:r>
      <w:r w:rsidRPr="00447919">
        <w:t>(3)</w:t>
      </w:r>
      <w:r w:rsidRPr="00447919">
        <w:t>項之填報方式準用「表</w:t>
      </w:r>
      <w:r w:rsidRPr="00447919">
        <w:t>05-1</w:t>
      </w:r>
      <w:r w:rsidRPr="00447919">
        <w:t>：資金運用表」</w:t>
      </w:r>
      <w:r w:rsidR="00B87192" w:rsidRPr="00447919">
        <w:t>第</w:t>
      </w:r>
      <w:r w:rsidR="00B87192" w:rsidRPr="00447919">
        <w:t>199</w:t>
      </w:r>
      <w:r w:rsidR="00B87192" w:rsidRPr="00447919">
        <w:t>列及第</w:t>
      </w:r>
      <w:r w:rsidR="00B87192" w:rsidRPr="00447919">
        <w:t>200</w:t>
      </w:r>
      <w:r w:rsidR="00B87192" w:rsidRPr="00447919">
        <w:t>列</w:t>
      </w:r>
      <w:r w:rsidRPr="00447919">
        <w:t>之說明。</w:t>
      </w:r>
    </w:p>
    <w:p w14:paraId="3B173210" w14:textId="77777777" w:rsidR="00F87D21" w:rsidRPr="00447919" w:rsidRDefault="00F87D21" w:rsidP="00F87D21">
      <w:pPr>
        <w:spacing w:line="440" w:lineRule="exact"/>
        <w:ind w:leftChars="300" w:left="720"/>
        <w:jc w:val="both"/>
      </w:pPr>
      <w:r w:rsidRPr="00447919">
        <w:t>上述除「政策性之專案運用公共及社會福利事業投資」以及「非採權益法評價之創業投資」係屬「表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非關係人風險計算表」之計算範躊外，餘則計入「表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03E85C51" w14:textId="77777777" w:rsidR="00F87D21" w:rsidRPr="00447919" w:rsidRDefault="00F87D21" w:rsidP="00F87D21">
      <w:pPr>
        <w:spacing w:line="440" w:lineRule="exact"/>
        <w:ind w:leftChars="300" w:left="720"/>
        <w:jc w:val="both"/>
      </w:pPr>
      <w:r w:rsidRPr="00447919">
        <w:t>本列之金額為第</w:t>
      </w:r>
      <w:r w:rsidRPr="00447919">
        <w:t>15</w:t>
      </w:r>
      <w:r w:rsidRPr="00447919">
        <w:t>列及第</w:t>
      </w:r>
      <w:r w:rsidRPr="00447919">
        <w:t>21</w:t>
      </w:r>
      <w:r w:rsidRPr="00447919">
        <w:t>列金額之加總。</w:t>
      </w:r>
    </w:p>
    <w:p w14:paraId="042A545D" w14:textId="77777777" w:rsidR="00F87D21" w:rsidRPr="00447919" w:rsidRDefault="00F87D21" w:rsidP="00F87D21">
      <w:pPr>
        <w:spacing w:line="440" w:lineRule="exact"/>
        <w:jc w:val="both"/>
      </w:pPr>
      <w:r w:rsidRPr="00447919">
        <w:t>第</w:t>
      </w:r>
      <w:r w:rsidR="00BB5E43" w:rsidRPr="00447919">
        <w:t>23</w:t>
      </w:r>
      <w:r w:rsidRPr="00447919">
        <w:t>列－國內關係人股票投資小計</w:t>
      </w:r>
    </w:p>
    <w:p w14:paraId="66F32B74" w14:textId="77777777" w:rsidR="00F87D21" w:rsidRPr="00447919" w:rsidRDefault="00F87D21" w:rsidP="00F87D21">
      <w:pPr>
        <w:spacing w:line="440" w:lineRule="exact"/>
        <w:ind w:leftChars="300" w:left="720"/>
        <w:jc w:val="both"/>
      </w:pPr>
      <w:r w:rsidRPr="00447919">
        <w:t>本列之金額為第</w:t>
      </w:r>
      <w:r w:rsidRPr="00447919">
        <w:t>2</w:t>
      </w:r>
      <w:r w:rsidRPr="00447919">
        <w:t>列國內關係人股票投資</w:t>
      </w:r>
      <w:r w:rsidRPr="00447919">
        <w:t>-</w:t>
      </w:r>
      <w:r w:rsidRPr="00447919">
        <w:t>具控制與從屬關係與第</w:t>
      </w:r>
      <w:r w:rsidR="00BC60CA" w:rsidRPr="00447919">
        <w:t>12</w:t>
      </w:r>
      <w:r w:rsidRPr="00447919">
        <w:t>列國內關係人股票投資</w:t>
      </w:r>
      <w:r w:rsidRPr="00447919">
        <w:t>-</w:t>
      </w:r>
      <w:r w:rsidRPr="00447919">
        <w:t>非控制與從屬關係兩列之加總。</w:t>
      </w:r>
    </w:p>
    <w:p w14:paraId="19D6FFC6" w14:textId="77777777" w:rsidR="00F87D21" w:rsidRPr="00447919" w:rsidRDefault="00F87D21" w:rsidP="00F87D21">
      <w:pPr>
        <w:spacing w:line="440" w:lineRule="exact"/>
        <w:jc w:val="both"/>
      </w:pPr>
      <w:r w:rsidRPr="00447919">
        <w:t>第</w:t>
      </w:r>
      <w:r w:rsidR="00BB5E43" w:rsidRPr="00447919">
        <w:t>36</w:t>
      </w:r>
      <w:r w:rsidRPr="00447919">
        <w:t>列－國外關係人股票投資小計</w:t>
      </w:r>
    </w:p>
    <w:p w14:paraId="681F015B" w14:textId="77777777" w:rsidR="00F87D21" w:rsidRPr="00447919" w:rsidRDefault="00F87D21" w:rsidP="00F87D21">
      <w:pPr>
        <w:spacing w:line="440" w:lineRule="exact"/>
        <w:ind w:leftChars="300" w:left="720"/>
        <w:jc w:val="both"/>
      </w:pPr>
      <w:r w:rsidRPr="00447919">
        <w:t>本列之金額為第</w:t>
      </w:r>
      <w:r w:rsidR="00BC60CA" w:rsidRPr="00447919">
        <w:t>26</w:t>
      </w:r>
      <w:r w:rsidRPr="00447919">
        <w:t>列國外關係人股票投資</w:t>
      </w:r>
      <w:r w:rsidRPr="00447919">
        <w:t>-</w:t>
      </w:r>
      <w:r w:rsidRPr="00447919">
        <w:t>具控制與從屬關係與第</w:t>
      </w:r>
      <w:r w:rsidR="00BC60CA" w:rsidRPr="00447919">
        <w:t>33</w:t>
      </w:r>
      <w:r w:rsidRPr="00447919">
        <w:t>列國外關係人股票投資</w:t>
      </w:r>
      <w:r w:rsidRPr="00447919">
        <w:t>-</w:t>
      </w:r>
      <w:r w:rsidRPr="00447919">
        <w:t>非控制與從屬關係兩列之加總。</w:t>
      </w:r>
    </w:p>
    <w:p w14:paraId="0883E344" w14:textId="77777777" w:rsidR="00F87D21" w:rsidRPr="00447919" w:rsidRDefault="00F87D21" w:rsidP="00F87D21">
      <w:pPr>
        <w:spacing w:line="440" w:lineRule="exact"/>
        <w:jc w:val="both"/>
      </w:pPr>
      <w:r w:rsidRPr="00447919">
        <w:t>第</w:t>
      </w:r>
      <w:r w:rsidR="00BC60CA" w:rsidRPr="00447919">
        <w:t>37</w:t>
      </w:r>
      <w:r w:rsidRPr="00447919">
        <w:t>列－關係人股票投資總計</w:t>
      </w:r>
    </w:p>
    <w:p w14:paraId="46B26E10" w14:textId="77777777" w:rsidR="00F87D21" w:rsidRPr="00447919" w:rsidRDefault="00F87D21" w:rsidP="00F87D21">
      <w:pPr>
        <w:spacing w:line="440" w:lineRule="exact"/>
        <w:ind w:leftChars="276" w:left="662"/>
        <w:jc w:val="both"/>
      </w:pPr>
      <w:r w:rsidRPr="00447919">
        <w:lastRenderedPageBreak/>
        <w:t>本列之金額為第</w:t>
      </w:r>
      <w:r w:rsidR="00BC60CA" w:rsidRPr="00447919">
        <w:t>23</w:t>
      </w:r>
      <w:r w:rsidRPr="00447919">
        <w:t>列國內關係人股票投資小計與第</w:t>
      </w:r>
      <w:r w:rsidR="00BC60CA" w:rsidRPr="00447919">
        <w:t>36</w:t>
      </w:r>
      <w:r w:rsidRPr="00447919">
        <w:t>列國外關係人股票投資小計兩列之加總。</w:t>
      </w:r>
    </w:p>
    <w:p w14:paraId="463524CB" w14:textId="77777777" w:rsidR="00480454" w:rsidRPr="00447919" w:rsidRDefault="00480454" w:rsidP="00480454">
      <w:pPr>
        <w:spacing w:line="440" w:lineRule="exact"/>
        <w:ind w:leftChars="32" w:left="77"/>
        <w:jc w:val="both"/>
        <w:rPr>
          <w:rFonts w:ascii="標楷體" w:hAnsi="標楷體"/>
        </w:rPr>
      </w:pPr>
      <w:r w:rsidRPr="00447919">
        <w:rPr>
          <w:rFonts w:ascii="標楷體" w:hAnsi="標楷體" w:hint="eastAsia"/>
        </w:rPr>
        <w:t>第38和39列-</w:t>
      </w:r>
    </w:p>
    <w:p w14:paraId="7FD1566F" w14:textId="77777777" w:rsidR="00480454" w:rsidRDefault="00480454" w:rsidP="00480454">
      <w:pPr>
        <w:spacing w:line="440" w:lineRule="exact"/>
        <w:ind w:leftChars="290" w:left="696"/>
        <w:jc w:val="both"/>
        <w:rPr>
          <w:rFonts w:ascii="標楷體" w:hAnsi="標楷體"/>
        </w:rPr>
      </w:pPr>
      <w:r w:rsidRPr="00447919">
        <w:rPr>
          <w:rFonts w:ascii="標楷體" w:hAnsi="標楷體"/>
        </w:rPr>
        <w:t>113.1.1起，投資於關係人且屬於國外保險相關事業之相關部位</w:t>
      </w:r>
      <w:r w:rsidRPr="00447919">
        <w:rPr>
          <w:rFonts w:ascii="標楷體" w:hAnsi="標楷體" w:hint="eastAsia"/>
        </w:rPr>
        <w:t>。</w:t>
      </w:r>
    </w:p>
    <w:p w14:paraId="1CEDE699" w14:textId="77777777" w:rsidR="0072609A" w:rsidRDefault="0072609A" w:rsidP="00480454">
      <w:pPr>
        <w:spacing w:line="440" w:lineRule="exact"/>
        <w:ind w:leftChars="290" w:left="696"/>
        <w:jc w:val="both"/>
        <w:rPr>
          <w:rFonts w:ascii="標楷體" w:hAnsi="標楷體"/>
        </w:rPr>
      </w:pPr>
    </w:p>
    <w:p w14:paraId="6DB4423D" w14:textId="77777777" w:rsidR="0072609A" w:rsidRDefault="0072609A">
      <w:pPr>
        <w:widowControl/>
        <w:spacing w:line="240" w:lineRule="auto"/>
        <w:rPr>
          <w:rFonts w:ascii="標楷體" w:hAnsi="標楷體"/>
        </w:rPr>
      </w:pPr>
      <w:r>
        <w:rPr>
          <w:rFonts w:ascii="標楷體" w:hAnsi="標楷體"/>
        </w:rPr>
        <w:br w:type="page"/>
      </w:r>
    </w:p>
    <w:p w14:paraId="375E0304" w14:textId="77777777" w:rsidR="00326BB0" w:rsidRPr="00447919" w:rsidRDefault="00326BB0" w:rsidP="00326BB0">
      <w:pPr>
        <w:pStyle w:val="1"/>
        <w:spacing w:afterLines="0" w:after="0" w:line="440" w:lineRule="exact"/>
        <w:rPr>
          <w:rFonts w:ascii="Times New Roman" w:hAnsi="Times New Roman"/>
          <w:color w:val="auto"/>
          <w:szCs w:val="40"/>
        </w:rPr>
      </w:pPr>
      <w:bookmarkStart w:id="58" w:name="_Toc153382418"/>
      <w:bookmarkStart w:id="59" w:name="_Toc296928220"/>
      <w:bookmarkStart w:id="60" w:name="_Toc201752583"/>
      <w:r w:rsidRPr="00447919">
        <w:rPr>
          <w:rFonts w:ascii="Times New Roman" w:hAnsi="Times New Roman"/>
          <w:color w:val="auto"/>
          <w:szCs w:val="40"/>
        </w:rPr>
        <w:lastRenderedPageBreak/>
        <w:t>表</w:t>
      </w:r>
      <w:r w:rsidRPr="00447919">
        <w:rPr>
          <w:rFonts w:ascii="Times New Roman" w:hAnsi="Times New Roman"/>
          <w:color w:val="auto"/>
          <w:szCs w:val="40"/>
        </w:rPr>
        <w:t>10-4</w:t>
      </w:r>
      <w:r w:rsidRPr="00447919">
        <w:rPr>
          <w:rFonts w:ascii="Times New Roman" w:hAnsi="Times New Roman"/>
          <w:color w:val="auto"/>
          <w:szCs w:val="40"/>
        </w:rPr>
        <w:t>：非關係人股票投資明細表</w:t>
      </w:r>
      <w:bookmarkEnd w:id="58"/>
      <w:bookmarkEnd w:id="59"/>
      <w:bookmarkEnd w:id="60"/>
    </w:p>
    <w:p w14:paraId="2CA676D0"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本表係配合資本適足性報告有關股票投資之分類方式，表達非關係人各類股票投資帳載金額、</w:t>
      </w:r>
      <w:r w:rsidR="00DA28C1" w:rsidRPr="00447919">
        <w:t>公允價值</w:t>
      </w:r>
      <w:r w:rsidRPr="00447919">
        <w:t>或淨值之明細，以利資本適足性報告填報。</w:t>
      </w:r>
    </w:p>
    <w:p w14:paraId="0928D28C" w14:textId="77777777" w:rsidR="00326BB0" w:rsidRPr="00447919" w:rsidRDefault="00326BB0" w:rsidP="00326BB0">
      <w:pPr>
        <w:spacing w:line="440" w:lineRule="exact"/>
        <w:ind w:firstLineChars="207" w:firstLine="497"/>
        <w:jc w:val="both"/>
      </w:pPr>
      <w:r w:rsidRPr="00447919">
        <w:t>各列股票投資之金額茲以下列</w:t>
      </w:r>
      <w:r w:rsidR="007D23E8" w:rsidRPr="00447919">
        <w:t>六</w:t>
      </w:r>
      <w:r w:rsidRPr="00447919">
        <w:t>欄表示：</w:t>
      </w:r>
    </w:p>
    <w:p w14:paraId="7E21F52F" w14:textId="77777777" w:rsidR="00326BB0" w:rsidRPr="00447919" w:rsidRDefault="00326BB0" w:rsidP="00326BB0">
      <w:pPr>
        <w:spacing w:line="440" w:lineRule="exact"/>
        <w:jc w:val="both"/>
      </w:pPr>
      <w:r w:rsidRPr="00447919">
        <w:t>第</w:t>
      </w:r>
      <w:r w:rsidRPr="00447919">
        <w:t>2</w:t>
      </w:r>
      <w:r w:rsidRPr="00447919">
        <w:t>欄－帳載金額</w:t>
      </w:r>
    </w:p>
    <w:p w14:paraId="77C81258" w14:textId="77777777" w:rsidR="00326BB0" w:rsidRPr="00447919" w:rsidRDefault="00326BB0" w:rsidP="00326BB0">
      <w:pPr>
        <w:spacing w:line="440" w:lineRule="exact"/>
        <w:ind w:firstLineChars="300" w:firstLine="720"/>
        <w:jc w:val="both"/>
      </w:pPr>
      <w:r w:rsidRPr="00447919">
        <w:t>係指保險業總帳及明細分類帳所紀錄之各列非關係人股票投資金額。</w:t>
      </w:r>
    </w:p>
    <w:p w14:paraId="5174A6FD" w14:textId="77777777" w:rsidR="00326BB0" w:rsidRPr="00447919" w:rsidRDefault="00326BB0" w:rsidP="00326BB0">
      <w:pPr>
        <w:spacing w:line="440" w:lineRule="exact"/>
        <w:jc w:val="both"/>
      </w:pPr>
      <w:r w:rsidRPr="00447919">
        <w:t>第</w:t>
      </w:r>
      <w:r w:rsidRPr="00447919">
        <w:t>3</w:t>
      </w:r>
      <w:r w:rsidRPr="00447919">
        <w:t>欄－</w:t>
      </w:r>
      <w:r w:rsidR="00DA28C1" w:rsidRPr="00447919">
        <w:t>公允價值</w:t>
      </w:r>
    </w:p>
    <w:p w14:paraId="03371CD8" w14:textId="77777777" w:rsidR="00326BB0" w:rsidRPr="00447919" w:rsidRDefault="00DA28C1" w:rsidP="00326BB0">
      <w:pPr>
        <w:spacing w:line="440" w:lineRule="exact"/>
        <w:ind w:firstLineChars="300" w:firstLine="720"/>
        <w:jc w:val="both"/>
      </w:pPr>
      <w:r w:rsidRPr="00447919">
        <w:t>公允價值</w:t>
      </w:r>
      <w:r w:rsidR="00326BB0" w:rsidRPr="00447919">
        <w:t>係指上市上櫃股票投資於資產負債表日之收盤價。</w:t>
      </w:r>
    </w:p>
    <w:p w14:paraId="745A3147" w14:textId="77777777" w:rsidR="00326BB0" w:rsidRPr="00447919" w:rsidRDefault="00326BB0" w:rsidP="00326BB0">
      <w:pPr>
        <w:spacing w:line="440" w:lineRule="exact"/>
        <w:jc w:val="both"/>
      </w:pPr>
      <w:r w:rsidRPr="00447919">
        <w:t>第</w:t>
      </w:r>
      <w:r w:rsidRPr="00447919">
        <w:t>4</w:t>
      </w:r>
      <w:r w:rsidRPr="00447919">
        <w:t>欄－淨值</w:t>
      </w:r>
    </w:p>
    <w:p w14:paraId="43217472" w14:textId="77777777" w:rsidR="00326BB0" w:rsidRPr="00447919" w:rsidRDefault="00326BB0" w:rsidP="00326BB0">
      <w:pPr>
        <w:spacing w:line="440" w:lineRule="exact"/>
        <w:ind w:firstLineChars="300" w:firstLine="720"/>
        <w:jc w:val="both"/>
      </w:pPr>
      <w:r w:rsidRPr="00447919">
        <w:t>係指非上市上櫃股票之被投資公司資產負債表日之淨值。</w:t>
      </w:r>
    </w:p>
    <w:p w14:paraId="757D095C" w14:textId="77777777" w:rsidR="007D23E8" w:rsidRPr="00447919" w:rsidRDefault="007D23E8" w:rsidP="007D23E8">
      <w:pPr>
        <w:spacing w:line="440" w:lineRule="exact"/>
        <w:jc w:val="both"/>
      </w:pPr>
      <w:r w:rsidRPr="00447919">
        <w:t>第</w:t>
      </w:r>
      <w:r w:rsidRPr="00447919">
        <w:t>5</w:t>
      </w:r>
      <w:r w:rsidRPr="00447919">
        <w:t>欄－帳載金額與淨值孰低</w:t>
      </w:r>
    </w:p>
    <w:p w14:paraId="58DD075B" w14:textId="77777777" w:rsidR="007D23E8" w:rsidRPr="00447919" w:rsidRDefault="007D23E8" w:rsidP="007D23E8">
      <w:pPr>
        <w:spacing w:line="440" w:lineRule="exact"/>
        <w:ind w:leftChars="272" w:left="653" w:firstLine="1"/>
        <w:jc w:val="both"/>
      </w:pPr>
      <w:r w:rsidRPr="00447919">
        <w:t>依「保險業計算資本適足率之資產認許標準及評價原則」規定，未上市、未上櫃之股票，以該發行股票公司每股淨值與帳面金額孰低評價。</w:t>
      </w:r>
    </w:p>
    <w:p w14:paraId="32700E7E" w14:textId="77777777" w:rsidR="00F87D21" w:rsidRPr="00447919" w:rsidRDefault="00F87D21" w:rsidP="00F87D21">
      <w:pPr>
        <w:spacing w:line="440" w:lineRule="exact"/>
        <w:jc w:val="both"/>
      </w:pPr>
      <w:r w:rsidRPr="00447919">
        <w:t>第</w:t>
      </w:r>
      <w:r w:rsidR="007D23E8" w:rsidRPr="00447919">
        <w:t>6</w:t>
      </w:r>
      <w:r w:rsidRPr="00447919">
        <w:t>欄－半年收盤平均價</w:t>
      </w:r>
    </w:p>
    <w:p w14:paraId="0FE8C8D9" w14:textId="77777777" w:rsidR="00F87D21" w:rsidRPr="00447919" w:rsidRDefault="00F87D21" w:rsidP="00F87D21">
      <w:pPr>
        <w:spacing w:line="440" w:lineRule="exact"/>
        <w:ind w:firstLineChars="300" w:firstLine="720"/>
        <w:jc w:val="both"/>
      </w:pPr>
      <w:r w:rsidRPr="00447919">
        <w:t>係指依資產負債表日前半年每日收盤價計算之算術平均價格。</w:t>
      </w:r>
    </w:p>
    <w:p w14:paraId="706DF4D6" w14:textId="77777777" w:rsidR="00F87D21" w:rsidRPr="00447919" w:rsidRDefault="00F87D21" w:rsidP="00326BB0">
      <w:pPr>
        <w:spacing w:line="440" w:lineRule="exact"/>
        <w:ind w:firstLineChars="300" w:firstLine="720"/>
        <w:jc w:val="both"/>
      </w:pPr>
    </w:p>
    <w:p w14:paraId="4556A4F0" w14:textId="77777777" w:rsidR="00326BB0" w:rsidRPr="00447919" w:rsidRDefault="00326BB0" w:rsidP="00326BB0">
      <w:pPr>
        <w:spacing w:line="440" w:lineRule="exact"/>
        <w:ind w:leftChars="300" w:left="720"/>
        <w:jc w:val="both"/>
      </w:pPr>
    </w:p>
    <w:p w14:paraId="280253F2" w14:textId="77777777" w:rsidR="00326BB0" w:rsidRPr="00447919" w:rsidRDefault="00326BB0" w:rsidP="00326BB0">
      <w:pPr>
        <w:spacing w:line="440" w:lineRule="exact"/>
        <w:ind w:firstLineChars="300" w:firstLine="720"/>
        <w:jc w:val="both"/>
      </w:pPr>
      <w:r w:rsidRPr="00447919">
        <w:t>依據資本適足性報告之分類，茲將股票長期投資依被投資公司所在地，區分為國內非關係人股票投資與國外非關係人股票投資。以下為主要列之說明：</w:t>
      </w:r>
    </w:p>
    <w:p w14:paraId="7C5B2CB3" w14:textId="77777777" w:rsidR="00326BB0" w:rsidRPr="00447919" w:rsidRDefault="00326BB0" w:rsidP="00326BB0">
      <w:pPr>
        <w:spacing w:line="440" w:lineRule="exact"/>
        <w:ind w:left="720" w:hangingChars="300" w:hanging="720"/>
        <w:jc w:val="both"/>
      </w:pPr>
      <w:r w:rsidRPr="00447919">
        <w:t>第</w:t>
      </w:r>
      <w:r w:rsidRPr="00447919">
        <w:t>2</w:t>
      </w:r>
      <w:r w:rsidRPr="00447919">
        <w:t>列－上市普通股</w:t>
      </w:r>
    </w:p>
    <w:p w14:paraId="50CEBB4C" w14:textId="77777777" w:rsidR="00326BB0" w:rsidRPr="00447919" w:rsidRDefault="00326BB0" w:rsidP="00326BB0">
      <w:pPr>
        <w:spacing w:line="440" w:lineRule="exact"/>
        <w:ind w:leftChars="276" w:left="662"/>
        <w:jc w:val="both"/>
      </w:pPr>
      <w:r w:rsidRPr="00447919">
        <w:t>為配合資本適足性報告之分類，本列依保險業是否擔任被投資公司之董監事而區分為「擔任被投資公司之董監事」與「未擔任被投資公司之董監事」兩項。</w:t>
      </w:r>
    </w:p>
    <w:p w14:paraId="25F43E95" w14:textId="77777777" w:rsidR="00326BB0" w:rsidRPr="00447919" w:rsidRDefault="00326BB0" w:rsidP="00326BB0">
      <w:pPr>
        <w:spacing w:line="440" w:lineRule="exact"/>
        <w:ind w:leftChars="276" w:left="662"/>
        <w:jc w:val="both"/>
      </w:pPr>
      <w:r w:rsidRPr="00447919">
        <w:t>本列之金額為第</w:t>
      </w:r>
      <w:r w:rsidRPr="00447919">
        <w:t>3</w:t>
      </w:r>
      <w:r w:rsidRPr="00447919">
        <w:t>列及第</w:t>
      </w:r>
      <w:r w:rsidRPr="00447919">
        <w:t>4</w:t>
      </w:r>
      <w:r w:rsidRPr="00447919">
        <w:t>列之加總。</w:t>
      </w:r>
    </w:p>
    <w:p w14:paraId="2611AA27" w14:textId="77777777" w:rsidR="00326BB0" w:rsidRPr="00447919" w:rsidRDefault="00326BB0" w:rsidP="00326BB0">
      <w:pPr>
        <w:spacing w:line="440" w:lineRule="exact"/>
        <w:ind w:left="718" w:hangingChars="299" w:hanging="718"/>
        <w:jc w:val="both"/>
      </w:pPr>
      <w:r w:rsidRPr="00447919">
        <w:t>第</w:t>
      </w:r>
      <w:r w:rsidRPr="00447919">
        <w:t>3</w:t>
      </w:r>
      <w:r w:rsidRPr="00447919">
        <w:t>列－擔任被投資公司之董監事</w:t>
      </w:r>
    </w:p>
    <w:p w14:paraId="0EB973B6" w14:textId="77777777" w:rsidR="00326BB0" w:rsidRPr="00447919" w:rsidRDefault="00326BB0" w:rsidP="00326BB0">
      <w:pPr>
        <w:spacing w:line="440" w:lineRule="exact"/>
        <w:ind w:leftChars="276" w:left="662" w:firstLine="2"/>
        <w:jc w:val="both"/>
      </w:pPr>
      <w:r w:rsidRPr="00447919">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t>10-3</w:t>
      </w:r>
      <w:r w:rsidRPr="00447919">
        <w:t>：關係人股票投資明細表」，並納入「表</w:t>
      </w:r>
      <w:r w:rsidRPr="00447919">
        <w:t>30-2</w:t>
      </w:r>
      <w:r w:rsidRPr="00447919">
        <w:t>：</w:t>
      </w:r>
      <w:r w:rsidR="00B87192" w:rsidRPr="00447919">
        <w:t>R</w:t>
      </w:r>
      <w:r w:rsidRPr="00447919">
        <w:t>0</w:t>
      </w:r>
      <w:r w:rsidRPr="00447919">
        <w:t>：資產風險</w:t>
      </w:r>
      <w:r w:rsidRPr="00447919">
        <w:t>--</w:t>
      </w:r>
      <w:r w:rsidRPr="00447919">
        <w:t>關係人風險計算表」計算風險資本額。</w:t>
      </w:r>
    </w:p>
    <w:p w14:paraId="7B98C2EA" w14:textId="77777777" w:rsidR="00326BB0" w:rsidRPr="00447919" w:rsidRDefault="00326BB0" w:rsidP="00326BB0">
      <w:pPr>
        <w:spacing w:line="440" w:lineRule="exact"/>
        <w:ind w:left="720" w:hangingChars="300" w:hanging="720"/>
        <w:jc w:val="both"/>
      </w:pPr>
      <w:r w:rsidRPr="00447919">
        <w:lastRenderedPageBreak/>
        <w:t>第</w:t>
      </w:r>
      <w:r w:rsidRPr="00447919">
        <w:t>5</w:t>
      </w:r>
      <w:r w:rsidRPr="00447919">
        <w:t>列－上櫃普通股</w:t>
      </w:r>
    </w:p>
    <w:p w14:paraId="2E7A74E2" w14:textId="77777777" w:rsidR="00326BB0" w:rsidRPr="00447919" w:rsidRDefault="00326BB0" w:rsidP="00326BB0">
      <w:pPr>
        <w:spacing w:line="440" w:lineRule="exact"/>
        <w:ind w:leftChars="276" w:left="662"/>
        <w:jc w:val="both"/>
      </w:pPr>
      <w:r w:rsidRPr="00447919">
        <w:t>填報方式請詳上述第</w:t>
      </w:r>
      <w:r w:rsidRPr="00447919">
        <w:t>2</w:t>
      </w:r>
      <w:r w:rsidRPr="00447919">
        <w:t>列及第</w:t>
      </w:r>
      <w:r w:rsidRPr="00447919">
        <w:t>3</w:t>
      </w:r>
      <w:r w:rsidRPr="00447919">
        <w:t>列之說明。</w:t>
      </w:r>
    </w:p>
    <w:p w14:paraId="2AE2CEE8" w14:textId="77777777" w:rsidR="00326BB0" w:rsidRPr="00447919" w:rsidRDefault="00326BB0" w:rsidP="00326BB0">
      <w:pPr>
        <w:spacing w:line="440" w:lineRule="exact"/>
        <w:ind w:leftChars="276" w:left="662"/>
        <w:jc w:val="both"/>
      </w:pPr>
      <w:r w:rsidRPr="00447919">
        <w:t>本列之金額為第</w:t>
      </w:r>
      <w:r w:rsidRPr="00447919">
        <w:t>6</w:t>
      </w:r>
      <w:r w:rsidRPr="00447919">
        <w:t>列及第</w:t>
      </w:r>
      <w:r w:rsidRPr="00447919">
        <w:t>7</w:t>
      </w:r>
      <w:r w:rsidRPr="00447919">
        <w:t>列之加總。</w:t>
      </w:r>
    </w:p>
    <w:p w14:paraId="5A2854B9" w14:textId="77777777" w:rsidR="00326BB0" w:rsidRPr="00447919" w:rsidRDefault="00326BB0" w:rsidP="00326BB0">
      <w:pPr>
        <w:spacing w:line="440" w:lineRule="exact"/>
        <w:ind w:left="720" w:hangingChars="300" w:hanging="720"/>
        <w:jc w:val="both"/>
      </w:pPr>
      <w:r w:rsidRPr="00447919">
        <w:t>第</w:t>
      </w:r>
      <w:r w:rsidRPr="00447919">
        <w:t>9</w:t>
      </w:r>
      <w:r w:rsidRPr="00447919">
        <w:t>列－特別股</w:t>
      </w:r>
    </w:p>
    <w:p w14:paraId="5847311F" w14:textId="77777777" w:rsidR="00326BB0" w:rsidRPr="00447919" w:rsidRDefault="00326BB0" w:rsidP="00326BB0">
      <w:pPr>
        <w:spacing w:line="440" w:lineRule="exact"/>
        <w:ind w:leftChars="276" w:left="662"/>
        <w:jc w:val="both"/>
      </w:pPr>
      <w:r w:rsidRPr="00447919">
        <w:t>為配合資本適足性報告之分類，本列依特別股之收益特性區分為「固定收益特別股」及「非固定收益特別股」兩類。所稱「固定收益特別股」，請詳「表</w:t>
      </w:r>
      <w:r w:rsidRPr="00447919">
        <w:t>05-1</w:t>
      </w:r>
      <w:r w:rsidRPr="00447919">
        <w:t>：資</w:t>
      </w:r>
      <w:r w:rsidRPr="00447919">
        <w:t xml:space="preserve"> </w:t>
      </w:r>
      <w:r w:rsidRPr="00447919">
        <w:t>金運用表」第</w:t>
      </w:r>
      <w:r w:rsidRPr="00447919">
        <w:t>4</w:t>
      </w:r>
      <w:r w:rsidR="00B87192" w:rsidRPr="00447919">
        <w:t>0</w:t>
      </w:r>
      <w:r w:rsidRPr="00447919">
        <w:t>列之有關說明。</w:t>
      </w:r>
    </w:p>
    <w:p w14:paraId="3E344C07" w14:textId="77777777" w:rsidR="00326BB0" w:rsidRPr="00447919" w:rsidRDefault="00326BB0" w:rsidP="00326BB0">
      <w:pPr>
        <w:spacing w:line="440" w:lineRule="exact"/>
        <w:ind w:leftChars="276" w:left="662"/>
        <w:jc w:val="both"/>
      </w:pPr>
      <w:r w:rsidRPr="00447919">
        <w:t>本列之金額為第</w:t>
      </w:r>
      <w:r w:rsidRPr="00447919">
        <w:t>10</w:t>
      </w:r>
      <w:r w:rsidRPr="00447919">
        <w:t>列及第</w:t>
      </w:r>
      <w:r w:rsidRPr="00447919">
        <w:t>11</w:t>
      </w:r>
      <w:r w:rsidRPr="00447919">
        <w:t>列之加總。</w:t>
      </w:r>
    </w:p>
    <w:p w14:paraId="7755733E" w14:textId="77777777" w:rsidR="00326BB0" w:rsidRPr="00447919" w:rsidRDefault="00326BB0" w:rsidP="00326BB0">
      <w:pPr>
        <w:spacing w:line="440" w:lineRule="exact"/>
        <w:ind w:left="720" w:hangingChars="300" w:hanging="720"/>
        <w:jc w:val="both"/>
      </w:pPr>
      <w:r w:rsidRPr="00447919">
        <w:t>第</w:t>
      </w:r>
      <w:r w:rsidRPr="00447919">
        <w:t>15</w:t>
      </w:r>
      <w:r w:rsidRPr="00447919">
        <w:t>列至第</w:t>
      </w:r>
      <w:r w:rsidRPr="00447919">
        <w:t>16</w:t>
      </w:r>
      <w:r w:rsidRPr="00447919">
        <w:t>列－專案運用公共及社會福利事業投資</w:t>
      </w:r>
    </w:p>
    <w:p w14:paraId="24331566" w14:textId="77777777" w:rsidR="00326BB0" w:rsidRPr="00447919" w:rsidRDefault="00326BB0" w:rsidP="00326BB0">
      <w:pPr>
        <w:spacing w:line="440" w:lineRule="exact"/>
        <w:ind w:leftChars="276" w:left="662"/>
        <w:jc w:val="both"/>
      </w:pPr>
      <w:r w:rsidRPr="00447919">
        <w:t>此兩列之填報分類方式準用「表</w:t>
      </w:r>
      <w:r w:rsidRPr="00447919">
        <w:t>05-1</w:t>
      </w:r>
      <w:r w:rsidRPr="00447919">
        <w:t>：資金運用表」第</w:t>
      </w:r>
      <w:r w:rsidRPr="00447919">
        <w:t>1</w:t>
      </w:r>
      <w:r w:rsidR="00B87192" w:rsidRPr="00447919">
        <w:t>99</w:t>
      </w:r>
      <w:r w:rsidRPr="00447919">
        <w:t>列及第</w:t>
      </w:r>
      <w:r w:rsidR="00B87192" w:rsidRPr="00447919">
        <w:t>200</w:t>
      </w:r>
      <w:r w:rsidRPr="00447919">
        <w:t>列之說明。</w:t>
      </w:r>
    </w:p>
    <w:p w14:paraId="56C8B7E7" w14:textId="77777777" w:rsidR="00326BB0" w:rsidRPr="00447919" w:rsidRDefault="00326BB0" w:rsidP="00326BB0">
      <w:pPr>
        <w:spacing w:line="440" w:lineRule="exact"/>
        <w:jc w:val="both"/>
      </w:pPr>
      <w:r w:rsidRPr="00447919">
        <w:t>第</w:t>
      </w:r>
      <w:r w:rsidRPr="00447919">
        <w:t>3</w:t>
      </w:r>
      <w:r w:rsidR="00B87192" w:rsidRPr="00447919">
        <w:t>3</w:t>
      </w:r>
      <w:r w:rsidRPr="00447919">
        <w:t>列－國內非關係人股票投資總額</w:t>
      </w:r>
    </w:p>
    <w:p w14:paraId="6D440E8E" w14:textId="77777777" w:rsidR="00326BB0" w:rsidRPr="00447919" w:rsidRDefault="00326BB0" w:rsidP="00326BB0">
      <w:pPr>
        <w:spacing w:line="440" w:lineRule="exact"/>
        <w:ind w:leftChars="276" w:left="662"/>
        <w:jc w:val="both"/>
      </w:pPr>
      <w:r w:rsidRPr="00447919">
        <w:t>本列之金額為第</w:t>
      </w:r>
      <w:r w:rsidRPr="00447919">
        <w:t>2</w:t>
      </w:r>
      <w:r w:rsidRPr="00447919">
        <w:t>列上市普通股、第</w:t>
      </w:r>
      <w:r w:rsidRPr="00447919">
        <w:t>5</w:t>
      </w:r>
      <w:r w:rsidRPr="00447919">
        <w:t>列上櫃普通股、第</w:t>
      </w:r>
      <w:r w:rsidRPr="00447919">
        <w:t>8</w:t>
      </w:r>
      <w:r w:rsidRPr="00447919">
        <w:t>列非上市上櫃普通股、第</w:t>
      </w:r>
      <w:r w:rsidRPr="00447919">
        <w:t>9</w:t>
      </w:r>
      <w:r w:rsidRPr="00447919">
        <w:t>列特別股、第</w:t>
      </w:r>
      <w:r w:rsidRPr="00447919">
        <w:t>14</w:t>
      </w:r>
      <w:r w:rsidRPr="00447919">
        <w:t>列專案運用公共及社會福利事業投資</w:t>
      </w:r>
      <w:r w:rsidR="00B87192" w:rsidRPr="00447919">
        <w:t>、第</w:t>
      </w:r>
      <w:r w:rsidR="00B87192" w:rsidRPr="00447919">
        <w:t>30</w:t>
      </w:r>
      <w:r w:rsidR="00B87192" w:rsidRPr="00447919">
        <w:t>列台灣存託憑證</w:t>
      </w:r>
      <w:r w:rsidRPr="00447919">
        <w:t>之加總。</w:t>
      </w:r>
    </w:p>
    <w:p w14:paraId="66EF3E2B" w14:textId="77777777" w:rsidR="00326BB0" w:rsidRPr="00447919" w:rsidRDefault="00326BB0" w:rsidP="00326BB0">
      <w:pPr>
        <w:spacing w:line="440" w:lineRule="exact"/>
        <w:jc w:val="both"/>
      </w:pPr>
      <w:r w:rsidRPr="00447919">
        <w:t>第</w:t>
      </w:r>
      <w:r w:rsidR="00B87192" w:rsidRPr="00447919">
        <w:t>35</w:t>
      </w:r>
      <w:r w:rsidRPr="00447919">
        <w:t>列－</w:t>
      </w:r>
      <w:r w:rsidR="00656143" w:rsidRPr="00447919">
        <w:t>已開發國家</w:t>
      </w:r>
    </w:p>
    <w:p w14:paraId="0330D6B6" w14:textId="77777777" w:rsidR="00326BB0" w:rsidRPr="00447919" w:rsidRDefault="005821C6" w:rsidP="005821C6">
      <w:pPr>
        <w:spacing w:line="440" w:lineRule="exact"/>
        <w:ind w:leftChars="276" w:left="662"/>
        <w:jc w:val="both"/>
      </w:pPr>
      <w:r w:rsidRPr="00447919">
        <w:t>已開發國家係指加拿大、美國、奧地利、比利時、丹麥、芬蘭、法國、德國、愛爾蘭、以色列、義大利、荷蘭、挪威、葡萄牙、西班牙、瑞典、瑞士、英國、澳洲、香港、日本、紐西蘭、新加坡。</w:t>
      </w:r>
    </w:p>
    <w:p w14:paraId="03A9A47D" w14:textId="77777777" w:rsidR="00326BB0" w:rsidRPr="00447919" w:rsidRDefault="00326BB0" w:rsidP="00326BB0">
      <w:pPr>
        <w:spacing w:line="440" w:lineRule="exact"/>
        <w:ind w:leftChars="276" w:left="662"/>
        <w:jc w:val="both"/>
      </w:pPr>
      <w:r w:rsidRPr="00447919">
        <w:t>本列之金額為第</w:t>
      </w:r>
      <w:r w:rsidRPr="00447919">
        <w:t>3</w:t>
      </w:r>
      <w:r w:rsidR="00B87192" w:rsidRPr="00447919">
        <w:t>6</w:t>
      </w:r>
      <w:r w:rsidRPr="00447919">
        <w:t>列上市上櫃普通股、第</w:t>
      </w:r>
      <w:r w:rsidRPr="00447919">
        <w:t>3</w:t>
      </w:r>
      <w:r w:rsidR="00B87192" w:rsidRPr="00447919">
        <w:t>7</w:t>
      </w:r>
      <w:r w:rsidRPr="00447919">
        <w:t>列非上市上櫃普通股與第</w:t>
      </w:r>
      <w:r w:rsidRPr="00447919">
        <w:t>3</w:t>
      </w:r>
      <w:r w:rsidR="00B87192" w:rsidRPr="00447919">
        <w:t>8</w:t>
      </w:r>
      <w:r w:rsidRPr="00447919">
        <w:t>列特別股三列之加總。</w:t>
      </w:r>
    </w:p>
    <w:p w14:paraId="1E1814E0" w14:textId="77777777" w:rsidR="00326BB0" w:rsidRPr="00447919" w:rsidRDefault="00326BB0" w:rsidP="00326BB0">
      <w:pPr>
        <w:spacing w:line="440" w:lineRule="exact"/>
        <w:jc w:val="both"/>
      </w:pPr>
      <w:r w:rsidRPr="00447919">
        <w:t>第</w:t>
      </w:r>
      <w:r w:rsidRPr="00447919">
        <w:t>4</w:t>
      </w:r>
      <w:r w:rsidR="00B87192" w:rsidRPr="00447919">
        <w:t>3</w:t>
      </w:r>
      <w:r w:rsidRPr="00447919">
        <w:t>列－</w:t>
      </w:r>
      <w:r w:rsidR="00656143" w:rsidRPr="00447919">
        <w:t>新興市場</w:t>
      </w:r>
    </w:p>
    <w:p w14:paraId="1CE58818" w14:textId="77777777" w:rsidR="00326BB0" w:rsidRPr="00447919" w:rsidRDefault="00656143" w:rsidP="00326BB0">
      <w:pPr>
        <w:spacing w:line="440" w:lineRule="exact"/>
        <w:ind w:firstLineChars="300" w:firstLine="720"/>
        <w:jc w:val="both"/>
      </w:pPr>
      <w:r w:rsidRPr="00447919">
        <w:t>新興市場</w:t>
      </w:r>
      <w:r w:rsidR="00326BB0" w:rsidRPr="00447919">
        <w:t>係指本國與</w:t>
      </w:r>
      <w:r w:rsidRPr="00447919">
        <w:t>已開發國家</w:t>
      </w:r>
      <w:r w:rsidR="00326BB0" w:rsidRPr="00447919">
        <w:t>以外之國家。</w:t>
      </w:r>
    </w:p>
    <w:p w14:paraId="2CA2CA30" w14:textId="77777777" w:rsidR="00326BB0" w:rsidRPr="00447919" w:rsidRDefault="00326BB0" w:rsidP="00326BB0">
      <w:pPr>
        <w:spacing w:line="440" w:lineRule="exact"/>
        <w:ind w:leftChars="276" w:left="662"/>
        <w:jc w:val="both"/>
      </w:pPr>
      <w:r w:rsidRPr="00447919">
        <w:t>本列之金額為第</w:t>
      </w:r>
      <w:r w:rsidRPr="00447919">
        <w:t>4</w:t>
      </w:r>
      <w:r w:rsidR="00B87192" w:rsidRPr="00447919">
        <w:t>4</w:t>
      </w:r>
      <w:r w:rsidRPr="00447919">
        <w:t>列上市上櫃普通股、第</w:t>
      </w:r>
      <w:r w:rsidRPr="00447919">
        <w:t>4</w:t>
      </w:r>
      <w:r w:rsidR="00B87192" w:rsidRPr="00447919">
        <w:t>5</w:t>
      </w:r>
      <w:r w:rsidRPr="00447919">
        <w:t>列非上市上櫃普通股與第</w:t>
      </w:r>
      <w:r w:rsidRPr="00447919">
        <w:t>4</w:t>
      </w:r>
      <w:r w:rsidR="00B87192" w:rsidRPr="00447919">
        <w:t>6</w:t>
      </w:r>
      <w:r w:rsidRPr="00447919">
        <w:t>列特別股三列之加總。</w:t>
      </w:r>
    </w:p>
    <w:p w14:paraId="7C335DE0" w14:textId="77777777" w:rsidR="00326BB0" w:rsidRPr="00447919" w:rsidRDefault="00326BB0" w:rsidP="00326BB0">
      <w:pPr>
        <w:spacing w:line="440" w:lineRule="exact"/>
        <w:jc w:val="both"/>
      </w:pPr>
      <w:r w:rsidRPr="00447919">
        <w:t>第</w:t>
      </w:r>
      <w:r w:rsidR="00B87192" w:rsidRPr="00447919">
        <w:t>51</w:t>
      </w:r>
      <w:r w:rsidRPr="00447919">
        <w:t>列－國外非關係人股票投資總額</w:t>
      </w:r>
    </w:p>
    <w:p w14:paraId="59A5590A" w14:textId="77777777" w:rsidR="00326BB0" w:rsidRPr="00447919" w:rsidRDefault="00326BB0" w:rsidP="00326BB0">
      <w:pPr>
        <w:spacing w:line="440" w:lineRule="exact"/>
        <w:ind w:firstLineChars="300" w:firstLine="720"/>
        <w:jc w:val="both"/>
      </w:pPr>
      <w:r w:rsidRPr="00447919">
        <w:t>本列之金額為第</w:t>
      </w:r>
      <w:r w:rsidRPr="00447919">
        <w:t>3</w:t>
      </w:r>
      <w:r w:rsidR="00B87192" w:rsidRPr="00447919">
        <w:t>5</w:t>
      </w:r>
      <w:r w:rsidRPr="00447919">
        <w:t>列</w:t>
      </w:r>
      <w:r w:rsidR="00656143" w:rsidRPr="00447919">
        <w:t>已開發國家</w:t>
      </w:r>
      <w:r w:rsidRPr="00447919">
        <w:t>及第</w:t>
      </w:r>
      <w:r w:rsidRPr="00447919">
        <w:t>4</w:t>
      </w:r>
      <w:r w:rsidR="00B87192" w:rsidRPr="00447919">
        <w:t>3</w:t>
      </w:r>
      <w:r w:rsidRPr="00447919">
        <w:t>列</w:t>
      </w:r>
      <w:r w:rsidR="00656143" w:rsidRPr="00447919">
        <w:t>新興市場</w:t>
      </w:r>
      <w:r w:rsidRPr="00447919">
        <w:t>之加總。</w:t>
      </w:r>
    </w:p>
    <w:p w14:paraId="3755C434" w14:textId="77777777" w:rsidR="00326BB0" w:rsidRPr="00447919" w:rsidRDefault="00326BB0" w:rsidP="00326BB0">
      <w:pPr>
        <w:spacing w:line="440" w:lineRule="exact"/>
        <w:jc w:val="both"/>
      </w:pPr>
      <w:r w:rsidRPr="00447919">
        <w:t>第</w:t>
      </w:r>
      <w:r w:rsidR="00B87192" w:rsidRPr="00447919">
        <w:t>52</w:t>
      </w:r>
      <w:r w:rsidRPr="00447919">
        <w:t>列－非關係人股票投資總額</w:t>
      </w:r>
    </w:p>
    <w:p w14:paraId="7054C41F" w14:textId="77777777" w:rsidR="00326BB0" w:rsidRPr="00447919" w:rsidRDefault="00326BB0" w:rsidP="0072609A">
      <w:pPr>
        <w:spacing w:line="440" w:lineRule="exact"/>
        <w:ind w:leftChars="276" w:left="662"/>
        <w:jc w:val="both"/>
      </w:pPr>
      <w:r w:rsidRPr="00447919">
        <w:t>本列之金額為第</w:t>
      </w:r>
      <w:r w:rsidRPr="00447919">
        <w:t>3</w:t>
      </w:r>
      <w:r w:rsidR="00B87192" w:rsidRPr="00447919">
        <w:t>3</w:t>
      </w:r>
      <w:r w:rsidRPr="00447919">
        <w:t>列國內非關係人股票投資總額及第</w:t>
      </w:r>
      <w:r w:rsidR="00B87192" w:rsidRPr="00447919">
        <w:t>51</w:t>
      </w:r>
      <w:r w:rsidRPr="00447919">
        <w:t>列國外非關係人股票投資總額之加總。</w:t>
      </w:r>
      <w:bookmarkStart w:id="61" w:name="_Toc44312391"/>
      <w:bookmarkStart w:id="62" w:name="_Toc93835537"/>
    </w:p>
    <w:p w14:paraId="7EF4D32B" w14:textId="77777777" w:rsidR="00326BB0" w:rsidRPr="00447919" w:rsidRDefault="00326BB0" w:rsidP="00326BB0">
      <w:pPr>
        <w:pStyle w:val="1"/>
        <w:spacing w:afterLines="0" w:after="0" w:line="440" w:lineRule="exact"/>
        <w:rPr>
          <w:rFonts w:ascii="Times New Roman" w:hAnsi="Times New Roman"/>
          <w:color w:val="auto"/>
        </w:rPr>
      </w:pPr>
      <w:bookmarkStart w:id="63" w:name="_Toc221524776"/>
      <w:bookmarkStart w:id="64" w:name="_Toc296928221"/>
      <w:bookmarkStart w:id="65" w:name="_Toc201752584"/>
      <w:bookmarkEnd w:id="61"/>
      <w:r w:rsidRPr="00447919">
        <w:rPr>
          <w:rFonts w:ascii="Times New Roman" w:hAnsi="Times New Roman"/>
          <w:color w:val="auto"/>
        </w:rPr>
        <w:lastRenderedPageBreak/>
        <w:t>表</w:t>
      </w:r>
      <w:r w:rsidRPr="00447919">
        <w:rPr>
          <w:rFonts w:ascii="Times New Roman" w:hAnsi="Times New Roman"/>
          <w:color w:val="auto"/>
        </w:rPr>
        <w:t>11-1</w:t>
      </w:r>
      <w:r w:rsidRPr="00447919">
        <w:rPr>
          <w:rFonts w:ascii="Times New Roman" w:hAnsi="Times New Roman"/>
          <w:color w:val="auto"/>
        </w:rPr>
        <w:t>：公司債餘額明細表</w:t>
      </w:r>
      <w:bookmarkEnd w:id="63"/>
      <w:bookmarkEnd w:id="64"/>
      <w:bookmarkEnd w:id="65"/>
    </w:p>
    <w:p w14:paraId="115606D8" w14:textId="77777777" w:rsidR="00326BB0" w:rsidRPr="00447919" w:rsidRDefault="00326BB0" w:rsidP="00326BB0">
      <w:pPr>
        <w:spacing w:line="440" w:lineRule="exact"/>
        <w:ind w:firstLineChars="200" w:firstLine="480"/>
        <w:jc w:val="both"/>
      </w:pPr>
      <w:r w:rsidRPr="00447919">
        <w:t>本報表的目的在於揭露保險業公司債使用及配置情形。</w:t>
      </w:r>
    </w:p>
    <w:p w14:paraId="2C514770" w14:textId="77777777" w:rsidR="00326BB0" w:rsidRPr="00447919" w:rsidRDefault="00326BB0" w:rsidP="00326BB0">
      <w:pPr>
        <w:spacing w:line="440" w:lineRule="exact"/>
        <w:ind w:firstLineChars="207" w:firstLine="497"/>
        <w:jc w:val="both"/>
      </w:pPr>
      <w:r w:rsidRPr="00447919">
        <w:t>各項資產之欄位說明如下：</w:t>
      </w:r>
    </w:p>
    <w:p w14:paraId="452E6BA7"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欄－證券代號及發行機構代號</w:t>
      </w:r>
      <w:r w:rsidRPr="00447919">
        <w:tab/>
      </w:r>
    </w:p>
    <w:p w14:paraId="20E4C8F3" w14:textId="77777777" w:rsidR="00326BB0" w:rsidRPr="00447919" w:rsidRDefault="00326BB0" w:rsidP="00326BB0">
      <w:pPr>
        <w:ind w:firstLineChars="200" w:firstLine="480"/>
      </w:pPr>
      <w:r w:rsidRPr="00447919">
        <w:t>證券代號及發行機構代號請洽由財團法人保險事業發展中心統一配賦。</w:t>
      </w:r>
    </w:p>
    <w:p w14:paraId="03FDDF9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欄－證券名稱及發行機構名稱</w:t>
      </w:r>
      <w:r w:rsidRPr="00447919">
        <w:tab/>
      </w:r>
    </w:p>
    <w:p w14:paraId="3D78022B" w14:textId="77777777" w:rsidR="00326BB0" w:rsidRPr="00447919" w:rsidRDefault="00326BB0" w:rsidP="00326BB0">
      <w:pPr>
        <w:ind w:firstLineChars="200" w:firstLine="480"/>
      </w:pPr>
      <w:r w:rsidRPr="00447919">
        <w:t>為購買標的及發行機構之名稱。</w:t>
      </w:r>
    </w:p>
    <w:p w14:paraId="3FF802B0"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及第</w:t>
      </w:r>
      <w:r w:rsidRPr="00447919">
        <w:t>7</w:t>
      </w:r>
      <w:r w:rsidRPr="00447919">
        <w:t>欄－信用評等機構</w:t>
      </w:r>
      <w:r w:rsidRPr="00447919">
        <w:tab/>
      </w:r>
    </w:p>
    <w:p w14:paraId="288BF653" w14:textId="77777777" w:rsidR="00326BB0" w:rsidRPr="00447919" w:rsidRDefault="00326BB0" w:rsidP="00326BB0">
      <w:pPr>
        <w:tabs>
          <w:tab w:val="left" w:pos="7093"/>
        </w:tabs>
        <w:spacing w:line="440" w:lineRule="exact"/>
        <w:ind w:leftChars="185" w:left="454" w:hangingChars="4" w:hanging="10"/>
        <w:jc w:val="both"/>
      </w:pPr>
      <w:r w:rsidRPr="00447919">
        <w:t>信用評等機構填列如</w:t>
      </w:r>
      <w:r w:rsidRPr="00447919">
        <w:t xml:space="preserve">A.S&amp;P,B.AM </w:t>
      </w:r>
      <w:proofErr w:type="spellStart"/>
      <w:r w:rsidRPr="00447919">
        <w:t>Best,C.Moody's,D.Fitch,E.tw,</w:t>
      </w:r>
      <w:r w:rsidR="00144B8D" w:rsidRPr="00447919">
        <w:t>F.KBRA,G</w:t>
      </w:r>
      <w:proofErr w:type="spellEnd"/>
      <w:r w:rsidR="00144B8D" w:rsidRPr="00447919">
        <w:t>.</w:t>
      </w:r>
      <w:r w:rsidR="00144B8D" w:rsidRPr="00447919">
        <w:t>其他</w:t>
      </w:r>
      <w:r w:rsidRPr="00447919">
        <w:t>,</w:t>
      </w:r>
      <w:r w:rsidRPr="00447919">
        <w:t>若無信用評等者請填無。</w:t>
      </w:r>
    </w:p>
    <w:p w14:paraId="1C75A692"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及第</w:t>
      </w:r>
      <w:r w:rsidRPr="00447919">
        <w:t>8</w:t>
      </w:r>
      <w:r w:rsidRPr="00447919">
        <w:t>欄－評等等級</w:t>
      </w:r>
      <w:r w:rsidRPr="00447919">
        <w:tab/>
      </w:r>
    </w:p>
    <w:p w14:paraId="6883EF66" w14:textId="77777777" w:rsidR="00326BB0" w:rsidRPr="00447919" w:rsidRDefault="00326BB0" w:rsidP="00326BB0">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28841D62"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r w:rsidRPr="00447919">
        <w:tab/>
      </w:r>
    </w:p>
    <w:p w14:paraId="6F67FFB5"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03C9AB0F"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0</w:t>
      </w:r>
      <w:r w:rsidRPr="00447919">
        <w:t>欄－募集方式</w:t>
      </w:r>
      <w:r w:rsidRPr="00447919">
        <w:tab/>
      </w:r>
    </w:p>
    <w:p w14:paraId="6AB40BEE" w14:textId="77777777" w:rsidR="00326BB0" w:rsidRPr="00447919" w:rsidRDefault="00326BB0" w:rsidP="00326BB0">
      <w:pPr>
        <w:ind w:leftChars="183" w:left="439" w:firstLine="2"/>
      </w:pPr>
      <w:r w:rsidRPr="00447919">
        <w:t>募集方式請依序填列</w:t>
      </w:r>
      <w:r w:rsidRPr="00447919">
        <w:t>A.</w:t>
      </w:r>
      <w:r w:rsidRPr="00447919">
        <w:t>公開募集</w:t>
      </w:r>
      <w:r w:rsidRPr="00447919">
        <w:t>,B.</w:t>
      </w:r>
      <w:r w:rsidRPr="00447919">
        <w:t>私募</w:t>
      </w:r>
      <w:r w:rsidRPr="00447919">
        <w:t>,C.</w:t>
      </w:r>
      <w:r w:rsidRPr="00447919">
        <w:t>其他。</w:t>
      </w:r>
    </w:p>
    <w:p w14:paraId="183A8D1E"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1</w:t>
      </w:r>
      <w:r w:rsidRPr="00447919">
        <w:t>欄－交易種類</w:t>
      </w:r>
      <w:r w:rsidRPr="00447919">
        <w:tab/>
      </w:r>
    </w:p>
    <w:p w14:paraId="194481B5"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7430AD01"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2</w:t>
      </w:r>
      <w:r w:rsidRPr="00447919">
        <w:t>欄－投資型態</w:t>
      </w:r>
      <w:r w:rsidRPr="00447919">
        <w:tab/>
      </w:r>
    </w:p>
    <w:p w14:paraId="0A69FEAC" w14:textId="77777777" w:rsidR="00326BB0" w:rsidRPr="00447919" w:rsidRDefault="00326BB0" w:rsidP="00326BB0">
      <w:pPr>
        <w:ind w:leftChars="171" w:left="410" w:firstLineChars="7" w:firstLine="17"/>
      </w:pPr>
      <w:r w:rsidRPr="00447919">
        <w:t>投資型態請依序填列投資型態請依序填列</w:t>
      </w:r>
      <w:r w:rsidR="007D23E8" w:rsidRPr="00447919">
        <w:t>A1.</w:t>
      </w:r>
      <w:r w:rsidR="007D23E8" w:rsidRPr="00447919">
        <w:t>透過損益按公允價值衡量之金融資產</w:t>
      </w:r>
      <w:r w:rsidR="007D23E8" w:rsidRPr="00447919">
        <w:t>-</w:t>
      </w:r>
      <w:r w:rsidR="007D23E8" w:rsidRPr="00447919">
        <w:t>採用覆蓋法</w:t>
      </w:r>
      <w:r w:rsidR="007D23E8" w:rsidRPr="00447919">
        <w:t>,A2.</w:t>
      </w:r>
      <w:r w:rsidR="007D23E8" w:rsidRPr="00447919">
        <w:t>透過損益按公允價值衡量之金融資產</w:t>
      </w:r>
      <w:r w:rsidR="007D23E8" w:rsidRPr="00447919">
        <w:t>-</w:t>
      </w:r>
      <w:r w:rsidR="007D23E8" w:rsidRPr="00447919">
        <w:t>未採用覆蓋法</w:t>
      </w:r>
      <w:r w:rsidR="007D23E8" w:rsidRPr="00447919">
        <w:t>,B.</w:t>
      </w:r>
      <w:r w:rsidR="007D23E8" w:rsidRPr="00447919">
        <w:t>透過其他綜合損益按公允價值衡量之金融資產</w:t>
      </w:r>
      <w:r w:rsidR="007D23E8" w:rsidRPr="00447919">
        <w:t>,C.</w:t>
      </w:r>
      <w:r w:rsidR="007D23E8" w:rsidRPr="00447919">
        <w:t>按攤銷後成本衡量之金融資產</w:t>
      </w:r>
      <w:r w:rsidRPr="00447919">
        <w:t>(</w:t>
      </w:r>
      <w:r w:rsidRPr="00447919">
        <w:t>以上均含其他、存出抵繳保證金、財務危機之公司債券等</w:t>
      </w:r>
      <w:r w:rsidRPr="00447919">
        <w:t>)</w:t>
      </w:r>
      <w:r w:rsidRPr="00447919">
        <w:t>。</w:t>
      </w:r>
    </w:p>
    <w:p w14:paraId="1F5BB0FA"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3</w:t>
      </w:r>
      <w:r w:rsidRPr="00447919">
        <w:t>欄－是否為專案運用公共及社會福利事業投資</w:t>
      </w:r>
    </w:p>
    <w:p w14:paraId="1BA12BE8" w14:textId="77777777" w:rsidR="00326BB0" w:rsidRPr="00447919" w:rsidRDefault="00D03D2A" w:rsidP="00326BB0">
      <w:pPr>
        <w:ind w:leftChars="171" w:left="410" w:firstLineChars="7" w:firstLine="17"/>
      </w:pPr>
      <w:r w:rsidRPr="00447919">
        <w:t>是否為專案運用公共及社會福利事業投資請依序填列</w:t>
      </w:r>
      <w:r w:rsidRPr="00447919">
        <w:t>A.</w:t>
      </w:r>
      <w:r w:rsidRPr="00447919">
        <w:t>專案運用</w:t>
      </w:r>
      <w:r w:rsidRPr="00447919">
        <w:t>-</w:t>
      </w:r>
      <w:r w:rsidRPr="00447919">
        <w:t>非創業投資</w:t>
      </w:r>
      <w:r w:rsidRPr="00447919">
        <w:t>,B.</w:t>
      </w:r>
      <w:r w:rsidRPr="00447919">
        <w:t>專</w:t>
      </w:r>
      <w:r w:rsidRPr="00447919">
        <w:lastRenderedPageBreak/>
        <w:t>案運用</w:t>
      </w:r>
      <w:r w:rsidRPr="00447919">
        <w:t>-</w:t>
      </w:r>
      <w:r w:rsidRPr="00447919">
        <w:t>創業投資</w:t>
      </w:r>
      <w:r w:rsidRPr="00447919">
        <w:t xml:space="preserve">,C. </w:t>
      </w:r>
      <w:r w:rsidRPr="00447919">
        <w:t>政策性之專案運用、公共及社會福利事業投資</w:t>
      </w:r>
      <w:r w:rsidRPr="00447919">
        <w:t>(</w:t>
      </w:r>
      <w:r w:rsidRPr="00447919">
        <w:t>含長期照護產業</w:t>
      </w:r>
      <w:r w:rsidRPr="00447919">
        <w:t>)</w:t>
      </w:r>
      <w:r w:rsidRPr="00447919">
        <w:t>與其他主管機關核准項目</w:t>
      </w:r>
      <w:r w:rsidRPr="00447919">
        <w:t>,D.</w:t>
      </w:r>
      <w:r w:rsidRPr="00447919">
        <w:t>非屬專案運用公共及社會福利事業投資。</w:t>
      </w:r>
    </w:p>
    <w:p w14:paraId="111E28E5"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4</w:t>
      </w:r>
      <w:r w:rsidRPr="00447919">
        <w:t>欄－是否為具資本性質債券</w:t>
      </w:r>
    </w:p>
    <w:p w14:paraId="4D1382DA" w14:textId="77777777" w:rsidR="00326BB0" w:rsidRPr="00447919" w:rsidRDefault="00326BB0" w:rsidP="00326BB0">
      <w:pPr>
        <w:tabs>
          <w:tab w:val="left" w:pos="7093"/>
        </w:tabs>
        <w:spacing w:line="440" w:lineRule="exact"/>
        <w:ind w:leftChars="200" w:left="540" w:hangingChars="25" w:hanging="60"/>
        <w:jc w:val="both"/>
      </w:pPr>
      <w:r w:rsidRPr="00447919">
        <w:t>請填列</w:t>
      </w:r>
      <w:r w:rsidRPr="00447919">
        <w:t>Y.</w:t>
      </w:r>
      <w:r w:rsidRPr="00447919">
        <w:t>具資本性質債券</w:t>
      </w:r>
      <w:r w:rsidRPr="00447919">
        <w:t>,N.</w:t>
      </w:r>
      <w:r w:rsidRPr="00447919">
        <w:t>非具資本性質債券。</w:t>
      </w:r>
    </w:p>
    <w:p w14:paraId="008FBEBD" w14:textId="77777777" w:rsidR="00B87192" w:rsidRPr="00447919" w:rsidRDefault="00B87192" w:rsidP="00B87192">
      <w:pPr>
        <w:tabs>
          <w:tab w:val="left" w:pos="7093"/>
        </w:tabs>
        <w:spacing w:line="440" w:lineRule="exact"/>
        <w:ind w:left="900" w:hangingChars="375" w:hanging="900"/>
        <w:jc w:val="both"/>
      </w:pPr>
      <w:r w:rsidRPr="00447919">
        <w:t>第</w:t>
      </w:r>
      <w:r w:rsidRPr="00447919">
        <w:t>15</w:t>
      </w:r>
      <w:r w:rsidRPr="00447919">
        <w:t>欄－是否屬實質互相投資之具資本性質債券</w:t>
      </w:r>
    </w:p>
    <w:p w14:paraId="25950E76" w14:textId="77777777" w:rsidR="00B87192" w:rsidRPr="00447919" w:rsidRDefault="001D7177" w:rsidP="00B87192">
      <w:pPr>
        <w:tabs>
          <w:tab w:val="left" w:pos="7093"/>
        </w:tabs>
        <w:spacing w:line="440" w:lineRule="exact"/>
        <w:ind w:leftChars="218" w:left="523"/>
        <w:jc w:val="both"/>
      </w:pPr>
      <w:r w:rsidRPr="00447919">
        <w:t>是否屬實質互相投資之具資本性質債券，請填列</w:t>
      </w:r>
      <w:r w:rsidRPr="00447919">
        <w:t>A.</w:t>
      </w:r>
      <w:r w:rsidRPr="00447919">
        <w:t>屬實質互相投資之具資本性質債券</w:t>
      </w:r>
      <w:r w:rsidRPr="00447919">
        <w:t>,B.</w:t>
      </w:r>
      <w:r w:rsidRPr="00447919">
        <w:t>非屬實質互相投資之具資本性質債券</w:t>
      </w:r>
      <w:r w:rsidRPr="00447919">
        <w:t>-</w:t>
      </w:r>
      <w:r w:rsidRPr="00447919">
        <w:t>其發行者係國內保險業或國內金控公司</w:t>
      </w:r>
      <w:r w:rsidRPr="00447919">
        <w:t>(</w:t>
      </w:r>
      <w:r w:rsidRPr="00447919">
        <w:t>為注資其保險子公司、為轉投資保險公司及其他經主管機關認定者</w:t>
      </w:r>
      <w:r w:rsidRPr="00447919">
        <w:t>), C.</w:t>
      </w:r>
      <w:r w:rsidRPr="00447919">
        <w:t>非屬實質互相投資之具資本性質債券</w:t>
      </w:r>
      <w:r w:rsidRPr="00447919">
        <w:t>-</w:t>
      </w:r>
      <w:r w:rsidRPr="00447919">
        <w:t>其他</w:t>
      </w:r>
      <w:r w:rsidRPr="00447919">
        <w:t>,D.</w:t>
      </w:r>
      <w:r w:rsidRPr="00447919">
        <w:t>非具資本性質債券。</w:t>
      </w:r>
      <w:r w:rsidR="002B4FC0" w:rsidRPr="00447919">
        <w:rPr>
          <w:rFonts w:ascii="標楷體" w:hAnsi="標楷體" w:hint="eastAsia"/>
        </w:rPr>
        <w:t>是否屬實質互相投資請參考「臺灣集中保管結算所」的「保險業投資資本工具查詢平台」</w:t>
      </w:r>
      <w:r w:rsidRPr="00447919">
        <w:t>。</w:t>
      </w:r>
    </w:p>
    <w:p w14:paraId="62588861" w14:textId="77777777" w:rsidR="00B87192" w:rsidRPr="00447919" w:rsidRDefault="001D7177" w:rsidP="00B87192">
      <w:pPr>
        <w:tabs>
          <w:tab w:val="left" w:pos="7093"/>
        </w:tabs>
        <w:spacing w:line="440" w:lineRule="exact"/>
        <w:ind w:leftChars="218" w:left="523"/>
        <w:jc w:val="both"/>
      </w:pPr>
      <w:r w:rsidRPr="00447919">
        <w:t>所稱屬實質互相投資，係指依金管保財字第</w:t>
      </w:r>
      <w:r w:rsidRPr="00447919">
        <w:t>10804277130</w:t>
      </w:r>
      <w:r w:rsidRPr="00447919">
        <w:t>號函附件項目</w:t>
      </w:r>
      <w:r w:rsidRPr="00447919">
        <w:t>2</w:t>
      </w:r>
      <w:r w:rsidRPr="00447919">
        <w:t>：</w:t>
      </w:r>
      <w:r w:rsidRPr="00447919">
        <w:rPr>
          <w:rFonts w:ascii="新細明體" w:eastAsia="新細明體" w:hAnsi="新細明體" w:cs="新細明體" w:hint="eastAsia"/>
        </w:rPr>
        <w:t>①</w:t>
      </w:r>
      <w:r w:rsidRPr="00447919">
        <w:t>保險業實質互相投資於「國內保險業」發行之具資本性質債券；或</w:t>
      </w:r>
      <w:r w:rsidRPr="00447919">
        <w:rPr>
          <w:rFonts w:ascii="新細明體" w:eastAsia="新細明體" w:hAnsi="新細明體" w:cs="新細明體" w:hint="eastAsia"/>
        </w:rPr>
        <w:t>②</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w:t>
      </w:r>
    </w:p>
    <w:p w14:paraId="7974C977" w14:textId="77777777" w:rsidR="00B87192" w:rsidRPr="00447919" w:rsidRDefault="00B87192" w:rsidP="00B87192">
      <w:pPr>
        <w:tabs>
          <w:tab w:val="left" w:pos="7093"/>
        </w:tabs>
        <w:spacing w:line="440" w:lineRule="exact"/>
        <w:ind w:left="900" w:hangingChars="375" w:hanging="900"/>
        <w:jc w:val="both"/>
      </w:pPr>
      <w:r w:rsidRPr="00447919">
        <w:t>第</w:t>
      </w:r>
      <w:r w:rsidRPr="00447919">
        <w:t>16</w:t>
      </w:r>
      <w:r w:rsidRPr="00447919">
        <w:t>欄－發行公司隸屬國家</w:t>
      </w:r>
    </w:p>
    <w:p w14:paraId="1061C2AF" w14:textId="77777777" w:rsidR="00B87192" w:rsidRPr="00447919" w:rsidRDefault="00B87192" w:rsidP="00B87192">
      <w:pPr>
        <w:ind w:leftChars="171" w:left="410" w:firstLineChars="7" w:firstLine="17"/>
      </w:pPr>
      <w:r w:rsidRPr="00447919">
        <w:t>依第</w:t>
      </w:r>
      <w:r w:rsidRPr="00447919">
        <w:t>5</w:t>
      </w:r>
      <w:r w:rsidRPr="00447919">
        <w:t>欄填列發行公司所隸屬國家。</w:t>
      </w:r>
    </w:p>
    <w:p w14:paraId="11766F25" w14:textId="77777777" w:rsidR="00B87192" w:rsidRPr="00447919" w:rsidRDefault="00B87192" w:rsidP="00B87192">
      <w:pPr>
        <w:tabs>
          <w:tab w:val="left" w:pos="7093"/>
        </w:tabs>
        <w:spacing w:line="440" w:lineRule="exact"/>
        <w:ind w:left="900" w:hangingChars="375" w:hanging="900"/>
        <w:jc w:val="both"/>
      </w:pPr>
      <w:r w:rsidRPr="00447919">
        <w:t>第</w:t>
      </w:r>
      <w:r w:rsidRPr="00447919">
        <w:t>17</w:t>
      </w:r>
      <w:r w:rsidRPr="00447919">
        <w:t>欄－是否為擔保公司債</w:t>
      </w:r>
    </w:p>
    <w:p w14:paraId="0792A16E" w14:textId="77777777" w:rsidR="00B87192" w:rsidRPr="00447919" w:rsidRDefault="00B87192" w:rsidP="00B87192">
      <w:pPr>
        <w:ind w:leftChars="171" w:left="410" w:firstLineChars="7" w:firstLine="17"/>
      </w:pPr>
      <w:r w:rsidRPr="00447919">
        <w:t>是否為擔保公司債請依序填列</w:t>
      </w:r>
      <w:r w:rsidRPr="00447919">
        <w:t>A.</w:t>
      </w:r>
      <w:r w:rsidRPr="00447919">
        <w:t>有擔保公司債</w:t>
      </w:r>
      <w:r w:rsidRPr="00447919">
        <w:t>,B.</w:t>
      </w:r>
      <w:r w:rsidRPr="00447919">
        <w:t>無擔保公司債</w:t>
      </w:r>
      <w:r w:rsidRPr="00447919">
        <w:t>,C.</w:t>
      </w:r>
      <w:r w:rsidRPr="00447919">
        <w:t>可轉換公司債及附認股權公司債</w:t>
      </w:r>
      <w:r w:rsidRPr="00447919">
        <w:t>,D.</w:t>
      </w:r>
      <w:r w:rsidRPr="00447919">
        <w:t>其他。</w:t>
      </w:r>
    </w:p>
    <w:p w14:paraId="1F47BB46" w14:textId="77777777" w:rsidR="00B87192" w:rsidRPr="00447919" w:rsidRDefault="00B87192" w:rsidP="00B87192">
      <w:pPr>
        <w:tabs>
          <w:tab w:val="left" w:pos="7093"/>
        </w:tabs>
        <w:spacing w:line="440" w:lineRule="exact"/>
        <w:ind w:left="900" w:hangingChars="375" w:hanging="900"/>
        <w:jc w:val="both"/>
      </w:pPr>
      <w:r w:rsidRPr="00447919">
        <w:t>第</w:t>
      </w:r>
      <w:r w:rsidRPr="00447919">
        <w:t>18</w:t>
      </w:r>
      <w:r w:rsidRPr="00447919">
        <w:t>欄－交易市場型態</w:t>
      </w:r>
    </w:p>
    <w:p w14:paraId="1DE83CC1" w14:textId="77777777" w:rsidR="00B87192" w:rsidRPr="00447919" w:rsidRDefault="00B87192" w:rsidP="00B87192">
      <w:pPr>
        <w:ind w:leftChars="171" w:left="410" w:firstLineChars="7" w:firstLine="17"/>
      </w:pPr>
      <w:r w:rsidRPr="00447919">
        <w:t>交易市場型態請填列</w:t>
      </w:r>
      <w:r w:rsidRPr="00447919">
        <w:t>A.</w:t>
      </w:r>
      <w:r w:rsidRPr="00447919">
        <w:t>集中</w:t>
      </w:r>
      <w:r w:rsidRPr="00447919">
        <w:t>,B.</w:t>
      </w:r>
      <w:r w:rsidRPr="00447919">
        <w:t>店頭</w:t>
      </w:r>
      <w:r w:rsidRPr="00447919">
        <w:t>,C.</w:t>
      </w:r>
      <w:r w:rsidRPr="00447919">
        <w:t>其他。</w:t>
      </w:r>
    </w:p>
    <w:p w14:paraId="716F8729" w14:textId="77777777" w:rsidR="00B87192" w:rsidRPr="00447919" w:rsidRDefault="00B87192" w:rsidP="00B87192">
      <w:pPr>
        <w:tabs>
          <w:tab w:val="left" w:pos="7093"/>
        </w:tabs>
        <w:spacing w:line="440" w:lineRule="exact"/>
        <w:ind w:left="900" w:hangingChars="375" w:hanging="900"/>
        <w:jc w:val="both"/>
      </w:pPr>
      <w:r w:rsidRPr="00447919">
        <w:t>第</w:t>
      </w:r>
      <w:r w:rsidRPr="00447919">
        <w:t>19</w:t>
      </w:r>
      <w:r w:rsidRPr="00447919">
        <w:t>欄－持有資產幣別</w:t>
      </w:r>
      <w:r w:rsidRPr="00447919">
        <w:tab/>
      </w:r>
    </w:p>
    <w:p w14:paraId="5EA121EF" w14:textId="77777777" w:rsidR="00B87192" w:rsidRPr="00447919" w:rsidRDefault="00B87192" w:rsidP="00B87192">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47919">
          <w:t>一碼</w:t>
        </w:r>
      </w:smartTag>
      <w:r w:rsidRPr="00447919">
        <w:t>如</w:t>
      </w:r>
      <w:r w:rsidRPr="00447919">
        <w:t>USD-1</w:t>
      </w:r>
      <w:r w:rsidRPr="00447919">
        <w:t>。</w:t>
      </w:r>
    </w:p>
    <w:p w14:paraId="669FB958" w14:textId="77777777" w:rsidR="00B87192" w:rsidRPr="00447919" w:rsidRDefault="00B87192" w:rsidP="00B87192">
      <w:pPr>
        <w:tabs>
          <w:tab w:val="left" w:pos="7093"/>
        </w:tabs>
        <w:spacing w:line="440" w:lineRule="exact"/>
        <w:ind w:left="900" w:hangingChars="375" w:hanging="900"/>
        <w:jc w:val="both"/>
      </w:pPr>
      <w:r w:rsidRPr="00447919">
        <w:t>第</w:t>
      </w:r>
      <w:r w:rsidRPr="00447919">
        <w:t>20</w:t>
      </w:r>
      <w:r w:rsidRPr="00447919">
        <w:t>欄－到期年月日</w:t>
      </w:r>
      <w:r w:rsidRPr="00447919">
        <w:tab/>
      </w:r>
    </w:p>
    <w:p w14:paraId="189657E9" w14:textId="77777777" w:rsidR="00B87192" w:rsidRPr="00447919" w:rsidRDefault="00B87192" w:rsidP="00B87192">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Year" w:val="2005"/>
          <w:attr w:name="Month" w:val="6"/>
          <w:attr w:name="Day" w:val="25"/>
          <w:attr w:name="IsLunarDate" w:val="False"/>
          <w:attr w:name="IsROCDate" w:val="False"/>
        </w:smartTagPr>
        <w:r w:rsidRPr="00447919">
          <w:t>2005/06/25</w:t>
        </w:r>
      </w:smartTag>
      <w:r w:rsidRPr="00447919">
        <w:t>。</w:t>
      </w:r>
    </w:p>
    <w:p w14:paraId="5AB7518C" w14:textId="77777777" w:rsidR="00B87192" w:rsidRPr="00447919" w:rsidRDefault="00B87192" w:rsidP="00B87192">
      <w:pPr>
        <w:tabs>
          <w:tab w:val="left" w:pos="7093"/>
        </w:tabs>
        <w:spacing w:line="440" w:lineRule="exact"/>
        <w:ind w:left="900" w:hangingChars="375" w:hanging="900"/>
        <w:jc w:val="both"/>
      </w:pPr>
      <w:r w:rsidRPr="00447919">
        <w:t>第</w:t>
      </w:r>
      <w:r w:rsidRPr="00447919">
        <w:t>21</w:t>
      </w:r>
      <w:r w:rsidRPr="00447919">
        <w:t>欄－票面年利率</w:t>
      </w:r>
      <w:r w:rsidRPr="00447919">
        <w:tab/>
      </w:r>
    </w:p>
    <w:p w14:paraId="45C041C6" w14:textId="77777777" w:rsidR="00B87192" w:rsidRPr="00447919" w:rsidRDefault="00B87192" w:rsidP="00B87192">
      <w:pPr>
        <w:tabs>
          <w:tab w:val="left" w:pos="7093"/>
        </w:tabs>
        <w:spacing w:line="440" w:lineRule="exact"/>
        <w:ind w:leftChars="185" w:left="454" w:hangingChars="4" w:hanging="10"/>
        <w:jc w:val="both"/>
      </w:pPr>
      <w:r w:rsidRPr="00447919">
        <w:t>依債券之年票面利率填列。</w:t>
      </w:r>
    </w:p>
    <w:p w14:paraId="7BA82191"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欄－帳載金額占該發行公司債之公司</w:t>
      </w:r>
      <w:r w:rsidR="00D518B9" w:rsidRPr="00447919">
        <w:t>業主權益</w:t>
      </w:r>
      <w:r w:rsidRPr="00447919">
        <w:t>比率</w:t>
      </w:r>
      <w:r w:rsidRPr="00447919">
        <w:t>%</w:t>
      </w:r>
      <w:r w:rsidRPr="00447919">
        <w:tab/>
      </w:r>
    </w:p>
    <w:p w14:paraId="7C1CB34E" w14:textId="77777777" w:rsidR="00B87192" w:rsidRPr="00447919" w:rsidRDefault="00B87192" w:rsidP="00B87192">
      <w:pPr>
        <w:tabs>
          <w:tab w:val="left" w:pos="7093"/>
        </w:tabs>
        <w:spacing w:line="440" w:lineRule="exact"/>
        <w:ind w:leftChars="185" w:left="454" w:hangingChars="4" w:hanging="10"/>
        <w:jc w:val="both"/>
      </w:pPr>
      <w:r w:rsidRPr="00447919">
        <w:t>為帳載金額占該公司</w:t>
      </w:r>
      <w:r w:rsidR="00D518B9" w:rsidRPr="00447919">
        <w:t>業主權益</w:t>
      </w:r>
      <w:r w:rsidRPr="00447919">
        <w:t>之比率。</w:t>
      </w:r>
    </w:p>
    <w:p w14:paraId="7417AC72" w14:textId="77777777" w:rsidR="00B87192" w:rsidRPr="00447919" w:rsidRDefault="00B87192" w:rsidP="00B87192">
      <w:pPr>
        <w:tabs>
          <w:tab w:val="left" w:pos="7093"/>
        </w:tabs>
        <w:spacing w:line="440" w:lineRule="exact"/>
        <w:ind w:left="900" w:hangingChars="375" w:hanging="900"/>
        <w:jc w:val="both"/>
      </w:pPr>
      <w:r w:rsidRPr="00447919">
        <w:lastRenderedPageBreak/>
        <w:t>第</w:t>
      </w:r>
      <w:r w:rsidRPr="00447919">
        <w:t>23</w:t>
      </w:r>
      <w:r w:rsidRPr="00447919">
        <w:t>欄－付息方式</w:t>
      </w:r>
      <w:r w:rsidRPr="00447919">
        <w:tab/>
      </w:r>
    </w:p>
    <w:p w14:paraId="4B3F8E05" w14:textId="77777777" w:rsidR="00B87192" w:rsidRPr="00447919" w:rsidRDefault="00B87192" w:rsidP="00B87192">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6038325A" w14:textId="77777777" w:rsidR="00B87192" w:rsidRPr="00447919" w:rsidRDefault="00B87192" w:rsidP="00B87192">
      <w:pPr>
        <w:tabs>
          <w:tab w:val="left" w:pos="7093"/>
        </w:tabs>
        <w:spacing w:line="440" w:lineRule="exact"/>
        <w:ind w:left="900" w:hangingChars="375" w:hanging="900"/>
        <w:jc w:val="both"/>
      </w:pPr>
      <w:r w:rsidRPr="00447919">
        <w:t>第</w:t>
      </w:r>
      <w:r w:rsidRPr="00447919">
        <w:t>24</w:t>
      </w:r>
      <w:r w:rsidRPr="00447919">
        <w:t>欄－面值總金額</w:t>
      </w:r>
      <w:r w:rsidRPr="00447919">
        <w:tab/>
      </w:r>
    </w:p>
    <w:p w14:paraId="66F08D0C" w14:textId="77777777" w:rsidR="00B87192" w:rsidRPr="00447919" w:rsidRDefault="00B87192" w:rsidP="00B87192">
      <w:pPr>
        <w:tabs>
          <w:tab w:val="left" w:pos="7093"/>
        </w:tabs>
        <w:spacing w:line="440" w:lineRule="exact"/>
        <w:ind w:leftChars="185" w:left="454" w:hangingChars="4" w:hanging="10"/>
        <w:jc w:val="both"/>
      </w:pPr>
      <w:r w:rsidRPr="00447919">
        <w:t>為債券之面額，國外投資以期末匯率換算為新台幣面額。</w:t>
      </w:r>
    </w:p>
    <w:p w14:paraId="355FE3D8" w14:textId="77777777" w:rsidR="00B87192" w:rsidRPr="00447919" w:rsidRDefault="00B87192" w:rsidP="00B87192">
      <w:pPr>
        <w:tabs>
          <w:tab w:val="left" w:pos="7093"/>
        </w:tabs>
        <w:spacing w:line="440" w:lineRule="exact"/>
        <w:ind w:left="900" w:hangingChars="375" w:hanging="900"/>
        <w:jc w:val="both"/>
      </w:pPr>
      <w:r w:rsidRPr="00447919">
        <w:t>第</w:t>
      </w:r>
      <w:r w:rsidRPr="00447919">
        <w:t>25</w:t>
      </w:r>
      <w:r w:rsidRPr="00447919">
        <w:t>欄－期末帳載金額</w:t>
      </w:r>
      <w:r w:rsidRPr="00447919">
        <w:t>(</w:t>
      </w:r>
      <w:r w:rsidRPr="00447919">
        <w:t>主排序</w:t>
      </w:r>
      <w:r w:rsidRPr="00447919">
        <w:t>-</w:t>
      </w:r>
      <w:r w:rsidRPr="00447919">
        <w:t>遞減</w:t>
      </w:r>
      <w:r w:rsidRPr="00447919">
        <w:t>)</w:t>
      </w:r>
      <w:r w:rsidRPr="00447919">
        <w:tab/>
      </w:r>
    </w:p>
    <w:p w14:paraId="3AB4B12E" w14:textId="77777777" w:rsidR="00B87192" w:rsidRPr="00447919" w:rsidRDefault="00B87192" w:rsidP="00B87192">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40FE1823" w14:textId="77777777" w:rsidR="00B87192" w:rsidRPr="00447919" w:rsidRDefault="00B87192" w:rsidP="00B87192">
      <w:pPr>
        <w:tabs>
          <w:tab w:val="left" w:pos="7093"/>
        </w:tabs>
        <w:spacing w:line="440" w:lineRule="exact"/>
        <w:ind w:left="900" w:hangingChars="375" w:hanging="900"/>
        <w:jc w:val="both"/>
      </w:pPr>
      <w:r w:rsidRPr="00447919">
        <w:t>第</w:t>
      </w:r>
      <w:r w:rsidRPr="00447919">
        <w:t>26</w:t>
      </w:r>
      <w:r w:rsidRPr="00447919">
        <w:t>欄－最近期成交日公允價值總金額</w:t>
      </w:r>
      <w:r w:rsidRPr="00447919">
        <w:tab/>
      </w:r>
    </w:p>
    <w:p w14:paraId="6EF0DC2A" w14:textId="77777777" w:rsidR="00B87192" w:rsidRPr="00447919" w:rsidRDefault="00B87192" w:rsidP="00B87192">
      <w:pPr>
        <w:tabs>
          <w:tab w:val="left" w:pos="7093"/>
        </w:tabs>
        <w:spacing w:line="440" w:lineRule="exact"/>
        <w:ind w:leftChars="184" w:left="862" w:hangingChars="175" w:hanging="420"/>
        <w:jc w:val="both"/>
      </w:pPr>
      <w:r w:rsidRPr="00447919">
        <w:t>為債券之公允價值，國外投資以期末匯率換算為新台幣市值。</w:t>
      </w:r>
    </w:p>
    <w:p w14:paraId="293B3537" w14:textId="77777777" w:rsidR="00B87192" w:rsidRPr="00447919" w:rsidRDefault="00B87192" w:rsidP="00B87192">
      <w:pPr>
        <w:tabs>
          <w:tab w:val="left" w:pos="7093"/>
        </w:tabs>
        <w:spacing w:line="440" w:lineRule="exact"/>
        <w:ind w:left="900" w:hangingChars="375" w:hanging="900"/>
        <w:jc w:val="both"/>
      </w:pPr>
      <w:r w:rsidRPr="00447919">
        <w:t>第</w:t>
      </w:r>
      <w:r w:rsidRPr="00447919">
        <w:t>27</w:t>
      </w:r>
      <w:r w:rsidRPr="00447919">
        <w:t>欄－未實現損益</w:t>
      </w:r>
      <w:r w:rsidRPr="00447919">
        <w:t>-</w:t>
      </w:r>
      <w:r w:rsidRPr="00447919">
        <w:t>非以公允價值評價者</w:t>
      </w:r>
      <w:r w:rsidRPr="00447919">
        <w:tab/>
      </w:r>
    </w:p>
    <w:p w14:paraId="5F753F7E"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26</w:t>
      </w:r>
      <w:r w:rsidRPr="00447919">
        <w:t>欄－最近期成交日公允價值總金額減去第</w:t>
      </w:r>
      <w:r w:rsidRPr="00447919">
        <w:t>25</w:t>
      </w:r>
      <w:r w:rsidRPr="00447919">
        <w:t>欄－期末帳載金額之金額。</w:t>
      </w:r>
    </w:p>
    <w:p w14:paraId="3011ADAD" w14:textId="77777777" w:rsidR="00B87192" w:rsidRPr="00447919" w:rsidRDefault="00B87192" w:rsidP="00B87192">
      <w:pPr>
        <w:tabs>
          <w:tab w:val="left" w:pos="7093"/>
        </w:tabs>
        <w:spacing w:line="440" w:lineRule="exact"/>
        <w:ind w:left="900" w:hangingChars="375" w:hanging="900"/>
        <w:jc w:val="both"/>
      </w:pPr>
      <w:r w:rsidRPr="00447919">
        <w:t>第</w:t>
      </w:r>
      <w:r w:rsidRPr="00447919">
        <w:t>28</w:t>
      </w:r>
      <w:r w:rsidRPr="00447919">
        <w:t>欄－未實現損益</w:t>
      </w:r>
      <w:r w:rsidRPr="00447919">
        <w:t>-</w:t>
      </w:r>
      <w:r w:rsidRPr="00447919">
        <w:t>以公允價值評價者</w:t>
      </w:r>
      <w:r w:rsidRPr="00447919">
        <w:tab/>
      </w:r>
    </w:p>
    <w:p w14:paraId="314084B7" w14:textId="77777777" w:rsidR="00B87192" w:rsidRPr="00447919" w:rsidRDefault="00B87192" w:rsidP="00B87192">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1330232B" w14:textId="77777777" w:rsidR="00B87192" w:rsidRPr="00447919" w:rsidRDefault="00B87192" w:rsidP="00B87192">
      <w:pPr>
        <w:tabs>
          <w:tab w:val="left" w:pos="7093"/>
        </w:tabs>
        <w:spacing w:line="440" w:lineRule="exact"/>
        <w:jc w:val="both"/>
      </w:pPr>
      <w:r w:rsidRPr="00447919">
        <w:t>第</w:t>
      </w:r>
      <w:r w:rsidRPr="00447919">
        <w:t>29</w:t>
      </w:r>
      <w:r w:rsidRPr="00447919">
        <w:t>欄－帳載金額占資金總額比率</w:t>
      </w:r>
      <w:r w:rsidRPr="00447919">
        <w:t>%</w:t>
      </w:r>
    </w:p>
    <w:p w14:paraId="38C1F56C"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25</w:t>
      </w:r>
      <w:r w:rsidRPr="00447919">
        <w:t>欄－期末帳載金額之金額除以「表</w:t>
      </w:r>
      <w:r w:rsidRPr="00447919">
        <w:t>05-1</w:t>
      </w:r>
      <w:r w:rsidRPr="00447919">
        <w:t>：資金運用表」第</w:t>
      </w:r>
      <w:r w:rsidRPr="00447919">
        <w:t>2</w:t>
      </w:r>
      <w:r w:rsidRPr="00447919">
        <w:t>欄第</w:t>
      </w:r>
      <w:r w:rsidRPr="00447919">
        <w:t>252</w:t>
      </w:r>
      <w:r w:rsidRPr="00447919">
        <w:t>列資金來源總計。</w:t>
      </w:r>
    </w:p>
    <w:p w14:paraId="03F1110C" w14:textId="77777777" w:rsidR="00B87192" w:rsidRPr="00447919" w:rsidRDefault="00B87192" w:rsidP="00B87192">
      <w:pPr>
        <w:tabs>
          <w:tab w:val="left" w:pos="7093"/>
        </w:tabs>
        <w:spacing w:line="440" w:lineRule="exact"/>
        <w:jc w:val="both"/>
      </w:pPr>
      <w:r w:rsidRPr="00447919">
        <w:t>第</w:t>
      </w:r>
      <w:r w:rsidRPr="00447919">
        <w:t>30</w:t>
      </w:r>
      <w:r w:rsidRPr="00447919">
        <w:t>欄－保管情形</w:t>
      </w:r>
    </w:p>
    <w:p w14:paraId="5227A08C" w14:textId="77777777" w:rsidR="00B87192" w:rsidRPr="00447919" w:rsidRDefault="00B87192" w:rsidP="00B87192">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5546F49F" w14:textId="77777777" w:rsidR="00B87192" w:rsidRPr="00447919" w:rsidRDefault="00B87192" w:rsidP="00B87192">
      <w:pPr>
        <w:tabs>
          <w:tab w:val="left" w:pos="7093"/>
        </w:tabs>
        <w:spacing w:line="440" w:lineRule="exact"/>
        <w:jc w:val="both"/>
      </w:pPr>
      <w:r w:rsidRPr="00447919">
        <w:t>第</w:t>
      </w:r>
      <w:r w:rsidRPr="00447919">
        <w:t>31</w:t>
      </w:r>
      <w:r w:rsidRPr="00447919">
        <w:t>欄－備註</w:t>
      </w:r>
    </w:p>
    <w:p w14:paraId="1E2368D5" w14:textId="77777777" w:rsidR="00B87192" w:rsidRPr="00447919" w:rsidRDefault="00B87192" w:rsidP="00B87192">
      <w:pPr>
        <w:ind w:firstLineChars="200" w:firstLine="480"/>
      </w:pPr>
      <w:r w:rsidRPr="00447919">
        <w:t>若有其他需要補充說明之事項，請填列於此欄。</w:t>
      </w:r>
    </w:p>
    <w:p w14:paraId="4F796A87" w14:textId="77777777" w:rsidR="00326BB0" w:rsidRPr="00447919" w:rsidRDefault="00326BB0" w:rsidP="00326BB0">
      <w:pPr>
        <w:tabs>
          <w:tab w:val="left" w:pos="7093"/>
        </w:tabs>
        <w:spacing w:line="440" w:lineRule="exact"/>
        <w:jc w:val="both"/>
      </w:pPr>
    </w:p>
    <w:p w14:paraId="7FF88AE4" w14:textId="77777777" w:rsidR="0072609A" w:rsidRDefault="0072609A">
      <w:pPr>
        <w:widowControl/>
        <w:spacing w:line="240" w:lineRule="auto"/>
      </w:pPr>
      <w:r>
        <w:br w:type="page"/>
      </w:r>
    </w:p>
    <w:p w14:paraId="7CF54276" w14:textId="77777777" w:rsidR="00326BB0" w:rsidRPr="00447919" w:rsidRDefault="00326BB0" w:rsidP="00326BB0">
      <w:pPr>
        <w:pStyle w:val="1"/>
        <w:spacing w:afterLines="0" w:after="0" w:line="440" w:lineRule="exact"/>
        <w:rPr>
          <w:rFonts w:ascii="Times New Roman" w:hAnsi="Times New Roman"/>
          <w:color w:val="auto"/>
        </w:rPr>
      </w:pPr>
      <w:bookmarkStart w:id="66" w:name="_Toc219109734"/>
      <w:bookmarkStart w:id="67" w:name="_Toc219109806"/>
      <w:bookmarkStart w:id="68" w:name="_Toc221524777"/>
      <w:bookmarkStart w:id="69" w:name="_Toc296928222"/>
      <w:bookmarkStart w:id="70" w:name="_Toc201752585"/>
      <w:r w:rsidRPr="00447919">
        <w:rPr>
          <w:rFonts w:ascii="Times New Roman" w:hAnsi="Times New Roman"/>
          <w:color w:val="auto"/>
        </w:rPr>
        <w:lastRenderedPageBreak/>
        <w:t>表</w:t>
      </w:r>
      <w:r w:rsidRPr="00447919">
        <w:rPr>
          <w:rFonts w:ascii="Times New Roman" w:hAnsi="Times New Roman"/>
          <w:color w:val="auto"/>
        </w:rPr>
        <w:t>11-2</w:t>
      </w:r>
      <w:r w:rsidRPr="00447919">
        <w:rPr>
          <w:rFonts w:ascii="Times New Roman" w:hAnsi="Times New Roman"/>
          <w:color w:val="auto"/>
        </w:rPr>
        <w:t>：公司債餘額明細表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66"/>
      <w:bookmarkEnd w:id="67"/>
      <w:bookmarkEnd w:id="68"/>
      <w:bookmarkEnd w:id="69"/>
      <w:bookmarkEnd w:id="70"/>
    </w:p>
    <w:p w14:paraId="6803AFF6"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70825D63" w14:textId="77777777" w:rsidR="00326BB0" w:rsidRPr="00447919" w:rsidRDefault="00326BB0" w:rsidP="00326BB0">
      <w:pPr>
        <w:spacing w:line="440" w:lineRule="exact"/>
        <w:ind w:firstLineChars="207" w:firstLine="497"/>
        <w:jc w:val="both"/>
      </w:pPr>
      <w:r w:rsidRPr="00447919">
        <w:t>各項之欄位說明如下：</w:t>
      </w:r>
    </w:p>
    <w:p w14:paraId="544583D1"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9DED5A6" w14:textId="77777777" w:rsidR="00326BB0" w:rsidRPr="00447919" w:rsidRDefault="00326BB0" w:rsidP="00326BB0">
      <w:pPr>
        <w:ind w:firstLineChars="200" w:firstLine="480"/>
      </w:pPr>
      <w:r w:rsidRPr="00447919">
        <w:t>若有其他需要補充說明之事項，請填列於此欄。</w:t>
      </w:r>
    </w:p>
    <w:p w14:paraId="44B70A49" w14:textId="77777777" w:rsidR="00326BB0" w:rsidRPr="00447919" w:rsidRDefault="00326BB0" w:rsidP="00326BB0">
      <w:pPr>
        <w:tabs>
          <w:tab w:val="left" w:pos="7093"/>
        </w:tabs>
        <w:spacing w:line="440" w:lineRule="exact"/>
        <w:ind w:left="900" w:hangingChars="375" w:hanging="900"/>
        <w:jc w:val="both"/>
      </w:pPr>
      <w:r w:rsidRPr="00447919">
        <w:t>第</w:t>
      </w:r>
      <w:r w:rsidRPr="00447919">
        <w:t>1~11</w:t>
      </w:r>
      <w:r w:rsidRPr="00447919">
        <w:t>列－總計</w:t>
      </w:r>
      <w:r w:rsidRPr="00447919">
        <w:t>(</w:t>
      </w:r>
      <w:r w:rsidRPr="00447919">
        <w:t>交易對象</w:t>
      </w:r>
      <w:r w:rsidRPr="00447919">
        <w:t>)</w:t>
      </w:r>
      <w:r w:rsidRPr="00447919">
        <w:tab/>
      </w:r>
    </w:p>
    <w:p w14:paraId="3D126936" w14:textId="77777777" w:rsidR="00326BB0" w:rsidRPr="00447919" w:rsidRDefault="00326BB0" w:rsidP="00326BB0">
      <w:pPr>
        <w:ind w:leftChars="183" w:left="439" w:firstLineChars="1" w:firstLine="2"/>
      </w:pPr>
      <w:r w:rsidRPr="00447919">
        <w:t>分別依表</w:t>
      </w:r>
      <w:r w:rsidRPr="00447919">
        <w:t>11-1</w:t>
      </w:r>
      <w:r w:rsidRPr="00447919">
        <w:t>第</w:t>
      </w:r>
      <w:r w:rsidRPr="00447919">
        <w:t>1</w:t>
      </w:r>
      <w:r w:rsidR="001C0975" w:rsidRPr="00447919">
        <w:t>2</w:t>
      </w:r>
      <w:r w:rsidRPr="00447919">
        <w:t>欄－投資型態及第</w:t>
      </w:r>
      <w:r w:rsidRPr="00447919">
        <w:t>1</w:t>
      </w:r>
      <w:r w:rsidR="00A371B2" w:rsidRPr="00447919">
        <w:t>8</w:t>
      </w:r>
      <w:r w:rsidRPr="00447919">
        <w:t>欄－持有資產幣別篩選之合計數。第</w:t>
      </w:r>
      <w:r w:rsidRPr="00447919">
        <w:t>1</w:t>
      </w:r>
      <w:r w:rsidRPr="00447919">
        <w:t>列為第</w:t>
      </w:r>
      <w:r w:rsidRPr="00447919">
        <w:t>2~5</w:t>
      </w:r>
      <w:r w:rsidRPr="00447919">
        <w:t>列加總，第</w:t>
      </w:r>
      <w:r w:rsidRPr="00447919">
        <w:t>6</w:t>
      </w:r>
      <w:r w:rsidRPr="00447919">
        <w:t>列為第</w:t>
      </w:r>
      <w:r w:rsidRPr="00447919">
        <w:t>7~10</w:t>
      </w:r>
      <w:r w:rsidRPr="00447919">
        <w:t>列加總，第</w:t>
      </w:r>
      <w:r w:rsidRPr="00447919">
        <w:t>11</w:t>
      </w:r>
      <w:r w:rsidRPr="00447919">
        <w:t>列為第</w:t>
      </w:r>
      <w:r w:rsidRPr="00447919">
        <w:t>1</w:t>
      </w:r>
      <w:r w:rsidRPr="00447919">
        <w:t>、</w:t>
      </w:r>
      <w:r w:rsidRPr="00447919">
        <w:t>6</w:t>
      </w:r>
      <w:r w:rsidRPr="00447919">
        <w:t>列加總。</w:t>
      </w:r>
    </w:p>
    <w:p w14:paraId="065B1C87" w14:textId="77777777" w:rsidR="00326BB0" w:rsidRPr="00447919" w:rsidRDefault="00326BB0" w:rsidP="00326BB0">
      <w:pPr>
        <w:tabs>
          <w:tab w:val="left" w:pos="7093"/>
        </w:tabs>
        <w:spacing w:line="440" w:lineRule="exact"/>
        <w:ind w:left="900" w:hangingChars="375" w:hanging="900"/>
        <w:jc w:val="both"/>
      </w:pPr>
      <w:r w:rsidRPr="00447919">
        <w:t>第</w:t>
      </w:r>
      <w:r w:rsidRPr="00447919">
        <w:t>12~16</w:t>
      </w:r>
      <w:r w:rsidRPr="00447919">
        <w:t>列－總計</w:t>
      </w:r>
      <w:r w:rsidRPr="00447919">
        <w:t>(</w:t>
      </w:r>
      <w:r w:rsidRPr="00447919">
        <w:t>交易種類</w:t>
      </w:r>
      <w:r w:rsidRPr="00447919">
        <w:t>)</w:t>
      </w:r>
      <w:r w:rsidRPr="00447919">
        <w:tab/>
      </w:r>
    </w:p>
    <w:p w14:paraId="70622DB3" w14:textId="77777777" w:rsidR="00326BB0" w:rsidRPr="00447919" w:rsidRDefault="00326BB0" w:rsidP="00326BB0">
      <w:pPr>
        <w:ind w:leftChars="182" w:left="449" w:hangingChars="5" w:hanging="12"/>
      </w:pPr>
      <w:r w:rsidRPr="00447919">
        <w:t>第</w:t>
      </w:r>
      <w:r w:rsidRPr="00447919">
        <w:t>12~15</w:t>
      </w:r>
      <w:r w:rsidRPr="00447919">
        <w:t>列依表</w:t>
      </w:r>
      <w:r w:rsidRPr="00447919">
        <w:t>11-1</w:t>
      </w:r>
      <w:r w:rsidRPr="00447919">
        <w:t>第</w:t>
      </w:r>
      <w:r w:rsidRPr="00447919">
        <w:t>1</w:t>
      </w:r>
      <w:r w:rsidR="001C0975" w:rsidRPr="00447919">
        <w:t>1</w:t>
      </w:r>
      <w:r w:rsidRPr="00447919">
        <w:t>欄－交易種類及第</w:t>
      </w:r>
      <w:r w:rsidR="00A371B2" w:rsidRPr="00447919">
        <w:t>18</w:t>
      </w:r>
      <w:r w:rsidRPr="00447919">
        <w:t>欄－持有資產幣別篩選之合計數。第</w:t>
      </w:r>
      <w:r w:rsidRPr="00447919">
        <w:t>16</w:t>
      </w:r>
      <w:r w:rsidRPr="00447919">
        <w:t>列為第</w:t>
      </w:r>
      <w:r w:rsidRPr="00447919">
        <w:t>12~15</w:t>
      </w:r>
      <w:r w:rsidRPr="00447919">
        <w:t>列合計數，亦等於第</w:t>
      </w:r>
      <w:r w:rsidRPr="00447919">
        <w:t>11</w:t>
      </w:r>
      <w:r w:rsidRPr="00447919">
        <w:t>列小計。</w:t>
      </w:r>
    </w:p>
    <w:p w14:paraId="018010E3"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列－創業投資事業公司債</w:t>
      </w:r>
      <w:r w:rsidRPr="00447919">
        <w:tab/>
      </w:r>
    </w:p>
    <w:p w14:paraId="2914747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3</w:t>
      </w:r>
      <w:r w:rsidRPr="00447919">
        <w:t>欄－是否為專案運用公共及社會福利事業投資</w:t>
      </w:r>
      <w:r w:rsidRPr="00447919">
        <w:t>B.</w:t>
      </w:r>
      <w:r w:rsidRPr="00447919">
        <w:t>專案運用</w:t>
      </w:r>
      <w:r w:rsidRPr="00447919">
        <w:t>-</w:t>
      </w:r>
      <w:r w:rsidRPr="00447919">
        <w:t>創業投資及第</w:t>
      </w:r>
      <w:r w:rsidR="00A371B2" w:rsidRPr="00447919">
        <w:t>18</w:t>
      </w:r>
      <w:r w:rsidRPr="00447919">
        <w:t>欄－持有資產幣別篩選之合計數。</w:t>
      </w:r>
    </w:p>
    <w:p w14:paraId="10C49BDA"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列－有擔保公司債</w:t>
      </w:r>
    </w:p>
    <w:p w14:paraId="619BB60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A.</w:t>
      </w:r>
      <w:r w:rsidRPr="00447919">
        <w:t>有擔保公司債及第</w:t>
      </w:r>
      <w:r w:rsidR="00A371B2" w:rsidRPr="00447919">
        <w:t>18</w:t>
      </w:r>
      <w:r w:rsidRPr="00447919">
        <w:t>欄－持有資產幣別篩選之合計數。</w:t>
      </w:r>
    </w:p>
    <w:p w14:paraId="2DA2F2BD"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列－無擔保公司債</w:t>
      </w:r>
      <w:r w:rsidRPr="00447919">
        <w:tab/>
      </w:r>
    </w:p>
    <w:p w14:paraId="5F4703B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B.</w:t>
      </w:r>
      <w:r w:rsidRPr="00447919">
        <w:t>無擔保公司債及第</w:t>
      </w:r>
      <w:r w:rsidR="00A371B2" w:rsidRPr="00447919">
        <w:t>18</w:t>
      </w:r>
      <w:r w:rsidRPr="00447919">
        <w:t>欄－持有資產幣別篩選之合計數。</w:t>
      </w:r>
    </w:p>
    <w:p w14:paraId="42657EA2"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列－可轉換公司債及附認股權公司債</w:t>
      </w:r>
      <w:r w:rsidRPr="00447919">
        <w:tab/>
      </w:r>
    </w:p>
    <w:p w14:paraId="4AB7E4D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C.</w:t>
      </w:r>
      <w:r w:rsidRPr="00447919">
        <w:t>可轉換公司債及附認股權公司債及第</w:t>
      </w:r>
      <w:r w:rsidR="00A371B2" w:rsidRPr="00447919">
        <w:t>18</w:t>
      </w:r>
      <w:r w:rsidRPr="00447919">
        <w:t>欄－持有資產幣別篩選之合計數。</w:t>
      </w:r>
    </w:p>
    <w:p w14:paraId="0BD20936"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00BC60CA" w:rsidRPr="00447919">
        <w:t>1</w:t>
      </w:r>
      <w:r w:rsidRPr="00447919">
        <w:t>列－私募公司債</w:t>
      </w:r>
      <w:r w:rsidRPr="00447919">
        <w:tab/>
      </w:r>
    </w:p>
    <w:p w14:paraId="13B80395"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0</w:t>
      </w:r>
      <w:r w:rsidRPr="00447919">
        <w:t>欄－募集方式</w:t>
      </w:r>
      <w:r w:rsidRPr="00447919">
        <w:t>B.</w:t>
      </w:r>
      <w:r w:rsidRPr="00447919">
        <w:t>私募及第</w:t>
      </w:r>
      <w:r w:rsidR="00A371B2" w:rsidRPr="00447919">
        <w:t>18</w:t>
      </w:r>
      <w:r w:rsidRPr="00447919">
        <w:t>欄－持有資產幣別篩選之合計數。</w:t>
      </w:r>
    </w:p>
    <w:p w14:paraId="156E2FFE"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列－專案運用公共及社會福利事業投資</w:t>
      </w:r>
    </w:p>
    <w:p w14:paraId="3F33D3FA" w14:textId="77777777" w:rsidR="00B87192" w:rsidRPr="00447919" w:rsidRDefault="00B87192" w:rsidP="00B87192">
      <w:pPr>
        <w:ind w:leftChars="183" w:left="451" w:hangingChars="5" w:hanging="12"/>
      </w:pPr>
      <w:r w:rsidRPr="00447919">
        <w:t>分別依表</w:t>
      </w:r>
      <w:r w:rsidRPr="00447919">
        <w:t>11-1</w:t>
      </w:r>
      <w:r w:rsidRPr="00447919">
        <w:t>第</w:t>
      </w:r>
      <w:r w:rsidRPr="00447919">
        <w:t>13</w:t>
      </w:r>
      <w:r w:rsidRPr="00447919">
        <w:t>欄－是否為專案運用公共及社會福利事業投資</w:t>
      </w:r>
      <w:r w:rsidRPr="00447919">
        <w:t>A.</w:t>
      </w:r>
      <w:r w:rsidRPr="00447919">
        <w:t>專案運用</w:t>
      </w:r>
      <w:r w:rsidRPr="00447919">
        <w:t>-</w:t>
      </w:r>
      <w:r w:rsidRPr="00447919">
        <w:t>非創</w:t>
      </w:r>
      <w:r w:rsidRPr="00447919">
        <w:lastRenderedPageBreak/>
        <w:t>業投資、</w:t>
      </w:r>
      <w:r w:rsidRPr="00447919">
        <w:t>B.</w:t>
      </w:r>
      <w:r w:rsidRPr="00447919">
        <w:t>專案運用</w:t>
      </w:r>
      <w:r w:rsidRPr="00447919">
        <w:t>-</w:t>
      </w:r>
      <w:r w:rsidRPr="00447919">
        <w:t>創業投資及</w:t>
      </w:r>
      <w:r w:rsidRPr="00447919">
        <w:t>C.</w:t>
      </w:r>
      <w:r w:rsidRPr="00447919">
        <w:t>政策性之專案運用、公共及社會福利事業投資</w:t>
      </w:r>
      <w:r w:rsidRPr="00447919">
        <w:t>(</w:t>
      </w:r>
      <w:r w:rsidRPr="00447919">
        <w:t>含長期照護產業</w:t>
      </w:r>
      <w:r w:rsidRPr="00447919">
        <w:t>)</w:t>
      </w:r>
      <w:r w:rsidRPr="00447919">
        <w:t>與其他主管機關核准項目之合計數</w:t>
      </w:r>
    </w:p>
    <w:p w14:paraId="4257FA35" w14:textId="77777777" w:rsidR="00B87192" w:rsidRPr="00447919" w:rsidRDefault="00B87192" w:rsidP="00B87192">
      <w:pPr>
        <w:tabs>
          <w:tab w:val="left" w:pos="7093"/>
        </w:tabs>
        <w:spacing w:line="440" w:lineRule="exact"/>
        <w:ind w:left="900" w:hangingChars="375" w:hanging="900"/>
        <w:jc w:val="both"/>
      </w:pPr>
      <w:r w:rsidRPr="00447919">
        <w:t>第</w:t>
      </w:r>
      <w:r w:rsidRPr="00447919">
        <w:t>23~39</w:t>
      </w:r>
      <w:r w:rsidRPr="00447919">
        <w:t>列－總計</w:t>
      </w:r>
      <w:r w:rsidRPr="00447919">
        <w:t>(</w:t>
      </w:r>
      <w:r w:rsidRPr="00447919">
        <w:t>具資本性質債券</w:t>
      </w:r>
      <w:r w:rsidRPr="00447919">
        <w:t>)</w:t>
      </w:r>
    </w:p>
    <w:p w14:paraId="44269BAB" w14:textId="77777777" w:rsidR="00B87192" w:rsidRPr="00447919" w:rsidRDefault="00B87192" w:rsidP="00B87192">
      <w:pPr>
        <w:ind w:leftChars="183" w:left="451" w:hangingChars="5" w:hanging="12"/>
      </w:pPr>
      <w:r w:rsidRPr="00447919">
        <w:t>第</w:t>
      </w:r>
      <w:r w:rsidRPr="00447919">
        <w:t>39</w:t>
      </w:r>
      <w:r w:rsidRPr="00447919">
        <w:t>列</w:t>
      </w:r>
      <w:r w:rsidRPr="00447919">
        <w:t>-</w:t>
      </w:r>
      <w:r w:rsidRPr="00447919">
        <w:t>小計為第</w:t>
      </w:r>
      <w:r w:rsidRPr="00447919">
        <w:t>23</w:t>
      </w:r>
      <w:r w:rsidRPr="00447919">
        <w:t>列關係人與第</w:t>
      </w:r>
      <w:r w:rsidRPr="00447919">
        <w:t>34</w:t>
      </w:r>
      <w:r w:rsidRPr="00447919">
        <w:t>列非關係人之合計數，亦等於表</w:t>
      </w:r>
      <w:r w:rsidRPr="00447919">
        <w:t>11-1</w:t>
      </w:r>
      <w:r w:rsidRPr="00447919">
        <w:t>第</w:t>
      </w:r>
      <w:r w:rsidRPr="00447919">
        <w:t>(14)</w:t>
      </w:r>
      <w:r w:rsidRPr="00447919">
        <w:t>欄－是否為具資本性質債券，填列為</w:t>
      </w:r>
      <w:r w:rsidRPr="00447919">
        <w:t>"Y"</w:t>
      </w:r>
      <w:r w:rsidRPr="00447919">
        <w:t>者之期末帳載金額合計數。</w:t>
      </w:r>
    </w:p>
    <w:p w14:paraId="182ED5DA" w14:textId="77777777" w:rsidR="00B87192" w:rsidRPr="00447919" w:rsidRDefault="00B87192" w:rsidP="00B87192">
      <w:pPr>
        <w:tabs>
          <w:tab w:val="left" w:pos="7093"/>
        </w:tabs>
        <w:spacing w:line="440" w:lineRule="exact"/>
        <w:ind w:left="900" w:hangingChars="375" w:hanging="900"/>
        <w:jc w:val="both"/>
      </w:pPr>
      <w:r w:rsidRPr="00447919">
        <w:t>第</w:t>
      </w:r>
      <w:r w:rsidRPr="00447919">
        <w:t>40</w:t>
      </w:r>
      <w:r w:rsidRPr="00447919">
        <w:t>列－期末公司債投資餘額</w:t>
      </w:r>
      <w:r w:rsidRPr="00447919">
        <w:t>(</w:t>
      </w:r>
      <w:r w:rsidRPr="00447919">
        <w:t>列</w:t>
      </w:r>
      <w:r w:rsidRPr="00447919">
        <w:t>16)</w:t>
      </w:r>
      <w:r w:rsidRPr="00447919">
        <w:tab/>
      </w:r>
    </w:p>
    <w:p w14:paraId="57CEC0CB" w14:textId="77777777" w:rsidR="00B87192" w:rsidRPr="00447919" w:rsidRDefault="00B87192" w:rsidP="00B87192">
      <w:pPr>
        <w:ind w:firstLineChars="200" w:firstLine="480"/>
      </w:pPr>
      <w:r w:rsidRPr="00447919">
        <w:t>等於第</w:t>
      </w:r>
      <w:r w:rsidRPr="00447919">
        <w:t>16</w:t>
      </w:r>
      <w:r w:rsidRPr="00447919">
        <w:t>列合計數。</w:t>
      </w:r>
    </w:p>
    <w:p w14:paraId="31C71938" w14:textId="77777777" w:rsidR="001434AD" w:rsidRPr="00447919" w:rsidRDefault="001434AD" w:rsidP="001434AD">
      <w:pPr>
        <w:rPr>
          <w:rFonts w:ascii="Book Antiqua" w:hAnsi="標楷體"/>
        </w:rPr>
      </w:pPr>
      <w:r w:rsidRPr="00447919">
        <w:rPr>
          <w:rFonts w:ascii="Book Antiqua" w:hAnsi="標楷體" w:hint="eastAsia"/>
        </w:rPr>
        <w:t>第</w:t>
      </w:r>
      <w:r w:rsidRPr="00447919">
        <w:rPr>
          <w:rFonts w:ascii="Book Antiqua" w:hAnsi="標楷體"/>
        </w:rPr>
        <w:t>41</w:t>
      </w:r>
      <w:r w:rsidRPr="00447919">
        <w:rPr>
          <w:rFonts w:ascii="Book Antiqua" w:hAnsi="標楷體" w:hint="eastAsia"/>
        </w:rPr>
        <w:t>和</w:t>
      </w:r>
      <w:r w:rsidRPr="00447919">
        <w:rPr>
          <w:rFonts w:ascii="Book Antiqua" w:hAnsi="標楷體"/>
        </w:rPr>
        <w:t>42</w:t>
      </w:r>
      <w:r w:rsidRPr="00447919">
        <w:rPr>
          <w:rFonts w:ascii="Book Antiqua" w:hAnsi="標楷體" w:hint="eastAsia"/>
        </w:rPr>
        <w:t>列</w:t>
      </w:r>
      <w:r w:rsidRPr="00447919">
        <w:rPr>
          <w:rFonts w:ascii="Book Antiqua" w:hAnsi="標楷體"/>
        </w:rPr>
        <w:t>-</w:t>
      </w:r>
    </w:p>
    <w:p w14:paraId="3E1F3B48" w14:textId="77777777" w:rsidR="001434AD" w:rsidRPr="00447919" w:rsidRDefault="001434AD" w:rsidP="001434AD">
      <w:pPr>
        <w:ind w:leftChars="204" w:left="490"/>
        <w:rPr>
          <w:rFonts w:ascii="Book Antiqua" w:hAnsi="Book Antiqua"/>
        </w:rPr>
      </w:pPr>
      <w:r w:rsidRPr="00447919">
        <w:rPr>
          <w:rFonts w:ascii="Book Antiqua" w:hAnsi="Book Antiqua"/>
        </w:rPr>
        <w:t>113.1.1</w:t>
      </w:r>
      <w:r w:rsidRPr="00447919">
        <w:rPr>
          <w:rFonts w:ascii="Book Antiqua" w:hAnsi="Book Antiqua" w:hint="eastAsia"/>
        </w:rPr>
        <w:t>起，投資於關係人且屬於國外保險相關事業之相關部位。</w:t>
      </w:r>
    </w:p>
    <w:p w14:paraId="4F320D00" w14:textId="77777777" w:rsidR="0072609A" w:rsidRDefault="0072609A">
      <w:pPr>
        <w:widowControl/>
        <w:spacing w:line="240" w:lineRule="auto"/>
      </w:pPr>
      <w:r>
        <w:br w:type="page"/>
      </w:r>
    </w:p>
    <w:p w14:paraId="4E299CA7" w14:textId="77777777" w:rsidR="00326BB0" w:rsidRPr="00447919" w:rsidRDefault="00326BB0" w:rsidP="00326BB0">
      <w:pPr>
        <w:pStyle w:val="1"/>
        <w:spacing w:afterLines="0" w:after="0" w:line="440" w:lineRule="exact"/>
        <w:rPr>
          <w:rFonts w:ascii="Times New Roman" w:hAnsi="Times New Roman"/>
          <w:color w:val="auto"/>
        </w:rPr>
      </w:pPr>
      <w:bookmarkStart w:id="71" w:name="_Toc219109735"/>
      <w:bookmarkStart w:id="72" w:name="_Toc219109807"/>
      <w:bookmarkStart w:id="73" w:name="_Toc221524778"/>
      <w:bookmarkStart w:id="74" w:name="_Toc296928223"/>
      <w:bookmarkStart w:id="75" w:name="_Toc201752586"/>
      <w:r w:rsidRPr="00447919">
        <w:rPr>
          <w:rFonts w:ascii="Times New Roman" w:hAnsi="Times New Roman"/>
          <w:color w:val="auto"/>
        </w:rPr>
        <w:lastRenderedPageBreak/>
        <w:t>表</w:t>
      </w:r>
      <w:r w:rsidRPr="00447919">
        <w:rPr>
          <w:rFonts w:ascii="Times New Roman" w:hAnsi="Times New Roman"/>
          <w:color w:val="auto"/>
        </w:rPr>
        <w:t>12-1</w:t>
      </w:r>
      <w:bookmarkEnd w:id="71"/>
      <w:bookmarkEnd w:id="72"/>
      <w:r w:rsidRPr="00447919">
        <w:rPr>
          <w:rFonts w:ascii="Times New Roman" w:hAnsi="Times New Roman"/>
          <w:color w:val="auto"/>
        </w:rPr>
        <w:t>受益憑證及國外表彰基金餘額明細表</w:t>
      </w:r>
      <w:bookmarkEnd w:id="73"/>
      <w:bookmarkEnd w:id="74"/>
      <w:bookmarkEnd w:id="75"/>
    </w:p>
    <w:p w14:paraId="2D6BA2D6" w14:textId="77777777" w:rsidR="00326BB0" w:rsidRPr="00447919" w:rsidRDefault="00326BB0" w:rsidP="00326BB0">
      <w:pPr>
        <w:spacing w:line="440" w:lineRule="exact"/>
        <w:ind w:firstLineChars="200" w:firstLine="480"/>
        <w:jc w:val="both"/>
      </w:pPr>
      <w:r w:rsidRPr="00447919">
        <w:t>本報表的目的在於揭露保險業受益憑證及國外表彰基金使用及配置情形。</w:t>
      </w:r>
    </w:p>
    <w:p w14:paraId="1552C25D" w14:textId="77777777" w:rsidR="00326BB0" w:rsidRPr="00447919" w:rsidRDefault="00326BB0" w:rsidP="00326BB0">
      <w:pPr>
        <w:spacing w:line="440" w:lineRule="exact"/>
        <w:ind w:firstLineChars="207" w:firstLine="497"/>
        <w:jc w:val="both"/>
      </w:pPr>
      <w:r w:rsidRPr="00447919">
        <w:t>各項資產之欄位說明如下：</w:t>
      </w:r>
    </w:p>
    <w:p w14:paraId="22F71C5D"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w:t>
      </w:r>
      <w:r w:rsidRPr="00447919">
        <w:t>5</w:t>
      </w:r>
      <w:r w:rsidRPr="00447919">
        <w:t>及第</w:t>
      </w:r>
      <w:r w:rsidRPr="00447919">
        <w:t>10</w:t>
      </w:r>
      <w:r w:rsidRPr="00447919">
        <w:t>欄－證券代號、發行機構代號及管理機構代號</w:t>
      </w:r>
      <w:r w:rsidRPr="00447919">
        <w:tab/>
      </w:r>
    </w:p>
    <w:p w14:paraId="7D07E68F" w14:textId="77777777" w:rsidR="00326BB0" w:rsidRPr="00447919" w:rsidRDefault="00326BB0" w:rsidP="00326BB0">
      <w:pPr>
        <w:ind w:leftChars="183" w:left="439" w:firstLineChars="1" w:firstLine="2"/>
      </w:pPr>
      <w:r w:rsidRPr="00447919">
        <w:t>證券代號、發行機構代號及管理機構代號請洽由財團法人保險事業發展中心統一配賦。</w:t>
      </w:r>
    </w:p>
    <w:p w14:paraId="332506C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6</w:t>
      </w:r>
      <w:r w:rsidRPr="00447919">
        <w:t>及第</w:t>
      </w:r>
      <w:r w:rsidRPr="00447919">
        <w:t>11</w:t>
      </w:r>
      <w:r w:rsidRPr="00447919">
        <w:t>欄－證券名稱、發行機構名稱及管理機構名稱</w:t>
      </w:r>
      <w:r w:rsidRPr="00447919">
        <w:tab/>
      </w:r>
    </w:p>
    <w:p w14:paraId="2E82638D" w14:textId="77777777" w:rsidR="00326BB0" w:rsidRPr="00447919" w:rsidRDefault="00326BB0" w:rsidP="00326BB0">
      <w:pPr>
        <w:ind w:firstLineChars="200" w:firstLine="480"/>
      </w:pPr>
      <w:r w:rsidRPr="00447919">
        <w:t>為購買標的、發行機構及管理機構之名稱。</w:t>
      </w:r>
    </w:p>
    <w:p w14:paraId="5B31EED7" w14:textId="77777777" w:rsidR="009F5307" w:rsidRPr="00447919" w:rsidRDefault="009F5307" w:rsidP="009F5307">
      <w:pPr>
        <w:tabs>
          <w:tab w:val="left" w:pos="7093"/>
        </w:tabs>
        <w:spacing w:line="440" w:lineRule="exact"/>
        <w:ind w:left="900" w:hangingChars="375" w:hanging="900"/>
        <w:jc w:val="both"/>
        <w:rPr>
          <w:rFonts w:ascii="Book Antiqua" w:hAnsi="Book Antiqua"/>
        </w:rPr>
      </w:pPr>
      <w:r w:rsidRPr="00447919">
        <w:rPr>
          <w:rFonts w:ascii="Book Antiqua" w:hAnsi="標楷體"/>
        </w:rPr>
        <w:t>第</w:t>
      </w:r>
      <w:r w:rsidRPr="00447919">
        <w:rPr>
          <w:rFonts w:ascii="Book Antiqua" w:hAnsi="Book Antiqua"/>
        </w:rPr>
        <w:t>3</w:t>
      </w:r>
      <w:r w:rsidRPr="00447919">
        <w:rPr>
          <w:rFonts w:ascii="Book Antiqua" w:hAnsi="標楷體"/>
        </w:rPr>
        <w:t>欄－證券種類</w:t>
      </w:r>
      <w:r w:rsidRPr="00447919">
        <w:rPr>
          <w:rFonts w:ascii="Book Antiqua" w:hAnsi="Book Antiqua"/>
        </w:rPr>
        <w:tab/>
      </w:r>
    </w:p>
    <w:p w14:paraId="25A4870C" w14:textId="77777777" w:rsidR="009F5307" w:rsidRPr="00447919" w:rsidRDefault="009F5307" w:rsidP="009F5307">
      <w:pPr>
        <w:spacing w:line="440" w:lineRule="exact"/>
        <w:ind w:leftChars="183" w:left="439" w:firstLineChars="1" w:firstLine="2"/>
        <w:rPr>
          <w:rFonts w:ascii="Book Antiqua" w:hAnsi="Book Antiqua"/>
        </w:rPr>
      </w:pPr>
      <w:r w:rsidRPr="00447919">
        <w:rPr>
          <w:rFonts w:ascii="Book Antiqua" w:hAnsi="標楷體"/>
        </w:rPr>
        <w:t>證券種類請依序填列</w:t>
      </w:r>
      <w:r w:rsidRPr="00447919">
        <w:rPr>
          <w:rFonts w:ascii="Book Antiqua" w:hAnsi="Book Antiqua"/>
        </w:rPr>
        <w:t>A.</w:t>
      </w:r>
      <w:r w:rsidRPr="00447919">
        <w:rPr>
          <w:rFonts w:ascii="Book Antiqua" w:hAnsi="標楷體"/>
        </w:rPr>
        <w:t>股票型基金</w:t>
      </w:r>
      <w:r w:rsidRPr="00447919">
        <w:rPr>
          <w:rFonts w:ascii="Book Antiqua" w:hAnsi="Book Antiqua"/>
        </w:rPr>
        <w:t>,B.</w:t>
      </w:r>
      <w:r w:rsidRPr="00447919">
        <w:rPr>
          <w:rFonts w:ascii="Book Antiqua" w:hAnsi="標楷體"/>
        </w:rPr>
        <w:t>債券型基金</w:t>
      </w:r>
      <w:r w:rsidRPr="00447919">
        <w:rPr>
          <w:rFonts w:ascii="Book Antiqua" w:hAnsi="Book Antiqua"/>
        </w:rPr>
        <w:t>,C.</w:t>
      </w:r>
      <w:r w:rsidRPr="00447919">
        <w:rPr>
          <w:rFonts w:ascii="Book Antiqua" w:hAnsi="標楷體"/>
        </w:rPr>
        <w:t>平衡型基金</w:t>
      </w:r>
      <w:r w:rsidRPr="00447919">
        <w:rPr>
          <w:rFonts w:ascii="Book Antiqua" w:hAnsi="標楷體" w:hint="eastAsia"/>
        </w:rPr>
        <w:t>及多重資產型基金</w:t>
      </w:r>
      <w:r w:rsidRPr="00447919">
        <w:rPr>
          <w:rFonts w:ascii="Book Antiqua" w:hAnsi="Book Antiqua"/>
        </w:rPr>
        <w:t>,D.</w:t>
      </w:r>
      <w:r w:rsidRPr="00447919">
        <w:rPr>
          <w:rFonts w:ascii="Book Antiqua" w:hAnsi="標楷體"/>
        </w:rPr>
        <w:t>國內避險型基金</w:t>
      </w:r>
      <w:r w:rsidRPr="00447919">
        <w:rPr>
          <w:rFonts w:ascii="Book Antiqua" w:hAnsi="Book Antiqua"/>
        </w:rPr>
        <w:t>,E.</w:t>
      </w:r>
      <w:r w:rsidRPr="00447919">
        <w:rPr>
          <w:rFonts w:ascii="Book Antiqua" w:hAnsi="標楷體"/>
        </w:rPr>
        <w:t>貨幣型基金</w:t>
      </w:r>
      <w:r w:rsidRPr="00447919">
        <w:rPr>
          <w:rFonts w:ascii="Book Antiqua" w:hAnsi="Book Antiqua"/>
        </w:rPr>
        <w:t>,</w:t>
      </w:r>
      <w:r w:rsidRPr="00447919">
        <w:rPr>
          <w:rFonts w:hint="eastAsia"/>
        </w:rPr>
        <w:t xml:space="preserve"> </w:t>
      </w:r>
      <w:r w:rsidRPr="00447919">
        <w:rPr>
          <w:rFonts w:ascii="Book Antiqua" w:hAnsi="Book Antiqua" w:hint="eastAsia"/>
        </w:rPr>
        <w:t>F1.</w:t>
      </w:r>
      <w:r w:rsidRPr="00447919">
        <w:rPr>
          <w:rFonts w:ascii="Book Antiqua" w:hAnsi="Book Antiqua" w:hint="eastAsia"/>
        </w:rPr>
        <w:t>國家級投資公司所設立之國內私募股權基金</w:t>
      </w:r>
      <w:r w:rsidRPr="00447919">
        <w:rPr>
          <w:rFonts w:ascii="Book Antiqua" w:hAnsi="Book Antiqua" w:hint="eastAsia"/>
        </w:rPr>
        <w:t>,</w:t>
      </w:r>
      <w:r w:rsidRPr="00447919">
        <w:rPr>
          <w:rFonts w:hint="eastAsia"/>
        </w:rPr>
        <w:t xml:space="preserve"> </w:t>
      </w:r>
      <w:r w:rsidRPr="00447919">
        <w:rPr>
          <w:rFonts w:ascii="Book Antiqua" w:hAnsi="Book Antiqua"/>
        </w:rPr>
        <w:t>F2a.</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,F2b.</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 F3a.</w:t>
      </w:r>
      <w:r w:rsidRPr="00447919">
        <w:rPr>
          <w:rFonts w:ascii="Book Antiqua" w:hAnsi="Book Antiqua" w:hint="eastAsia"/>
        </w:rPr>
        <w:t>取得國家發展委員會資格函之國內私募股權基金【公共投資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 F3b.</w:t>
      </w:r>
      <w:r w:rsidRPr="00447919">
        <w:rPr>
          <w:rFonts w:ascii="Book Antiqua" w:hAnsi="Book Antiqua" w:hint="eastAsia"/>
        </w:rPr>
        <w:t>取得國家發展委員會資格函之國內私募股權基金【公共投資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hint="eastAsia"/>
        </w:rPr>
        <w:t>, F4.</w:t>
      </w:r>
      <w:r w:rsidRPr="00447919">
        <w:rPr>
          <w:rFonts w:ascii="Book Antiqua" w:hAnsi="Book Antiqua" w:hint="eastAsia"/>
        </w:rPr>
        <w:t>其他國內私募基金</w:t>
      </w:r>
      <w:r w:rsidRPr="00447919">
        <w:rPr>
          <w:rFonts w:ascii="Book Antiqua" w:hAnsi="Book Antiqua" w:hint="eastAsia"/>
        </w:rPr>
        <w:t>,</w:t>
      </w:r>
      <w:r w:rsidRPr="00447919">
        <w:rPr>
          <w:rFonts w:ascii="Book Antiqua" w:hAnsi="Book Antiqua"/>
        </w:rPr>
        <w:t>G.</w:t>
      </w:r>
      <w:r w:rsidRPr="00447919">
        <w:rPr>
          <w:rFonts w:ascii="Book Antiqua" w:hAnsi="標楷體"/>
        </w:rPr>
        <w:t>指數型基金</w:t>
      </w:r>
      <w:r w:rsidRPr="00447919">
        <w:rPr>
          <w:rFonts w:ascii="Book Antiqua" w:hAnsi="Book Antiqua"/>
        </w:rPr>
        <w:t>,H.</w:t>
      </w:r>
      <w:r w:rsidRPr="00447919">
        <w:rPr>
          <w:rFonts w:ascii="Book Antiqua" w:hAnsi="標楷體"/>
        </w:rPr>
        <w:t>國外不動產投資信託基金</w:t>
      </w:r>
      <w:r w:rsidRPr="00447919">
        <w:rPr>
          <w:rFonts w:ascii="Book Antiqua" w:hAnsi="Book Antiqua"/>
        </w:rPr>
        <w:t>,I.</w:t>
      </w:r>
      <w:r w:rsidRPr="00447919">
        <w:rPr>
          <w:rFonts w:ascii="Book Antiqua" w:hAnsi="標楷體"/>
        </w:rPr>
        <w:t>國外對沖基金</w:t>
      </w:r>
      <w:r w:rsidRPr="00447919">
        <w:rPr>
          <w:rFonts w:ascii="Book Antiqua" w:hAnsi="Book Antiqua"/>
        </w:rPr>
        <w:t>,</w:t>
      </w:r>
      <w:r w:rsidRPr="00447919">
        <w:rPr>
          <w:rFonts w:ascii="Book Antiqua" w:hAnsi="Book Antiqua" w:hint="eastAsia"/>
        </w:rPr>
        <w:t>J1.</w:t>
      </w:r>
      <w:r w:rsidRPr="00447919">
        <w:rPr>
          <w:rFonts w:ascii="Book Antiqua" w:hAnsi="Book Antiqua" w:hint="eastAsia"/>
        </w:rPr>
        <w:t>國外私募股權基金</w:t>
      </w:r>
      <w:r w:rsidRPr="00447919">
        <w:rPr>
          <w:rFonts w:ascii="Book Antiqua" w:hAnsi="Book Antiqua" w:hint="eastAsia"/>
        </w:rPr>
        <w:t>,J2.</w:t>
      </w:r>
      <w:r w:rsidRPr="00447919">
        <w:rPr>
          <w:rFonts w:ascii="Book Antiqua" w:hAnsi="Book Antiqua" w:hint="eastAsia"/>
        </w:rPr>
        <w:t>國外私募債權基金</w:t>
      </w:r>
      <w:r w:rsidRPr="00447919">
        <w:rPr>
          <w:rFonts w:ascii="Book Antiqua" w:hAnsi="Book Antiqua" w:hint="eastAsia"/>
        </w:rPr>
        <w:t>,J3.</w:t>
      </w:r>
      <w:r w:rsidRPr="00447919">
        <w:rPr>
          <w:rFonts w:ascii="Book Antiqua" w:hAnsi="Book Antiqua" w:hint="eastAsia"/>
        </w:rPr>
        <w:t>國外不動產私募基金</w:t>
      </w:r>
      <w:r w:rsidRPr="00447919">
        <w:rPr>
          <w:rFonts w:ascii="Book Antiqua" w:hAnsi="Book Antiqua" w:hint="eastAsia"/>
        </w:rPr>
        <w:t>,</w:t>
      </w:r>
      <w:r w:rsidRPr="00447919">
        <w:rPr>
          <w:rFonts w:ascii="Book Antiqua" w:hAnsi="Book Antiqua"/>
        </w:rPr>
        <w:t>K.</w:t>
      </w:r>
      <w:r w:rsidRPr="00447919">
        <w:rPr>
          <w:rFonts w:ascii="Book Antiqua" w:hAnsi="標楷體"/>
        </w:rPr>
        <w:t>基礎建設基金</w:t>
      </w:r>
      <w:r w:rsidRPr="00447919">
        <w:rPr>
          <w:rFonts w:ascii="Book Antiqua" w:hAnsi="Book Antiqua"/>
        </w:rPr>
        <w:t>,L.</w:t>
      </w:r>
      <w:r w:rsidRPr="00447919">
        <w:rPr>
          <w:rFonts w:ascii="Book Antiqua" w:hAnsi="標楷體"/>
        </w:rPr>
        <w:t>商品基金</w:t>
      </w:r>
      <w:r w:rsidRPr="00447919">
        <w:rPr>
          <w:rFonts w:ascii="Book Antiqua" w:hAnsi="Book Antiqua"/>
        </w:rPr>
        <w:t>,M.</w:t>
      </w:r>
      <w:r w:rsidRPr="00447919">
        <w:rPr>
          <w:rFonts w:ascii="Book Antiqua" w:hAnsi="標楷體"/>
        </w:rPr>
        <w:t>其他</w:t>
      </w:r>
      <w:r w:rsidRPr="00447919">
        <w:rPr>
          <w:rFonts w:ascii="Book Antiqua" w:hAnsi="Book Antiqua"/>
        </w:rPr>
        <w:t>;</w:t>
      </w:r>
      <w:r w:rsidRPr="00447919">
        <w:rPr>
          <w:rFonts w:ascii="Book Antiqua" w:hAnsi="標楷體"/>
        </w:rPr>
        <w:t>國內基金分類請參考填報手冊中表</w:t>
      </w:r>
      <w:r w:rsidRPr="00447919">
        <w:rPr>
          <w:rFonts w:ascii="Book Antiqua" w:hAnsi="Book Antiqua"/>
        </w:rPr>
        <w:t>05-1</w:t>
      </w:r>
      <w:r w:rsidRPr="00447919">
        <w:rPr>
          <w:rFonts w:ascii="Book Antiqua" w:hAnsi="標楷體"/>
        </w:rPr>
        <w:t>第</w:t>
      </w:r>
      <w:r w:rsidRPr="00447919">
        <w:rPr>
          <w:rFonts w:ascii="Book Antiqua" w:hAnsi="Book Antiqua" w:hint="eastAsia"/>
        </w:rPr>
        <w:t>50</w:t>
      </w:r>
      <w:r w:rsidRPr="00447919">
        <w:rPr>
          <w:rFonts w:ascii="Book Antiqua" w:hAnsi="標楷體"/>
        </w:rPr>
        <w:t>列之說明。若係屬於國內私募基金者，請直接填列</w:t>
      </w:r>
      <w:r w:rsidRPr="00447919">
        <w:rPr>
          <w:rFonts w:ascii="Book Antiqua" w:hAnsi="Book Antiqua" w:hint="eastAsia"/>
        </w:rPr>
        <w:t>F1~F4</w:t>
      </w:r>
      <w:r w:rsidRPr="00447919">
        <w:rPr>
          <w:rFonts w:ascii="Book Antiqua" w:hAnsi="標楷體"/>
        </w:rPr>
        <w:t>，而不需考慮</w:t>
      </w:r>
      <w:r w:rsidRPr="00447919">
        <w:rPr>
          <w:rFonts w:ascii="Book Antiqua" w:hAnsi="Book Antiqua"/>
        </w:rPr>
        <w:t>A</w:t>
      </w:r>
      <w:r w:rsidRPr="00447919">
        <w:rPr>
          <w:rFonts w:ascii="Book Antiqua" w:hAnsi="標楷體"/>
        </w:rPr>
        <w:t>至</w:t>
      </w:r>
      <w:r w:rsidRPr="00447919">
        <w:rPr>
          <w:rFonts w:ascii="Book Antiqua" w:hAnsi="Book Antiqua"/>
        </w:rPr>
        <w:t>E</w:t>
      </w:r>
      <w:r w:rsidRPr="00447919">
        <w:rPr>
          <w:rFonts w:ascii="Book Antiqua" w:hAnsi="標楷體"/>
        </w:rPr>
        <w:t>之證券種類。</w:t>
      </w:r>
    </w:p>
    <w:p w14:paraId="33DDA22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欄－募集方式</w:t>
      </w:r>
      <w:r w:rsidRPr="00447919">
        <w:tab/>
      </w:r>
    </w:p>
    <w:p w14:paraId="58A1FD31" w14:textId="77777777" w:rsidR="00326BB0" w:rsidRPr="00447919" w:rsidRDefault="00326BB0" w:rsidP="00326BB0">
      <w:pPr>
        <w:ind w:firstLineChars="200" w:firstLine="480"/>
      </w:pPr>
      <w:r w:rsidRPr="00447919">
        <w:t>募集方式請依序填列</w:t>
      </w:r>
      <w:r w:rsidRPr="00447919">
        <w:t>A.</w:t>
      </w:r>
      <w:r w:rsidRPr="00447919">
        <w:t>公開募集</w:t>
      </w:r>
      <w:r w:rsidRPr="00447919">
        <w:t>,B.</w:t>
      </w:r>
      <w:r w:rsidRPr="00447919">
        <w:t>私募</w:t>
      </w:r>
      <w:r w:rsidRPr="00447919">
        <w:t>,C.</w:t>
      </w:r>
      <w:r w:rsidRPr="00447919">
        <w:t>其他。</w:t>
      </w:r>
    </w:p>
    <w:p w14:paraId="597B30E4"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欄－是否為關係人</w:t>
      </w:r>
      <w:r w:rsidRPr="00447919">
        <w:tab/>
      </w:r>
    </w:p>
    <w:p w14:paraId="660F90D7"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E34652A"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欄－交易種類</w:t>
      </w:r>
      <w:r w:rsidRPr="00447919">
        <w:tab/>
      </w:r>
    </w:p>
    <w:p w14:paraId="3B19ED07"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6CA6E741"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9</w:t>
      </w:r>
      <w:r w:rsidRPr="00447919">
        <w:t>欄－投資型態</w:t>
      </w:r>
      <w:r w:rsidRPr="00447919">
        <w:tab/>
      </w:r>
    </w:p>
    <w:p w14:paraId="5A028DEA" w14:textId="77777777" w:rsidR="00326BB0" w:rsidRPr="00447919" w:rsidRDefault="00326BB0" w:rsidP="00326BB0">
      <w:pPr>
        <w:ind w:leftChars="171" w:left="410" w:firstLineChars="7" w:firstLine="17"/>
      </w:pPr>
      <w:r w:rsidRPr="00447919">
        <w:t>投資型態請依序填列</w:t>
      </w:r>
      <w:r w:rsidR="00710060" w:rsidRPr="00447919">
        <w:rPr>
          <w:szCs w:val="24"/>
        </w:rPr>
        <w:t>A1.</w:t>
      </w:r>
      <w:r w:rsidR="00710060" w:rsidRPr="00447919">
        <w:rPr>
          <w:szCs w:val="24"/>
        </w:rPr>
        <w:t>透過損益按公允價值衡量之金融資產</w:t>
      </w:r>
      <w:r w:rsidR="00710060" w:rsidRPr="00447919">
        <w:rPr>
          <w:szCs w:val="24"/>
        </w:rPr>
        <w:t>-</w:t>
      </w:r>
      <w:r w:rsidR="00710060" w:rsidRPr="00447919">
        <w:rPr>
          <w:szCs w:val="24"/>
        </w:rPr>
        <w:t>採用覆蓋法</w:t>
      </w:r>
      <w:r w:rsidR="00710060" w:rsidRPr="00447919">
        <w:rPr>
          <w:szCs w:val="24"/>
        </w:rPr>
        <w:t>,A2.</w:t>
      </w:r>
      <w:r w:rsidR="00710060" w:rsidRPr="00447919">
        <w:rPr>
          <w:szCs w:val="24"/>
        </w:rPr>
        <w:t>透過損益按公允價值衡量之金融資產</w:t>
      </w:r>
      <w:r w:rsidR="00710060" w:rsidRPr="00447919">
        <w:rPr>
          <w:szCs w:val="24"/>
        </w:rPr>
        <w:t>-</w:t>
      </w:r>
      <w:r w:rsidR="00710060" w:rsidRPr="00447919">
        <w:rPr>
          <w:szCs w:val="24"/>
        </w:rPr>
        <w:t>未採用覆蓋法</w:t>
      </w:r>
      <w:r w:rsidR="00710060" w:rsidRPr="00447919">
        <w:rPr>
          <w:szCs w:val="24"/>
        </w:rPr>
        <w:t>,B.</w:t>
      </w:r>
      <w:r w:rsidR="00710060" w:rsidRPr="00447919">
        <w:rPr>
          <w:szCs w:val="24"/>
        </w:rPr>
        <w:t>透過其他綜合損益按公允價值衡量之金融資產</w:t>
      </w:r>
      <w:r w:rsidR="00710060" w:rsidRPr="00447919">
        <w:rPr>
          <w:szCs w:val="24"/>
        </w:rPr>
        <w:t>,C.</w:t>
      </w:r>
      <w:r w:rsidR="00710060" w:rsidRPr="00447919">
        <w:rPr>
          <w:szCs w:val="24"/>
        </w:rPr>
        <w:t>按攤銷後成本衡量之金融資產</w:t>
      </w:r>
      <w:r w:rsidR="00710060" w:rsidRPr="00447919">
        <w:rPr>
          <w:szCs w:val="24"/>
        </w:rPr>
        <w:t>,D</w:t>
      </w:r>
      <w:r w:rsidRPr="00447919">
        <w:t>.</w:t>
      </w:r>
      <w:r w:rsidRPr="00447919">
        <w:t>其他金融資產。</w:t>
      </w:r>
    </w:p>
    <w:p w14:paraId="2F0B3A07"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欄－管理機構規模</w:t>
      </w:r>
      <w:r w:rsidRPr="00447919">
        <w:tab/>
      </w:r>
    </w:p>
    <w:p w14:paraId="5CBDE739" w14:textId="77777777" w:rsidR="00326BB0" w:rsidRPr="00447919" w:rsidRDefault="00326BB0" w:rsidP="00326BB0">
      <w:pPr>
        <w:ind w:leftChars="171" w:left="410" w:firstLineChars="7" w:firstLine="17"/>
      </w:pPr>
      <w:r w:rsidRPr="00447919">
        <w:t>管理機構規模欄請填列管理機構所管理基金總資產淨值幾億美元（請以期末匯率換算</w:t>
      </w:r>
      <w:r w:rsidRPr="00447919">
        <w:t>,</w:t>
      </w:r>
      <w:r w:rsidRPr="00447919">
        <w:t>若屬非美元資產請換算為美元資產）</w:t>
      </w:r>
      <w:r w:rsidR="00710060" w:rsidRPr="00447919">
        <w:t>，</w:t>
      </w:r>
      <w:r w:rsidRPr="00447919">
        <w:t>國內投資免填。</w:t>
      </w:r>
    </w:p>
    <w:p w14:paraId="7C5C56E3"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欄－管理機構成立年期</w:t>
      </w:r>
      <w:r w:rsidRPr="00447919">
        <w:tab/>
      </w:r>
    </w:p>
    <w:p w14:paraId="7D7E32DB" w14:textId="77777777" w:rsidR="00326BB0" w:rsidRPr="00447919" w:rsidRDefault="00326BB0" w:rsidP="00326BB0">
      <w:pPr>
        <w:tabs>
          <w:tab w:val="left" w:pos="7093"/>
        </w:tabs>
        <w:spacing w:line="440" w:lineRule="exact"/>
        <w:ind w:leftChars="185" w:left="454" w:hangingChars="4" w:hanging="10"/>
        <w:jc w:val="both"/>
      </w:pPr>
      <w:r w:rsidRPr="00447919">
        <w:t>基金規模與管理機構規模及成立年期均以購買時點認計</w:t>
      </w:r>
      <w:r w:rsidR="00710060" w:rsidRPr="00447919">
        <w:t>，</w:t>
      </w:r>
      <w:r w:rsidRPr="00447919">
        <w:t>並得自九十三年一月一日以後新購之標的予以填列</w:t>
      </w:r>
      <w:r w:rsidR="00710060" w:rsidRPr="00447919">
        <w:t>，</w:t>
      </w:r>
      <w:r w:rsidRPr="00447919">
        <w:t>國內投資免填。</w:t>
      </w:r>
    </w:p>
    <w:p w14:paraId="6D71E714"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欄－持有資產幣別</w:t>
      </w:r>
      <w:r w:rsidRPr="00447919">
        <w:tab/>
      </w:r>
    </w:p>
    <w:p w14:paraId="45BADD48" w14:textId="77777777" w:rsidR="00326BB0" w:rsidRPr="00447919" w:rsidRDefault="00326BB0" w:rsidP="00326BB0">
      <w:pPr>
        <w:tabs>
          <w:tab w:val="left" w:pos="7093"/>
        </w:tabs>
        <w:spacing w:line="440" w:lineRule="exact"/>
        <w:ind w:leftChars="185" w:left="454" w:hangingChars="4" w:hanging="10"/>
        <w:jc w:val="both"/>
      </w:pPr>
      <w:r w:rsidRPr="00447919">
        <w:t>本表均含國內外投資</w:t>
      </w:r>
      <w:r w:rsidR="00710060" w:rsidRPr="00447919">
        <w:t>，</w:t>
      </w:r>
      <w:r w:rsidRPr="00447919">
        <w:t>若屬國外投資者於持有資產幣別請填該幣別代號如</w:t>
      </w:r>
      <w:r w:rsidRPr="00447919">
        <w:t>USD</w:t>
      </w:r>
      <w:r w:rsidR="00710060" w:rsidRPr="00447919">
        <w:t>，</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C7E61A" w14:textId="77777777" w:rsidR="00326BB0" w:rsidRPr="00447919" w:rsidRDefault="00326BB0" w:rsidP="00326BB0">
      <w:pPr>
        <w:tabs>
          <w:tab w:val="left" w:pos="7093"/>
        </w:tabs>
        <w:spacing w:line="440" w:lineRule="exact"/>
        <w:ind w:left="900" w:hangingChars="375" w:hanging="900"/>
        <w:jc w:val="both"/>
      </w:pPr>
      <w:r w:rsidRPr="00447919">
        <w:t>第</w:t>
      </w:r>
      <w:r w:rsidRPr="00447919">
        <w:t>16</w:t>
      </w:r>
      <w:r w:rsidRPr="00447919">
        <w:t>欄－帳載金額占該基金規模比率</w:t>
      </w:r>
      <w:r w:rsidRPr="00447919">
        <w:tab/>
      </w:r>
    </w:p>
    <w:p w14:paraId="0BD35036" w14:textId="77777777" w:rsidR="00326BB0" w:rsidRPr="00447919" w:rsidRDefault="00326BB0" w:rsidP="00326BB0">
      <w:pPr>
        <w:tabs>
          <w:tab w:val="left" w:pos="7093"/>
        </w:tabs>
        <w:spacing w:line="440" w:lineRule="exact"/>
        <w:ind w:leftChars="185" w:left="454" w:hangingChars="4" w:hanging="10"/>
        <w:jc w:val="both"/>
      </w:pPr>
      <w:r w:rsidRPr="00447919">
        <w:t>若屬國外投資規模以期末匯率換算為新台幣，再以帳載金額除以該基金規模台幣數。</w:t>
      </w:r>
    </w:p>
    <w:p w14:paraId="44B8D626"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欄－本期增加帳載金額</w:t>
      </w:r>
      <w:r w:rsidRPr="00447919">
        <w:tab/>
      </w:r>
    </w:p>
    <w:p w14:paraId="01FC41EE" w14:textId="77777777" w:rsidR="00326BB0" w:rsidRPr="00447919" w:rsidRDefault="00326BB0" w:rsidP="00326BB0">
      <w:pPr>
        <w:tabs>
          <w:tab w:val="left" w:pos="7093"/>
        </w:tabs>
        <w:spacing w:line="440" w:lineRule="exact"/>
        <w:ind w:leftChars="185" w:left="454" w:hangingChars="4" w:hanging="10"/>
        <w:jc w:val="both"/>
      </w:pPr>
      <w:r w:rsidRPr="00447919">
        <w:t>本期贖入基金之成本如屬國外投資需加上匯兌損益。</w:t>
      </w:r>
    </w:p>
    <w:p w14:paraId="4579FDEF"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欄－本期減少帳載金額</w:t>
      </w:r>
      <w:r w:rsidRPr="00447919">
        <w:tab/>
      </w:r>
    </w:p>
    <w:p w14:paraId="740F95B0" w14:textId="77777777" w:rsidR="00326BB0" w:rsidRPr="00447919" w:rsidRDefault="00326BB0" w:rsidP="00326BB0">
      <w:pPr>
        <w:tabs>
          <w:tab w:val="left" w:pos="7093"/>
        </w:tabs>
        <w:spacing w:line="440" w:lineRule="exact"/>
        <w:ind w:leftChars="185" w:left="454" w:hangingChars="4" w:hanging="10"/>
        <w:jc w:val="both"/>
      </w:pPr>
      <w:r w:rsidRPr="00447919">
        <w:t>本期處分基金之成本。</w:t>
      </w:r>
    </w:p>
    <w:p w14:paraId="14EE65F2"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欄－期末帳載金額</w:t>
      </w:r>
      <w:r w:rsidRPr="00447919">
        <w:t>(</w:t>
      </w:r>
      <w:r w:rsidRPr="00447919">
        <w:t>主排序</w:t>
      </w:r>
      <w:r w:rsidRPr="00447919">
        <w:t>-</w:t>
      </w:r>
      <w:r w:rsidRPr="00447919">
        <w:t>遞減</w:t>
      </w:r>
      <w:r w:rsidRPr="00447919">
        <w:t>)</w:t>
      </w:r>
      <w:r w:rsidRPr="00447919">
        <w:tab/>
      </w:r>
    </w:p>
    <w:p w14:paraId="18C9A2B3" w14:textId="77777777" w:rsidR="00326BB0" w:rsidRPr="00447919" w:rsidRDefault="00326BB0" w:rsidP="00326BB0">
      <w:pPr>
        <w:tabs>
          <w:tab w:val="left" w:pos="7093"/>
        </w:tabs>
        <w:spacing w:line="440" w:lineRule="exact"/>
        <w:ind w:leftChars="185" w:left="454" w:hangingChars="4" w:hanging="10"/>
        <w:jc w:val="both"/>
      </w:pPr>
      <w:r w:rsidRPr="00447919">
        <w:t>帳載金額以市值表示，國外投資以期末匯率換算為新台幣市值。並以金額大小做主排序－遞減。</w:t>
      </w:r>
    </w:p>
    <w:p w14:paraId="0A735FD5"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欄－最近</w:t>
      </w:r>
      <w:r w:rsidR="00710060" w:rsidRPr="00447919">
        <w:rPr>
          <w:szCs w:val="24"/>
        </w:rPr>
        <w:t>收盤</w:t>
      </w:r>
      <w:r w:rsidRPr="00447919">
        <w:t>日</w:t>
      </w:r>
      <w:r w:rsidR="00DA28C1" w:rsidRPr="00447919">
        <w:t>公允價值</w:t>
      </w:r>
      <w:r w:rsidR="0062468C" w:rsidRPr="00447919">
        <w:rPr>
          <w:szCs w:val="24"/>
        </w:rPr>
        <w:t>或淨值</w:t>
      </w:r>
      <w:r w:rsidRPr="00447919">
        <w:t>總金額</w:t>
      </w:r>
      <w:r w:rsidRPr="00447919">
        <w:tab/>
      </w:r>
    </w:p>
    <w:p w14:paraId="073027B4" w14:textId="77777777" w:rsidR="00326BB0" w:rsidRPr="00447919" w:rsidRDefault="00326BB0" w:rsidP="00326BB0">
      <w:pPr>
        <w:tabs>
          <w:tab w:val="left" w:pos="7093"/>
        </w:tabs>
        <w:spacing w:line="440" w:lineRule="exact"/>
        <w:ind w:leftChars="185" w:left="454" w:hangingChars="4" w:hanging="10"/>
        <w:jc w:val="both"/>
      </w:pPr>
      <w:r w:rsidRPr="00447919">
        <w:t>為基金之</w:t>
      </w:r>
      <w:r w:rsidR="00DA28C1" w:rsidRPr="00447919">
        <w:t>公允價值</w:t>
      </w:r>
      <w:r w:rsidR="0062468C" w:rsidRPr="00447919">
        <w:rPr>
          <w:szCs w:val="24"/>
        </w:rPr>
        <w:t>或淨值</w:t>
      </w:r>
      <w:r w:rsidRPr="00447919">
        <w:t>，國外投資以期末匯率換算為新台幣市值。</w:t>
      </w:r>
    </w:p>
    <w:p w14:paraId="5D6FD624" w14:textId="77777777" w:rsidR="00326BB0" w:rsidRPr="00447919" w:rsidRDefault="00326BB0" w:rsidP="00326BB0">
      <w:pPr>
        <w:tabs>
          <w:tab w:val="left" w:pos="7093"/>
        </w:tabs>
        <w:spacing w:line="440" w:lineRule="exact"/>
        <w:ind w:left="900" w:hangingChars="375" w:hanging="900"/>
        <w:jc w:val="both"/>
      </w:pPr>
      <w:r w:rsidRPr="00447919">
        <w:t>第</w:t>
      </w:r>
      <w:r w:rsidRPr="00447919">
        <w:t>21</w:t>
      </w:r>
      <w:r w:rsidRPr="00447919">
        <w:t>欄－未實現損益</w:t>
      </w:r>
      <w:r w:rsidR="0062468C" w:rsidRPr="00447919">
        <w:rPr>
          <w:szCs w:val="24"/>
        </w:rPr>
        <w:t>-</w:t>
      </w:r>
      <w:r w:rsidR="0062468C" w:rsidRPr="00447919">
        <w:rPr>
          <w:szCs w:val="24"/>
        </w:rPr>
        <w:t>非以公允價值評價者</w:t>
      </w:r>
      <w:r w:rsidRPr="00447919">
        <w:tab/>
      </w:r>
    </w:p>
    <w:p w14:paraId="2677144C"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20</w:t>
      </w:r>
      <w:r w:rsidRPr="00447919">
        <w:t>欄－最近</w:t>
      </w:r>
      <w:r w:rsidR="0062468C" w:rsidRPr="00447919">
        <w:rPr>
          <w:szCs w:val="24"/>
        </w:rPr>
        <w:t>收盤</w:t>
      </w:r>
      <w:r w:rsidRPr="00447919">
        <w:t>日</w:t>
      </w:r>
      <w:r w:rsidR="00DA28C1" w:rsidRPr="00447919">
        <w:t>公允價值</w:t>
      </w:r>
      <w:r w:rsidR="0062468C" w:rsidRPr="00447919">
        <w:rPr>
          <w:szCs w:val="24"/>
        </w:rPr>
        <w:t>或淨值</w:t>
      </w:r>
      <w:r w:rsidRPr="00447919">
        <w:t>總金額減去第</w:t>
      </w:r>
      <w:r w:rsidRPr="00447919">
        <w:t>19</w:t>
      </w:r>
      <w:r w:rsidRPr="00447919">
        <w:t>欄－期末帳載金額之金額。</w:t>
      </w:r>
    </w:p>
    <w:p w14:paraId="41526CB2" w14:textId="77777777" w:rsidR="0062468C" w:rsidRPr="00447919" w:rsidRDefault="0062468C" w:rsidP="0062468C">
      <w:pPr>
        <w:tabs>
          <w:tab w:val="left" w:pos="7093"/>
        </w:tabs>
        <w:spacing w:line="440" w:lineRule="exact"/>
        <w:ind w:left="900" w:hangingChars="375" w:hanging="900"/>
        <w:jc w:val="both"/>
        <w:rPr>
          <w:szCs w:val="24"/>
        </w:rPr>
      </w:pPr>
      <w:r w:rsidRPr="00447919">
        <w:rPr>
          <w:szCs w:val="24"/>
        </w:rPr>
        <w:t>第</w:t>
      </w:r>
      <w:r w:rsidRPr="00447919">
        <w:rPr>
          <w:szCs w:val="24"/>
        </w:rPr>
        <w:t>22</w:t>
      </w:r>
      <w:r w:rsidRPr="00447919">
        <w:rPr>
          <w:szCs w:val="24"/>
        </w:rPr>
        <w:t>欄－未實現損益</w:t>
      </w:r>
      <w:r w:rsidRPr="00447919">
        <w:rPr>
          <w:szCs w:val="24"/>
        </w:rPr>
        <w:t>-</w:t>
      </w:r>
      <w:r w:rsidRPr="00447919">
        <w:rPr>
          <w:szCs w:val="24"/>
        </w:rPr>
        <w:t>以公允價值評價者</w:t>
      </w:r>
    </w:p>
    <w:p w14:paraId="1220AE47" w14:textId="77777777" w:rsidR="0062468C" w:rsidRPr="00447919" w:rsidRDefault="002F1B11" w:rsidP="0062468C">
      <w:pPr>
        <w:tabs>
          <w:tab w:val="left" w:pos="7093"/>
        </w:tabs>
        <w:spacing w:line="440" w:lineRule="exact"/>
        <w:ind w:leftChars="185" w:left="454" w:hangingChars="4" w:hanging="10"/>
        <w:jc w:val="both"/>
        <w:rPr>
          <w:szCs w:val="24"/>
        </w:rPr>
      </w:pPr>
      <w:r w:rsidRPr="00447919">
        <w:rPr>
          <w:szCs w:val="24"/>
        </w:rPr>
        <w:t>為「透過損益按公允價值衡量之金融資產」或「透過其他綜合損益按公允價值衡量之金融資產」之未實現持有利得或損失，即按金融資產公允價值衡量而提列之累積評價</w:t>
      </w:r>
      <w:r w:rsidRPr="00447919">
        <w:rPr>
          <w:szCs w:val="24"/>
        </w:rPr>
        <w:lastRenderedPageBreak/>
        <w:t>調整金額。</w:t>
      </w:r>
    </w:p>
    <w:p w14:paraId="0ACA8375" w14:textId="77777777" w:rsidR="00326BB0" w:rsidRPr="00447919" w:rsidRDefault="00326BB0" w:rsidP="00326BB0">
      <w:pPr>
        <w:tabs>
          <w:tab w:val="left" w:pos="7093"/>
        </w:tabs>
        <w:spacing w:line="440" w:lineRule="exact"/>
        <w:jc w:val="both"/>
      </w:pPr>
      <w:r w:rsidRPr="00447919">
        <w:t>第</w:t>
      </w:r>
      <w:r w:rsidRPr="00447919">
        <w:t>2</w:t>
      </w:r>
      <w:r w:rsidR="0062468C" w:rsidRPr="00447919">
        <w:t>3</w:t>
      </w:r>
      <w:r w:rsidRPr="00447919">
        <w:t>欄－帳載金額占資金總額比率</w:t>
      </w:r>
      <w:r w:rsidRPr="00447919">
        <w:t>%</w:t>
      </w:r>
    </w:p>
    <w:p w14:paraId="1621D2AF"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19</w:t>
      </w:r>
      <w:r w:rsidRPr="00447919">
        <w:t>欄－</w:t>
      </w:r>
      <w:r w:rsidR="0062468C" w:rsidRPr="00447919">
        <w:rPr>
          <w:szCs w:val="24"/>
        </w:rPr>
        <w:t>期末</w:t>
      </w:r>
      <w:r w:rsidRPr="00447919">
        <w:t>帳載金額之金額除以</w:t>
      </w:r>
      <w:r w:rsidR="0062468C" w:rsidRPr="00447919">
        <w:t>「</w:t>
      </w:r>
      <w:r w:rsidRPr="00447919">
        <w:t>表</w:t>
      </w:r>
      <w:r w:rsidRPr="00447919">
        <w:t>05</w:t>
      </w:r>
      <w:r w:rsidR="0062468C" w:rsidRPr="00447919">
        <w:rPr>
          <w:szCs w:val="24"/>
        </w:rPr>
        <w:t>-1</w:t>
      </w:r>
      <w:r w:rsidR="0062468C" w:rsidRPr="00447919">
        <w:rPr>
          <w:szCs w:val="24"/>
        </w:rPr>
        <w:t>：</w:t>
      </w:r>
      <w:r w:rsidRPr="00447919">
        <w:t>資金運用</w:t>
      </w:r>
      <w:r w:rsidR="0062468C" w:rsidRPr="00447919">
        <w:t>」</w:t>
      </w:r>
      <w:r w:rsidRPr="00447919">
        <w:t>表第</w:t>
      </w:r>
      <w:r w:rsidRPr="00447919">
        <w:t>2</w:t>
      </w:r>
      <w:r w:rsidRPr="00447919">
        <w:t>欄第</w:t>
      </w:r>
      <w:r w:rsidR="0062468C" w:rsidRPr="00447919">
        <w:rPr>
          <w:szCs w:val="24"/>
        </w:rPr>
        <w:t>2</w:t>
      </w:r>
      <w:r w:rsidR="00B87192" w:rsidRPr="00447919">
        <w:rPr>
          <w:szCs w:val="24"/>
        </w:rPr>
        <w:t>52</w:t>
      </w:r>
      <w:r w:rsidRPr="00447919">
        <w:t>列資金來源總計。</w:t>
      </w:r>
    </w:p>
    <w:p w14:paraId="2A9C3960" w14:textId="77777777" w:rsidR="00326BB0" w:rsidRPr="00447919" w:rsidRDefault="00326BB0" w:rsidP="00326BB0">
      <w:pPr>
        <w:tabs>
          <w:tab w:val="left" w:pos="7093"/>
        </w:tabs>
        <w:spacing w:line="440" w:lineRule="exact"/>
        <w:jc w:val="both"/>
      </w:pPr>
      <w:r w:rsidRPr="00447919">
        <w:t>第</w:t>
      </w:r>
      <w:r w:rsidR="0062468C" w:rsidRPr="00447919">
        <w:t>24</w:t>
      </w:r>
      <w:r w:rsidRPr="00447919">
        <w:t>欄－保管情形</w:t>
      </w:r>
    </w:p>
    <w:p w14:paraId="4651DB63"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D5A31B1" w14:textId="77777777" w:rsidR="00F87D21" w:rsidRPr="00447919" w:rsidRDefault="00F87D21" w:rsidP="00F87D21">
      <w:pPr>
        <w:tabs>
          <w:tab w:val="left" w:pos="7093"/>
        </w:tabs>
        <w:spacing w:line="440" w:lineRule="exact"/>
        <w:jc w:val="both"/>
      </w:pPr>
      <w:r w:rsidRPr="00447919">
        <w:t>第</w:t>
      </w:r>
      <w:r w:rsidR="0062468C" w:rsidRPr="00447919">
        <w:t>25</w:t>
      </w:r>
      <w:r w:rsidRPr="00447919">
        <w:t>欄－取得成本</w:t>
      </w:r>
    </w:p>
    <w:p w14:paraId="18312D24"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319D8FC0" w14:textId="77777777" w:rsidR="00F87D21" w:rsidRPr="00447919" w:rsidRDefault="00F87D21" w:rsidP="00F87D21">
      <w:pPr>
        <w:tabs>
          <w:tab w:val="left" w:pos="7093"/>
        </w:tabs>
        <w:spacing w:line="440" w:lineRule="exact"/>
        <w:jc w:val="both"/>
      </w:pPr>
      <w:r w:rsidRPr="00447919">
        <w:t>第</w:t>
      </w:r>
      <w:r w:rsidR="0062468C" w:rsidRPr="00447919">
        <w:t>26</w:t>
      </w:r>
      <w:r w:rsidRPr="00447919">
        <w:t>欄－半年收盤平均價</w:t>
      </w:r>
    </w:p>
    <w:p w14:paraId="04A09225"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1F133D4E" w14:textId="77777777" w:rsidR="00F87D21" w:rsidRPr="00447919" w:rsidRDefault="00F87D21" w:rsidP="00F87D21">
      <w:pPr>
        <w:tabs>
          <w:tab w:val="left" w:pos="7093"/>
        </w:tabs>
        <w:spacing w:line="440" w:lineRule="exact"/>
        <w:jc w:val="both"/>
      </w:pPr>
      <w:r w:rsidRPr="00447919">
        <w:t>第</w:t>
      </w:r>
      <w:r w:rsidR="0062468C" w:rsidRPr="00447919">
        <w:t>27</w:t>
      </w:r>
      <w:r w:rsidRPr="00447919">
        <w:t>欄－備註</w:t>
      </w:r>
    </w:p>
    <w:p w14:paraId="4023A517" w14:textId="77777777" w:rsidR="00F87D21" w:rsidRPr="00447919" w:rsidRDefault="00F87D21" w:rsidP="00F87D21">
      <w:pPr>
        <w:ind w:firstLineChars="200" w:firstLine="480"/>
      </w:pPr>
      <w:r w:rsidRPr="00447919">
        <w:t>若有其他需要補充說明之事項，請填列於此欄。</w:t>
      </w:r>
    </w:p>
    <w:p w14:paraId="32812F55" w14:textId="77777777" w:rsidR="0072609A" w:rsidRDefault="0072609A">
      <w:pPr>
        <w:widowControl/>
        <w:spacing w:line="240" w:lineRule="auto"/>
      </w:pPr>
      <w:r>
        <w:br w:type="page"/>
      </w:r>
    </w:p>
    <w:p w14:paraId="2101B0C3" w14:textId="77777777" w:rsidR="00326BB0" w:rsidRPr="00447919" w:rsidRDefault="00326BB0" w:rsidP="00326BB0">
      <w:pPr>
        <w:pStyle w:val="1"/>
        <w:spacing w:afterLines="0" w:after="0" w:line="440" w:lineRule="exact"/>
        <w:rPr>
          <w:rFonts w:ascii="Times New Roman" w:hAnsi="Times New Roman"/>
          <w:color w:val="auto"/>
        </w:rPr>
      </w:pPr>
      <w:bookmarkStart w:id="76" w:name="_Toc219109736"/>
      <w:bookmarkStart w:id="77" w:name="_Toc219109808"/>
      <w:bookmarkStart w:id="78" w:name="_Toc221524779"/>
      <w:bookmarkStart w:id="79" w:name="_Toc296928224"/>
      <w:bookmarkStart w:id="80" w:name="_Toc201752587"/>
      <w:r w:rsidRPr="00447919">
        <w:rPr>
          <w:rFonts w:ascii="Times New Roman" w:hAnsi="Times New Roman"/>
          <w:color w:val="auto"/>
        </w:rPr>
        <w:lastRenderedPageBreak/>
        <w:t>表</w:t>
      </w:r>
      <w:r w:rsidRPr="00447919">
        <w:rPr>
          <w:rFonts w:ascii="Times New Roman" w:hAnsi="Times New Roman"/>
          <w:color w:val="auto"/>
        </w:rPr>
        <w:t>12-2</w:t>
      </w:r>
      <w:r w:rsidRPr="00447919">
        <w:rPr>
          <w:rFonts w:ascii="Times New Roman" w:hAnsi="Times New Roman"/>
          <w:color w:val="auto"/>
        </w:rPr>
        <w:t>：</w:t>
      </w:r>
      <w:bookmarkEnd w:id="76"/>
      <w:bookmarkEnd w:id="77"/>
      <w:r w:rsidRPr="00447919">
        <w:rPr>
          <w:rFonts w:ascii="Times New Roman" w:hAnsi="Times New Roman"/>
          <w:color w:val="auto"/>
        </w:rPr>
        <w:t>受益憑證及國外表彰基金餘額明細表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78"/>
      <w:bookmarkEnd w:id="79"/>
      <w:bookmarkEnd w:id="80"/>
    </w:p>
    <w:p w14:paraId="58E6FD5C" w14:textId="77777777" w:rsidR="00326BB0" w:rsidRPr="00447919" w:rsidRDefault="00326BB0" w:rsidP="00326BB0">
      <w:pPr>
        <w:spacing w:line="440" w:lineRule="exact"/>
        <w:ind w:firstLineChars="200" w:firstLine="480"/>
        <w:jc w:val="both"/>
      </w:pPr>
      <w:r w:rsidRPr="00447919">
        <w:t>本報表的目的在於統計保險業受益憑證及國外表彰基金使用及配置情形。</w:t>
      </w:r>
    </w:p>
    <w:p w14:paraId="30928811" w14:textId="77777777" w:rsidR="00326BB0" w:rsidRPr="00447919" w:rsidRDefault="00326BB0" w:rsidP="00326BB0">
      <w:pPr>
        <w:spacing w:line="440" w:lineRule="exact"/>
        <w:ind w:firstLineChars="207" w:firstLine="497"/>
        <w:jc w:val="both"/>
      </w:pPr>
      <w:r w:rsidRPr="00447919">
        <w:t>各項之欄位說明如下：</w:t>
      </w:r>
    </w:p>
    <w:p w14:paraId="007ABF42"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007FA9B" w14:textId="77777777" w:rsidR="00326BB0" w:rsidRPr="00447919" w:rsidRDefault="00326BB0" w:rsidP="00326BB0">
      <w:pPr>
        <w:ind w:firstLineChars="200" w:firstLine="480"/>
      </w:pPr>
      <w:r w:rsidRPr="00447919">
        <w:t>若有其他需要補充說明之事項，請填列於此欄。</w:t>
      </w:r>
    </w:p>
    <w:p w14:paraId="4D25C58E"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w:t>
      </w:r>
      <w:r w:rsidRPr="00447919">
        <w:tab/>
      </w:r>
    </w:p>
    <w:p w14:paraId="3D18B53C"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w:t>
      </w:r>
      <w:r w:rsidRPr="00447919">
        <w:t>A.</w:t>
      </w:r>
      <w:r w:rsidRPr="00447919">
        <w:t>股票型基金</w:t>
      </w:r>
      <w:r w:rsidRPr="00447919">
        <w:t>,B.</w:t>
      </w:r>
      <w:r w:rsidRPr="00447919">
        <w:t>債券型基金</w:t>
      </w:r>
      <w:r w:rsidRPr="00447919">
        <w:t>,C.</w:t>
      </w:r>
      <w:r w:rsidRPr="00447919">
        <w:t>平衡型基金</w:t>
      </w:r>
      <w:r w:rsidR="00486927" w:rsidRPr="00447919">
        <w:t>及多重資產型基金</w:t>
      </w:r>
      <w:r w:rsidRPr="00447919">
        <w:t>、第</w:t>
      </w:r>
      <w:r w:rsidRPr="00447919">
        <w:t>7</w:t>
      </w:r>
      <w:r w:rsidRPr="00447919">
        <w:t>欄－是否為關係人</w:t>
      </w:r>
      <w:r w:rsidRPr="00447919">
        <w:t>A.</w:t>
      </w:r>
      <w:r w:rsidRPr="00447919">
        <w:t>否及第</w:t>
      </w:r>
      <w:r w:rsidRPr="00447919">
        <w:t>14</w:t>
      </w:r>
      <w:r w:rsidRPr="00447919">
        <w:t>欄－持有資產幣別篩選之合計數。</w:t>
      </w:r>
    </w:p>
    <w:p w14:paraId="77ED878D" w14:textId="77777777" w:rsidR="00326BB0" w:rsidRPr="00447919" w:rsidRDefault="00326BB0" w:rsidP="00326BB0">
      <w:pPr>
        <w:tabs>
          <w:tab w:val="left" w:pos="7093"/>
        </w:tabs>
        <w:spacing w:line="440" w:lineRule="exact"/>
        <w:ind w:left="900" w:hangingChars="375" w:hanging="900"/>
        <w:jc w:val="both"/>
      </w:pPr>
      <w:r w:rsidRPr="00447919">
        <w:t>第</w:t>
      </w:r>
      <w:r w:rsidRPr="00447919">
        <w:t>4~5</w:t>
      </w:r>
      <w:r w:rsidRPr="00447919">
        <w:t>列</w:t>
      </w:r>
      <w:r w:rsidRPr="00447919">
        <w:tab/>
      </w:r>
    </w:p>
    <w:p w14:paraId="6E76145F" w14:textId="77777777" w:rsidR="00326BB0" w:rsidRPr="00447919" w:rsidRDefault="00326BB0" w:rsidP="00326BB0">
      <w:pPr>
        <w:ind w:leftChars="183" w:left="439" w:firstLineChars="1" w:firstLine="2"/>
      </w:pPr>
      <w:r w:rsidRPr="00447919">
        <w:t>分別依表</w:t>
      </w:r>
      <w:r w:rsidRPr="00447919">
        <w:t>12-1</w:t>
      </w:r>
      <w:r w:rsidRPr="00447919">
        <w:t>第</w:t>
      </w:r>
      <w:r w:rsidRPr="00447919">
        <w:t>7</w:t>
      </w:r>
      <w:r w:rsidRPr="00447919">
        <w:t>欄－是否為關係人</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具控制與從屬關係及第</w:t>
      </w:r>
      <w:r w:rsidRPr="00447919">
        <w:t>14</w:t>
      </w:r>
      <w:r w:rsidRPr="00447919">
        <w:t>欄－持有資產幣別篩選之合計數。</w:t>
      </w:r>
    </w:p>
    <w:p w14:paraId="42F86CEF" w14:textId="77777777" w:rsidR="00326BB0" w:rsidRPr="00447919" w:rsidRDefault="00326BB0" w:rsidP="00326BB0">
      <w:pPr>
        <w:tabs>
          <w:tab w:val="left" w:pos="7093"/>
        </w:tabs>
        <w:spacing w:line="440" w:lineRule="exact"/>
        <w:ind w:left="900" w:hangingChars="375" w:hanging="900"/>
        <w:jc w:val="both"/>
      </w:pPr>
      <w:r w:rsidRPr="00447919">
        <w:t>第</w:t>
      </w:r>
      <w:r w:rsidRPr="00447919">
        <w:t>6~9</w:t>
      </w:r>
      <w:r w:rsidRPr="00447919">
        <w:t>列</w:t>
      </w:r>
      <w:r w:rsidRPr="00447919">
        <w:tab/>
      </w:r>
    </w:p>
    <w:p w14:paraId="4F77E05E" w14:textId="77777777" w:rsidR="00326BB0" w:rsidRPr="00447919" w:rsidRDefault="00326BB0" w:rsidP="00326BB0">
      <w:pPr>
        <w:ind w:firstLineChars="200" w:firstLine="480"/>
      </w:pPr>
      <w:r w:rsidRPr="00447919">
        <w:t>分別依表</w:t>
      </w:r>
      <w:r w:rsidRPr="00447919">
        <w:t>12-1</w:t>
      </w:r>
      <w:r w:rsidRPr="00447919">
        <w:t>第</w:t>
      </w:r>
      <w:r w:rsidRPr="00447919">
        <w:t>8</w:t>
      </w:r>
      <w:r w:rsidRPr="00447919">
        <w:t>欄－交易種類及第</w:t>
      </w:r>
      <w:r w:rsidRPr="00447919">
        <w:t>14</w:t>
      </w:r>
      <w:r w:rsidRPr="00447919">
        <w:t>欄－持有資產幣別篩選之合計數。</w:t>
      </w:r>
    </w:p>
    <w:p w14:paraId="44E7644B" w14:textId="77777777" w:rsidR="00326BB0" w:rsidRPr="00447919" w:rsidRDefault="00326BB0" w:rsidP="00326BB0">
      <w:pPr>
        <w:tabs>
          <w:tab w:val="left" w:pos="7093"/>
        </w:tabs>
        <w:spacing w:line="440" w:lineRule="exact"/>
        <w:ind w:left="900" w:hangingChars="375" w:hanging="900"/>
        <w:jc w:val="both"/>
      </w:pPr>
      <w:r w:rsidRPr="00447919">
        <w:t>第</w:t>
      </w:r>
      <w:r w:rsidRPr="00447919">
        <w:t>10~22</w:t>
      </w:r>
      <w:r w:rsidRPr="00447919">
        <w:t>列</w:t>
      </w:r>
      <w:r w:rsidRPr="00447919">
        <w:tab/>
      </w:r>
    </w:p>
    <w:p w14:paraId="7BFF6B88"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欄－證券種類及第</w:t>
      </w:r>
      <w:r w:rsidRPr="00447919">
        <w:t>14</w:t>
      </w:r>
      <w:r w:rsidRPr="00447919">
        <w:t>欄－持有資產幣別篩選之合計數。</w:t>
      </w:r>
    </w:p>
    <w:p w14:paraId="10CD3BE4" w14:textId="77777777" w:rsidR="00326BB0" w:rsidRPr="00447919" w:rsidRDefault="00326BB0" w:rsidP="00326BB0">
      <w:pPr>
        <w:tabs>
          <w:tab w:val="left" w:pos="7093"/>
        </w:tabs>
        <w:spacing w:line="440" w:lineRule="exact"/>
        <w:ind w:left="900" w:hangingChars="375" w:hanging="900"/>
        <w:jc w:val="both"/>
      </w:pPr>
      <w:r w:rsidRPr="00447919">
        <w:t>第</w:t>
      </w:r>
      <w:r w:rsidRPr="00447919">
        <w:t>23</w:t>
      </w:r>
      <w:r w:rsidRPr="00447919">
        <w:t>列－期末受益憑證</w:t>
      </w:r>
      <w:r w:rsidRPr="00447919">
        <w:t>(</w:t>
      </w:r>
      <w:r w:rsidRPr="00447919">
        <w:t>基金</w:t>
      </w:r>
      <w:r w:rsidRPr="00447919">
        <w:t>)</w:t>
      </w:r>
      <w:r w:rsidRPr="00447919">
        <w:t>投資餘額</w:t>
      </w:r>
      <w:r w:rsidRPr="00447919">
        <w:t>(</w:t>
      </w:r>
      <w:r w:rsidRPr="00447919">
        <w:t>列</w:t>
      </w:r>
      <w:r w:rsidRPr="00447919">
        <w:t>6-9</w:t>
      </w:r>
      <w:r w:rsidRPr="00447919">
        <w:t>合計</w:t>
      </w:r>
      <w:r w:rsidRPr="00447919">
        <w:t>)</w:t>
      </w:r>
      <w:r w:rsidRPr="00447919">
        <w:tab/>
      </w:r>
    </w:p>
    <w:p w14:paraId="2C7F5A7E" w14:textId="77777777" w:rsidR="00326BB0" w:rsidRPr="00447919" w:rsidRDefault="00326BB0" w:rsidP="00326BB0">
      <w:pPr>
        <w:ind w:firstLineChars="200" w:firstLine="480"/>
      </w:pPr>
      <w:r w:rsidRPr="00447919">
        <w:t>等於列</w:t>
      </w:r>
      <w:r w:rsidRPr="00447919">
        <w:t>6-9</w:t>
      </w:r>
      <w:r w:rsidRPr="00447919">
        <w:t>合計數。</w:t>
      </w:r>
    </w:p>
    <w:p w14:paraId="2CBF643F" w14:textId="77777777" w:rsidR="00326BB0" w:rsidRPr="00447919" w:rsidRDefault="00326BB0" w:rsidP="00326BB0">
      <w:pPr>
        <w:ind w:firstLineChars="200" w:firstLine="480"/>
      </w:pPr>
    </w:p>
    <w:p w14:paraId="4575A1DF" w14:textId="77777777" w:rsidR="0072609A" w:rsidRDefault="0072609A">
      <w:pPr>
        <w:widowControl/>
        <w:spacing w:line="240" w:lineRule="auto"/>
      </w:pPr>
      <w:r>
        <w:br w:type="page"/>
      </w:r>
    </w:p>
    <w:p w14:paraId="4CCFD1CF" w14:textId="77777777" w:rsidR="00326BB0" w:rsidRPr="00447919" w:rsidRDefault="00326BB0" w:rsidP="00326BB0">
      <w:pPr>
        <w:pStyle w:val="1"/>
        <w:spacing w:afterLines="0" w:after="0" w:line="440" w:lineRule="exact"/>
        <w:rPr>
          <w:rFonts w:ascii="Times New Roman" w:hAnsi="Times New Roman"/>
          <w:color w:val="auto"/>
        </w:rPr>
      </w:pPr>
      <w:bookmarkStart w:id="81" w:name="_Toc219109737"/>
      <w:bookmarkStart w:id="82" w:name="_Toc219109809"/>
      <w:bookmarkStart w:id="83" w:name="_Toc221524780"/>
      <w:bookmarkStart w:id="84" w:name="_Toc296928225"/>
      <w:bookmarkStart w:id="85" w:name="_Toc201752588"/>
      <w:r w:rsidRPr="00447919">
        <w:rPr>
          <w:rFonts w:ascii="Times New Roman" w:hAnsi="Times New Roman"/>
          <w:color w:val="auto"/>
        </w:rPr>
        <w:lastRenderedPageBreak/>
        <w:t>表</w:t>
      </w:r>
      <w:r w:rsidRPr="00447919">
        <w:rPr>
          <w:rFonts w:ascii="Times New Roman" w:hAnsi="Times New Roman"/>
          <w:color w:val="auto"/>
        </w:rPr>
        <w:t>12-3</w:t>
      </w:r>
      <w:r w:rsidRPr="00447919">
        <w:rPr>
          <w:rFonts w:ascii="Times New Roman" w:hAnsi="Times New Roman"/>
          <w:color w:val="auto"/>
        </w:rPr>
        <w:t>：出售或滿期有價證券明細表</w:t>
      </w:r>
      <w:bookmarkEnd w:id="81"/>
      <w:bookmarkEnd w:id="82"/>
      <w:bookmarkEnd w:id="83"/>
      <w:bookmarkEnd w:id="84"/>
      <w:bookmarkEnd w:id="85"/>
    </w:p>
    <w:p w14:paraId="5BB0DE52" w14:textId="77777777" w:rsidR="00326BB0" w:rsidRPr="00447919" w:rsidRDefault="00326BB0" w:rsidP="00326BB0">
      <w:pPr>
        <w:ind w:firstLineChars="183" w:firstLine="439"/>
      </w:pPr>
      <w:r w:rsidRPr="00447919">
        <w:t>本報表填列的目的在於說明保險業國內外股票出售或滿期之使用及配置情形。</w:t>
      </w:r>
    </w:p>
    <w:p w14:paraId="2B4DCDC0" w14:textId="77777777" w:rsidR="00326BB0" w:rsidRPr="00447919" w:rsidRDefault="00326BB0" w:rsidP="00326BB0">
      <w:pPr>
        <w:ind w:firstLineChars="183" w:firstLine="439"/>
      </w:pPr>
      <w:r w:rsidRPr="00447919">
        <w:t>證券種類屬</w:t>
      </w:r>
      <w:r w:rsidRPr="00447919">
        <w:t>H,I.J1,J2.K.L.M.N.O.P.Q.</w:t>
      </w:r>
      <w:r w:rsidRPr="00447919">
        <w:t>者應逐筆列示交易內容</w:t>
      </w:r>
      <w:r w:rsidRPr="00447919">
        <w:t>,</w:t>
      </w:r>
      <w:r w:rsidRPr="00447919">
        <w:t>餘得以持有資產幣別及證券種類合併後分別列示</w:t>
      </w:r>
      <w:r w:rsidRPr="00447919">
        <w:t>(</w:t>
      </w:r>
      <w:r w:rsidRPr="00447919">
        <w:t>非關係人交易部分</w:t>
      </w:r>
      <w:r w:rsidRPr="00447919">
        <w:t>,</w:t>
      </w:r>
      <w:r w:rsidRPr="00447919">
        <w:t>關係人交易部分應逐筆列示</w:t>
      </w:r>
      <w:r w:rsidRPr="00447919">
        <w:t>),</w:t>
      </w:r>
      <w:r w:rsidRPr="00447919">
        <w:t>但公司應將分別所有資料依本格式建檔留存備查</w:t>
      </w:r>
    </w:p>
    <w:p w14:paraId="62DB100C" w14:textId="77777777" w:rsidR="00326BB0" w:rsidRPr="00447919" w:rsidRDefault="00326BB0" w:rsidP="00326BB0">
      <w:pPr>
        <w:spacing w:line="440" w:lineRule="exact"/>
        <w:ind w:firstLineChars="207" w:firstLine="497"/>
        <w:jc w:val="both"/>
        <w:rPr>
          <w:b/>
          <w:bCs/>
        </w:rPr>
      </w:pPr>
      <w:r w:rsidRPr="00447919">
        <w:t>各項資產之欄位說明如下：</w:t>
      </w:r>
    </w:p>
    <w:p w14:paraId="09037946"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欄－證券代號</w:t>
      </w:r>
      <w:r w:rsidRPr="00447919">
        <w:tab/>
      </w:r>
    </w:p>
    <w:p w14:paraId="65502EE5" w14:textId="77777777" w:rsidR="00326BB0" w:rsidRPr="00447919" w:rsidRDefault="00326BB0" w:rsidP="00326BB0">
      <w:pPr>
        <w:ind w:leftChars="183" w:left="439" w:firstLineChars="1" w:firstLine="2"/>
      </w:pPr>
      <w:r w:rsidRPr="00447919">
        <w:t>所稱證券代號，請洽由財團法人保險事業發展中心統一配賦。</w:t>
      </w:r>
    </w:p>
    <w:p w14:paraId="5023F76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0ED83AEA" w14:textId="77777777" w:rsidR="00326BB0" w:rsidRPr="00447919" w:rsidRDefault="00326BB0" w:rsidP="00326BB0">
      <w:pPr>
        <w:ind w:leftChars="183" w:left="439" w:firstLineChars="1" w:firstLine="2"/>
      </w:pPr>
      <w:r w:rsidRPr="00447919">
        <w:t>係指持有證券之名稱。</w:t>
      </w:r>
    </w:p>
    <w:p w14:paraId="1858D177"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22688D63" w14:textId="77777777" w:rsidR="00326BB0" w:rsidRPr="00447919" w:rsidRDefault="00326BB0" w:rsidP="00326BB0">
      <w:pPr>
        <w:ind w:leftChars="183" w:left="439" w:firstLineChars="1" w:firstLine="2"/>
      </w:pPr>
      <w:r w:rsidRPr="00447919">
        <w:t>證券種類請依序填列代號即可。如證券種類請依序填</w:t>
      </w:r>
      <w:r w:rsidRPr="00447919">
        <w:t>A.</w:t>
      </w:r>
      <w:r w:rsidRPr="00447919">
        <w:t>政府公債</w:t>
      </w:r>
      <w:r w:rsidRPr="00447919">
        <w:t>,B.</w:t>
      </w:r>
      <w:r w:rsidRPr="00447919">
        <w:t>國庫券</w:t>
      </w:r>
      <w:r w:rsidRPr="00447919">
        <w:t>,C.</w:t>
      </w:r>
      <w:r w:rsidRPr="00447919">
        <w:t>金融債券</w:t>
      </w:r>
      <w:r w:rsidRPr="00447919">
        <w:t>,D.</w:t>
      </w:r>
      <w:r w:rsidRPr="00447919">
        <w:t>可轉讓定期存單</w:t>
      </w:r>
      <w:r w:rsidRPr="00447919">
        <w:t>,E.</w:t>
      </w:r>
      <w:r w:rsidRPr="00447919">
        <w:t>銀行承兌匯票</w:t>
      </w:r>
      <w:r w:rsidRPr="00447919">
        <w:t>,F.</w:t>
      </w:r>
      <w:r w:rsidRPr="00447919">
        <w:t>金融機構保證商業本票</w:t>
      </w:r>
      <w:r w:rsidRPr="00447919">
        <w:t>,G.</w:t>
      </w:r>
      <w:r w:rsidRPr="00447919">
        <w:t>附買回條件債券投資</w:t>
      </w:r>
      <w:r w:rsidRPr="00447919">
        <w:t>,H.</w:t>
      </w:r>
      <w:r w:rsidRPr="00447919">
        <w:t>結構型債券</w:t>
      </w:r>
      <w:r w:rsidRPr="00447919">
        <w:t>,I.</w:t>
      </w:r>
      <w:r w:rsidRPr="00447919">
        <w:t>金融資產受益證券及資產基礎證券</w:t>
      </w:r>
      <w:r w:rsidRPr="00447919">
        <w:t>,J1.</w:t>
      </w:r>
      <w:r w:rsidRPr="00447919">
        <w:t>國內不動產資產信託受益證券</w:t>
      </w:r>
      <w:r w:rsidRPr="00447919">
        <w:t>(REAT),J2.</w:t>
      </w:r>
      <w:r w:rsidRPr="00447919">
        <w:t>國內不動產投資信託受益證券</w:t>
      </w:r>
      <w:r w:rsidRPr="00447919">
        <w:t>(REIT),K.</w:t>
      </w:r>
      <w:r w:rsidRPr="00447919">
        <w:t>信託受益權</w:t>
      </w:r>
      <w:r w:rsidRPr="00447919">
        <w:t>(</w:t>
      </w:r>
      <w:r w:rsidRPr="00447919">
        <w:t>指主管機關依保險法第一百四十六條第一項第八款核准之資金運用</w:t>
      </w:r>
      <w:r w:rsidRPr="00447919">
        <w:t>),L.</w:t>
      </w:r>
      <w:r w:rsidRPr="00447919">
        <w:t>指數股票型基金</w:t>
      </w:r>
      <w:r w:rsidRPr="00447919">
        <w:t>(ETF,</w:t>
      </w:r>
      <w:r w:rsidRPr="00447919">
        <w:t>票面年利率、面值總金額免填</w:t>
      </w:r>
      <w:r w:rsidRPr="00447919">
        <w:t>),M.</w:t>
      </w:r>
      <w:r w:rsidRPr="00447919">
        <w:t>普通股票</w:t>
      </w:r>
      <w:r w:rsidRPr="00447919">
        <w:t>,N.</w:t>
      </w:r>
      <w:r w:rsidRPr="00447919">
        <w:t>特別股票</w:t>
      </w:r>
      <w:r w:rsidRPr="00447919">
        <w:t>,O.</w:t>
      </w:r>
      <w:r w:rsidRPr="00447919">
        <w:t>有擔保公司債</w:t>
      </w:r>
      <w:r w:rsidRPr="00447919">
        <w:t>,P.</w:t>
      </w:r>
      <w:r w:rsidRPr="00447919">
        <w:t>無擔保公司債</w:t>
      </w:r>
      <w:r w:rsidRPr="00447919">
        <w:t>,Q.</w:t>
      </w:r>
      <w:r w:rsidRPr="00447919">
        <w:t>可轉換公司債及附認股權公司債</w:t>
      </w:r>
      <w:r w:rsidRPr="00447919">
        <w:t>,R.</w:t>
      </w:r>
      <w:r w:rsidRPr="00447919">
        <w:t>股票型基金</w:t>
      </w:r>
      <w:r w:rsidRPr="00447919">
        <w:t>,S.</w:t>
      </w:r>
      <w:r w:rsidRPr="00447919">
        <w:t>債券型基金</w:t>
      </w:r>
      <w:r w:rsidRPr="00447919">
        <w:t>,T.</w:t>
      </w:r>
      <w:r w:rsidRPr="00447919">
        <w:t>平衡型基金</w:t>
      </w:r>
      <w:r w:rsidR="00486927" w:rsidRPr="00447919">
        <w:t>及多重資產型基金</w:t>
      </w:r>
      <w:r w:rsidRPr="00447919">
        <w:t>,U.</w:t>
      </w:r>
      <w:r w:rsidRPr="00447919">
        <w:t>國內避險型基金</w:t>
      </w:r>
      <w:r w:rsidRPr="00447919">
        <w:t>,V.</w:t>
      </w:r>
      <w:r w:rsidRPr="00447919">
        <w:t>貨幣型基金</w:t>
      </w:r>
      <w:r w:rsidRPr="00447919">
        <w:t>,</w:t>
      </w:r>
      <w:r w:rsidR="00613C4F" w:rsidRPr="00447919">
        <w:t>W1.</w:t>
      </w:r>
      <w:r w:rsidR="00613C4F" w:rsidRPr="00447919">
        <w:t>國家級投資公司所設立之國內私募股權基金</w:t>
      </w:r>
      <w:r w:rsidR="00613C4F" w:rsidRPr="00447919">
        <w:t>,W2.</w:t>
      </w:r>
      <w:r w:rsidR="00613C4F" w:rsidRPr="00447919">
        <w:t>證投信及證券商轉投資子公司擔任普通合夥人設立之國內私募股權基金</w:t>
      </w:r>
      <w:r w:rsidR="00613C4F" w:rsidRPr="00447919">
        <w:t>,W3</w:t>
      </w:r>
      <w:r w:rsidR="00C736EE" w:rsidRPr="00447919">
        <w:t>.</w:t>
      </w:r>
      <w:r w:rsidR="00C736EE" w:rsidRPr="00447919">
        <w:t>取得國家發展委員會資格函之國內私募股權基金</w:t>
      </w:r>
      <w:r w:rsidR="00C736EE" w:rsidRPr="00447919">
        <w:t>,W4.</w:t>
      </w:r>
      <w:r w:rsidR="00613C4F" w:rsidRPr="00447919">
        <w:t>其他國內私募基金</w:t>
      </w:r>
      <w:r w:rsidRPr="00447919">
        <w:t>,X.</w:t>
      </w:r>
      <w:r w:rsidRPr="00447919">
        <w:t>指數型基金</w:t>
      </w:r>
      <w:r w:rsidRPr="00447919">
        <w:t>(Index Fund),Y.</w:t>
      </w:r>
      <w:r w:rsidRPr="00447919">
        <w:t>國外不動產投資信託基金</w:t>
      </w:r>
      <w:r w:rsidRPr="00447919">
        <w:t>,Z.</w:t>
      </w:r>
      <w:r w:rsidRPr="00447919">
        <w:t>國外對沖基金</w:t>
      </w:r>
      <w:r w:rsidRPr="00447919">
        <w:t>,</w:t>
      </w:r>
      <w:r w:rsidR="00613C4F" w:rsidRPr="00447919">
        <w:t>a1.</w:t>
      </w:r>
      <w:r w:rsidR="00613C4F" w:rsidRPr="00447919">
        <w:t>國外私募股權基金</w:t>
      </w:r>
      <w:r w:rsidR="00613C4F" w:rsidRPr="00447919">
        <w:t>,a2.</w:t>
      </w:r>
      <w:r w:rsidR="00613C4F" w:rsidRPr="00447919">
        <w:t>國外私募債權基金</w:t>
      </w:r>
      <w:r w:rsidR="00613C4F" w:rsidRPr="00447919">
        <w:t>,a3.</w:t>
      </w:r>
      <w:r w:rsidR="00613C4F" w:rsidRPr="00447919">
        <w:t>國外不動產私募基金</w:t>
      </w:r>
      <w:r w:rsidRPr="00447919">
        <w:t>,b.</w:t>
      </w:r>
      <w:r w:rsidRPr="00447919">
        <w:t>基礎建設基金</w:t>
      </w:r>
      <w:r w:rsidRPr="00447919">
        <w:t>,c.</w:t>
      </w:r>
      <w:r w:rsidRPr="00447919">
        <w:t>商品基金</w:t>
      </w:r>
      <w:r w:rsidRPr="00447919">
        <w:t>,d1.</w:t>
      </w:r>
      <w:r w:rsidRPr="00447919">
        <w:t>其他</w:t>
      </w:r>
      <w:r w:rsidRPr="00447919">
        <w:t>-</w:t>
      </w:r>
      <w:r w:rsidRPr="00447919">
        <w:t>公債國庫券</w:t>
      </w:r>
      <w:r w:rsidRPr="00447919">
        <w:t>,d2.</w:t>
      </w:r>
      <w:r w:rsidRPr="00447919">
        <w:t>其他</w:t>
      </w:r>
      <w:r w:rsidRPr="00447919">
        <w:t>-</w:t>
      </w:r>
      <w:r w:rsidRPr="00447919">
        <w:t>金融債券</w:t>
      </w:r>
      <w:r w:rsidR="001B2D94" w:rsidRPr="00447919">
        <w:t>及其他經主管機關核准購買之有價證券</w:t>
      </w:r>
      <w:r w:rsidRPr="00447919">
        <w:t>,d3.</w:t>
      </w:r>
      <w:r w:rsidRPr="00447919">
        <w:t>其他</w:t>
      </w:r>
      <w:r w:rsidRPr="00447919">
        <w:t>-</w:t>
      </w:r>
      <w:r w:rsidRPr="00447919">
        <w:t>股票</w:t>
      </w:r>
      <w:r w:rsidRPr="00447919">
        <w:t>,d4.</w:t>
      </w:r>
      <w:r w:rsidRPr="00447919">
        <w:t>其他</w:t>
      </w:r>
      <w:r w:rsidRPr="00447919">
        <w:t>-</w:t>
      </w:r>
      <w:r w:rsidRPr="00447919">
        <w:t>公司債</w:t>
      </w:r>
      <w:r w:rsidRPr="00447919">
        <w:t>,d5.</w:t>
      </w:r>
      <w:r w:rsidRPr="00447919">
        <w:t>其他</w:t>
      </w:r>
      <w:r w:rsidRPr="00447919">
        <w:t>-</w:t>
      </w:r>
      <w:r w:rsidRPr="00447919">
        <w:t>受益憑證及國外表彰基金</w:t>
      </w:r>
    </w:p>
    <w:p w14:paraId="2004C990" w14:textId="77777777" w:rsidR="00326BB0" w:rsidRPr="00447919" w:rsidRDefault="00326BB0" w:rsidP="00326BB0">
      <w:r w:rsidRPr="00447919">
        <w:t>第</w:t>
      </w:r>
      <w:r w:rsidRPr="00447919">
        <w:t>4</w:t>
      </w:r>
      <w:r w:rsidRPr="00447919">
        <w:t>欄－交易種類</w:t>
      </w:r>
    </w:p>
    <w:p w14:paraId="72B54E6F" w14:textId="77777777" w:rsidR="00326BB0" w:rsidRPr="00447919" w:rsidRDefault="00326BB0" w:rsidP="00326BB0">
      <w:pPr>
        <w:ind w:leftChars="183" w:left="439" w:firstLine="2"/>
      </w:pP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p>
    <w:p w14:paraId="308EF036"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欄－購買人代號</w:t>
      </w:r>
      <w:r w:rsidRPr="00447919">
        <w:tab/>
      </w:r>
    </w:p>
    <w:p w14:paraId="76A21311" w14:textId="77777777" w:rsidR="00326BB0" w:rsidRPr="00447919" w:rsidRDefault="00326BB0" w:rsidP="00326BB0">
      <w:pPr>
        <w:ind w:leftChars="183" w:left="439" w:firstLineChars="1" w:firstLine="2"/>
      </w:pPr>
      <w:r w:rsidRPr="00447919">
        <w:lastRenderedPageBreak/>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14:paraId="42C27002"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欄－購買人名稱</w:t>
      </w:r>
    </w:p>
    <w:p w14:paraId="384FC7E1" w14:textId="77777777" w:rsidR="00326BB0" w:rsidRPr="00447919" w:rsidRDefault="00326BB0" w:rsidP="00326BB0">
      <w:pPr>
        <w:ind w:leftChars="183" w:left="439" w:firstLineChars="1" w:firstLine="2"/>
      </w:pPr>
      <w:r w:rsidRPr="00447919">
        <w:t>係指相對應之名稱。如屬自然人者，請填列姓名；如屬法人者，請填列全名。</w:t>
      </w:r>
      <w:r w:rsidRPr="00447919">
        <w:tab/>
      </w:r>
    </w:p>
    <w:p w14:paraId="67B3E3B2" w14:textId="77777777" w:rsidR="00326BB0" w:rsidRPr="00447919" w:rsidRDefault="00326BB0" w:rsidP="00326BB0">
      <w:r w:rsidRPr="00447919">
        <w:t>第</w:t>
      </w:r>
      <w:r w:rsidRPr="00447919">
        <w:t>7</w:t>
      </w:r>
      <w:r w:rsidRPr="00447919">
        <w:t>欄－是否為關係人</w:t>
      </w:r>
    </w:p>
    <w:p w14:paraId="7B32FF26" w14:textId="77777777" w:rsidR="00326BB0" w:rsidRPr="00447919" w:rsidRDefault="00326BB0" w:rsidP="00326BB0">
      <w:pPr>
        <w:ind w:leftChars="183" w:left="439" w:firstLineChars="1" w:firstLine="2"/>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E734CB0" w14:textId="77777777" w:rsidR="00326BB0" w:rsidRPr="00447919" w:rsidRDefault="00326BB0" w:rsidP="00326BB0">
      <w:pPr>
        <w:spacing w:line="440" w:lineRule="exact"/>
        <w:ind w:left="480" w:hangingChars="200" w:hanging="480"/>
        <w:jc w:val="both"/>
      </w:pPr>
      <w:r w:rsidRPr="00447919">
        <w:t>第</w:t>
      </w:r>
      <w:r w:rsidRPr="00447919">
        <w:t>8</w:t>
      </w:r>
      <w:r w:rsidRPr="00447919">
        <w:t>欄－持有資產幣別</w:t>
      </w:r>
      <w:r w:rsidRPr="00447919">
        <w:tab/>
      </w:r>
    </w:p>
    <w:p w14:paraId="5851EDC1"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A1ADBA7" w14:textId="77777777" w:rsidR="00326BB0" w:rsidRPr="00447919" w:rsidRDefault="00326BB0" w:rsidP="00326BB0">
      <w:r w:rsidRPr="00447919">
        <w:t>第</w:t>
      </w:r>
      <w:r w:rsidRPr="00447919">
        <w:t>9</w:t>
      </w:r>
      <w:r w:rsidRPr="00447919">
        <w:t>欄－票面年利率</w:t>
      </w:r>
    </w:p>
    <w:p w14:paraId="53698E00" w14:textId="77777777" w:rsidR="00326BB0" w:rsidRPr="00447919" w:rsidRDefault="00326BB0" w:rsidP="00326BB0">
      <w:r w:rsidRPr="00447919">
        <w:t xml:space="preserve">   </w:t>
      </w:r>
      <w:r w:rsidRPr="00447919">
        <w:t>係指債券之年票面利率填列。股票及受益憑證者，免填票面年利率。</w:t>
      </w:r>
    </w:p>
    <w:p w14:paraId="13798B44" w14:textId="77777777" w:rsidR="00326BB0" w:rsidRPr="00447919" w:rsidRDefault="00326BB0" w:rsidP="00326BB0">
      <w:r w:rsidRPr="00447919">
        <w:t>第</w:t>
      </w:r>
      <w:r w:rsidRPr="00447919">
        <w:t>10</w:t>
      </w:r>
      <w:r w:rsidRPr="00447919">
        <w:t>欄－面值總金額</w:t>
      </w:r>
    </w:p>
    <w:p w14:paraId="38E06D72" w14:textId="77777777" w:rsidR="00326BB0" w:rsidRPr="00447919" w:rsidRDefault="00326BB0" w:rsidP="00326BB0">
      <w:pPr>
        <w:ind w:leftChars="184" w:left="442"/>
      </w:pPr>
      <w:r w:rsidRPr="00447919">
        <w:t>係指債券之面額。如屬國外投資，請以期末匯率換算為新台幣帳面金額。股票及受益憑證者，免填面值總金額。</w:t>
      </w:r>
    </w:p>
    <w:p w14:paraId="14D37BAB" w14:textId="77777777" w:rsidR="00326BB0" w:rsidRPr="00447919" w:rsidRDefault="00326BB0" w:rsidP="00326BB0">
      <w:r w:rsidRPr="00447919">
        <w:t>第</w:t>
      </w:r>
      <w:r w:rsidRPr="00447919">
        <w:t>11</w:t>
      </w:r>
      <w:r w:rsidRPr="00447919">
        <w:t>欄－出售日帳載金額</w:t>
      </w:r>
    </w:p>
    <w:p w14:paraId="103C0D04" w14:textId="77777777" w:rsidR="00326BB0" w:rsidRPr="00447919" w:rsidRDefault="00326BB0" w:rsidP="00326BB0">
      <w:pPr>
        <w:ind w:left="480" w:hangingChars="200" w:hanging="480"/>
      </w:pPr>
      <w:r w:rsidRPr="00447919">
        <w:t xml:space="preserve">    </w:t>
      </w:r>
      <w:r w:rsidRPr="00447919">
        <w:t>係指出售日之帳載金額。如屬國外投資，請以期末匯率換算為新台幣帳載金額。</w:t>
      </w:r>
    </w:p>
    <w:p w14:paraId="6ACC0746" w14:textId="77777777" w:rsidR="00326BB0" w:rsidRPr="00447919" w:rsidRDefault="00326BB0" w:rsidP="00326BB0">
      <w:r w:rsidRPr="00447919">
        <w:t>第</w:t>
      </w:r>
      <w:r w:rsidRPr="00447919">
        <w:t>12</w:t>
      </w:r>
      <w:r w:rsidRPr="00447919">
        <w:t>欄－出售</w:t>
      </w:r>
      <w:r w:rsidRPr="00447919">
        <w:t>(</w:t>
      </w:r>
      <w:r w:rsidRPr="00447919">
        <w:t>滿期</w:t>
      </w:r>
      <w:r w:rsidRPr="00447919">
        <w:t>)</w:t>
      </w:r>
      <w:r w:rsidRPr="00447919">
        <w:t>總價</w:t>
      </w:r>
    </w:p>
    <w:p w14:paraId="30400ACE" w14:textId="77777777" w:rsidR="00326BB0" w:rsidRPr="00447919" w:rsidRDefault="00326BB0" w:rsidP="00326BB0">
      <w:pPr>
        <w:ind w:left="480" w:hangingChars="200" w:hanging="480"/>
      </w:pPr>
      <w:r w:rsidRPr="00447919">
        <w:t xml:space="preserve">    </w:t>
      </w: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。如屬國外投資，請以期末匯率換算為新台幣帳載金額。</w:t>
      </w:r>
    </w:p>
    <w:p w14:paraId="23EB5CC6" w14:textId="77777777" w:rsidR="00326BB0" w:rsidRPr="00447919" w:rsidRDefault="00326BB0" w:rsidP="00326BB0">
      <w:r w:rsidRPr="00447919">
        <w:t>第</w:t>
      </w:r>
      <w:r w:rsidRPr="00447919">
        <w:t>13</w:t>
      </w:r>
      <w:r w:rsidRPr="00447919">
        <w:t>欄－出售淨益</w:t>
      </w:r>
      <w:r w:rsidRPr="00447919">
        <w:t>(</w:t>
      </w:r>
      <w:r w:rsidRPr="00447919">
        <w:t>損</w:t>
      </w:r>
      <w:r w:rsidRPr="00447919">
        <w:t>)</w:t>
      </w:r>
    </w:p>
    <w:p w14:paraId="1752ECE7" w14:textId="77777777" w:rsidR="00326BB0" w:rsidRPr="00447919" w:rsidRDefault="00326BB0" w:rsidP="00326BB0">
      <w:r w:rsidRPr="00447919">
        <w:t xml:space="preserve">    </w:t>
      </w:r>
      <w:r w:rsidRPr="00447919">
        <w:t>為第</w:t>
      </w:r>
      <w:r w:rsidRPr="00447919">
        <w:t>12</w:t>
      </w:r>
      <w:r w:rsidRPr="00447919">
        <w:t>欄－出售</w:t>
      </w:r>
      <w:r w:rsidRPr="00447919">
        <w:t>(</w:t>
      </w:r>
      <w:r w:rsidRPr="00447919">
        <w:t>滿期</w:t>
      </w:r>
      <w:r w:rsidRPr="00447919">
        <w:t>)</w:t>
      </w:r>
      <w:r w:rsidRPr="00447919">
        <w:t>總價減去第</w:t>
      </w:r>
      <w:r w:rsidRPr="00447919">
        <w:t>11</w:t>
      </w:r>
      <w:r w:rsidRPr="00447919">
        <w:t>欄－出售日帳載金額之金額。所稱出</w:t>
      </w:r>
    </w:p>
    <w:p w14:paraId="63570CA5" w14:textId="77777777" w:rsidR="00326BB0" w:rsidRPr="00447919" w:rsidRDefault="00326BB0" w:rsidP="00326BB0">
      <w:pPr>
        <w:ind w:firstLineChars="200" w:firstLine="480"/>
      </w:pPr>
      <w:r w:rsidRPr="00447919">
        <w:t>售淨益</w:t>
      </w:r>
      <w:r w:rsidRPr="00447919">
        <w:t>(</w:t>
      </w:r>
      <w:r w:rsidRPr="00447919">
        <w:t>損</w:t>
      </w:r>
      <w:r w:rsidRPr="00447919">
        <w:t>)</w:t>
      </w:r>
      <w:r w:rsidRPr="00447919">
        <w:t>，不含利息收入及股利。</w:t>
      </w:r>
    </w:p>
    <w:p w14:paraId="1D8CEEA9"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42AC7F45" w14:textId="77777777" w:rsidR="00326BB0" w:rsidRPr="00447919" w:rsidRDefault="00326BB0" w:rsidP="00326BB0">
      <w:pPr>
        <w:tabs>
          <w:tab w:val="left" w:pos="7093"/>
        </w:tabs>
        <w:spacing w:line="440" w:lineRule="exact"/>
        <w:ind w:firstLineChars="200" w:firstLine="480"/>
        <w:jc w:val="both"/>
      </w:pPr>
      <w:r w:rsidRPr="00447919">
        <w:lastRenderedPageBreak/>
        <w:t>若有其他需要補充說明之事項，請填列於此欄。</w:t>
      </w:r>
    </w:p>
    <w:p w14:paraId="6E9B448B" w14:textId="77777777" w:rsidR="0072609A" w:rsidRDefault="0072609A">
      <w:pPr>
        <w:widowControl/>
        <w:spacing w:line="240" w:lineRule="auto"/>
      </w:pPr>
      <w:r>
        <w:br w:type="page"/>
      </w:r>
    </w:p>
    <w:p w14:paraId="55A17777" w14:textId="77777777" w:rsidR="00326BB0" w:rsidRPr="00447919" w:rsidRDefault="00326BB0" w:rsidP="00326BB0">
      <w:pPr>
        <w:pStyle w:val="1"/>
        <w:spacing w:afterLines="0" w:after="0" w:line="440" w:lineRule="exact"/>
        <w:rPr>
          <w:rFonts w:ascii="Times New Roman" w:hAnsi="Times New Roman"/>
          <w:color w:val="auto"/>
        </w:rPr>
      </w:pPr>
      <w:bookmarkStart w:id="86" w:name="_Toc219109738"/>
      <w:bookmarkStart w:id="87" w:name="_Toc219109810"/>
      <w:bookmarkStart w:id="88" w:name="_Toc221524781"/>
      <w:bookmarkStart w:id="89" w:name="_Toc296928226"/>
      <w:bookmarkStart w:id="90" w:name="_Toc201752589"/>
      <w:r w:rsidRPr="00447919">
        <w:rPr>
          <w:rFonts w:ascii="Times New Roman" w:hAnsi="Times New Roman"/>
          <w:color w:val="auto"/>
        </w:rPr>
        <w:lastRenderedPageBreak/>
        <w:t>表</w:t>
      </w:r>
      <w:r w:rsidRPr="00447919">
        <w:rPr>
          <w:rFonts w:ascii="Times New Roman" w:hAnsi="Times New Roman"/>
          <w:color w:val="auto"/>
        </w:rPr>
        <w:t>12-4</w:t>
      </w:r>
      <w:r w:rsidRPr="00447919">
        <w:rPr>
          <w:rFonts w:ascii="Times New Roman" w:hAnsi="Times New Roman"/>
          <w:color w:val="auto"/>
        </w:rPr>
        <w:t>：出售或滿期有價證券明細表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86"/>
      <w:bookmarkEnd w:id="87"/>
      <w:bookmarkEnd w:id="88"/>
      <w:bookmarkEnd w:id="89"/>
      <w:bookmarkEnd w:id="90"/>
    </w:p>
    <w:p w14:paraId="2E70EA85" w14:textId="77777777" w:rsidR="00326BB0" w:rsidRPr="00447919" w:rsidRDefault="00326BB0" w:rsidP="00326BB0">
      <w:pPr>
        <w:ind w:firstLineChars="184" w:firstLine="442"/>
      </w:pPr>
      <w:r w:rsidRPr="00447919">
        <w:t>本報表填列的目的在於統計保險業國內外股票出售之使用及配置情形。</w:t>
      </w:r>
    </w:p>
    <w:p w14:paraId="3CE1C56F" w14:textId="77777777" w:rsidR="00326BB0" w:rsidRPr="00447919" w:rsidRDefault="00326BB0" w:rsidP="00326BB0">
      <w:pPr>
        <w:spacing w:line="440" w:lineRule="exact"/>
        <w:ind w:firstLineChars="207" w:firstLine="497"/>
        <w:jc w:val="both"/>
      </w:pPr>
      <w:r w:rsidRPr="00447919">
        <w:t>各項資產之欄位說明如下：</w:t>
      </w:r>
    </w:p>
    <w:p w14:paraId="3C601A5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4DDFBF2B" w14:textId="77777777" w:rsidR="00326BB0" w:rsidRPr="00447919" w:rsidRDefault="00326BB0" w:rsidP="00326BB0">
      <w:pPr>
        <w:spacing w:line="440" w:lineRule="exact"/>
        <w:ind w:firstLineChars="207" w:firstLine="497"/>
        <w:jc w:val="both"/>
      </w:pPr>
      <w:r w:rsidRPr="00447919">
        <w:t>係指每一證券標的相對應之種類。</w:t>
      </w:r>
    </w:p>
    <w:p w14:paraId="1BB5B19C" w14:textId="77777777" w:rsidR="00326BB0" w:rsidRPr="00447919" w:rsidRDefault="00326BB0" w:rsidP="00326BB0">
      <w:pPr>
        <w:spacing w:line="440" w:lineRule="exact"/>
        <w:ind w:firstLineChars="207" w:firstLine="497"/>
        <w:jc w:val="both"/>
        <w:rPr>
          <w:b/>
          <w:bCs/>
        </w:rPr>
      </w:pPr>
      <w:r w:rsidRPr="00447919">
        <w:rPr>
          <w:b/>
          <w:bCs/>
        </w:rPr>
        <w:t>國內外投資</w:t>
      </w:r>
    </w:p>
    <w:p w14:paraId="246B711C"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 xml:space="preserve">5 </w:t>
      </w:r>
      <w:r w:rsidRPr="00447919">
        <w:t>欄－出售日帳面金額</w:t>
      </w:r>
      <w:r w:rsidRPr="00447919">
        <w:tab/>
      </w:r>
    </w:p>
    <w:p w14:paraId="48DF04EE" w14:textId="77777777" w:rsidR="00326BB0" w:rsidRPr="00447919" w:rsidRDefault="00326BB0" w:rsidP="00326BB0">
      <w:pPr>
        <w:pStyle w:val="aa"/>
        <w:ind w:left="520"/>
        <w:rPr>
          <w:sz w:val="24"/>
        </w:rPr>
      </w:pPr>
      <w:r w:rsidRPr="00447919">
        <w:rPr>
          <w:sz w:val="24"/>
        </w:rPr>
        <w:t>係指出售日之帳載金額。如屬國外投資，請以期末匯率換算為新台幣帳載金額。</w:t>
      </w:r>
    </w:p>
    <w:p w14:paraId="2ECCFC6C"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w:t>
      </w:r>
      <w:r w:rsidRPr="00447919">
        <w:t>6</w:t>
      </w:r>
      <w:r w:rsidRPr="00447919">
        <w:t>欄－出售總價</w:t>
      </w:r>
      <w:r w:rsidRPr="00447919">
        <w:tab/>
      </w:r>
    </w:p>
    <w:p w14:paraId="08FC8C89"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5BA81A51" w14:textId="77777777" w:rsidR="00326BB0" w:rsidRPr="00447919" w:rsidRDefault="00326BB0" w:rsidP="00326BB0">
      <w:pPr>
        <w:tabs>
          <w:tab w:val="left" w:pos="7093"/>
        </w:tabs>
        <w:spacing w:line="440" w:lineRule="exact"/>
        <w:ind w:leftChars="184" w:left="862" w:hangingChars="175" w:hanging="420"/>
        <w:jc w:val="both"/>
      </w:pPr>
      <w:r w:rsidRPr="00447919">
        <w:t>額。</w:t>
      </w:r>
    </w:p>
    <w:p w14:paraId="5B067841"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7</w:t>
      </w:r>
      <w:r w:rsidRPr="00447919">
        <w:t>欄－出售淨</w:t>
      </w:r>
      <w:r w:rsidRPr="00447919">
        <w:t>(</w:t>
      </w:r>
      <w:r w:rsidRPr="00447919">
        <w:t>損</w:t>
      </w:r>
      <w:r w:rsidRPr="00447919">
        <w:t>)</w:t>
      </w:r>
      <w:r w:rsidRPr="00447919">
        <w:t>益</w:t>
      </w:r>
      <w:r w:rsidRPr="00447919">
        <w:tab/>
      </w:r>
    </w:p>
    <w:p w14:paraId="224045DC"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欄－出售日帳載金額之金額。所稱出售淨益</w:t>
      </w:r>
      <w:r w:rsidRPr="00447919">
        <w:t>(</w:t>
      </w:r>
      <w:r w:rsidRPr="00447919">
        <w:t>損</w:t>
      </w:r>
      <w:r w:rsidRPr="00447919">
        <w:t>)</w:t>
      </w:r>
      <w:r w:rsidRPr="00447919">
        <w:t>，不含利息收入及股利。</w:t>
      </w:r>
    </w:p>
    <w:p w14:paraId="16C4C026" w14:textId="77777777" w:rsidR="00326BB0" w:rsidRPr="00447919" w:rsidRDefault="00326BB0" w:rsidP="00326BB0">
      <w:pPr>
        <w:ind w:leftChars="184" w:left="442"/>
        <w:rPr>
          <w:b/>
          <w:bCs/>
        </w:rPr>
      </w:pPr>
    </w:p>
    <w:p w14:paraId="150C2043" w14:textId="77777777" w:rsidR="00326BB0" w:rsidRPr="00447919" w:rsidRDefault="00326BB0" w:rsidP="00326BB0">
      <w:pPr>
        <w:ind w:leftChars="184" w:left="442"/>
      </w:pPr>
      <w:r w:rsidRPr="00447919">
        <w:rPr>
          <w:b/>
          <w:bCs/>
        </w:rPr>
        <w:t>國內外投資合計</w:t>
      </w:r>
    </w:p>
    <w:p w14:paraId="0D3E757F" w14:textId="77777777" w:rsidR="00326BB0" w:rsidRPr="00447919" w:rsidRDefault="00326BB0" w:rsidP="00326BB0">
      <w:r w:rsidRPr="00447919">
        <w:t>第</w:t>
      </w:r>
      <w:r w:rsidRPr="00447919">
        <w:t>8</w:t>
      </w:r>
      <w:r w:rsidRPr="00447919">
        <w:t>欄－出售日帳載金額</w:t>
      </w:r>
    </w:p>
    <w:p w14:paraId="302E43BB" w14:textId="77777777" w:rsidR="00326BB0" w:rsidRPr="00447919" w:rsidRDefault="00326BB0" w:rsidP="00326BB0">
      <w:pPr>
        <w:tabs>
          <w:tab w:val="left" w:pos="7093"/>
        </w:tabs>
        <w:spacing w:line="440" w:lineRule="exact"/>
        <w:ind w:leftChars="200" w:left="480"/>
        <w:jc w:val="both"/>
      </w:pPr>
      <w:r w:rsidRPr="00447919">
        <w:t>係指出售日之帳載金額。如屬國外投資，請以期末匯率換算為新台幣帳載金額。為第（</w:t>
      </w:r>
      <w:r w:rsidRPr="00447919">
        <w:t>2</w:t>
      </w:r>
      <w:r w:rsidRPr="00447919">
        <w:t>）欄</w:t>
      </w:r>
      <w:r w:rsidRPr="00447919">
        <w:t xml:space="preserve"> +</w:t>
      </w:r>
      <w:r w:rsidRPr="00447919">
        <w:t>第（</w:t>
      </w:r>
      <w:r w:rsidRPr="00447919">
        <w:t>5</w:t>
      </w:r>
      <w:r w:rsidRPr="00447919">
        <w:t>）欄之合計數。</w:t>
      </w:r>
    </w:p>
    <w:p w14:paraId="79E9386B" w14:textId="77777777" w:rsidR="00326BB0" w:rsidRPr="00447919" w:rsidRDefault="00326BB0" w:rsidP="00326BB0">
      <w:r w:rsidRPr="00447919">
        <w:t>第</w:t>
      </w:r>
      <w:r w:rsidRPr="00447919">
        <w:t>9</w:t>
      </w:r>
      <w:r w:rsidRPr="00447919">
        <w:t>欄－出售總價</w:t>
      </w:r>
    </w:p>
    <w:p w14:paraId="032658C3"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7127D5ED" w14:textId="77777777" w:rsidR="00326BB0" w:rsidRPr="00447919" w:rsidRDefault="00326BB0" w:rsidP="00326BB0">
      <w:pPr>
        <w:tabs>
          <w:tab w:val="left" w:pos="7093"/>
        </w:tabs>
        <w:spacing w:line="440" w:lineRule="exact"/>
        <w:ind w:leftChars="184" w:left="862" w:hangingChars="175" w:hanging="420"/>
        <w:jc w:val="both"/>
      </w:pPr>
      <w:r w:rsidRPr="00447919">
        <w:t>額。為第（</w:t>
      </w:r>
      <w:r w:rsidRPr="00447919">
        <w:t>3</w:t>
      </w:r>
      <w:r w:rsidRPr="00447919">
        <w:t>）欄</w:t>
      </w:r>
      <w:r w:rsidRPr="00447919">
        <w:t xml:space="preserve"> +</w:t>
      </w:r>
      <w:r w:rsidRPr="00447919">
        <w:t>第（</w:t>
      </w:r>
      <w:r w:rsidRPr="00447919">
        <w:t>6</w:t>
      </w:r>
      <w:r w:rsidRPr="00447919">
        <w:t>）欄之合計數。</w:t>
      </w:r>
    </w:p>
    <w:p w14:paraId="2046E1EF" w14:textId="77777777" w:rsidR="00326BB0" w:rsidRPr="00447919" w:rsidRDefault="00326BB0" w:rsidP="00326BB0">
      <w:r w:rsidRPr="00447919">
        <w:t>第</w:t>
      </w:r>
      <w:r w:rsidRPr="00447919">
        <w:t>10</w:t>
      </w:r>
      <w:r w:rsidRPr="00447919">
        <w:t>欄－出售淨</w:t>
      </w:r>
      <w:r w:rsidRPr="00447919">
        <w:t>(</w:t>
      </w:r>
      <w:r w:rsidRPr="00447919">
        <w:t>損</w:t>
      </w:r>
      <w:r w:rsidRPr="00447919">
        <w:t>)</w:t>
      </w:r>
      <w:r w:rsidRPr="00447919">
        <w:t>益</w:t>
      </w:r>
    </w:p>
    <w:p w14:paraId="5A56498A"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w:t>
      </w:r>
      <w:r w:rsidRPr="00447919">
        <w:t>(</w:t>
      </w:r>
      <w:r w:rsidRPr="00447919">
        <w:t>損</w:t>
      </w:r>
      <w:r w:rsidRPr="00447919">
        <w:t>)</w:t>
      </w:r>
      <w:r w:rsidRPr="00447919">
        <w:t>益，不含利息收入及股利。為第（</w:t>
      </w:r>
      <w:r w:rsidRPr="00447919">
        <w:t>4</w:t>
      </w:r>
      <w:r w:rsidRPr="00447919">
        <w:t>）欄</w:t>
      </w:r>
      <w:r w:rsidRPr="00447919">
        <w:t xml:space="preserve"> +</w:t>
      </w:r>
      <w:r w:rsidRPr="00447919">
        <w:t>第（</w:t>
      </w:r>
      <w:r w:rsidRPr="00447919">
        <w:t>7</w:t>
      </w:r>
      <w:r w:rsidRPr="00447919">
        <w:t>）欄之合計數。</w:t>
      </w:r>
      <w:r w:rsidRPr="00447919">
        <w:t xml:space="preserve"> </w:t>
      </w:r>
    </w:p>
    <w:p w14:paraId="3B502A6B"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欄－備註</w:t>
      </w:r>
      <w:r w:rsidRPr="00447919">
        <w:tab/>
      </w:r>
    </w:p>
    <w:p w14:paraId="0D782B4F" w14:textId="77777777" w:rsidR="00326BB0" w:rsidRPr="00447919" w:rsidRDefault="00326BB0" w:rsidP="00326BB0">
      <w:pPr>
        <w:tabs>
          <w:tab w:val="left" w:pos="7093"/>
        </w:tabs>
        <w:spacing w:line="440" w:lineRule="exact"/>
        <w:ind w:firstLineChars="200" w:firstLine="480"/>
        <w:jc w:val="both"/>
      </w:pPr>
      <w:r w:rsidRPr="00447919">
        <w:t>若有其他需要補充說明之事項，請填列於此欄。</w:t>
      </w:r>
    </w:p>
    <w:p w14:paraId="56222068" w14:textId="77777777" w:rsidR="00326BB0" w:rsidRPr="00447919" w:rsidRDefault="00326BB0" w:rsidP="00326BB0">
      <w:pPr>
        <w:tabs>
          <w:tab w:val="left" w:pos="7093"/>
        </w:tabs>
        <w:spacing w:line="440" w:lineRule="exact"/>
        <w:jc w:val="both"/>
        <w:rPr>
          <w:shd w:val="clear" w:color="auto" w:fill="FFFF00"/>
        </w:rPr>
      </w:pPr>
      <w:r w:rsidRPr="00447919">
        <w:t>第</w:t>
      </w:r>
      <w:r w:rsidRPr="00447919">
        <w:t>1</w:t>
      </w:r>
      <w:r w:rsidRPr="00447919">
        <w:t>列－公債及國庫券</w:t>
      </w:r>
    </w:p>
    <w:p w14:paraId="76422426"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lastRenderedPageBreak/>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2~4</w:t>
      </w:r>
      <w:r w:rsidRPr="00447919">
        <w:t>列之合計數。</w:t>
      </w:r>
      <w:r w:rsidRPr="00447919">
        <w:t xml:space="preserve"> </w:t>
      </w:r>
    </w:p>
    <w:p w14:paraId="6271B4FF" w14:textId="77777777" w:rsidR="00326BB0" w:rsidRPr="00447919" w:rsidRDefault="00326BB0" w:rsidP="00326BB0">
      <w:pPr>
        <w:tabs>
          <w:tab w:val="left" w:pos="7093"/>
        </w:tabs>
        <w:spacing w:line="440" w:lineRule="exact"/>
        <w:jc w:val="both"/>
      </w:pPr>
      <w:r w:rsidRPr="00447919">
        <w:t>第</w:t>
      </w:r>
      <w:r w:rsidRPr="00447919">
        <w:t>2~4</w:t>
      </w:r>
      <w:r w:rsidRPr="00447919">
        <w:t>列－公債及國庫券</w:t>
      </w:r>
      <w:r w:rsidRPr="00447919">
        <w:tab/>
      </w:r>
    </w:p>
    <w:p w14:paraId="3F3989C1" w14:textId="77777777" w:rsidR="00326BB0" w:rsidRPr="00447919" w:rsidRDefault="00326BB0" w:rsidP="00326BB0">
      <w:pPr>
        <w:ind w:leftChars="183" w:left="439" w:firstLineChars="1" w:firstLine="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D669944"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列－金融債券</w:t>
      </w:r>
      <w:r w:rsidRPr="00447919">
        <w:tab/>
      </w:r>
    </w:p>
    <w:p w14:paraId="04128B9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6~16</w:t>
      </w:r>
      <w:r w:rsidRPr="00447919">
        <w:t>列之合計數。</w:t>
      </w:r>
      <w:r w:rsidRPr="00447919">
        <w:t xml:space="preserve"> </w:t>
      </w:r>
    </w:p>
    <w:p w14:paraId="5682CB91" w14:textId="77777777" w:rsidR="00326BB0" w:rsidRPr="00447919" w:rsidRDefault="00326BB0" w:rsidP="00326BB0">
      <w:pPr>
        <w:tabs>
          <w:tab w:val="left" w:pos="7093"/>
        </w:tabs>
        <w:spacing w:line="440" w:lineRule="exact"/>
        <w:ind w:left="900" w:hangingChars="375" w:hanging="900"/>
        <w:jc w:val="both"/>
      </w:pPr>
      <w:r w:rsidRPr="00447919">
        <w:t>第</w:t>
      </w:r>
      <w:r w:rsidRPr="00447919">
        <w:t>6~16</w:t>
      </w:r>
      <w:r w:rsidRPr="00447919">
        <w:t>列－金融債券</w:t>
      </w:r>
      <w:r w:rsidRPr="00447919">
        <w:tab/>
      </w:r>
    </w:p>
    <w:p w14:paraId="72C86917"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0D749B62"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列－股票</w:t>
      </w:r>
      <w:r w:rsidRPr="00447919">
        <w:tab/>
      </w:r>
    </w:p>
    <w:p w14:paraId="4D79B42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18~20</w:t>
      </w:r>
      <w:r w:rsidRPr="00447919">
        <w:t>列之合計數。</w:t>
      </w:r>
      <w:r w:rsidRPr="00447919">
        <w:t xml:space="preserve"> </w:t>
      </w:r>
    </w:p>
    <w:p w14:paraId="5101F751" w14:textId="77777777" w:rsidR="00326BB0" w:rsidRPr="00447919" w:rsidRDefault="00326BB0" w:rsidP="00326BB0">
      <w:pPr>
        <w:tabs>
          <w:tab w:val="left" w:pos="7093"/>
        </w:tabs>
        <w:spacing w:line="440" w:lineRule="exact"/>
        <w:ind w:left="900" w:hangingChars="375" w:hanging="900"/>
        <w:jc w:val="both"/>
      </w:pPr>
      <w:r w:rsidRPr="00447919">
        <w:t>第</w:t>
      </w:r>
      <w:r w:rsidRPr="00447919">
        <w:t>18~20</w:t>
      </w:r>
      <w:r w:rsidRPr="00447919">
        <w:t>列－股票</w:t>
      </w:r>
      <w:r w:rsidRPr="00447919">
        <w:tab/>
      </w:r>
    </w:p>
    <w:p w14:paraId="5379B784" w14:textId="77777777" w:rsidR="00326BB0" w:rsidRPr="00447919" w:rsidRDefault="00326BB0" w:rsidP="00326BB0">
      <w:pPr>
        <w:ind w:leftChars="182" w:left="449" w:hangingChars="5" w:hanging="1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7F821BAA" w14:textId="77777777" w:rsidR="00326BB0" w:rsidRPr="00447919" w:rsidRDefault="00326BB0" w:rsidP="00326BB0">
      <w:r w:rsidRPr="00447919">
        <w:t>第</w:t>
      </w:r>
      <w:r w:rsidRPr="00447919">
        <w:t>21</w:t>
      </w:r>
      <w:r w:rsidRPr="00447919">
        <w:t>列－公司債</w:t>
      </w:r>
    </w:p>
    <w:p w14:paraId="3D6C4B5C"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23~26</w:t>
      </w:r>
      <w:r w:rsidRPr="00447919">
        <w:t>列之合計數。</w:t>
      </w:r>
      <w:r w:rsidRPr="00447919">
        <w:t xml:space="preserve"> </w:t>
      </w:r>
    </w:p>
    <w:p w14:paraId="7E93D2F9" w14:textId="77777777" w:rsidR="00326BB0" w:rsidRPr="00447919" w:rsidRDefault="00326BB0" w:rsidP="00326BB0">
      <w:r w:rsidRPr="00447919">
        <w:t>第</w:t>
      </w:r>
      <w:r w:rsidRPr="00447919">
        <w:t>22~25</w:t>
      </w:r>
      <w:r w:rsidRPr="00447919">
        <w:t>列－公司債</w:t>
      </w:r>
    </w:p>
    <w:p w14:paraId="0811906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24DD48F0" w14:textId="77777777" w:rsidR="00326BB0" w:rsidRPr="00447919" w:rsidRDefault="00326BB0" w:rsidP="00326BB0">
      <w:pPr>
        <w:ind w:left="480" w:hangingChars="200" w:hanging="480"/>
      </w:pPr>
      <w:r w:rsidRPr="00447919">
        <w:t>第</w:t>
      </w:r>
      <w:r w:rsidRPr="00447919">
        <w:t>26</w:t>
      </w:r>
      <w:r w:rsidRPr="00447919">
        <w:t>列－受益憑證及國外表彰基金</w:t>
      </w:r>
    </w:p>
    <w:p w14:paraId="5843D549" w14:textId="77777777" w:rsidR="00326BB0" w:rsidRPr="00447919" w:rsidRDefault="00326BB0" w:rsidP="00326BB0">
      <w:pPr>
        <w:ind w:leftChars="184" w:left="442"/>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27~</w:t>
      </w:r>
      <w:r w:rsidR="00613C4F" w:rsidRPr="00447919">
        <w:t>43</w:t>
      </w:r>
      <w:r w:rsidRPr="00447919">
        <w:t>列之合計數。</w:t>
      </w:r>
      <w:r w:rsidRPr="00447919">
        <w:t xml:space="preserve"> </w:t>
      </w:r>
    </w:p>
    <w:p w14:paraId="3D5A30E7" w14:textId="77777777" w:rsidR="00326BB0" w:rsidRPr="00447919" w:rsidRDefault="00326BB0" w:rsidP="00326BB0">
      <w:pPr>
        <w:ind w:left="480" w:hangingChars="200" w:hanging="480"/>
      </w:pPr>
      <w:r w:rsidRPr="00447919">
        <w:t>第</w:t>
      </w:r>
      <w:r w:rsidRPr="00447919">
        <w:t>27~</w:t>
      </w:r>
      <w:r w:rsidR="00613C4F" w:rsidRPr="00447919">
        <w:t>4</w:t>
      </w:r>
      <w:r w:rsidRPr="00447919">
        <w:t>3</w:t>
      </w:r>
      <w:r w:rsidRPr="00447919">
        <w:t>列－受益憑證及國外表彰基金</w:t>
      </w:r>
    </w:p>
    <w:p w14:paraId="4812F08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9A22005" w14:textId="77777777" w:rsidR="00326BB0" w:rsidRPr="00447919" w:rsidRDefault="00326BB0" w:rsidP="00326BB0">
      <w:pPr>
        <w:tabs>
          <w:tab w:val="left" w:pos="7093"/>
        </w:tabs>
        <w:spacing w:line="440" w:lineRule="exact"/>
        <w:ind w:left="900" w:hangingChars="375" w:hanging="900"/>
        <w:jc w:val="both"/>
      </w:pPr>
      <w:r w:rsidRPr="00447919">
        <w:t>第</w:t>
      </w:r>
      <w:r w:rsidRPr="00447919">
        <w:t>39</w:t>
      </w:r>
      <w:r w:rsidRPr="00447919">
        <w:t>列－合計</w:t>
      </w:r>
      <w:r w:rsidRPr="00447919">
        <w:tab/>
      </w:r>
      <w:r w:rsidRPr="00447919">
        <w:tab/>
      </w:r>
    </w:p>
    <w:p w14:paraId="7BB32366" w14:textId="77777777" w:rsidR="00326BB0" w:rsidRPr="00447919" w:rsidRDefault="00326BB0" w:rsidP="00326BB0">
      <w:pPr>
        <w:ind w:leftChars="184" w:left="442"/>
      </w:pPr>
      <w:r w:rsidRPr="00447919">
        <w:lastRenderedPageBreak/>
        <w:t>為第（</w:t>
      </w:r>
      <w:r w:rsidRPr="00447919">
        <w:t>1</w:t>
      </w:r>
      <w:r w:rsidRPr="00447919">
        <w:t>）欄</w:t>
      </w:r>
      <w:r w:rsidRPr="00447919">
        <w:t xml:space="preserve"> +</w:t>
      </w:r>
      <w:r w:rsidRPr="00447919">
        <w:t>第（</w:t>
      </w:r>
      <w:r w:rsidRPr="00447919">
        <w:t>5</w:t>
      </w:r>
      <w:r w:rsidRPr="00447919">
        <w:t>）欄</w:t>
      </w:r>
      <w:r w:rsidRPr="00447919">
        <w:t>+</w:t>
      </w:r>
      <w:r w:rsidRPr="00447919">
        <w:t>第（</w:t>
      </w:r>
      <w:r w:rsidRPr="00447919">
        <w:t>17</w:t>
      </w:r>
      <w:r w:rsidRPr="00447919">
        <w:t>）欄</w:t>
      </w:r>
      <w:r w:rsidRPr="00447919">
        <w:t>+</w:t>
      </w:r>
      <w:r w:rsidRPr="00447919">
        <w:t>第（</w:t>
      </w:r>
      <w:r w:rsidRPr="00447919">
        <w:t>21</w:t>
      </w:r>
      <w:r w:rsidRPr="00447919">
        <w:t>）欄</w:t>
      </w:r>
      <w:r w:rsidRPr="00447919">
        <w:t>+</w:t>
      </w:r>
      <w:r w:rsidRPr="00447919">
        <w:t>第（</w:t>
      </w:r>
      <w:r w:rsidRPr="00447919">
        <w:t>26</w:t>
      </w:r>
      <w:r w:rsidRPr="00447919">
        <w:t>）欄之合計數。</w:t>
      </w:r>
      <w:r w:rsidRPr="00447919">
        <w:t xml:space="preserve"> </w:t>
      </w:r>
    </w:p>
    <w:p w14:paraId="2261FA1D" w14:textId="77777777" w:rsidR="00326BB0" w:rsidRPr="00447919" w:rsidRDefault="00326BB0" w:rsidP="00326BB0">
      <w:pPr>
        <w:tabs>
          <w:tab w:val="left" w:pos="7093"/>
        </w:tabs>
        <w:spacing w:line="440" w:lineRule="exact"/>
        <w:jc w:val="both"/>
      </w:pPr>
    </w:p>
    <w:p w14:paraId="23C50055" w14:textId="77777777" w:rsidR="0072609A" w:rsidRDefault="0072609A">
      <w:pPr>
        <w:widowControl/>
        <w:spacing w:line="240" w:lineRule="auto"/>
      </w:pPr>
      <w:r>
        <w:br w:type="page"/>
      </w:r>
    </w:p>
    <w:p w14:paraId="57AA6F88" w14:textId="77777777" w:rsidR="00326BB0" w:rsidRPr="00447919" w:rsidRDefault="00326BB0" w:rsidP="00326BB0">
      <w:pPr>
        <w:pStyle w:val="1"/>
        <w:spacing w:afterLines="0" w:after="0" w:line="440" w:lineRule="exact"/>
        <w:rPr>
          <w:rFonts w:ascii="Times New Roman" w:hAnsi="Times New Roman"/>
          <w:color w:val="auto"/>
        </w:rPr>
      </w:pPr>
      <w:bookmarkStart w:id="91" w:name="_Toc219109739"/>
      <w:bookmarkStart w:id="92" w:name="_Toc219109811"/>
      <w:bookmarkStart w:id="93" w:name="_Toc221524782"/>
      <w:bookmarkStart w:id="94" w:name="_Toc296928227"/>
      <w:bookmarkStart w:id="95" w:name="_Toc201752590"/>
      <w:r w:rsidRPr="00447919">
        <w:rPr>
          <w:rFonts w:ascii="Times New Roman" w:hAnsi="Times New Roman"/>
          <w:color w:val="auto"/>
        </w:rPr>
        <w:lastRenderedPageBreak/>
        <w:t>表</w:t>
      </w:r>
      <w:r w:rsidRPr="00447919">
        <w:rPr>
          <w:rFonts w:ascii="Times New Roman" w:hAnsi="Times New Roman"/>
          <w:color w:val="auto"/>
        </w:rPr>
        <w:t>13-1</w:t>
      </w:r>
      <w:r w:rsidRPr="00447919">
        <w:rPr>
          <w:rFonts w:ascii="Times New Roman" w:hAnsi="Times New Roman"/>
          <w:color w:val="auto"/>
        </w:rPr>
        <w:t>：不動產餘額明細表</w:t>
      </w:r>
      <w:bookmarkEnd w:id="91"/>
      <w:bookmarkEnd w:id="92"/>
      <w:bookmarkEnd w:id="93"/>
      <w:bookmarkEnd w:id="94"/>
      <w:bookmarkEnd w:id="95"/>
    </w:p>
    <w:p w14:paraId="40858627" w14:textId="77777777" w:rsidR="00326BB0" w:rsidRPr="00447919" w:rsidRDefault="00326BB0" w:rsidP="00326BB0">
      <w:pPr>
        <w:ind w:leftChars="183" w:left="439" w:firstLineChars="1" w:firstLine="2"/>
      </w:pPr>
      <w:r w:rsidRPr="00447919">
        <w:t>本報表填列的目的在於統計保險業國內外不動產的使用及配置情形。</w:t>
      </w:r>
    </w:p>
    <w:p w14:paraId="5D786686" w14:textId="77777777" w:rsidR="00326BB0" w:rsidRPr="00447919" w:rsidRDefault="00326BB0" w:rsidP="00326BB0">
      <w:pPr>
        <w:spacing w:line="440" w:lineRule="exact"/>
        <w:ind w:firstLineChars="207" w:firstLine="497"/>
        <w:jc w:val="both"/>
      </w:pPr>
      <w:r w:rsidRPr="00447919">
        <w:t>各項資產之欄位說明如下：</w:t>
      </w:r>
    </w:p>
    <w:p w14:paraId="6F02132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DA564EF" w14:textId="77777777" w:rsidR="00326BB0" w:rsidRPr="00447919" w:rsidRDefault="00326BB0" w:rsidP="00326BB0">
      <w:pPr>
        <w:ind w:leftChars="184" w:left="442"/>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D1DED49"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2 </w:t>
      </w:r>
      <w:r w:rsidRPr="00447919">
        <w:t>欄－不動產座落地點</w:t>
      </w:r>
      <w:r w:rsidRPr="00447919">
        <w:tab/>
      </w:r>
    </w:p>
    <w:p w14:paraId="5024AF6F"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2A6B0BB8"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欄－是否有收益性</w:t>
      </w:r>
    </w:p>
    <w:p w14:paraId="67AD55E0" w14:textId="77777777" w:rsidR="00326BB0" w:rsidRPr="00447919" w:rsidRDefault="00326BB0" w:rsidP="00326BB0">
      <w:pPr>
        <w:pStyle w:val="aa"/>
        <w:ind w:left="480" w:hangingChars="200" w:hanging="480"/>
        <w:rPr>
          <w:sz w:val="24"/>
        </w:rPr>
      </w:pPr>
      <w:r w:rsidRPr="00447919">
        <w:rPr>
          <w:sz w:val="24"/>
        </w:rPr>
        <w:t xml:space="preserve">    </w:t>
      </w:r>
      <w:r w:rsidRPr="00447919">
        <w:rPr>
          <w:sz w:val="24"/>
        </w:rPr>
        <w:t>係指每一不動產是否有收益性。所稱收益性係指不動產有出租事實並有現金流入者，有收益者請填</w:t>
      </w:r>
      <w:r w:rsidRPr="00447919">
        <w:rPr>
          <w:sz w:val="24"/>
        </w:rPr>
        <w:t>Y</w:t>
      </w:r>
      <w:r w:rsidRPr="00447919">
        <w:rPr>
          <w:sz w:val="24"/>
        </w:rPr>
        <w:t>，若無請填</w:t>
      </w:r>
      <w:r w:rsidRPr="00447919">
        <w:rPr>
          <w:sz w:val="24"/>
        </w:rPr>
        <w:t>N</w:t>
      </w:r>
      <w:r w:rsidRPr="00447919">
        <w:rPr>
          <w:sz w:val="24"/>
        </w:rPr>
        <w:t>。</w:t>
      </w:r>
    </w:p>
    <w:p w14:paraId="7FC46FE0"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欄－面積</w:t>
      </w:r>
      <w:r w:rsidRPr="00447919">
        <w:t>(</w:t>
      </w:r>
      <w:r w:rsidRPr="00447919">
        <w:t>平方公尺</w:t>
      </w:r>
      <w:r w:rsidRPr="00447919">
        <w:t>)</w:t>
      </w:r>
      <w:r w:rsidRPr="00447919">
        <w:tab/>
      </w:r>
    </w:p>
    <w:p w14:paraId="2E04EE18"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0E2EE32B" w14:textId="77777777" w:rsidR="00326BB0" w:rsidRPr="00447919" w:rsidRDefault="00326BB0" w:rsidP="00326BB0">
      <w:pPr>
        <w:tabs>
          <w:tab w:val="left" w:pos="7093"/>
        </w:tabs>
        <w:spacing w:line="440" w:lineRule="exact"/>
        <w:ind w:leftChars="184" w:left="862" w:hangingChars="175" w:hanging="420"/>
        <w:jc w:val="both"/>
      </w:pPr>
      <w:r w:rsidRPr="00447919">
        <w:t>係指建物面積。單位為平方公尺。</w:t>
      </w:r>
    </w:p>
    <w:p w14:paraId="37CD90EF" w14:textId="77777777" w:rsidR="00326BB0" w:rsidRPr="00447919" w:rsidRDefault="00326BB0" w:rsidP="00326BB0">
      <w:pPr>
        <w:tabs>
          <w:tab w:val="left" w:pos="7093"/>
        </w:tabs>
        <w:spacing w:line="440" w:lineRule="exact"/>
        <w:jc w:val="both"/>
      </w:pPr>
      <w:r w:rsidRPr="00447919">
        <w:t>第</w:t>
      </w:r>
      <w:r w:rsidRPr="00447919">
        <w:t>5</w:t>
      </w:r>
      <w:r w:rsidRPr="00447919">
        <w:t>欄－使用種類</w:t>
      </w:r>
      <w:r w:rsidRPr="00447919">
        <w:tab/>
      </w:r>
    </w:p>
    <w:p w14:paraId="643DF00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372DEFCB" w14:textId="77777777" w:rsidR="00326BB0" w:rsidRPr="00447919" w:rsidRDefault="00326BB0" w:rsidP="00326BB0">
      <w:r w:rsidRPr="00447919">
        <w:t>第</w:t>
      </w:r>
      <w:r w:rsidRPr="00447919">
        <w:t>6</w:t>
      </w:r>
      <w:r w:rsidRPr="00447919">
        <w:t>欄－取得方式</w:t>
      </w:r>
    </w:p>
    <w:p w14:paraId="785521E0"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75017420" w14:textId="77777777" w:rsidR="00326BB0" w:rsidRPr="00447919" w:rsidRDefault="00326BB0" w:rsidP="00326BB0">
      <w:r w:rsidRPr="00447919">
        <w:t>第</w:t>
      </w:r>
      <w:r w:rsidRPr="00447919">
        <w:t>7</w:t>
      </w:r>
      <w:r w:rsidRPr="00447919">
        <w:t>欄－取得年月日</w:t>
      </w:r>
      <w:r w:rsidRPr="00447919">
        <w:t>(</w:t>
      </w:r>
      <w:r w:rsidRPr="00447919">
        <w:t>主排序</w:t>
      </w:r>
      <w:r w:rsidRPr="00447919">
        <w:t>-</w:t>
      </w:r>
      <w:r w:rsidRPr="00447919">
        <w:t>遞減</w:t>
      </w:r>
      <w:r w:rsidRPr="00447919">
        <w:t>)</w:t>
      </w:r>
    </w:p>
    <w:p w14:paraId="53D0E33D"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係指每一不動產對應之取得年月日，並以主排序</w:t>
      </w:r>
      <w:r w:rsidRPr="00447919">
        <w:t>-</w:t>
      </w:r>
      <w:r w:rsidRPr="00447919">
        <w:t>遞減。所稱取得年月</w:t>
      </w:r>
    </w:p>
    <w:p w14:paraId="0FAA7F7E" w14:textId="77777777" w:rsidR="00326BB0" w:rsidRPr="00447919" w:rsidRDefault="00326BB0" w:rsidP="00326BB0">
      <w:pPr>
        <w:tabs>
          <w:tab w:val="left" w:pos="7093"/>
        </w:tabs>
        <w:spacing w:line="440" w:lineRule="exact"/>
        <w:ind w:leftChars="184" w:left="862" w:hangingChars="175" w:hanging="420"/>
        <w:jc w:val="both"/>
      </w:pPr>
      <w:r w:rsidRPr="00447919">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。在建工程或未完工</w:t>
      </w:r>
    </w:p>
    <w:p w14:paraId="1AE9C092" w14:textId="77777777" w:rsidR="00326BB0" w:rsidRPr="00447919" w:rsidRDefault="00326BB0" w:rsidP="00326BB0">
      <w:pPr>
        <w:tabs>
          <w:tab w:val="left" w:pos="7093"/>
        </w:tabs>
        <w:spacing w:line="440" w:lineRule="exact"/>
        <w:ind w:leftChars="184" w:left="862" w:hangingChars="175" w:hanging="420"/>
        <w:jc w:val="both"/>
      </w:pPr>
      <w:r w:rsidRPr="00447919">
        <w:lastRenderedPageBreak/>
        <w:t>程者，請填無。</w:t>
      </w:r>
    </w:p>
    <w:p w14:paraId="148D5292" w14:textId="77777777" w:rsidR="00326BB0" w:rsidRPr="00447919" w:rsidRDefault="00326BB0" w:rsidP="00326BB0">
      <w:pPr>
        <w:tabs>
          <w:tab w:val="left" w:pos="7093"/>
        </w:tabs>
        <w:spacing w:line="440" w:lineRule="exact"/>
        <w:ind w:firstLineChars="100" w:firstLine="240"/>
        <w:jc w:val="both"/>
        <w:rPr>
          <w:b/>
          <w:bCs/>
        </w:rPr>
      </w:pPr>
      <w:r w:rsidRPr="00447919">
        <w:rPr>
          <w:b/>
          <w:bCs/>
        </w:rPr>
        <w:t>出賣人</w:t>
      </w:r>
    </w:p>
    <w:p w14:paraId="0CA560FE" w14:textId="77777777" w:rsidR="00326BB0" w:rsidRPr="00447919" w:rsidRDefault="00326BB0" w:rsidP="00326BB0">
      <w:pPr>
        <w:tabs>
          <w:tab w:val="left" w:pos="7093"/>
        </w:tabs>
        <w:spacing w:line="440" w:lineRule="exact"/>
        <w:ind w:leftChars="92" w:left="221"/>
        <w:jc w:val="both"/>
      </w:pPr>
      <w:r w:rsidRPr="00447919">
        <w:t>若現所持有不動產係五年內購自於關係人者</w:t>
      </w:r>
      <w:r w:rsidRPr="00447919">
        <w:t>,</w:t>
      </w:r>
      <w:r w:rsidRPr="00447919">
        <w:t>應於出賣人欄填列出賣人名稱及代號</w:t>
      </w:r>
      <w:r w:rsidRPr="00447919">
        <w:t>,</w:t>
      </w:r>
      <w:r w:rsidRPr="00447919">
        <w:t>餘若不可考者免填。</w:t>
      </w:r>
    </w:p>
    <w:p w14:paraId="3F869B5C" w14:textId="77777777" w:rsidR="00326BB0" w:rsidRPr="00447919" w:rsidRDefault="00326BB0" w:rsidP="00326BB0">
      <w:r w:rsidRPr="00447919">
        <w:t>第</w:t>
      </w:r>
      <w:r w:rsidRPr="00447919">
        <w:t>8</w:t>
      </w:r>
      <w:r w:rsidRPr="00447919">
        <w:t>欄－代號</w:t>
      </w:r>
    </w:p>
    <w:p w14:paraId="2A02DCE8" w14:textId="77777777" w:rsidR="00326BB0" w:rsidRPr="00447919" w:rsidRDefault="00326BB0" w:rsidP="00326BB0">
      <w:pPr>
        <w:spacing w:line="440" w:lineRule="exact"/>
        <w:ind w:firstLineChars="200" w:firstLine="480"/>
        <w:jc w:val="both"/>
      </w:pPr>
      <w:r w:rsidRPr="00447919">
        <w:t>係指相對應之身分代號。如屬自然人且具有中華民國國籍之身分者，</w:t>
      </w:r>
    </w:p>
    <w:p w14:paraId="4AE18ADF"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957A4" w14:textId="77777777" w:rsidR="00326BB0" w:rsidRPr="00447919" w:rsidRDefault="00326BB0" w:rsidP="00326BB0">
      <w:pPr>
        <w:spacing w:line="440" w:lineRule="exact"/>
        <w:ind w:firstLineChars="200" w:firstLine="480"/>
        <w:jc w:val="both"/>
      </w:pPr>
      <w:r w:rsidRPr="00447919">
        <w:t>填列護照號碼。如屬法人者，請填列統一編號。</w:t>
      </w:r>
    </w:p>
    <w:p w14:paraId="1AC4051F"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欄－名稱</w:t>
      </w:r>
    </w:p>
    <w:p w14:paraId="6D05483B"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7EB0F4B1" w14:textId="77777777" w:rsidR="00326BB0" w:rsidRPr="00447919" w:rsidRDefault="00326BB0" w:rsidP="00326BB0">
      <w:pPr>
        <w:tabs>
          <w:tab w:val="left" w:pos="7093"/>
        </w:tabs>
        <w:spacing w:line="440" w:lineRule="exact"/>
        <w:ind w:leftChars="200" w:left="900" w:hangingChars="175" w:hanging="420"/>
        <w:jc w:val="both"/>
      </w:pPr>
      <w:r w:rsidRPr="00447919">
        <w:t>列全名。</w:t>
      </w:r>
    </w:p>
    <w:p w14:paraId="65A834D7"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欄－是否為關係人</w:t>
      </w:r>
    </w:p>
    <w:p w14:paraId="010016C4" w14:textId="77777777" w:rsidR="00326BB0" w:rsidRPr="00447919" w:rsidRDefault="00326BB0" w:rsidP="00326BB0">
      <w:pPr>
        <w:tabs>
          <w:tab w:val="left" w:pos="7093"/>
        </w:tabs>
        <w:spacing w:line="440" w:lineRule="exact"/>
        <w:ind w:left="900" w:hangingChars="375" w:hanging="900"/>
        <w:jc w:val="both"/>
      </w:pPr>
      <w:r w:rsidRPr="00447919">
        <w:t xml:space="preserve">     </w:t>
      </w: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7B761DF0" w14:textId="77777777" w:rsidR="00326BB0" w:rsidRPr="00447919" w:rsidRDefault="00326BB0" w:rsidP="00326BB0">
      <w:pPr>
        <w:tabs>
          <w:tab w:val="left" w:pos="7093"/>
        </w:tabs>
        <w:spacing w:line="440" w:lineRule="exact"/>
        <w:ind w:leftChars="220" w:left="528"/>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677DFD"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欄－持有資產之幣別</w:t>
      </w:r>
    </w:p>
    <w:p w14:paraId="06595DC2" w14:textId="77777777" w:rsidR="00326BB0" w:rsidRPr="00447919" w:rsidRDefault="00326BB0" w:rsidP="00326BB0">
      <w:pPr>
        <w:tabs>
          <w:tab w:val="left" w:pos="7093"/>
        </w:tabs>
        <w:spacing w:line="440" w:lineRule="exact"/>
        <w:ind w:leftChars="276" w:left="842" w:hangingChars="75" w:hanging="180"/>
        <w:jc w:val="both"/>
      </w:pPr>
      <w:r w:rsidRPr="00447919">
        <w:t>本表均含國內外投資。若屬國外投資者，於持有資產幣別請填該幣別代</w:t>
      </w:r>
    </w:p>
    <w:p w14:paraId="2D6E7EEB" w14:textId="77777777" w:rsidR="00326BB0" w:rsidRPr="00447919" w:rsidRDefault="00326BB0" w:rsidP="00326BB0">
      <w:pPr>
        <w:tabs>
          <w:tab w:val="left" w:pos="7093"/>
        </w:tabs>
        <w:spacing w:line="440" w:lineRule="exact"/>
        <w:ind w:leftChars="276" w:left="842" w:hangingChars="75" w:hanging="1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0307D3FE" w14:textId="77777777" w:rsidR="00326BB0" w:rsidRPr="00447919" w:rsidRDefault="00326BB0" w:rsidP="00326BB0">
      <w:pPr>
        <w:tabs>
          <w:tab w:val="left" w:pos="7093"/>
        </w:tabs>
        <w:spacing w:line="440" w:lineRule="exact"/>
        <w:ind w:leftChars="276" w:left="842" w:hangingChars="75" w:hanging="1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E5C69D9" w14:textId="77777777" w:rsidR="00326BB0" w:rsidRPr="00447919" w:rsidRDefault="00326BB0" w:rsidP="00326BB0">
      <w:pPr>
        <w:tabs>
          <w:tab w:val="left" w:pos="7093"/>
        </w:tabs>
        <w:spacing w:line="440" w:lineRule="exact"/>
        <w:jc w:val="both"/>
      </w:pPr>
      <w:r w:rsidRPr="00447919">
        <w:t>第</w:t>
      </w:r>
      <w:r w:rsidRPr="00447919">
        <w:t>12</w:t>
      </w:r>
      <w:r w:rsidRPr="00447919">
        <w:t>欄－取得時投入成本</w:t>
      </w:r>
    </w:p>
    <w:p w14:paraId="1A559AF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61273DF0"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39800737" w14:textId="77777777" w:rsidR="00326BB0" w:rsidRPr="00447919" w:rsidRDefault="00326BB0" w:rsidP="00326BB0">
      <w:pPr>
        <w:tabs>
          <w:tab w:val="left" w:pos="7093"/>
        </w:tabs>
        <w:spacing w:line="440" w:lineRule="exact"/>
        <w:jc w:val="both"/>
      </w:pPr>
      <w:r w:rsidRPr="00447919">
        <w:t>第</w:t>
      </w:r>
      <w:r w:rsidRPr="00447919">
        <w:t>13</w:t>
      </w:r>
      <w:r w:rsidRPr="00447919">
        <w:t>欄－重估增值金額</w:t>
      </w:r>
    </w:p>
    <w:p w14:paraId="7FA19973"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7588D420" w14:textId="77777777" w:rsidR="00130B88" w:rsidRPr="00447919" w:rsidRDefault="00130B88" w:rsidP="00130B88">
      <w:pPr>
        <w:tabs>
          <w:tab w:val="left" w:pos="7093"/>
        </w:tabs>
        <w:spacing w:line="440" w:lineRule="exact"/>
        <w:jc w:val="both"/>
      </w:pPr>
      <w:r w:rsidRPr="00447919">
        <w:t>第</w:t>
      </w:r>
      <w:r w:rsidRPr="00447919">
        <w:t>14</w:t>
      </w:r>
      <w:r w:rsidRPr="00447919">
        <w:t>欄－首次採用國際會計準則調整數</w:t>
      </w:r>
    </w:p>
    <w:p w14:paraId="1D3EB980" w14:textId="77777777" w:rsidR="00130B88" w:rsidRPr="00447919" w:rsidRDefault="00130B88" w:rsidP="00130B88">
      <w:pPr>
        <w:tabs>
          <w:tab w:val="left" w:pos="7093"/>
        </w:tabs>
        <w:spacing w:line="440" w:lineRule="exact"/>
        <w:ind w:left="720" w:hangingChars="300" w:hanging="720"/>
        <w:jc w:val="both"/>
      </w:pPr>
      <w:r w:rsidRPr="00447919">
        <w:t xml:space="preserve">      </w:t>
      </w:r>
      <w:r w:rsidRPr="00447919">
        <w:t>係指依國際財務報導準則第</w:t>
      </w:r>
      <w:r w:rsidRPr="00447919">
        <w:t>1</w:t>
      </w:r>
      <w:r w:rsidRPr="00447919">
        <w:t>號公報之規定，於首次採用國際會計準則時得以公</w:t>
      </w:r>
      <w:r w:rsidRPr="00447919">
        <w:lastRenderedPageBreak/>
        <w:t>允價值值作為認定成本之調整數。</w:t>
      </w:r>
    </w:p>
    <w:p w14:paraId="0A5F304E" w14:textId="77777777" w:rsidR="000D4C39" w:rsidRPr="00447919" w:rsidRDefault="000D4C39" w:rsidP="000D4C39">
      <w:pPr>
        <w:tabs>
          <w:tab w:val="left" w:pos="7093"/>
        </w:tabs>
        <w:spacing w:line="440" w:lineRule="exact"/>
        <w:jc w:val="both"/>
      </w:pPr>
      <w:r w:rsidRPr="00447919">
        <w:t>第</w:t>
      </w:r>
      <w:r w:rsidRPr="00447919">
        <w:t>15</w:t>
      </w:r>
      <w:r w:rsidRPr="00447919">
        <w:t>欄－後續衡量採用公允價值模式之影響金額</w:t>
      </w:r>
    </w:p>
    <w:p w14:paraId="00CCDAC9" w14:textId="77777777" w:rsidR="008B69E9" w:rsidRPr="00447919" w:rsidRDefault="000D4C39" w:rsidP="000D4C39">
      <w:pPr>
        <w:tabs>
          <w:tab w:val="left" w:pos="7093"/>
        </w:tabs>
        <w:spacing w:line="440" w:lineRule="exact"/>
        <w:ind w:leftChars="292" w:left="941" w:hangingChars="100" w:hanging="240"/>
        <w:jc w:val="both"/>
      </w:pPr>
      <w:r w:rsidRPr="00447919">
        <w:t>為第</w:t>
      </w:r>
      <w:r w:rsidRPr="00447919">
        <w:t>16</w:t>
      </w:r>
      <w:r w:rsidRPr="00447919">
        <w:t>欄－帳面金額</w:t>
      </w:r>
      <w:r w:rsidRPr="00447919">
        <w:t>-</w:t>
      </w:r>
      <w:r w:rsidRPr="00447919">
        <w:t>第</w:t>
      </w:r>
      <w:r w:rsidRPr="00447919">
        <w:t>12</w:t>
      </w:r>
      <w:r w:rsidRPr="00447919">
        <w:t>欄－取得時投入成本之金額</w:t>
      </w:r>
      <w:r w:rsidRPr="00447919">
        <w:t>-</w:t>
      </w:r>
      <w:r w:rsidRPr="00447919">
        <w:t>第</w:t>
      </w:r>
      <w:r w:rsidRPr="00447919">
        <w:t>13</w:t>
      </w:r>
      <w:r w:rsidRPr="00447919">
        <w:t>欄－重估增值金額</w:t>
      </w:r>
      <w:r w:rsidRPr="00447919">
        <w:t>-</w:t>
      </w:r>
      <w:r w:rsidRPr="00447919">
        <w:t>第</w:t>
      </w:r>
      <w:r w:rsidRPr="00447919">
        <w:t>14</w:t>
      </w:r>
      <w:r w:rsidRPr="00447919">
        <w:t>欄－首次採用國際會計準則調整數後之金額。</w:t>
      </w:r>
    </w:p>
    <w:p w14:paraId="4DF1F835" w14:textId="77777777" w:rsidR="008B69E9" w:rsidRPr="00447919" w:rsidRDefault="008B69E9" w:rsidP="008B69E9">
      <w:pPr>
        <w:tabs>
          <w:tab w:val="left" w:pos="7093"/>
        </w:tabs>
        <w:spacing w:line="440" w:lineRule="exact"/>
        <w:jc w:val="both"/>
      </w:pPr>
      <w:r w:rsidRPr="00447919">
        <w:t>第</w:t>
      </w:r>
      <w:r w:rsidRPr="00447919">
        <w:t>16</w:t>
      </w:r>
      <w:r w:rsidRPr="00447919">
        <w:t>欄－帳面金額</w:t>
      </w:r>
    </w:p>
    <w:p w14:paraId="56CBE305" w14:textId="77777777" w:rsidR="008B69E9" w:rsidRPr="00447919" w:rsidRDefault="008B69E9" w:rsidP="008B69E9">
      <w:pPr>
        <w:tabs>
          <w:tab w:val="left" w:pos="7093"/>
        </w:tabs>
        <w:spacing w:line="440" w:lineRule="exact"/>
        <w:ind w:leftChars="292" w:left="941" w:hangingChars="100" w:hanging="240"/>
        <w:jc w:val="both"/>
      </w:pPr>
      <w:r w:rsidRPr="00447919">
        <w:t>係指保險業總帳及明細分類帳所紀錄之各不動產項目的金額。國外</w:t>
      </w:r>
    </w:p>
    <w:p w14:paraId="66D10CFB" w14:textId="77777777" w:rsidR="008B69E9" w:rsidRPr="00447919" w:rsidRDefault="008B69E9" w:rsidP="008B69E9">
      <w:pPr>
        <w:tabs>
          <w:tab w:val="left" w:pos="7093"/>
        </w:tabs>
        <w:spacing w:line="440" w:lineRule="exact"/>
        <w:ind w:leftChars="292" w:left="941" w:hangingChars="100" w:hanging="240"/>
        <w:jc w:val="both"/>
      </w:pPr>
      <w:r w:rsidRPr="00447919">
        <w:t>投資以期末匯率換算為新台幣帳面價值。亦為第</w:t>
      </w:r>
      <w:r w:rsidRPr="00447919">
        <w:t>12</w:t>
      </w:r>
      <w:r w:rsidRPr="00447919">
        <w:t>欄－取得時投入成本</w:t>
      </w:r>
    </w:p>
    <w:p w14:paraId="7CEBF509" w14:textId="77777777" w:rsidR="008B69E9" w:rsidRPr="00447919" w:rsidRDefault="008B69E9" w:rsidP="008B69E9">
      <w:pPr>
        <w:tabs>
          <w:tab w:val="left" w:pos="7093"/>
        </w:tabs>
        <w:spacing w:line="440" w:lineRule="exact"/>
        <w:ind w:leftChars="292" w:left="941" w:hangingChars="100" w:hanging="240"/>
        <w:jc w:val="both"/>
      </w:pPr>
      <w:r w:rsidRPr="00447919">
        <w:t>+</w:t>
      </w:r>
      <w:r w:rsidRPr="00447919">
        <w:t>第</w:t>
      </w:r>
      <w:r w:rsidRPr="00447919">
        <w:t>13</w:t>
      </w:r>
      <w:r w:rsidRPr="00447919">
        <w:t>欄－重估增值金額之合計數</w:t>
      </w:r>
      <w:r w:rsidRPr="00447919">
        <w:t>+</w:t>
      </w:r>
      <w:r w:rsidRPr="00447919">
        <w:t>第</w:t>
      </w:r>
      <w:r w:rsidRPr="00447919">
        <w:t>14</w:t>
      </w:r>
      <w:r w:rsidRPr="00447919">
        <w:t>欄－首次採用國際會計準則調整數</w:t>
      </w:r>
      <w:r w:rsidRPr="00447919">
        <w:t>+</w:t>
      </w:r>
      <w:r w:rsidRPr="00447919">
        <w:t>第</w:t>
      </w:r>
      <w:r w:rsidRPr="00447919">
        <w:t>15</w:t>
      </w:r>
      <w:r w:rsidRPr="00447919">
        <w:t>欄－</w:t>
      </w:r>
      <w:r w:rsidR="00361A0E" w:rsidRPr="00447919">
        <w:t>後續衡量採用公允價值模式之影響金額</w:t>
      </w:r>
      <w:r w:rsidRPr="00447919">
        <w:t>。</w:t>
      </w:r>
    </w:p>
    <w:p w14:paraId="03246424" w14:textId="77777777" w:rsidR="008B69E9" w:rsidRPr="00447919" w:rsidRDefault="008B69E9" w:rsidP="008B69E9">
      <w:pPr>
        <w:tabs>
          <w:tab w:val="left" w:pos="7093"/>
        </w:tabs>
        <w:spacing w:line="440" w:lineRule="exact"/>
        <w:jc w:val="both"/>
      </w:pPr>
      <w:r w:rsidRPr="00447919">
        <w:t>第</w:t>
      </w:r>
      <w:r w:rsidRPr="00447919">
        <w:t>17</w:t>
      </w:r>
      <w:r w:rsidRPr="00447919">
        <w:t>欄－後續衡量未採用公允價值模式</w:t>
      </w:r>
    </w:p>
    <w:p w14:paraId="262274F3" w14:textId="77777777" w:rsidR="008B69E9" w:rsidRPr="00447919" w:rsidRDefault="008B69E9" w:rsidP="008B69E9">
      <w:pPr>
        <w:tabs>
          <w:tab w:val="left" w:pos="7093"/>
        </w:tabs>
        <w:spacing w:line="440" w:lineRule="exact"/>
        <w:jc w:val="both"/>
      </w:pPr>
      <w:r w:rsidRPr="00447919">
        <w:t xml:space="preserve">      </w:t>
      </w:r>
      <w:r w:rsidRPr="00447919">
        <w:t>所稱抵減項目於房屋部分指累計折舊及累計減損；土地部分指土地增值稅</w:t>
      </w:r>
    </w:p>
    <w:p w14:paraId="12ED46C7" w14:textId="77777777" w:rsidR="008B69E9" w:rsidRPr="00447919" w:rsidRDefault="008B69E9" w:rsidP="008B69E9">
      <w:pPr>
        <w:tabs>
          <w:tab w:val="left" w:pos="7093"/>
        </w:tabs>
        <w:spacing w:line="440" w:lineRule="exact"/>
        <w:ind w:firstLineChars="300" w:firstLine="720"/>
        <w:jc w:val="both"/>
      </w:pPr>
      <w:r w:rsidRPr="00447919">
        <w:t>準備及累計減損。</w:t>
      </w:r>
    </w:p>
    <w:p w14:paraId="33C10920" w14:textId="77777777" w:rsidR="008B69E9" w:rsidRPr="00447919" w:rsidRDefault="008B69E9" w:rsidP="008B69E9">
      <w:pPr>
        <w:tabs>
          <w:tab w:val="left" w:pos="7093"/>
        </w:tabs>
        <w:spacing w:line="440" w:lineRule="exact"/>
        <w:jc w:val="both"/>
      </w:pPr>
      <w:r w:rsidRPr="00447919">
        <w:t>第</w:t>
      </w:r>
      <w:r w:rsidRPr="00447919">
        <w:t>18</w:t>
      </w:r>
      <w:r w:rsidRPr="00447919">
        <w:t>欄－後續衡量採用公允價值模式之差異數</w:t>
      </w:r>
    </w:p>
    <w:p w14:paraId="0F87D962"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係指投資性不動產後續衡量採用公允價值模式者，其與在採用成本模式下抵減項目之差異數。</w:t>
      </w:r>
    </w:p>
    <w:p w14:paraId="69AB4663" w14:textId="77777777" w:rsidR="008B69E9" w:rsidRPr="00447919" w:rsidRDefault="008B69E9" w:rsidP="008B69E9">
      <w:pPr>
        <w:tabs>
          <w:tab w:val="left" w:pos="7093"/>
        </w:tabs>
        <w:spacing w:line="440" w:lineRule="exact"/>
        <w:jc w:val="both"/>
      </w:pPr>
      <w:r w:rsidRPr="00447919">
        <w:t>第</w:t>
      </w:r>
      <w:r w:rsidRPr="00447919">
        <w:t>19</w:t>
      </w:r>
      <w:r w:rsidRPr="00447919">
        <w:t>欄－帳面淨額</w:t>
      </w:r>
    </w:p>
    <w:p w14:paraId="6AB8303C" w14:textId="77777777" w:rsidR="008B69E9" w:rsidRPr="00447919" w:rsidRDefault="008B69E9" w:rsidP="008B69E9">
      <w:pPr>
        <w:tabs>
          <w:tab w:val="left" w:pos="7093"/>
        </w:tabs>
        <w:spacing w:line="440" w:lineRule="exact"/>
        <w:ind w:leftChars="292" w:left="941" w:hangingChars="100" w:hanging="240"/>
        <w:jc w:val="both"/>
      </w:pPr>
      <w:r w:rsidRPr="00447919">
        <w:t>為第</w:t>
      </w:r>
      <w:r w:rsidRPr="00447919">
        <w:t>16</w:t>
      </w:r>
      <w:r w:rsidRPr="00447919">
        <w:t>欄－帳面金額減除第</w:t>
      </w:r>
      <w:r w:rsidRPr="00447919">
        <w:t>17</w:t>
      </w:r>
      <w:r w:rsidRPr="00447919">
        <w:t>欄及第</w:t>
      </w:r>
      <w:r w:rsidRPr="00447919">
        <w:t>18</w:t>
      </w:r>
      <w:r w:rsidRPr="00447919">
        <w:t>欄－抵減項目之合計數。</w:t>
      </w:r>
    </w:p>
    <w:p w14:paraId="371F59B2" w14:textId="77777777" w:rsidR="008B69E9" w:rsidRPr="00447919" w:rsidRDefault="008B69E9" w:rsidP="008B69E9">
      <w:pPr>
        <w:tabs>
          <w:tab w:val="left" w:pos="7093"/>
        </w:tabs>
        <w:spacing w:line="440" w:lineRule="exact"/>
        <w:jc w:val="both"/>
      </w:pPr>
      <w:r w:rsidRPr="00447919">
        <w:t>第</w:t>
      </w:r>
      <w:r w:rsidRPr="00447919">
        <w:t>20</w:t>
      </w:r>
      <w:r w:rsidRPr="00447919">
        <w:t>欄－後續衡量採用公允價值模式之影響淨額</w:t>
      </w:r>
    </w:p>
    <w:p w14:paraId="48C0CAB8" w14:textId="77777777" w:rsidR="008B69E9" w:rsidRPr="00447919" w:rsidRDefault="008B69E9" w:rsidP="009957CB">
      <w:pPr>
        <w:tabs>
          <w:tab w:val="left" w:pos="7093"/>
        </w:tabs>
        <w:spacing w:line="420" w:lineRule="exact"/>
        <w:ind w:left="720" w:hangingChars="300" w:hanging="720"/>
        <w:jc w:val="both"/>
      </w:pPr>
      <w:r w:rsidRPr="00447919">
        <w:t xml:space="preserve">      </w:t>
      </w:r>
      <w:r w:rsidRPr="00447919">
        <w:t>為第</w:t>
      </w:r>
      <w:r w:rsidRPr="00447919">
        <w:t>15</w:t>
      </w:r>
      <w:r w:rsidRPr="00447919">
        <w:t>欄－後續衡量採用公允價值模式之影響金額減除及第</w:t>
      </w:r>
      <w:r w:rsidRPr="00447919">
        <w:t>18</w:t>
      </w:r>
      <w:r w:rsidRPr="00447919">
        <w:t>欄－後續衡量採用公允價值模式之差異數之合計數。</w:t>
      </w:r>
    </w:p>
    <w:p w14:paraId="272DD282" w14:textId="77777777" w:rsidR="008B69E9" w:rsidRPr="00447919" w:rsidRDefault="008B69E9" w:rsidP="008B69E9">
      <w:pPr>
        <w:tabs>
          <w:tab w:val="left" w:pos="7093"/>
        </w:tabs>
        <w:spacing w:line="440" w:lineRule="exact"/>
        <w:jc w:val="both"/>
      </w:pPr>
      <w:r w:rsidRPr="00447919">
        <w:t>第</w:t>
      </w:r>
      <w:r w:rsidRPr="00447919">
        <w:t>21</w:t>
      </w:r>
      <w:r w:rsidRPr="00447919">
        <w:t>欄－後續衡量未採用公允價值模式之帳面淨額</w:t>
      </w:r>
    </w:p>
    <w:p w14:paraId="23F17AA7"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為第</w:t>
      </w:r>
      <w:r w:rsidRPr="00447919">
        <w:t>19</w:t>
      </w:r>
      <w:r w:rsidRPr="00447919">
        <w:t>欄－帳面淨額減除及第</w:t>
      </w:r>
      <w:r w:rsidRPr="00447919">
        <w:t>20</w:t>
      </w:r>
      <w:r w:rsidRPr="00447919">
        <w:t>欄－後續衡量採用公允價值模式之影響淨額之合計數。</w:t>
      </w:r>
    </w:p>
    <w:p w14:paraId="01FB1FB4" w14:textId="77777777" w:rsidR="008B69E9" w:rsidRPr="00447919" w:rsidRDefault="008B69E9" w:rsidP="008B69E9">
      <w:pPr>
        <w:tabs>
          <w:tab w:val="left" w:pos="7093"/>
        </w:tabs>
        <w:spacing w:line="440" w:lineRule="exact"/>
        <w:ind w:firstLineChars="100" w:firstLine="240"/>
        <w:jc w:val="both"/>
        <w:rPr>
          <w:b/>
          <w:bCs/>
        </w:rPr>
      </w:pPr>
      <w:r w:rsidRPr="00447919">
        <w:rPr>
          <w:b/>
          <w:bCs/>
        </w:rPr>
        <w:t>取得時鑑價公司</w:t>
      </w:r>
    </w:p>
    <w:p w14:paraId="19FBF75D" w14:textId="77777777" w:rsidR="008B69E9" w:rsidRPr="00447919" w:rsidRDefault="008B69E9" w:rsidP="008B69E9">
      <w:pPr>
        <w:tabs>
          <w:tab w:val="left" w:pos="7093"/>
        </w:tabs>
        <w:spacing w:line="440" w:lineRule="exact"/>
        <w:ind w:firstLineChars="100" w:firstLine="240"/>
        <w:jc w:val="both"/>
      </w:pPr>
      <w:r w:rsidRPr="00447919">
        <w:t>鑑價公司係指九十年以後取得</w:t>
      </w:r>
      <w:r w:rsidRPr="00447919">
        <w:t>(</w:t>
      </w:r>
      <w:r w:rsidRPr="00447919">
        <w:t>買賣交易</w:t>
      </w:r>
      <w:r w:rsidRPr="00447919">
        <w:t>)</w:t>
      </w:r>
      <w:r w:rsidRPr="00447919">
        <w:t>不動產時之鑑價公司。</w:t>
      </w:r>
    </w:p>
    <w:p w14:paraId="724D5C63" w14:textId="77777777" w:rsidR="008B69E9" w:rsidRPr="00447919" w:rsidRDefault="008B69E9" w:rsidP="008B69E9">
      <w:pPr>
        <w:tabs>
          <w:tab w:val="left" w:pos="7093"/>
        </w:tabs>
        <w:spacing w:line="440" w:lineRule="exact"/>
        <w:jc w:val="both"/>
      </w:pPr>
      <w:r w:rsidRPr="00447919">
        <w:t>第</w:t>
      </w:r>
      <w:r w:rsidRPr="00447919">
        <w:t>22</w:t>
      </w:r>
      <w:r w:rsidRPr="00447919">
        <w:t>欄－代號</w:t>
      </w:r>
    </w:p>
    <w:p w14:paraId="1CDE3C40" w14:textId="77777777" w:rsidR="008B69E9" w:rsidRPr="00447919" w:rsidRDefault="008B69E9" w:rsidP="008B69E9">
      <w:pPr>
        <w:spacing w:line="440" w:lineRule="exact"/>
        <w:ind w:firstLineChars="300" w:firstLine="720"/>
        <w:jc w:val="both"/>
      </w:pPr>
      <w:r w:rsidRPr="00447919">
        <w:t>係指相對應之身分代號。請填列統一編號。</w:t>
      </w:r>
    </w:p>
    <w:p w14:paraId="14BA2783" w14:textId="77777777" w:rsidR="008B69E9" w:rsidRPr="00447919" w:rsidRDefault="008B69E9" w:rsidP="008B69E9">
      <w:pPr>
        <w:tabs>
          <w:tab w:val="left" w:pos="7093"/>
        </w:tabs>
        <w:spacing w:line="440" w:lineRule="exact"/>
        <w:jc w:val="both"/>
      </w:pPr>
      <w:r w:rsidRPr="00447919">
        <w:t>第</w:t>
      </w:r>
      <w:r w:rsidRPr="00447919">
        <w:t>23</w:t>
      </w:r>
      <w:r w:rsidRPr="00447919">
        <w:t>欄－名稱</w:t>
      </w:r>
    </w:p>
    <w:p w14:paraId="448A9246"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131A5E6D" w14:textId="77777777" w:rsidR="008B69E9" w:rsidRPr="00447919" w:rsidRDefault="008B69E9" w:rsidP="008B69E9">
      <w:pPr>
        <w:tabs>
          <w:tab w:val="left" w:pos="7093"/>
        </w:tabs>
        <w:spacing w:line="440" w:lineRule="exact"/>
        <w:jc w:val="both"/>
      </w:pPr>
      <w:r w:rsidRPr="00447919">
        <w:lastRenderedPageBreak/>
        <w:t>第</w:t>
      </w:r>
      <w:r w:rsidRPr="00447919">
        <w:t>24</w:t>
      </w:r>
      <w:r w:rsidRPr="00447919">
        <w:t>欄－鑑價價格</w:t>
      </w:r>
    </w:p>
    <w:p w14:paraId="75A52AA6" w14:textId="77777777" w:rsidR="008B69E9" w:rsidRPr="00447919" w:rsidRDefault="008B69E9" w:rsidP="008B69E9">
      <w:pPr>
        <w:tabs>
          <w:tab w:val="left" w:pos="7093"/>
        </w:tabs>
        <w:spacing w:line="440" w:lineRule="exact"/>
        <w:jc w:val="both"/>
      </w:pPr>
      <w:r w:rsidRPr="00447919">
        <w:t xml:space="preserve">       </w:t>
      </w:r>
      <w:r w:rsidRPr="00447919">
        <w:t>係指經專業人士鑑定後之價格。</w:t>
      </w:r>
    </w:p>
    <w:p w14:paraId="5C622534" w14:textId="77777777" w:rsidR="008B69E9" w:rsidRPr="00447919" w:rsidRDefault="008B69E9" w:rsidP="008B69E9">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3C3A2251" w14:textId="77777777" w:rsidR="008B69E9" w:rsidRPr="00447919" w:rsidRDefault="008B69E9" w:rsidP="008B69E9">
      <w:pPr>
        <w:tabs>
          <w:tab w:val="left" w:pos="7093"/>
        </w:tabs>
        <w:spacing w:line="440" w:lineRule="exact"/>
        <w:jc w:val="both"/>
      </w:pPr>
      <w:r w:rsidRPr="00447919">
        <w:t>第</w:t>
      </w:r>
      <w:r w:rsidRPr="00447919">
        <w:t>25</w:t>
      </w:r>
      <w:r w:rsidRPr="00447919">
        <w:t>欄－代號</w:t>
      </w:r>
    </w:p>
    <w:p w14:paraId="1D4362E2" w14:textId="77777777" w:rsidR="008B69E9" w:rsidRPr="00447919" w:rsidRDefault="008B69E9" w:rsidP="008B69E9">
      <w:pPr>
        <w:spacing w:line="440" w:lineRule="exact"/>
        <w:ind w:firstLineChars="300" w:firstLine="720"/>
        <w:jc w:val="both"/>
      </w:pPr>
      <w:r w:rsidRPr="00447919">
        <w:t>係指相對應之身分代號。請填列統一編號。</w:t>
      </w:r>
    </w:p>
    <w:p w14:paraId="3D352954" w14:textId="77777777" w:rsidR="008B69E9" w:rsidRPr="00447919" w:rsidRDefault="008B69E9" w:rsidP="008B69E9">
      <w:pPr>
        <w:tabs>
          <w:tab w:val="left" w:pos="7093"/>
        </w:tabs>
        <w:spacing w:line="440" w:lineRule="exact"/>
        <w:jc w:val="both"/>
      </w:pPr>
      <w:r w:rsidRPr="00447919">
        <w:t>第</w:t>
      </w:r>
      <w:r w:rsidRPr="00447919">
        <w:t>26</w:t>
      </w:r>
      <w:r w:rsidRPr="00447919">
        <w:t>欄－名稱</w:t>
      </w:r>
    </w:p>
    <w:p w14:paraId="3B7F6251"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20EB9F5C" w14:textId="77777777" w:rsidR="008B69E9" w:rsidRPr="00447919" w:rsidRDefault="008B69E9" w:rsidP="008B69E9">
      <w:pPr>
        <w:tabs>
          <w:tab w:val="left" w:pos="7093"/>
        </w:tabs>
        <w:spacing w:line="440" w:lineRule="exact"/>
        <w:jc w:val="both"/>
      </w:pPr>
      <w:r w:rsidRPr="00447919">
        <w:t>第</w:t>
      </w:r>
      <w:r w:rsidRPr="00447919">
        <w:t>27</w:t>
      </w:r>
      <w:r w:rsidRPr="00447919">
        <w:t>欄－鑑價價格</w:t>
      </w:r>
    </w:p>
    <w:p w14:paraId="0A4D4F69" w14:textId="77777777" w:rsidR="008B69E9" w:rsidRPr="00447919" w:rsidRDefault="008B69E9" w:rsidP="008B69E9">
      <w:pPr>
        <w:tabs>
          <w:tab w:val="left" w:pos="7093"/>
        </w:tabs>
        <w:spacing w:line="440" w:lineRule="exact"/>
        <w:ind w:firstLineChars="100" w:firstLine="240"/>
        <w:jc w:val="both"/>
        <w:rPr>
          <w:b/>
          <w:bCs/>
        </w:rPr>
      </w:pPr>
      <w:r w:rsidRPr="00447919">
        <w:t xml:space="preserve">       </w:t>
      </w:r>
      <w:r w:rsidRPr="00447919">
        <w:t>係指經專業人士鑑定後之價格。</w:t>
      </w:r>
    </w:p>
    <w:p w14:paraId="52EC3175" w14:textId="77777777" w:rsidR="008B69E9" w:rsidRPr="00447919" w:rsidRDefault="008B69E9" w:rsidP="008B69E9">
      <w:pPr>
        <w:tabs>
          <w:tab w:val="left" w:pos="7093"/>
        </w:tabs>
        <w:spacing w:line="440" w:lineRule="exact"/>
        <w:jc w:val="both"/>
      </w:pPr>
      <w:r w:rsidRPr="00447919">
        <w:t>第</w:t>
      </w:r>
      <w:r w:rsidRPr="00447919">
        <w:t>28</w:t>
      </w:r>
      <w:r w:rsidRPr="00447919">
        <w:t>欄－是否符合計入自有資本調整項之規範</w:t>
      </w:r>
    </w:p>
    <w:p w14:paraId="4A3225D4" w14:textId="77777777" w:rsidR="008B69E9" w:rsidRPr="00447919" w:rsidRDefault="008B69E9" w:rsidP="009957CB">
      <w:pPr>
        <w:tabs>
          <w:tab w:val="left" w:pos="7093"/>
        </w:tabs>
        <w:spacing w:line="420" w:lineRule="exact"/>
        <w:ind w:leftChars="346" w:left="830"/>
        <w:jc w:val="both"/>
      </w:pPr>
      <w:r w:rsidRPr="00447919">
        <w:t>係依「</w:t>
      </w:r>
      <w:r w:rsidR="0081021B" w:rsidRPr="00447919">
        <w:t>填報手冊表</w:t>
      </w:r>
      <w:r w:rsidR="0081021B" w:rsidRPr="00447919">
        <w:t>30-</w:t>
      </w:r>
      <w:r w:rsidR="00387DDF" w:rsidRPr="00447919">
        <w:t>8</w:t>
      </w:r>
      <w:r w:rsidR="0081021B" w:rsidRPr="00447919">
        <w:t>-3</w:t>
      </w:r>
      <w:r w:rsidR="0081021B" w:rsidRPr="00447919">
        <w:t>：不動產投資採公允價值評價計入自有資本調整計算表：一、適用範圍</w:t>
      </w:r>
      <w:r w:rsidRPr="00447919">
        <w:t>」判斷之。請填列</w:t>
      </w:r>
      <w:r w:rsidRPr="00447919">
        <w:t>Y.</w:t>
      </w:r>
      <w:r w:rsidRPr="00447919">
        <w:t>符合適用範圍，</w:t>
      </w:r>
      <w:r w:rsidRPr="00447919">
        <w:t>N.</w:t>
      </w:r>
      <w:r w:rsidRPr="00447919">
        <w:t>不符合適用範圍。</w:t>
      </w:r>
    </w:p>
    <w:p w14:paraId="00E20512" w14:textId="77777777" w:rsidR="008B69E9" w:rsidRPr="00447919" w:rsidRDefault="008B69E9" w:rsidP="008B69E9">
      <w:pPr>
        <w:tabs>
          <w:tab w:val="left" w:pos="7093"/>
        </w:tabs>
        <w:spacing w:line="440" w:lineRule="exact"/>
        <w:ind w:firstLineChars="100" w:firstLine="240"/>
        <w:jc w:val="both"/>
        <w:rPr>
          <w:b/>
        </w:rPr>
      </w:pPr>
      <w:r w:rsidRPr="00447919">
        <w:rPr>
          <w:b/>
        </w:rPr>
        <w:t>最近三個月內之鑑價結果</w:t>
      </w:r>
    </w:p>
    <w:p w14:paraId="79E928DA" w14:textId="77777777" w:rsidR="008B69E9" w:rsidRPr="00447919" w:rsidRDefault="008B69E9" w:rsidP="008B69E9">
      <w:pPr>
        <w:tabs>
          <w:tab w:val="left" w:pos="7093"/>
        </w:tabs>
        <w:spacing w:line="440" w:lineRule="exact"/>
        <w:jc w:val="both"/>
      </w:pPr>
      <w:r w:rsidRPr="00447919">
        <w:t>第</w:t>
      </w:r>
      <w:r w:rsidRPr="00447919">
        <w:t>29</w:t>
      </w:r>
      <w:r w:rsidRPr="00447919">
        <w:t>欄－代號</w:t>
      </w:r>
    </w:p>
    <w:p w14:paraId="00D11E93" w14:textId="77777777" w:rsidR="008B69E9" w:rsidRPr="00447919" w:rsidRDefault="008B69E9" w:rsidP="008B69E9">
      <w:pPr>
        <w:tabs>
          <w:tab w:val="left" w:pos="7093"/>
        </w:tabs>
        <w:spacing w:line="440" w:lineRule="exact"/>
        <w:ind w:leftChars="346" w:left="830"/>
        <w:jc w:val="both"/>
      </w:pPr>
      <w:r w:rsidRPr="00447919">
        <w:t>係指相對應之身分代號。請填列統一編號。</w:t>
      </w:r>
    </w:p>
    <w:p w14:paraId="718E914A" w14:textId="77777777" w:rsidR="008B69E9" w:rsidRPr="00447919" w:rsidRDefault="008B69E9" w:rsidP="008B69E9">
      <w:pPr>
        <w:tabs>
          <w:tab w:val="left" w:pos="7093"/>
        </w:tabs>
        <w:spacing w:line="440" w:lineRule="exact"/>
        <w:jc w:val="both"/>
      </w:pPr>
      <w:r w:rsidRPr="00447919">
        <w:t>第</w:t>
      </w:r>
      <w:r w:rsidRPr="00447919">
        <w:t>30</w:t>
      </w:r>
      <w:r w:rsidRPr="00447919">
        <w:t>欄－名稱</w:t>
      </w:r>
    </w:p>
    <w:p w14:paraId="0568C451" w14:textId="77777777" w:rsidR="008B69E9" w:rsidRPr="00447919" w:rsidRDefault="008B69E9" w:rsidP="008B69E9">
      <w:pPr>
        <w:tabs>
          <w:tab w:val="left" w:pos="7093"/>
        </w:tabs>
        <w:spacing w:line="440" w:lineRule="exact"/>
        <w:ind w:leftChars="346" w:left="830"/>
        <w:jc w:val="both"/>
      </w:pPr>
      <w:r w:rsidRPr="00447919">
        <w:t>係指相對應之名稱。請填列全名。</w:t>
      </w:r>
    </w:p>
    <w:p w14:paraId="1F3FFCD1" w14:textId="77777777" w:rsidR="008B69E9" w:rsidRPr="00447919" w:rsidRDefault="008B69E9" w:rsidP="008B69E9">
      <w:pPr>
        <w:tabs>
          <w:tab w:val="left" w:pos="7093"/>
        </w:tabs>
        <w:spacing w:line="440" w:lineRule="exact"/>
        <w:jc w:val="both"/>
      </w:pPr>
      <w:r w:rsidRPr="00447919">
        <w:t>第</w:t>
      </w:r>
      <w:r w:rsidRPr="00447919">
        <w:t>31</w:t>
      </w:r>
      <w:r w:rsidRPr="00447919">
        <w:t>欄－鑑價價格</w:t>
      </w:r>
    </w:p>
    <w:p w14:paraId="74D2A9E6" w14:textId="77777777" w:rsidR="008B69E9" w:rsidRPr="00447919" w:rsidRDefault="008B69E9" w:rsidP="008B69E9">
      <w:pPr>
        <w:tabs>
          <w:tab w:val="left" w:pos="7093"/>
        </w:tabs>
        <w:spacing w:line="440" w:lineRule="exact"/>
        <w:ind w:leftChars="346" w:left="830"/>
        <w:jc w:val="both"/>
      </w:pPr>
      <w:r w:rsidRPr="00447919">
        <w:t>係指經專業人士鑑定後之價格。</w:t>
      </w:r>
    </w:p>
    <w:p w14:paraId="50CCE3CD" w14:textId="77777777" w:rsidR="008B69E9" w:rsidRPr="00447919" w:rsidRDefault="008B69E9" w:rsidP="008B69E9">
      <w:pPr>
        <w:tabs>
          <w:tab w:val="left" w:pos="7093"/>
        </w:tabs>
        <w:spacing w:line="440" w:lineRule="exact"/>
        <w:jc w:val="both"/>
      </w:pPr>
      <w:r w:rsidRPr="00447919">
        <w:t>第</w:t>
      </w:r>
      <w:r w:rsidRPr="00447919">
        <w:t>32</w:t>
      </w:r>
      <w:r w:rsidRPr="00447919">
        <w:t>欄－未實現增值應負擔之稅負</w:t>
      </w:r>
    </w:p>
    <w:p w14:paraId="5F4C0411" w14:textId="77777777" w:rsidR="008B69E9" w:rsidRPr="00447919" w:rsidRDefault="008B69E9" w:rsidP="008B69E9">
      <w:pPr>
        <w:tabs>
          <w:tab w:val="left" w:pos="7093"/>
        </w:tabs>
        <w:spacing w:line="440" w:lineRule="exact"/>
        <w:ind w:leftChars="346" w:left="830"/>
        <w:jc w:val="both"/>
      </w:pPr>
      <w:r w:rsidRPr="00447919">
        <w:t>係指不動產增值依相關稅務法規計算，所應負擔之稅負。</w:t>
      </w:r>
    </w:p>
    <w:p w14:paraId="0244DCCB" w14:textId="77777777" w:rsidR="008B69E9" w:rsidRPr="00447919" w:rsidRDefault="008B69E9" w:rsidP="008B69E9">
      <w:pPr>
        <w:tabs>
          <w:tab w:val="left" w:pos="7093"/>
        </w:tabs>
        <w:spacing w:line="440" w:lineRule="exact"/>
        <w:jc w:val="both"/>
      </w:pPr>
      <w:r w:rsidRPr="00447919">
        <w:t>第</w:t>
      </w:r>
      <w:r w:rsidRPr="00447919">
        <w:t>33</w:t>
      </w:r>
      <w:r w:rsidRPr="00447919">
        <w:t>欄－稅後增值或稅後減少之金額</w:t>
      </w:r>
    </w:p>
    <w:p w14:paraId="26D6F857" w14:textId="77777777" w:rsidR="008B69E9" w:rsidRPr="00447919" w:rsidRDefault="008B69E9" w:rsidP="008B69E9">
      <w:pPr>
        <w:tabs>
          <w:tab w:val="left" w:pos="7093"/>
        </w:tabs>
        <w:spacing w:line="440" w:lineRule="exact"/>
        <w:ind w:leftChars="346" w:left="830"/>
        <w:jc w:val="both"/>
      </w:pPr>
      <w:r w:rsidRPr="00447919">
        <w:t>不動產投資最近三個月內之鑑價價格扣除稅額及帳面價值後之金額。</w:t>
      </w:r>
    </w:p>
    <w:p w14:paraId="2001FBF9" w14:textId="77777777" w:rsidR="008B69E9" w:rsidRPr="00447919" w:rsidRDefault="008B69E9" w:rsidP="008B69E9">
      <w:pPr>
        <w:tabs>
          <w:tab w:val="left" w:pos="7093"/>
        </w:tabs>
        <w:spacing w:line="440" w:lineRule="exact"/>
        <w:jc w:val="both"/>
      </w:pPr>
      <w:r w:rsidRPr="00447919">
        <w:t>第</w:t>
      </w:r>
      <w:r w:rsidRPr="00447919">
        <w:t>34</w:t>
      </w:r>
      <w:r w:rsidRPr="00447919">
        <w:t>欄－</w:t>
      </w:r>
      <w:r w:rsidR="006D534F" w:rsidRPr="00447919">
        <w:t>調整後不動產稅後增值或稅後減少之金額</w:t>
      </w:r>
    </w:p>
    <w:p w14:paraId="072C4C30" w14:textId="77777777" w:rsidR="00AE0442"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AE0442" w:rsidRPr="00447919">
        <w:t>，第</w:t>
      </w:r>
      <w:r w:rsidR="00AE0442" w:rsidRPr="00447919">
        <w:t>(28)</w:t>
      </w:r>
      <w:r w:rsidR="00AE0442" w:rsidRPr="00447919">
        <w:t>欄為</w:t>
      </w:r>
      <w:r w:rsidR="00AE0442" w:rsidRPr="00447919">
        <w:t>Y</w:t>
      </w:r>
      <w:r w:rsidR="00AE0442" w:rsidRPr="00447919">
        <w:t>者，其財務報表針對投資性不動產之後續衡量採公允價值模式之保險公司，</w:t>
      </w:r>
      <w:r w:rsidR="009957CB" w:rsidRPr="00447919">
        <w:t>於中華民國</w:t>
      </w:r>
      <w:r w:rsidR="009957CB" w:rsidRPr="00447919">
        <w:t>109</w:t>
      </w:r>
      <w:r w:rsidR="009957CB" w:rsidRPr="00447919">
        <w:t>年</w:t>
      </w:r>
      <w:r w:rsidR="009957CB" w:rsidRPr="00447919">
        <w:t>5</w:t>
      </w:r>
      <w:r w:rsidR="009957CB" w:rsidRPr="00447919">
        <w:t>月</w:t>
      </w:r>
      <w:r w:rsidR="009957CB" w:rsidRPr="00447919">
        <w:t>11</w:t>
      </w:r>
      <w:r w:rsidR="009957CB" w:rsidRPr="00447919">
        <w:t>日保險業財務報告編製準則修正發布前，原帳列投資性不動產之後續衡量已採用公允價值模式者，</w:t>
      </w:r>
      <w:r w:rsidR="00AE0442" w:rsidRPr="00447919">
        <w:t>若市價高於帳面價值，則以稅後增值金額之</w:t>
      </w:r>
      <w:r w:rsidR="00AE0442" w:rsidRPr="00447919">
        <w:t>85%</w:t>
      </w:r>
      <w:r w:rsidR="00AE0442" w:rsidRPr="00447919">
        <w:t>列入自有資本</w:t>
      </w:r>
      <w:r w:rsidR="009957CB" w:rsidRPr="00447919">
        <w:t>；前述修正發布後採用公允價值模式者，以稅後增值金額之</w:t>
      </w:r>
      <w:r w:rsidR="009957CB" w:rsidRPr="00447919">
        <w:t>100%</w:t>
      </w:r>
      <w:r w:rsidR="009957CB" w:rsidRPr="00447919">
        <w:t>列入自有資本。</w:t>
      </w:r>
      <w:r w:rsidR="00AE0442" w:rsidRPr="00447919">
        <w:t>若市價低於帳面價值，且未經會計師以減損認列者，</w:t>
      </w:r>
      <w:r w:rsidR="00AE0442" w:rsidRPr="00447919">
        <w:lastRenderedPageBreak/>
        <w:t>則以稅後減少金額之</w:t>
      </w:r>
      <w:r w:rsidR="00AE0442" w:rsidRPr="00447919">
        <w:t>100%</w:t>
      </w:r>
      <w:r w:rsidR="00AE0442" w:rsidRPr="00447919">
        <w:t>由自有資本扣除。</w:t>
      </w:r>
    </w:p>
    <w:p w14:paraId="497380EA" w14:textId="033696CC" w:rsidR="008B69E9"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253023" w:rsidRPr="00447919">
        <w:t>，第</w:t>
      </w:r>
      <w:r w:rsidR="00253023" w:rsidRPr="00447919">
        <w:t>(28)</w:t>
      </w:r>
      <w:r w:rsidR="00253023" w:rsidRPr="00447919">
        <w:t>欄為</w:t>
      </w:r>
      <w:r w:rsidR="00253023" w:rsidRPr="00447919">
        <w:t>Y</w:t>
      </w:r>
      <w:r w:rsidR="00253023" w:rsidRPr="00447919">
        <w:t>者，其財務報表針對投資性不動產之後續衡量</w:t>
      </w:r>
      <w:proofErr w:type="gramStart"/>
      <w:r w:rsidR="00253023" w:rsidRPr="00447919">
        <w:t>採</w:t>
      </w:r>
      <w:proofErr w:type="gramEnd"/>
      <w:r w:rsidR="00253023" w:rsidRPr="00447919">
        <w:t>成本模式</w:t>
      </w:r>
      <w:r w:rsidR="00325151" w:rsidRPr="004D5D28">
        <w:rPr>
          <w:rFonts w:ascii="Book Antiqua" w:hAnsi="標楷體" w:hint="eastAsia"/>
          <w:color w:val="EE0000"/>
        </w:rPr>
        <w:t>之保險公司，依「填報手冊表</w:t>
      </w:r>
      <w:r w:rsidR="00325151" w:rsidRPr="004D5D28">
        <w:rPr>
          <w:rFonts w:ascii="Book Antiqua" w:hAnsi="標楷體"/>
          <w:color w:val="EE0000"/>
        </w:rPr>
        <w:t>30-</w:t>
      </w:r>
      <w:r w:rsidR="00325151">
        <w:rPr>
          <w:rFonts w:ascii="Book Antiqua" w:hAnsi="標楷體" w:hint="eastAsia"/>
          <w:color w:val="EE0000"/>
        </w:rPr>
        <w:t>8</w:t>
      </w:r>
      <w:r w:rsidR="00325151" w:rsidRPr="004D5D28">
        <w:rPr>
          <w:rFonts w:ascii="Book Antiqua" w:hAnsi="標楷體"/>
          <w:color w:val="EE0000"/>
        </w:rPr>
        <w:t>-3</w:t>
      </w:r>
      <w:r w:rsidR="00325151" w:rsidRPr="004D5D28">
        <w:rPr>
          <w:rFonts w:ascii="Book Antiqua" w:hAnsi="標楷體" w:hint="eastAsia"/>
          <w:color w:val="EE0000"/>
        </w:rPr>
        <w:t>，二、資本適足率</w:t>
      </w:r>
      <w:r w:rsidR="00325151" w:rsidRPr="004D5D28">
        <w:rPr>
          <w:rFonts w:ascii="Book Antiqua" w:hAnsi="標楷體"/>
          <w:color w:val="EE0000"/>
        </w:rPr>
        <w:t>(</w:t>
      </w:r>
      <w:r w:rsidR="00325151" w:rsidRPr="004D5D28">
        <w:rPr>
          <w:rFonts w:ascii="Book Antiqua" w:hAnsi="標楷體" w:hint="eastAsia"/>
          <w:color w:val="EE0000"/>
        </w:rPr>
        <w:t>自有資本與風險資本之比率</w:t>
      </w:r>
      <w:r w:rsidR="00325151" w:rsidRPr="004D5D28">
        <w:rPr>
          <w:rFonts w:ascii="Book Antiqua" w:hAnsi="標楷體"/>
          <w:color w:val="EE0000"/>
        </w:rPr>
        <w:t>)</w:t>
      </w:r>
      <w:r w:rsidR="00325151" w:rsidRPr="004D5D28">
        <w:rPr>
          <w:rFonts w:ascii="Book Antiqua" w:hAnsi="標楷體" w:hint="eastAsia"/>
          <w:color w:val="EE0000"/>
        </w:rPr>
        <w:t>計算調整方式，</w:t>
      </w:r>
      <w:r w:rsidR="00325151" w:rsidRPr="004D5D28">
        <w:rPr>
          <w:rFonts w:ascii="Book Antiqua" w:hAnsi="標楷體"/>
          <w:color w:val="EE0000"/>
        </w:rPr>
        <w:t>(</w:t>
      </w:r>
      <w:r w:rsidR="00325151" w:rsidRPr="004D5D28">
        <w:rPr>
          <w:rFonts w:ascii="Book Antiqua" w:hAnsi="標楷體" w:hint="eastAsia"/>
          <w:color w:val="EE0000"/>
        </w:rPr>
        <w:t>二</w:t>
      </w:r>
      <w:r w:rsidR="00325151" w:rsidRPr="004D5D28">
        <w:rPr>
          <w:rFonts w:ascii="Book Antiqua" w:hAnsi="標楷體"/>
          <w:color w:val="EE0000"/>
        </w:rPr>
        <w:t>)</w:t>
      </w:r>
      <w:r w:rsidR="00325151" w:rsidRPr="004D5D28">
        <w:rPr>
          <w:rFonts w:ascii="Book Antiqua" w:hAnsi="標楷體" w:hint="eastAsia"/>
          <w:color w:val="EE0000"/>
        </w:rPr>
        <w:t>」處理。</w:t>
      </w:r>
    </w:p>
    <w:p w14:paraId="6F2562AD" w14:textId="77777777" w:rsidR="008B69E9" w:rsidRPr="00447919" w:rsidRDefault="008B69E9" w:rsidP="008B69E9">
      <w:pPr>
        <w:tabs>
          <w:tab w:val="left" w:pos="7093"/>
        </w:tabs>
        <w:spacing w:line="440" w:lineRule="exact"/>
        <w:jc w:val="both"/>
      </w:pPr>
      <w:r w:rsidRPr="00447919">
        <w:t>第</w:t>
      </w:r>
      <w:r w:rsidRPr="00447919">
        <w:t>35</w:t>
      </w:r>
      <w:r w:rsidRPr="00447919">
        <w:t>欄－備註</w:t>
      </w:r>
      <w:r w:rsidRPr="00447919">
        <w:tab/>
      </w:r>
    </w:p>
    <w:p w14:paraId="0847869B" w14:textId="77777777" w:rsidR="008B69E9" w:rsidRDefault="008B69E9" w:rsidP="009957CB">
      <w:pPr>
        <w:tabs>
          <w:tab w:val="left" w:pos="7093"/>
        </w:tabs>
        <w:spacing w:line="420" w:lineRule="exact"/>
        <w:ind w:firstLineChars="200" w:firstLine="480"/>
        <w:jc w:val="both"/>
      </w:pPr>
      <w:r w:rsidRPr="00447919">
        <w:t>若有其他需要補充說明之事項，請填列於此欄。</w:t>
      </w:r>
    </w:p>
    <w:p w14:paraId="3B03903F" w14:textId="77777777" w:rsidR="0072609A" w:rsidRDefault="0072609A">
      <w:pPr>
        <w:widowControl/>
        <w:spacing w:line="240" w:lineRule="auto"/>
      </w:pPr>
      <w:r>
        <w:br w:type="page"/>
      </w:r>
    </w:p>
    <w:p w14:paraId="12C1939C" w14:textId="77777777" w:rsidR="00326BB0" w:rsidRPr="00447919" w:rsidRDefault="00326BB0" w:rsidP="00326BB0">
      <w:pPr>
        <w:pStyle w:val="1"/>
        <w:spacing w:afterLines="0" w:after="0" w:line="440" w:lineRule="exact"/>
        <w:rPr>
          <w:rFonts w:ascii="Times New Roman" w:hAnsi="Times New Roman"/>
          <w:color w:val="auto"/>
          <w:szCs w:val="40"/>
        </w:rPr>
      </w:pPr>
      <w:bookmarkStart w:id="96" w:name="_Toc296928228"/>
      <w:bookmarkStart w:id="97" w:name="_Toc201752591"/>
      <w:r w:rsidRPr="00447919">
        <w:rPr>
          <w:rFonts w:ascii="Times New Roman" w:hAnsi="Times New Roman"/>
          <w:color w:val="auto"/>
          <w:szCs w:val="40"/>
        </w:rPr>
        <w:lastRenderedPageBreak/>
        <w:t>表</w:t>
      </w:r>
      <w:r w:rsidRPr="00447919">
        <w:rPr>
          <w:rFonts w:ascii="Times New Roman" w:hAnsi="Times New Roman"/>
          <w:color w:val="auto"/>
          <w:szCs w:val="40"/>
        </w:rPr>
        <w:t>13-2</w:t>
      </w:r>
      <w:r w:rsidRPr="00447919">
        <w:rPr>
          <w:rFonts w:ascii="Times New Roman" w:hAnsi="Times New Roman"/>
          <w:color w:val="auto"/>
          <w:szCs w:val="40"/>
        </w:rPr>
        <w:t>：不動產餘額明細表</w:t>
      </w:r>
      <w:r w:rsidRPr="00447919">
        <w:rPr>
          <w:rFonts w:ascii="Times New Roman" w:hAnsi="Times New Roman"/>
          <w:color w:val="auto"/>
          <w:szCs w:val="40"/>
        </w:rPr>
        <w:t>(</w:t>
      </w:r>
      <w:proofErr w:type="spellStart"/>
      <w:r w:rsidRPr="00447919">
        <w:rPr>
          <w:rFonts w:ascii="Times New Roman" w:hAnsi="Times New Roman"/>
          <w:color w:val="auto"/>
          <w:szCs w:val="40"/>
        </w:rPr>
        <w:t>總計</w:t>
      </w:r>
      <w:proofErr w:type="spellEnd"/>
      <w:r w:rsidRPr="00447919">
        <w:rPr>
          <w:rFonts w:ascii="Times New Roman" w:hAnsi="Times New Roman"/>
          <w:color w:val="auto"/>
          <w:szCs w:val="40"/>
        </w:rPr>
        <w:t>)</w:t>
      </w:r>
      <w:bookmarkEnd w:id="62"/>
      <w:bookmarkEnd w:id="96"/>
      <w:bookmarkEnd w:id="97"/>
    </w:p>
    <w:p w14:paraId="27488F88" w14:textId="77777777" w:rsidR="00326BB0" w:rsidRPr="00447919" w:rsidRDefault="00326BB0" w:rsidP="00326BB0">
      <w:pPr>
        <w:spacing w:line="440" w:lineRule="exact"/>
        <w:ind w:firstLineChars="207" w:firstLine="497"/>
      </w:pPr>
      <w:r w:rsidRPr="00447919">
        <w:t>本報表的目的在於介紹保險業不動產的使用及配置情形。本表所稱關係人之定義及範圍準用表</w:t>
      </w:r>
      <w:r w:rsidRPr="00447919">
        <w:t>03</w:t>
      </w:r>
      <w:r w:rsidR="00D42A1B" w:rsidRPr="00447919">
        <w:t>：資產負債表「三</w:t>
      </w:r>
      <w:r w:rsidRPr="00447919">
        <w:t>、關係人之定義及分類說明」之規定。</w:t>
      </w:r>
    </w:p>
    <w:p w14:paraId="25B70F4D" w14:textId="77777777" w:rsidR="00326BB0" w:rsidRPr="00447919" w:rsidRDefault="00326BB0" w:rsidP="00326BB0">
      <w:pPr>
        <w:spacing w:line="440" w:lineRule="exact"/>
        <w:ind w:firstLineChars="207" w:firstLine="497"/>
        <w:jc w:val="both"/>
      </w:pPr>
      <w:r w:rsidRPr="00447919">
        <w:t>各項資產之欄位說明如下：</w:t>
      </w:r>
    </w:p>
    <w:p w14:paraId="7AD2CDF8" w14:textId="77777777" w:rsidR="00326BB0" w:rsidRPr="00447919" w:rsidRDefault="00326BB0" w:rsidP="00326BB0">
      <w:pPr>
        <w:spacing w:line="440" w:lineRule="exact"/>
      </w:pPr>
      <w:r w:rsidRPr="00447919">
        <w:t>第</w:t>
      </w:r>
      <w:r w:rsidRPr="00447919">
        <w:t>2</w:t>
      </w:r>
      <w:r w:rsidRPr="00447919">
        <w:t>欄－國內投資土地帳面淨額</w:t>
      </w:r>
    </w:p>
    <w:p w14:paraId="04348A80" w14:textId="77777777" w:rsidR="00326BB0" w:rsidRPr="00447919" w:rsidRDefault="00326BB0" w:rsidP="00326BB0">
      <w:pPr>
        <w:spacing w:line="440" w:lineRule="exact"/>
        <w:ind w:leftChars="276" w:left="662" w:firstLine="2"/>
        <w:rPr>
          <w:dstrike/>
        </w:rPr>
      </w:pPr>
      <w:r w:rsidRPr="00447919">
        <w:t>指購入成本加重估增值扣除土地增值稅準備。</w:t>
      </w:r>
    </w:p>
    <w:p w14:paraId="6EB1F716" w14:textId="77777777" w:rsidR="00326BB0" w:rsidRPr="00447919" w:rsidRDefault="00326BB0" w:rsidP="00326BB0">
      <w:pPr>
        <w:spacing w:line="440" w:lineRule="exact"/>
      </w:pPr>
      <w:r w:rsidRPr="00447919">
        <w:t>第</w:t>
      </w:r>
      <w:r w:rsidRPr="00447919">
        <w:t>3</w:t>
      </w:r>
      <w:r w:rsidRPr="00447919">
        <w:t>欄－國內投資房屋帳面淨額</w:t>
      </w:r>
    </w:p>
    <w:p w14:paraId="3C60F5BD" w14:textId="77777777" w:rsidR="00326BB0" w:rsidRPr="00447919" w:rsidRDefault="00326BB0" w:rsidP="00326BB0">
      <w:pPr>
        <w:spacing w:line="440" w:lineRule="exact"/>
        <w:ind w:leftChars="276" w:left="662"/>
        <w:rPr>
          <w:dstrike/>
        </w:rPr>
      </w:pPr>
      <w:r w:rsidRPr="00447919">
        <w:t>指取得成本加重估增值扣除累計折舊。</w:t>
      </w:r>
    </w:p>
    <w:p w14:paraId="6EC0191E" w14:textId="77777777" w:rsidR="00326BB0" w:rsidRPr="00447919" w:rsidRDefault="00326BB0" w:rsidP="00326BB0">
      <w:pPr>
        <w:spacing w:line="440" w:lineRule="exact"/>
      </w:pPr>
      <w:r w:rsidRPr="00447919">
        <w:t>第</w:t>
      </w:r>
      <w:r w:rsidRPr="00447919">
        <w:t>4</w:t>
      </w:r>
      <w:r w:rsidRPr="00447919">
        <w:t>欄－國內投資地上權</w:t>
      </w:r>
    </w:p>
    <w:p w14:paraId="5A907C59" w14:textId="77777777" w:rsidR="00326BB0" w:rsidRPr="00447919" w:rsidRDefault="00326BB0" w:rsidP="00326BB0">
      <w:pPr>
        <w:spacing w:line="440" w:lineRule="exact"/>
        <w:ind w:leftChars="207" w:left="497" w:firstLineChars="69" w:firstLine="166"/>
      </w:pPr>
      <w:r w:rsidRPr="00447919">
        <w:t>指取得成本扣除累計折舊。</w:t>
      </w:r>
    </w:p>
    <w:p w14:paraId="73FF4443" w14:textId="77777777" w:rsidR="00326BB0" w:rsidRPr="00447919" w:rsidRDefault="00326BB0" w:rsidP="00326BB0">
      <w:pPr>
        <w:spacing w:line="440" w:lineRule="exact"/>
      </w:pPr>
      <w:r w:rsidRPr="00447919">
        <w:t>第</w:t>
      </w:r>
      <w:r w:rsidRPr="00447919">
        <w:t>5</w:t>
      </w:r>
      <w:r w:rsidRPr="00447919">
        <w:t>欄－國內投資其他帳面淨額</w:t>
      </w:r>
    </w:p>
    <w:p w14:paraId="22EAA7B1" w14:textId="77777777" w:rsidR="00326BB0" w:rsidRPr="00447919" w:rsidRDefault="00326BB0" w:rsidP="00326BB0">
      <w:pPr>
        <w:spacing w:line="440" w:lineRule="exact"/>
        <w:ind w:firstLineChars="276" w:firstLine="662"/>
      </w:pPr>
      <w:r w:rsidRPr="00447919">
        <w:t>非列屬</w:t>
      </w:r>
      <w:r w:rsidRPr="00447919">
        <w:t>2~4</w:t>
      </w:r>
      <w:r w:rsidRPr="00447919">
        <w:t>欄之國內投資帳面淨額者</w:t>
      </w:r>
    </w:p>
    <w:p w14:paraId="1F2FF3C4" w14:textId="77777777" w:rsidR="00326BB0" w:rsidRPr="00447919" w:rsidRDefault="00326BB0" w:rsidP="00326BB0">
      <w:pPr>
        <w:spacing w:line="440" w:lineRule="exact"/>
      </w:pPr>
      <w:r w:rsidRPr="00447919">
        <w:t>第</w:t>
      </w:r>
      <w:r w:rsidRPr="00447919">
        <w:t>6</w:t>
      </w:r>
      <w:r w:rsidRPr="00447919">
        <w:t>欄－國內投資帳面淨額合計</w:t>
      </w:r>
    </w:p>
    <w:p w14:paraId="0DA75E1A" w14:textId="77777777" w:rsidR="00326BB0" w:rsidRPr="00447919" w:rsidRDefault="00326BB0" w:rsidP="00326BB0">
      <w:pPr>
        <w:spacing w:line="440" w:lineRule="exact"/>
        <w:ind w:firstLineChars="276" w:firstLine="662"/>
      </w:pPr>
      <w:r w:rsidRPr="00447919">
        <w:t>係指</w:t>
      </w:r>
      <w:r w:rsidRPr="00447919">
        <w:t>2~5</w:t>
      </w:r>
      <w:r w:rsidRPr="00447919">
        <w:t>欄的合計數</w:t>
      </w:r>
    </w:p>
    <w:p w14:paraId="68D1D240" w14:textId="77777777" w:rsidR="00326BB0" w:rsidRPr="00447919" w:rsidRDefault="00326BB0" w:rsidP="00326BB0">
      <w:pPr>
        <w:spacing w:line="440" w:lineRule="exact"/>
      </w:pPr>
      <w:r w:rsidRPr="00447919">
        <w:t>第</w:t>
      </w:r>
      <w:r w:rsidRPr="00447919">
        <w:t>7</w:t>
      </w:r>
      <w:r w:rsidRPr="00447919">
        <w:t>欄－國外投資土地帳面淨額</w:t>
      </w:r>
    </w:p>
    <w:p w14:paraId="547BD40A" w14:textId="77777777" w:rsidR="00326BB0" w:rsidRPr="00447919" w:rsidRDefault="00326BB0" w:rsidP="00326BB0">
      <w:pPr>
        <w:spacing w:line="440" w:lineRule="exact"/>
        <w:ind w:leftChars="276" w:left="662"/>
        <w:rPr>
          <w:dstrike/>
        </w:rPr>
      </w:pPr>
      <w:r w:rsidRPr="00447919">
        <w:t>指取得成本加重估增值扣除土地增值稅準備。</w:t>
      </w:r>
    </w:p>
    <w:p w14:paraId="2D8267F7" w14:textId="77777777" w:rsidR="00326BB0" w:rsidRPr="00447919" w:rsidRDefault="00326BB0" w:rsidP="00326BB0">
      <w:pPr>
        <w:spacing w:line="440" w:lineRule="exact"/>
      </w:pPr>
      <w:r w:rsidRPr="00447919">
        <w:t>第</w:t>
      </w:r>
      <w:r w:rsidRPr="00447919">
        <w:t>8</w:t>
      </w:r>
      <w:r w:rsidRPr="00447919">
        <w:t>欄－國外投資房屋帳面淨額</w:t>
      </w:r>
    </w:p>
    <w:p w14:paraId="7EDB2A85" w14:textId="77777777" w:rsidR="00326BB0" w:rsidRPr="00447919" w:rsidRDefault="00326BB0" w:rsidP="00326BB0">
      <w:pPr>
        <w:spacing w:line="440" w:lineRule="exact"/>
        <w:ind w:leftChars="276" w:left="662"/>
        <w:rPr>
          <w:dstrike/>
        </w:rPr>
      </w:pPr>
      <w:r w:rsidRPr="00447919">
        <w:t>指取得成本加重估增值扣除累計折舊。</w:t>
      </w:r>
    </w:p>
    <w:p w14:paraId="38FB2E92" w14:textId="77777777" w:rsidR="00326BB0" w:rsidRPr="00447919" w:rsidRDefault="00326BB0" w:rsidP="00326BB0">
      <w:pPr>
        <w:spacing w:line="440" w:lineRule="exact"/>
      </w:pPr>
      <w:r w:rsidRPr="00447919">
        <w:t>第</w:t>
      </w:r>
      <w:r w:rsidRPr="00447919">
        <w:t>9</w:t>
      </w:r>
      <w:r w:rsidRPr="00447919">
        <w:t>欄－國外投資地上權</w:t>
      </w:r>
    </w:p>
    <w:p w14:paraId="1736736E" w14:textId="77777777" w:rsidR="00326BB0" w:rsidRPr="00447919" w:rsidRDefault="00326BB0" w:rsidP="00326BB0">
      <w:pPr>
        <w:spacing w:line="440" w:lineRule="exact"/>
        <w:ind w:firstLineChars="250" w:firstLine="600"/>
      </w:pPr>
      <w:r w:rsidRPr="00447919">
        <w:t>指取得成本扣除累計折舊。</w:t>
      </w:r>
    </w:p>
    <w:p w14:paraId="1EF6F504" w14:textId="77777777" w:rsidR="00326BB0" w:rsidRPr="00447919" w:rsidRDefault="00326BB0" w:rsidP="00326BB0">
      <w:pPr>
        <w:spacing w:line="440" w:lineRule="exact"/>
      </w:pPr>
      <w:r w:rsidRPr="00447919">
        <w:t>第</w:t>
      </w:r>
      <w:r w:rsidRPr="00447919">
        <w:t>10</w:t>
      </w:r>
      <w:r w:rsidRPr="00447919">
        <w:t>欄－國外投資其他帳面淨額</w:t>
      </w:r>
    </w:p>
    <w:p w14:paraId="03225AD2" w14:textId="77777777" w:rsidR="00326BB0" w:rsidRPr="00447919" w:rsidRDefault="00326BB0" w:rsidP="00326BB0">
      <w:pPr>
        <w:spacing w:line="440" w:lineRule="exact"/>
        <w:ind w:firstLineChars="276" w:firstLine="662"/>
      </w:pPr>
      <w:r w:rsidRPr="00447919">
        <w:t>非列屬</w:t>
      </w:r>
      <w:r w:rsidRPr="00447919">
        <w:t>7~9</w:t>
      </w:r>
      <w:r w:rsidRPr="00447919">
        <w:t>欄之國內投資帳面淨額者</w:t>
      </w:r>
    </w:p>
    <w:p w14:paraId="5802DEE3" w14:textId="77777777" w:rsidR="00326BB0" w:rsidRPr="00447919" w:rsidRDefault="00326BB0" w:rsidP="00326BB0">
      <w:pPr>
        <w:spacing w:line="440" w:lineRule="exact"/>
      </w:pPr>
      <w:r w:rsidRPr="00447919">
        <w:t>第</w:t>
      </w:r>
      <w:r w:rsidRPr="00447919">
        <w:t>11</w:t>
      </w:r>
      <w:r w:rsidRPr="00447919">
        <w:t>欄－國外投資帳面淨額合計</w:t>
      </w:r>
    </w:p>
    <w:p w14:paraId="012D97F1" w14:textId="77777777" w:rsidR="00326BB0" w:rsidRPr="00447919" w:rsidRDefault="00326BB0" w:rsidP="00326BB0">
      <w:pPr>
        <w:spacing w:line="440" w:lineRule="exact"/>
        <w:ind w:firstLineChars="276" w:firstLine="662"/>
      </w:pPr>
      <w:r w:rsidRPr="00447919">
        <w:t>係指</w:t>
      </w:r>
      <w:r w:rsidRPr="00447919">
        <w:t>7~10</w:t>
      </w:r>
      <w:r w:rsidRPr="00447919">
        <w:t>欄的合計數</w:t>
      </w:r>
    </w:p>
    <w:p w14:paraId="4D2AAB20" w14:textId="77777777" w:rsidR="00326BB0" w:rsidRPr="00447919" w:rsidRDefault="00326BB0" w:rsidP="00326BB0">
      <w:pPr>
        <w:spacing w:line="440" w:lineRule="exact"/>
        <w:rPr>
          <w:dstrike/>
        </w:rPr>
      </w:pPr>
      <w:r w:rsidRPr="00447919">
        <w:t>第</w:t>
      </w:r>
      <w:r w:rsidRPr="00447919">
        <w:t>12</w:t>
      </w:r>
      <w:r w:rsidRPr="00447919">
        <w:t>欄－國內外投資土地帳面淨額合計</w:t>
      </w:r>
    </w:p>
    <w:p w14:paraId="78F3DBC4" w14:textId="77777777" w:rsidR="00326BB0" w:rsidRPr="00447919" w:rsidRDefault="00326BB0" w:rsidP="00326BB0">
      <w:pPr>
        <w:spacing w:line="440" w:lineRule="exact"/>
        <w:ind w:leftChars="276" w:left="662"/>
      </w:pPr>
      <w:r w:rsidRPr="00447919">
        <w:t>為第</w:t>
      </w:r>
      <w:r w:rsidRPr="00447919">
        <w:t>2</w:t>
      </w:r>
      <w:r w:rsidRPr="00447919">
        <w:t>欄及第</w:t>
      </w:r>
      <w:r w:rsidRPr="00447919">
        <w:t>7</w:t>
      </w:r>
      <w:r w:rsidRPr="00447919">
        <w:t>欄金額加總。</w:t>
      </w:r>
    </w:p>
    <w:p w14:paraId="3E42DE25" w14:textId="77777777" w:rsidR="00326BB0" w:rsidRPr="00447919" w:rsidRDefault="00326BB0" w:rsidP="00326BB0">
      <w:pPr>
        <w:spacing w:line="440" w:lineRule="exact"/>
        <w:ind w:left="662" w:hangingChars="276" w:hanging="662"/>
      </w:pPr>
      <w:r w:rsidRPr="00447919">
        <w:t>第</w:t>
      </w:r>
      <w:r w:rsidRPr="00447919">
        <w:t>13</w:t>
      </w:r>
      <w:r w:rsidRPr="00447919">
        <w:t>欄－國內外投資房屋帳面淨額合計</w:t>
      </w:r>
    </w:p>
    <w:p w14:paraId="265119AB" w14:textId="77777777" w:rsidR="00326BB0" w:rsidRPr="00447919" w:rsidRDefault="00326BB0" w:rsidP="00326BB0">
      <w:pPr>
        <w:spacing w:line="440" w:lineRule="exact"/>
        <w:ind w:leftChars="276" w:left="662"/>
      </w:pPr>
      <w:r w:rsidRPr="00447919">
        <w:t>為第</w:t>
      </w:r>
      <w:r w:rsidRPr="00447919">
        <w:t>3</w:t>
      </w:r>
      <w:r w:rsidRPr="00447919">
        <w:t>欄及第</w:t>
      </w:r>
      <w:r w:rsidRPr="00447919">
        <w:t>8</w:t>
      </w:r>
      <w:r w:rsidRPr="00447919">
        <w:t>欄金額加總。</w:t>
      </w:r>
    </w:p>
    <w:p w14:paraId="10528200" w14:textId="77777777" w:rsidR="00326BB0" w:rsidRPr="00447919" w:rsidRDefault="00326BB0" w:rsidP="00326BB0">
      <w:pPr>
        <w:spacing w:line="440" w:lineRule="exact"/>
      </w:pPr>
      <w:r w:rsidRPr="00447919">
        <w:t>第</w:t>
      </w:r>
      <w:r w:rsidRPr="00447919">
        <w:t>14</w:t>
      </w:r>
      <w:r w:rsidRPr="00447919">
        <w:t>欄－國內外投資地上權合計</w:t>
      </w:r>
    </w:p>
    <w:p w14:paraId="4851FB6A" w14:textId="77777777" w:rsidR="00326BB0" w:rsidRPr="00447919" w:rsidRDefault="00326BB0" w:rsidP="00326BB0">
      <w:pPr>
        <w:spacing w:line="440" w:lineRule="exact"/>
        <w:ind w:leftChars="276" w:left="662" w:firstLine="2"/>
      </w:pPr>
      <w:r w:rsidRPr="00447919">
        <w:lastRenderedPageBreak/>
        <w:t>為第</w:t>
      </w:r>
      <w:r w:rsidRPr="00447919">
        <w:t>4</w:t>
      </w:r>
      <w:r w:rsidRPr="00447919">
        <w:t>欄及第</w:t>
      </w:r>
      <w:r w:rsidRPr="00447919">
        <w:t>9</w:t>
      </w:r>
      <w:r w:rsidRPr="00447919">
        <w:t>欄金額加總。</w:t>
      </w:r>
    </w:p>
    <w:p w14:paraId="0C26DAF1" w14:textId="77777777" w:rsidR="00326BB0" w:rsidRPr="00447919" w:rsidRDefault="00326BB0" w:rsidP="00326BB0">
      <w:pPr>
        <w:spacing w:line="440" w:lineRule="exact"/>
      </w:pPr>
      <w:r w:rsidRPr="00447919">
        <w:t>第</w:t>
      </w:r>
      <w:r w:rsidRPr="00447919">
        <w:t>15</w:t>
      </w:r>
      <w:r w:rsidRPr="00447919">
        <w:t>欄－國內外投資其他淨額合計</w:t>
      </w:r>
    </w:p>
    <w:p w14:paraId="49AA0353" w14:textId="77777777" w:rsidR="00326BB0" w:rsidRPr="00447919" w:rsidRDefault="00326BB0" w:rsidP="00326BB0">
      <w:pPr>
        <w:spacing w:line="440" w:lineRule="exact"/>
        <w:ind w:leftChars="276" w:left="662"/>
      </w:pPr>
      <w:r w:rsidRPr="00447919">
        <w:t>為第</w:t>
      </w:r>
      <w:r w:rsidRPr="00447919">
        <w:t>5</w:t>
      </w:r>
      <w:r w:rsidRPr="00447919">
        <w:t>欄及第</w:t>
      </w:r>
      <w:r w:rsidRPr="00447919">
        <w:t>10</w:t>
      </w:r>
      <w:r w:rsidRPr="00447919">
        <w:t>欄金額加總。</w:t>
      </w:r>
    </w:p>
    <w:p w14:paraId="1A4E74B3" w14:textId="77777777" w:rsidR="00326BB0" w:rsidRPr="00447919" w:rsidRDefault="00326BB0" w:rsidP="00326BB0">
      <w:pPr>
        <w:spacing w:line="440" w:lineRule="exact"/>
      </w:pPr>
      <w:r w:rsidRPr="00447919">
        <w:t>第</w:t>
      </w:r>
      <w:r w:rsidRPr="00447919">
        <w:t>16</w:t>
      </w:r>
      <w:r w:rsidRPr="00447919">
        <w:t>欄－國內外投資合計淨額之合計</w:t>
      </w:r>
    </w:p>
    <w:p w14:paraId="4EDFBFEF" w14:textId="77777777" w:rsidR="00326BB0" w:rsidRPr="00447919" w:rsidRDefault="00326BB0" w:rsidP="00326BB0">
      <w:pPr>
        <w:spacing w:line="440" w:lineRule="exact"/>
        <w:ind w:leftChars="276" w:left="662"/>
      </w:pPr>
      <w:r w:rsidRPr="00447919">
        <w:t>為第</w:t>
      </w:r>
      <w:r w:rsidRPr="00447919">
        <w:t>6</w:t>
      </w:r>
      <w:r w:rsidRPr="00447919">
        <w:t>欄及第</w:t>
      </w:r>
      <w:r w:rsidRPr="00447919">
        <w:t>11</w:t>
      </w:r>
      <w:r w:rsidRPr="00447919">
        <w:t>欄金額加總。</w:t>
      </w:r>
    </w:p>
    <w:p w14:paraId="78D3038B" w14:textId="77777777" w:rsidR="00326BB0" w:rsidRPr="00447919" w:rsidRDefault="00326BB0" w:rsidP="00326BB0">
      <w:pPr>
        <w:spacing w:line="440" w:lineRule="exact"/>
      </w:pPr>
      <w:r w:rsidRPr="00447919">
        <w:t>第</w:t>
      </w:r>
      <w:r w:rsidRPr="00447919">
        <w:t>17</w:t>
      </w:r>
      <w:r w:rsidRPr="00447919">
        <w:t>欄－國內外投資合計淨額占資金比率</w:t>
      </w:r>
    </w:p>
    <w:p w14:paraId="523BF5E3" w14:textId="77777777" w:rsidR="00326BB0" w:rsidRPr="00447919" w:rsidRDefault="00326BB0" w:rsidP="00326BB0">
      <w:pPr>
        <w:spacing w:line="440" w:lineRule="exact"/>
      </w:pPr>
      <w:r w:rsidRPr="00447919">
        <w:t>第</w:t>
      </w:r>
      <w:r w:rsidRPr="00447919">
        <w:t>18</w:t>
      </w:r>
      <w:r w:rsidRPr="00447919">
        <w:t>欄－國內外投資合計淨額占業主權益比率</w:t>
      </w:r>
    </w:p>
    <w:p w14:paraId="6154F22F" w14:textId="77777777" w:rsidR="00326BB0" w:rsidRPr="00447919" w:rsidRDefault="00326BB0" w:rsidP="00326BB0">
      <w:pPr>
        <w:spacing w:line="440" w:lineRule="exact"/>
        <w:jc w:val="both"/>
      </w:pPr>
      <w:r w:rsidRPr="00447919">
        <w:t>第</w:t>
      </w:r>
      <w:r w:rsidRPr="00447919">
        <w:t>19</w:t>
      </w:r>
      <w:r w:rsidRPr="00447919">
        <w:t>欄－國內</w:t>
      </w:r>
      <w:r w:rsidR="00C332EE" w:rsidRPr="00447919">
        <w:t>投資性不動產</w:t>
      </w:r>
      <w:r w:rsidRPr="00447919">
        <w:t>稅後增值或稅後減少之金額</w:t>
      </w:r>
    </w:p>
    <w:p w14:paraId="12DBE46C" w14:textId="77777777" w:rsidR="00326BB0" w:rsidRPr="00447919" w:rsidRDefault="00326BB0" w:rsidP="00326BB0">
      <w:pPr>
        <w:spacing w:line="440" w:lineRule="exact"/>
        <w:jc w:val="both"/>
      </w:pPr>
      <w:r w:rsidRPr="00447919">
        <w:t>第</w:t>
      </w:r>
      <w:r w:rsidRPr="00447919">
        <w:t>20</w:t>
      </w:r>
      <w:r w:rsidRPr="00447919">
        <w:t>欄－國外</w:t>
      </w:r>
      <w:r w:rsidR="00C332EE" w:rsidRPr="00447919">
        <w:t>投資性不動產</w:t>
      </w:r>
      <w:r w:rsidRPr="00447919">
        <w:t>稅後增值或稅後減少之金額</w:t>
      </w:r>
    </w:p>
    <w:p w14:paraId="18D6B391" w14:textId="77777777" w:rsidR="00326BB0" w:rsidRPr="00447919" w:rsidRDefault="00326BB0" w:rsidP="00326BB0">
      <w:pPr>
        <w:spacing w:line="440" w:lineRule="exact"/>
        <w:jc w:val="both"/>
      </w:pPr>
      <w:r w:rsidRPr="00447919">
        <w:t>第</w:t>
      </w:r>
      <w:r w:rsidRPr="00447919">
        <w:t>21</w:t>
      </w:r>
      <w:r w:rsidRPr="00447919">
        <w:t>欄－國內外</w:t>
      </w:r>
      <w:r w:rsidR="00C332EE" w:rsidRPr="00447919">
        <w:t>投資性不動產</w:t>
      </w:r>
      <w:r w:rsidRPr="00447919">
        <w:t>稅後增值或稅後減少之金額合計</w:t>
      </w:r>
    </w:p>
    <w:p w14:paraId="7FB37B38" w14:textId="77777777" w:rsidR="00326BB0" w:rsidRPr="00447919" w:rsidRDefault="00326BB0" w:rsidP="00326BB0">
      <w:pPr>
        <w:spacing w:line="440" w:lineRule="exact"/>
      </w:pPr>
    </w:p>
    <w:p w14:paraId="238B005E" w14:textId="77777777" w:rsidR="00326BB0" w:rsidRPr="00447919" w:rsidRDefault="00326BB0" w:rsidP="00326BB0">
      <w:pPr>
        <w:spacing w:line="440" w:lineRule="exact"/>
        <w:ind w:leftChars="208" w:left="662" w:hangingChars="68" w:hanging="163"/>
      </w:pPr>
      <w:r w:rsidRPr="00447919">
        <w:t>各項資產之列說明如下：</w:t>
      </w:r>
    </w:p>
    <w:p w14:paraId="2699D4B7" w14:textId="77777777" w:rsidR="00326BB0" w:rsidRPr="00447919" w:rsidRDefault="00326BB0" w:rsidP="00326BB0">
      <w:pPr>
        <w:spacing w:line="440" w:lineRule="exact"/>
        <w:ind w:left="718"/>
      </w:pPr>
      <w:r w:rsidRPr="00447919">
        <w:t>茲將不動產區分為國內投資及國外投資等二大類：</w:t>
      </w:r>
    </w:p>
    <w:p w14:paraId="76823DA7" w14:textId="77777777" w:rsidR="00326BB0" w:rsidRPr="00447919" w:rsidRDefault="00326BB0" w:rsidP="00326BB0">
      <w:pPr>
        <w:spacing w:line="440" w:lineRule="exact"/>
        <w:ind w:left="718"/>
      </w:pPr>
      <w:r w:rsidRPr="00447919">
        <w:t>國內外投資又區分為「自用不動產－國內」、「具收益性不動產投資－國內」、「其他</w:t>
      </w:r>
      <w:r w:rsidR="00C332EE" w:rsidRPr="00447919">
        <w:t>投資性不動產</w:t>
      </w:r>
      <w:r w:rsidRPr="00447919">
        <w:t>－國內」、「承受擔保品－協議取得」、「承受擔保品－經法院拍賣取得」、「自用國外不動產－</w:t>
      </w:r>
      <w:r w:rsidR="00656143" w:rsidRPr="00447919">
        <w:t>已開發國家</w:t>
      </w:r>
      <w:r w:rsidRPr="00447919">
        <w:t>」、「自用國外不動產－</w:t>
      </w:r>
      <w:r w:rsidR="00656143" w:rsidRPr="00447919">
        <w:t>新興市場</w:t>
      </w:r>
      <w:r w:rsidRPr="00447919">
        <w:t>」、「投資用國外不動產－</w:t>
      </w:r>
      <w:r w:rsidR="00656143" w:rsidRPr="00447919">
        <w:t>已開發國家</w:t>
      </w:r>
      <w:r w:rsidRPr="00447919">
        <w:t>」及「投資用國外不動產－</w:t>
      </w:r>
      <w:r w:rsidR="00656143" w:rsidRPr="00447919">
        <w:t>新興市場</w:t>
      </w:r>
      <w:r w:rsidRPr="00447919">
        <w:t>」等九類。</w:t>
      </w:r>
    </w:p>
    <w:p w14:paraId="7D843350" w14:textId="77777777" w:rsidR="00326BB0" w:rsidRPr="00447919" w:rsidRDefault="00326BB0" w:rsidP="00326BB0">
      <w:pPr>
        <w:spacing w:line="440" w:lineRule="exact"/>
        <w:ind w:left="718"/>
        <w:jc w:val="both"/>
        <w:rPr>
          <w:dstrike/>
        </w:rPr>
      </w:pPr>
      <w:r w:rsidRPr="00447919">
        <w:t>至於五年內取自關係人之不動產乙類，係僅就公司所持國內外不動產中屬五年內取自關係人之不動產之使用情形另予歸類，並再予區分為具控制與從屬關係及非控制與從屬關係。</w:t>
      </w:r>
    </w:p>
    <w:p w14:paraId="53B189CF" w14:textId="77777777" w:rsidR="00326BB0" w:rsidRPr="00447919" w:rsidRDefault="00326BB0" w:rsidP="00326BB0">
      <w:pPr>
        <w:spacing w:line="440" w:lineRule="exact"/>
        <w:ind w:leftChars="300" w:left="720"/>
      </w:pPr>
      <w:r w:rsidRPr="00447919">
        <w:t>主要列之說明如下：</w:t>
      </w:r>
    </w:p>
    <w:p w14:paraId="5D00ACE1" w14:textId="77777777" w:rsidR="00326BB0" w:rsidRPr="00447919" w:rsidRDefault="00326BB0" w:rsidP="00326BB0">
      <w:pPr>
        <w:spacing w:line="440" w:lineRule="exact"/>
      </w:pPr>
      <w:r w:rsidRPr="00447919">
        <w:t>第</w:t>
      </w:r>
      <w:r w:rsidRPr="00447919">
        <w:t>1</w:t>
      </w:r>
      <w:r w:rsidRPr="00447919">
        <w:t>列－自用不動產－國內</w:t>
      </w:r>
    </w:p>
    <w:p w14:paraId="7DF5160A" w14:textId="77777777" w:rsidR="00326BB0" w:rsidRPr="00447919" w:rsidRDefault="00326BB0" w:rsidP="00326BB0">
      <w:pPr>
        <w:spacing w:line="440" w:lineRule="exact"/>
        <w:ind w:leftChars="276" w:left="662"/>
      </w:pPr>
      <w:r w:rsidRPr="00447919">
        <w:t>依其使用目的為自用者且座落於國內者，歸入「自用不動產－國內」項目中。預付房地款，於購置前已決定其使用目的為供營業使用者，經提報董事會決議者，歸入「自用不動產」項目中。</w:t>
      </w:r>
    </w:p>
    <w:p w14:paraId="3E5B89D3" w14:textId="77777777" w:rsidR="00326BB0" w:rsidRPr="00447919" w:rsidRDefault="00326BB0" w:rsidP="00326BB0">
      <w:pPr>
        <w:spacing w:line="440" w:lineRule="exact"/>
      </w:pPr>
      <w:r w:rsidRPr="00447919">
        <w:t>第</w:t>
      </w:r>
      <w:r w:rsidRPr="00447919">
        <w:t>2</w:t>
      </w:r>
      <w:r w:rsidRPr="00447919">
        <w:t>列－具收益性不動產－國內</w:t>
      </w:r>
    </w:p>
    <w:p w14:paraId="58C337CC" w14:textId="77777777" w:rsidR="00326BB0" w:rsidRPr="00447919" w:rsidRDefault="00326BB0" w:rsidP="00326BB0">
      <w:pPr>
        <w:spacing w:line="440" w:lineRule="exact"/>
        <w:ind w:leftChars="276" w:left="662"/>
      </w:pPr>
      <w:r w:rsidRPr="00447919">
        <w:t>為具收益性不動產投資</w:t>
      </w:r>
    </w:p>
    <w:p w14:paraId="54406646" w14:textId="77777777" w:rsidR="00326BB0" w:rsidRPr="00447919" w:rsidRDefault="00326BB0" w:rsidP="00326BB0">
      <w:pPr>
        <w:spacing w:line="440" w:lineRule="exact"/>
      </w:pPr>
      <w:r w:rsidRPr="00447919">
        <w:t>第</w:t>
      </w:r>
      <w:r w:rsidRPr="00447919">
        <w:t>3</w:t>
      </w:r>
      <w:r w:rsidRPr="00447919">
        <w:t>列－其他</w:t>
      </w:r>
      <w:r w:rsidR="00C332EE" w:rsidRPr="00447919">
        <w:t>投資性不動產</w:t>
      </w:r>
      <w:r w:rsidRPr="00447919">
        <w:t>－國內</w:t>
      </w:r>
    </w:p>
    <w:p w14:paraId="45A06B1D" w14:textId="77777777" w:rsidR="00326BB0" w:rsidRPr="00447919" w:rsidRDefault="00326BB0" w:rsidP="00326BB0">
      <w:pPr>
        <w:spacing w:line="440" w:lineRule="exact"/>
        <w:ind w:leftChars="276" w:left="662"/>
      </w:pPr>
      <w:r w:rsidRPr="00447919">
        <w:t>關於營造工程於營造前已決定其使用目的且經提報董事會決議者，其使用目的為</w:t>
      </w:r>
      <w:r w:rsidRPr="00447919">
        <w:lastRenderedPageBreak/>
        <w:t>投資用者歸入「其他</w:t>
      </w:r>
      <w:r w:rsidR="00C332EE" w:rsidRPr="00447919">
        <w:t>投資性不動產</w:t>
      </w:r>
      <w:r w:rsidRPr="00447919">
        <w:t>」項目中。</w:t>
      </w:r>
    </w:p>
    <w:p w14:paraId="363A0FA7" w14:textId="77777777" w:rsidR="00326BB0" w:rsidRPr="00447919" w:rsidRDefault="00326BB0" w:rsidP="00326BB0">
      <w:pPr>
        <w:spacing w:line="440" w:lineRule="exact"/>
      </w:pPr>
      <w:r w:rsidRPr="00447919">
        <w:t>第</w:t>
      </w:r>
      <w:r w:rsidRPr="00447919">
        <w:t>4</w:t>
      </w:r>
      <w:r w:rsidRPr="00447919">
        <w:t>列－承受擔保品－協議取得</w:t>
      </w:r>
    </w:p>
    <w:p w14:paraId="6C774485" w14:textId="77777777" w:rsidR="00326BB0" w:rsidRPr="00447919" w:rsidRDefault="00326BB0" w:rsidP="00326BB0">
      <w:pPr>
        <w:spacing w:line="440" w:lineRule="exact"/>
        <w:ind w:leftChars="276" w:left="662"/>
      </w:pPr>
      <w:r w:rsidRPr="00447919">
        <w:t>「承受擔保品」項目，因考量承受擔保品過程之差異而影響風險程度，再細分為「協議取得」及「經法院拍賣取得」項目。</w:t>
      </w:r>
    </w:p>
    <w:p w14:paraId="368C8DC4" w14:textId="77777777" w:rsidR="00326BB0" w:rsidRPr="00447919" w:rsidRDefault="00326BB0" w:rsidP="00326BB0">
      <w:pPr>
        <w:spacing w:line="440" w:lineRule="exact"/>
      </w:pPr>
      <w:r w:rsidRPr="00447919">
        <w:t>第</w:t>
      </w:r>
      <w:r w:rsidRPr="00447919">
        <w:t>5</w:t>
      </w:r>
      <w:r w:rsidRPr="00447919">
        <w:t>列－承受擔保品－經法院拍賣取得</w:t>
      </w:r>
    </w:p>
    <w:p w14:paraId="49275DF6" w14:textId="77777777" w:rsidR="00326BB0" w:rsidRPr="00447919" w:rsidRDefault="00326BB0" w:rsidP="00326BB0">
      <w:pPr>
        <w:spacing w:line="440" w:lineRule="exact"/>
        <w:ind w:leftChars="276" w:left="664" w:hanging="2"/>
      </w:pPr>
      <w:r w:rsidRPr="00447919">
        <w:t>「承受擔保品」項目，因考量承受擔保品過程之差異而影響風險程度，再細分為「協議取得」及「經法院拍賣取得」項目。</w:t>
      </w:r>
    </w:p>
    <w:p w14:paraId="064C8455" w14:textId="77777777" w:rsidR="00326BB0" w:rsidRPr="00447919" w:rsidRDefault="00326BB0" w:rsidP="00326BB0">
      <w:pPr>
        <w:spacing w:line="440" w:lineRule="exact"/>
      </w:pPr>
      <w:r w:rsidRPr="00447919">
        <w:t>第</w:t>
      </w:r>
      <w:r w:rsidRPr="00447919">
        <w:t>6</w:t>
      </w:r>
      <w:r w:rsidRPr="00447919">
        <w:t>列－</w:t>
      </w:r>
      <w:r w:rsidRPr="00447919">
        <w:t>2</w:t>
      </w:r>
      <w:r w:rsidRPr="00447919">
        <w:t>、</w:t>
      </w:r>
      <w:r w:rsidRPr="00447919">
        <w:t>3</w:t>
      </w:r>
      <w:r w:rsidRPr="00447919">
        <w:t>、</w:t>
      </w:r>
      <w:r w:rsidRPr="00447919">
        <w:t>4</w:t>
      </w:r>
      <w:r w:rsidRPr="00447919">
        <w:t>、</w:t>
      </w:r>
      <w:r w:rsidRPr="00447919">
        <w:t>5</w:t>
      </w:r>
      <w:r w:rsidRPr="00447919">
        <w:t>列之各列加總金額。</w:t>
      </w:r>
    </w:p>
    <w:p w14:paraId="407D5BD0" w14:textId="77777777" w:rsidR="00326BB0" w:rsidRPr="00447919" w:rsidRDefault="00326BB0" w:rsidP="00326BB0">
      <w:pPr>
        <w:spacing w:line="440" w:lineRule="exact"/>
      </w:pPr>
      <w:r w:rsidRPr="00447919">
        <w:t>第</w:t>
      </w:r>
      <w:r w:rsidRPr="00447919">
        <w:t>7</w:t>
      </w:r>
      <w:r w:rsidRPr="00447919">
        <w:t>列－</w:t>
      </w:r>
      <w:r w:rsidRPr="00447919">
        <w:t>1</w:t>
      </w:r>
      <w:r w:rsidRPr="00447919">
        <w:t>、</w:t>
      </w:r>
      <w:r w:rsidRPr="00447919">
        <w:t>6</w:t>
      </w:r>
      <w:r w:rsidRPr="00447919">
        <w:t>列之各列加總金額。</w:t>
      </w:r>
    </w:p>
    <w:p w14:paraId="2438177A" w14:textId="77777777" w:rsidR="00326BB0" w:rsidRPr="00447919" w:rsidRDefault="00326BB0" w:rsidP="00326BB0">
      <w:pPr>
        <w:spacing w:line="440" w:lineRule="exact"/>
      </w:pPr>
      <w:r w:rsidRPr="00447919">
        <w:t>第</w:t>
      </w:r>
      <w:r w:rsidRPr="00447919">
        <w:t>8</w:t>
      </w:r>
      <w:r w:rsidRPr="00447919">
        <w:t>、</w:t>
      </w:r>
      <w:r w:rsidRPr="00447919">
        <w:t>9</w:t>
      </w:r>
      <w:r w:rsidRPr="00447919">
        <w:t>列－國外自用不動產－</w:t>
      </w:r>
      <w:r w:rsidR="00656143" w:rsidRPr="00447919">
        <w:t>已開發國家</w:t>
      </w:r>
      <w:r w:rsidRPr="00447919">
        <w:t>暨</w:t>
      </w:r>
      <w:r w:rsidR="00656143" w:rsidRPr="00447919">
        <w:t>新興市場</w:t>
      </w:r>
    </w:p>
    <w:p w14:paraId="16E95FCA"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120C9244" w14:textId="77777777" w:rsidR="00326BB0" w:rsidRPr="00447919" w:rsidRDefault="00326BB0" w:rsidP="00326BB0">
      <w:pPr>
        <w:spacing w:line="440" w:lineRule="exact"/>
      </w:pPr>
      <w:r w:rsidRPr="00447919">
        <w:t>第</w:t>
      </w:r>
      <w:r w:rsidRPr="00447919">
        <w:t>10</w:t>
      </w:r>
      <w:r w:rsidRPr="00447919">
        <w:t>列－</w:t>
      </w:r>
      <w:r w:rsidRPr="00447919">
        <w:t>8</w:t>
      </w:r>
      <w:r w:rsidRPr="00447919">
        <w:t>、</w:t>
      </w:r>
      <w:r w:rsidRPr="00447919">
        <w:t>9</w:t>
      </w:r>
      <w:r w:rsidRPr="00447919">
        <w:t>列之各列加總金額。</w:t>
      </w:r>
    </w:p>
    <w:p w14:paraId="0753F1EE" w14:textId="77777777" w:rsidR="00326BB0" w:rsidRPr="00447919" w:rsidRDefault="00326BB0" w:rsidP="00326BB0">
      <w:pPr>
        <w:spacing w:line="440" w:lineRule="exact"/>
      </w:pPr>
      <w:r w:rsidRPr="00447919">
        <w:t>第</w:t>
      </w:r>
      <w:r w:rsidRPr="00447919">
        <w:t>11</w:t>
      </w:r>
      <w:r w:rsidRPr="00447919">
        <w:t>、</w:t>
      </w:r>
      <w:r w:rsidRPr="00447919">
        <w:t>12</w:t>
      </w:r>
      <w:r w:rsidRPr="00447919">
        <w:t>列－國外</w:t>
      </w:r>
      <w:r w:rsidR="00C332EE" w:rsidRPr="00447919">
        <w:t>投資性不動產</w:t>
      </w:r>
      <w:r w:rsidRPr="00447919">
        <w:t>－</w:t>
      </w:r>
      <w:r w:rsidR="00656143" w:rsidRPr="00447919">
        <w:t>已開發國家</w:t>
      </w:r>
      <w:r w:rsidRPr="00447919">
        <w:t>暨</w:t>
      </w:r>
      <w:r w:rsidR="00656143" w:rsidRPr="00447919">
        <w:t>新興市場</w:t>
      </w:r>
    </w:p>
    <w:p w14:paraId="3A74E5EB"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31A53386" w14:textId="77777777" w:rsidR="00326BB0" w:rsidRPr="00447919" w:rsidRDefault="00326BB0" w:rsidP="00326BB0">
      <w:pPr>
        <w:spacing w:line="440" w:lineRule="exact"/>
      </w:pPr>
      <w:r w:rsidRPr="00447919">
        <w:t>第</w:t>
      </w:r>
      <w:r w:rsidRPr="00447919">
        <w:t>13</w:t>
      </w:r>
      <w:r w:rsidRPr="00447919">
        <w:t>列－</w:t>
      </w:r>
      <w:r w:rsidRPr="00447919">
        <w:t>11</w:t>
      </w:r>
      <w:r w:rsidRPr="00447919">
        <w:t>、</w:t>
      </w:r>
      <w:r w:rsidRPr="00447919">
        <w:t>12</w:t>
      </w:r>
      <w:r w:rsidRPr="00447919">
        <w:t>列之各列加總金額。</w:t>
      </w:r>
    </w:p>
    <w:p w14:paraId="29B67CA3" w14:textId="77777777" w:rsidR="00326BB0" w:rsidRPr="00447919" w:rsidRDefault="00326BB0" w:rsidP="00326BB0">
      <w:pPr>
        <w:spacing w:line="440" w:lineRule="exact"/>
      </w:pPr>
      <w:r w:rsidRPr="00447919">
        <w:t>第</w:t>
      </w:r>
      <w:r w:rsidRPr="00447919">
        <w:t>14</w:t>
      </w:r>
      <w:r w:rsidRPr="00447919">
        <w:t>列－</w:t>
      </w:r>
      <w:r w:rsidRPr="00447919">
        <w:t>10</w:t>
      </w:r>
      <w:r w:rsidRPr="00447919">
        <w:t>、</w:t>
      </w:r>
      <w:r w:rsidRPr="00447919">
        <w:t>13</w:t>
      </w:r>
      <w:r w:rsidRPr="00447919">
        <w:t>列之各列加總金額。</w:t>
      </w:r>
    </w:p>
    <w:p w14:paraId="58D854B3" w14:textId="77777777" w:rsidR="00326BB0" w:rsidRPr="00447919" w:rsidRDefault="00326BB0" w:rsidP="00326BB0">
      <w:pPr>
        <w:spacing w:line="440" w:lineRule="exact"/>
        <w:ind w:left="718"/>
        <w:jc w:val="both"/>
      </w:pPr>
      <w:r w:rsidRPr="00447919">
        <w:t>第</w:t>
      </w:r>
      <w:r w:rsidRPr="00447919">
        <w:t>15~16</w:t>
      </w:r>
      <w:r w:rsidRPr="00447919">
        <w:t>列－五年內取自關係人之不動產具控制與從屬關係者</w:t>
      </w:r>
    </w:p>
    <w:p w14:paraId="7E364EE9" w14:textId="77777777" w:rsidR="00326BB0" w:rsidRPr="00447919" w:rsidRDefault="00326BB0" w:rsidP="00326BB0">
      <w:pPr>
        <w:spacing w:line="440" w:lineRule="exact"/>
        <w:ind w:left="718"/>
        <w:jc w:val="both"/>
      </w:pPr>
      <w:r w:rsidRPr="00447919">
        <w:t>第</w:t>
      </w:r>
      <w:r w:rsidRPr="00447919">
        <w:t>17~18</w:t>
      </w:r>
      <w:r w:rsidRPr="00447919">
        <w:t>列－五年內取自關係人之不動產非控制與從屬關係者</w:t>
      </w:r>
    </w:p>
    <w:p w14:paraId="047E3277" w14:textId="77777777" w:rsidR="00326BB0" w:rsidRPr="00447919" w:rsidRDefault="00326BB0" w:rsidP="00326BB0">
      <w:pPr>
        <w:spacing w:line="440" w:lineRule="exact"/>
      </w:pPr>
      <w:r w:rsidRPr="00447919">
        <w:t>第</w:t>
      </w:r>
      <w:r w:rsidRPr="00447919">
        <w:t>19</w:t>
      </w:r>
      <w:r w:rsidRPr="00447919">
        <w:t>列－</w:t>
      </w:r>
      <w:r w:rsidRPr="00447919">
        <w:t>15</w:t>
      </w:r>
      <w:r w:rsidRPr="00447919">
        <w:t>、</w:t>
      </w:r>
      <w:r w:rsidRPr="00447919">
        <w:t>16</w:t>
      </w:r>
      <w:r w:rsidRPr="00447919">
        <w:t>、</w:t>
      </w:r>
      <w:r w:rsidRPr="00447919">
        <w:t>17</w:t>
      </w:r>
      <w:r w:rsidRPr="00447919">
        <w:t>、</w:t>
      </w:r>
      <w:r w:rsidRPr="00447919">
        <w:t>18</w:t>
      </w:r>
      <w:r w:rsidRPr="00447919">
        <w:t>列之各列加總金額。</w:t>
      </w:r>
    </w:p>
    <w:p w14:paraId="7862AF68" w14:textId="77777777" w:rsidR="00326BB0" w:rsidRPr="00447919" w:rsidRDefault="00326BB0" w:rsidP="00326BB0">
      <w:pPr>
        <w:spacing w:line="440" w:lineRule="exact"/>
      </w:pPr>
      <w:r w:rsidRPr="00447919">
        <w:t>第</w:t>
      </w:r>
      <w:r w:rsidRPr="00447919">
        <w:t>20</w:t>
      </w:r>
      <w:r w:rsidRPr="00447919">
        <w:t>列－</w:t>
      </w:r>
      <w:r w:rsidRPr="00447919">
        <w:t>1</w:t>
      </w:r>
      <w:r w:rsidRPr="00447919">
        <w:t>、</w:t>
      </w:r>
      <w:r w:rsidRPr="00447919">
        <w:t>10</w:t>
      </w:r>
      <w:r w:rsidRPr="00447919">
        <w:t>列之加總金額。</w:t>
      </w:r>
    </w:p>
    <w:p w14:paraId="7CF0211D" w14:textId="77777777" w:rsidR="00326BB0" w:rsidRPr="00447919" w:rsidRDefault="00326BB0" w:rsidP="00326BB0">
      <w:pPr>
        <w:spacing w:line="440" w:lineRule="exact"/>
      </w:pPr>
      <w:r w:rsidRPr="00447919">
        <w:t>第</w:t>
      </w:r>
      <w:r w:rsidRPr="00447919">
        <w:t>21</w:t>
      </w:r>
      <w:r w:rsidRPr="00447919">
        <w:t>列－</w:t>
      </w:r>
      <w:r w:rsidRPr="00447919">
        <w:t>6</w:t>
      </w:r>
      <w:r w:rsidRPr="00447919">
        <w:t>、</w:t>
      </w:r>
      <w:r w:rsidRPr="00447919">
        <w:t>13</w:t>
      </w:r>
      <w:r w:rsidRPr="00447919">
        <w:t>列之加總金額。</w:t>
      </w:r>
    </w:p>
    <w:p w14:paraId="23334AF3" w14:textId="77777777" w:rsidR="00326BB0" w:rsidRDefault="00326BB0" w:rsidP="00326BB0">
      <w:pPr>
        <w:spacing w:line="440" w:lineRule="exact"/>
      </w:pPr>
      <w:r w:rsidRPr="00447919">
        <w:t>第</w:t>
      </w:r>
      <w:r w:rsidRPr="00447919">
        <w:t>22</w:t>
      </w:r>
      <w:r w:rsidRPr="00447919">
        <w:t>列－</w:t>
      </w:r>
      <w:r w:rsidRPr="00447919">
        <w:t>19</w:t>
      </w:r>
      <w:r w:rsidRPr="00447919">
        <w:t>、</w:t>
      </w:r>
      <w:r w:rsidRPr="00447919">
        <w:t>20</w:t>
      </w:r>
      <w:r w:rsidRPr="00447919">
        <w:t>、</w:t>
      </w:r>
      <w:r w:rsidRPr="00447919">
        <w:t>21</w:t>
      </w:r>
      <w:r w:rsidRPr="00447919">
        <w:t>列之加總金額。</w:t>
      </w:r>
    </w:p>
    <w:p w14:paraId="01CF1809" w14:textId="77777777" w:rsidR="0072609A" w:rsidRDefault="0072609A">
      <w:pPr>
        <w:widowControl/>
        <w:spacing w:line="240" w:lineRule="auto"/>
      </w:pPr>
      <w:r>
        <w:br w:type="page"/>
      </w:r>
    </w:p>
    <w:p w14:paraId="00D9B6E3" w14:textId="77777777" w:rsidR="00326BB0" w:rsidRPr="00447919" w:rsidRDefault="00326BB0" w:rsidP="00326BB0">
      <w:pPr>
        <w:pStyle w:val="1"/>
        <w:spacing w:afterLines="0" w:after="0" w:line="440" w:lineRule="exact"/>
        <w:rPr>
          <w:rFonts w:ascii="Times New Roman" w:hAnsi="Times New Roman"/>
          <w:color w:val="auto"/>
        </w:rPr>
      </w:pPr>
      <w:bookmarkStart w:id="98" w:name="_Toc221524784"/>
      <w:bookmarkStart w:id="99" w:name="_Toc296928229"/>
      <w:bookmarkStart w:id="100" w:name="_Toc201752592"/>
      <w:r w:rsidRPr="00447919">
        <w:rPr>
          <w:rFonts w:ascii="Times New Roman" w:hAnsi="Times New Roman"/>
          <w:color w:val="auto"/>
        </w:rPr>
        <w:lastRenderedPageBreak/>
        <w:t>表</w:t>
      </w:r>
      <w:r w:rsidRPr="00447919">
        <w:rPr>
          <w:rFonts w:ascii="Times New Roman" w:hAnsi="Times New Roman"/>
          <w:color w:val="auto"/>
        </w:rPr>
        <w:t>13-3</w:t>
      </w:r>
      <w:r w:rsidRPr="00447919">
        <w:rPr>
          <w:rFonts w:ascii="Times New Roman" w:hAnsi="Times New Roman"/>
          <w:color w:val="auto"/>
        </w:rPr>
        <w:t>：出售不動產明細表</w:t>
      </w:r>
      <w:bookmarkEnd w:id="98"/>
      <w:bookmarkEnd w:id="99"/>
      <w:bookmarkEnd w:id="100"/>
    </w:p>
    <w:p w14:paraId="3B49DCFD" w14:textId="77777777" w:rsidR="00326BB0" w:rsidRPr="00447919" w:rsidRDefault="00326BB0" w:rsidP="00326BB0">
      <w:pPr>
        <w:ind w:leftChars="183" w:left="439" w:firstLineChars="1" w:firstLine="2"/>
      </w:pPr>
      <w:r w:rsidRPr="00447919">
        <w:t>本報表填列的目的在於統計保險業國內外不動產的出售情形。</w:t>
      </w:r>
    </w:p>
    <w:p w14:paraId="1BAF9B11" w14:textId="77777777" w:rsidR="00326BB0" w:rsidRPr="00447919" w:rsidRDefault="00326BB0" w:rsidP="00326BB0">
      <w:pPr>
        <w:spacing w:line="440" w:lineRule="exact"/>
        <w:ind w:firstLineChars="207" w:firstLine="497"/>
        <w:jc w:val="both"/>
      </w:pPr>
      <w:r w:rsidRPr="00447919">
        <w:t>各項資產之欄位說明如下：</w:t>
      </w:r>
    </w:p>
    <w:p w14:paraId="3ADC94A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B3F63FF" w14:textId="77777777" w:rsidR="00326BB0" w:rsidRPr="00447919" w:rsidRDefault="00326BB0" w:rsidP="00326BB0">
      <w:pPr>
        <w:tabs>
          <w:tab w:val="left" w:pos="7093"/>
        </w:tabs>
        <w:spacing w:line="440" w:lineRule="exact"/>
        <w:ind w:leftChars="200" w:left="480"/>
        <w:jc w:val="both"/>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9EBF040" w14:textId="77777777" w:rsidR="00326BB0" w:rsidRPr="00447919" w:rsidRDefault="00326BB0" w:rsidP="00326BB0">
      <w:pPr>
        <w:tabs>
          <w:tab w:val="left" w:pos="7093"/>
        </w:tabs>
        <w:spacing w:line="440" w:lineRule="exact"/>
        <w:jc w:val="both"/>
      </w:pPr>
      <w:r w:rsidRPr="00447919">
        <w:t>第</w:t>
      </w:r>
      <w:r w:rsidRPr="00447919">
        <w:t xml:space="preserve">2 </w:t>
      </w:r>
      <w:r w:rsidRPr="00447919">
        <w:t>欄－不動產座落地點</w:t>
      </w:r>
      <w:r w:rsidRPr="00447919">
        <w:tab/>
      </w:r>
    </w:p>
    <w:p w14:paraId="3B6C8D15"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4E6D438F"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欄－面積</w:t>
      </w:r>
      <w:r w:rsidRPr="00447919">
        <w:rPr>
          <w:sz w:val="24"/>
        </w:rPr>
        <w:t>(</w:t>
      </w:r>
      <w:r w:rsidRPr="00447919">
        <w:rPr>
          <w:sz w:val="24"/>
        </w:rPr>
        <w:t>平方公尺</w:t>
      </w:r>
      <w:r w:rsidRPr="00447919">
        <w:rPr>
          <w:sz w:val="24"/>
        </w:rPr>
        <w:t>)</w:t>
      </w:r>
    </w:p>
    <w:p w14:paraId="50C59220"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4683B2E9" w14:textId="77777777" w:rsidR="00326BB0" w:rsidRPr="00447919" w:rsidRDefault="00326BB0" w:rsidP="00326BB0">
      <w:pPr>
        <w:pStyle w:val="aa"/>
        <w:ind w:left="520"/>
        <w:rPr>
          <w:sz w:val="24"/>
        </w:rPr>
      </w:pPr>
      <w:r w:rsidRPr="00447919">
        <w:rPr>
          <w:sz w:val="24"/>
        </w:rPr>
        <w:t>係指建物面積。單位為平方公尺。。</w:t>
      </w:r>
    </w:p>
    <w:p w14:paraId="457373F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欄－使用種類</w:t>
      </w:r>
      <w:r w:rsidRPr="00447919">
        <w:tab/>
      </w:r>
    </w:p>
    <w:p w14:paraId="7934334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r w:rsidRPr="00447919">
        <w:t>。</w:t>
      </w:r>
    </w:p>
    <w:p w14:paraId="62A00A40" w14:textId="77777777" w:rsidR="00326BB0" w:rsidRPr="00447919" w:rsidRDefault="00326BB0" w:rsidP="00326BB0">
      <w:pPr>
        <w:tabs>
          <w:tab w:val="left" w:pos="7093"/>
        </w:tabs>
        <w:spacing w:line="440" w:lineRule="exact"/>
        <w:jc w:val="both"/>
      </w:pPr>
      <w:r w:rsidRPr="00447919">
        <w:t>第</w:t>
      </w:r>
      <w:r w:rsidRPr="00447919">
        <w:t>5</w:t>
      </w:r>
      <w:r w:rsidRPr="00447919">
        <w:t>欄－取得方式</w:t>
      </w:r>
      <w:r w:rsidRPr="00447919">
        <w:tab/>
      </w:r>
    </w:p>
    <w:p w14:paraId="30B622FA"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56688F9C" w14:textId="77777777" w:rsidR="00326BB0" w:rsidRPr="00447919" w:rsidRDefault="00326BB0" w:rsidP="00326BB0">
      <w:r w:rsidRPr="00447919">
        <w:t>第</w:t>
      </w:r>
      <w:r w:rsidRPr="00447919">
        <w:t>6</w:t>
      </w:r>
      <w:r w:rsidRPr="00447919">
        <w:t>欄－出售年月日</w:t>
      </w:r>
    </w:p>
    <w:p w14:paraId="045A35C2" w14:textId="77777777" w:rsidR="00326BB0" w:rsidRPr="00447919" w:rsidRDefault="00326BB0" w:rsidP="00326BB0">
      <w:pPr>
        <w:ind w:leftChars="200" w:left="480"/>
      </w:pPr>
      <w:r w:rsidRPr="00447919">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13CCFE0A" w14:textId="77777777" w:rsidR="00326BB0" w:rsidRPr="00447919" w:rsidRDefault="00326BB0" w:rsidP="00326BB0">
      <w:pPr>
        <w:tabs>
          <w:tab w:val="left" w:pos="7093"/>
        </w:tabs>
        <w:spacing w:line="440" w:lineRule="exact"/>
        <w:ind w:firstLineChars="100" w:firstLine="240"/>
        <w:jc w:val="both"/>
        <w:rPr>
          <w:b/>
          <w:bCs/>
        </w:rPr>
      </w:pPr>
      <w:r w:rsidRPr="00447919">
        <w:rPr>
          <w:b/>
          <w:bCs/>
        </w:rPr>
        <w:t>購買人</w:t>
      </w:r>
    </w:p>
    <w:p w14:paraId="3A3A7FB4" w14:textId="77777777" w:rsidR="00326BB0" w:rsidRPr="00447919" w:rsidRDefault="00326BB0" w:rsidP="00326BB0">
      <w:pPr>
        <w:ind w:leftChars="200" w:left="480"/>
      </w:pPr>
      <w:r w:rsidRPr="00447919">
        <w:t>若現所持有不動產係出售於購買人者</w:t>
      </w:r>
      <w:r w:rsidRPr="00447919">
        <w:t>,</w:t>
      </w:r>
      <w:r w:rsidRPr="00447919">
        <w:t>應於購買人欄填列購買人代號、名稱及是否為關係人。</w:t>
      </w:r>
    </w:p>
    <w:p w14:paraId="7141ED76" w14:textId="77777777" w:rsidR="00326BB0" w:rsidRPr="00447919" w:rsidRDefault="00326BB0" w:rsidP="00326BB0">
      <w:r w:rsidRPr="00447919">
        <w:t>第</w:t>
      </w:r>
      <w:r w:rsidRPr="00447919">
        <w:t>7</w:t>
      </w:r>
      <w:r w:rsidRPr="00447919">
        <w:t>欄－代號</w:t>
      </w:r>
    </w:p>
    <w:p w14:paraId="093FB63E" w14:textId="77777777" w:rsidR="00326BB0" w:rsidRPr="00447919" w:rsidRDefault="00326BB0" w:rsidP="00326BB0">
      <w:pPr>
        <w:spacing w:line="440" w:lineRule="exact"/>
        <w:ind w:firstLineChars="200" w:firstLine="480"/>
        <w:jc w:val="both"/>
      </w:pPr>
      <w:r w:rsidRPr="00447919">
        <w:lastRenderedPageBreak/>
        <w:t>係指相對應之身分代號。如屬自然人且具有中華民國國籍之身分者，</w:t>
      </w:r>
    </w:p>
    <w:p w14:paraId="6C3F0B10"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85AE6" w14:textId="77777777" w:rsidR="00326BB0" w:rsidRPr="00447919" w:rsidRDefault="00326BB0" w:rsidP="00326BB0">
      <w:pPr>
        <w:tabs>
          <w:tab w:val="left" w:pos="7093"/>
        </w:tabs>
        <w:spacing w:line="440" w:lineRule="exact"/>
        <w:ind w:leftChars="200" w:left="480"/>
        <w:jc w:val="both"/>
      </w:pPr>
      <w:r w:rsidRPr="00447919">
        <w:t>填列護照號碼。如屬法人者，請填列統一編號。</w:t>
      </w:r>
    </w:p>
    <w:p w14:paraId="74E40D95" w14:textId="77777777" w:rsidR="00326BB0" w:rsidRPr="00447919" w:rsidRDefault="00326BB0" w:rsidP="00326BB0">
      <w:r w:rsidRPr="00447919">
        <w:t>第</w:t>
      </w:r>
      <w:r w:rsidRPr="00447919">
        <w:t>8</w:t>
      </w:r>
      <w:r w:rsidRPr="00447919">
        <w:t>欄－名稱</w:t>
      </w:r>
    </w:p>
    <w:p w14:paraId="6BE9F9C6"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0A200975" w14:textId="77777777" w:rsidR="00326BB0" w:rsidRPr="00447919" w:rsidRDefault="00326BB0" w:rsidP="00326BB0">
      <w:pPr>
        <w:spacing w:line="440" w:lineRule="exact"/>
        <w:ind w:leftChars="200" w:left="480"/>
        <w:jc w:val="both"/>
      </w:pPr>
      <w:r w:rsidRPr="00447919">
        <w:t>列全名。</w:t>
      </w:r>
    </w:p>
    <w:p w14:paraId="0A178FF8"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p>
    <w:p w14:paraId="44FAD4FE" w14:textId="77777777" w:rsidR="00326BB0" w:rsidRPr="00447919" w:rsidRDefault="00326BB0" w:rsidP="00326BB0">
      <w:pPr>
        <w:tabs>
          <w:tab w:val="left" w:pos="7093"/>
        </w:tabs>
        <w:spacing w:line="440" w:lineRule="exact"/>
        <w:ind w:leftChars="184" w:left="862" w:hangingChars="175" w:hanging="4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65C9DB14" w14:textId="77777777" w:rsidR="00326BB0" w:rsidRPr="00447919" w:rsidRDefault="00326BB0" w:rsidP="00326BB0">
      <w:pPr>
        <w:tabs>
          <w:tab w:val="left" w:pos="7093"/>
        </w:tabs>
        <w:spacing w:line="440" w:lineRule="exact"/>
        <w:ind w:firstLineChars="200" w:firstLine="480"/>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p>
    <w:p w14:paraId="0BE6810F" w14:textId="77777777" w:rsidR="00326BB0" w:rsidRPr="00447919" w:rsidRDefault="00326BB0" w:rsidP="00326BB0">
      <w:pPr>
        <w:tabs>
          <w:tab w:val="left" w:pos="7093"/>
        </w:tabs>
        <w:spacing w:line="440" w:lineRule="exact"/>
        <w:ind w:firstLineChars="200" w:firstLine="480"/>
        <w:jc w:val="both"/>
      </w:pPr>
      <w:r w:rsidRPr="00447919">
        <w:t>公報及公司法第</w:t>
      </w:r>
      <w:r w:rsidRPr="00447919">
        <w:t>369-1~369-3</w:t>
      </w:r>
      <w:r w:rsidRPr="00447919">
        <w:t>條、第</w:t>
      </w:r>
      <w:r w:rsidRPr="00447919">
        <w:t>369-9</w:t>
      </w:r>
      <w:r w:rsidRPr="00447919">
        <w:t>條、及第</w:t>
      </w:r>
      <w:r w:rsidRPr="00447919">
        <w:t>369-11</w:t>
      </w:r>
      <w:r w:rsidRPr="00447919">
        <w:t>條及關係企業合</w:t>
      </w:r>
    </w:p>
    <w:p w14:paraId="24F1DA6B" w14:textId="77777777" w:rsidR="00326BB0" w:rsidRPr="00447919" w:rsidRDefault="00326BB0" w:rsidP="00326BB0">
      <w:pPr>
        <w:tabs>
          <w:tab w:val="left" w:pos="7093"/>
        </w:tabs>
        <w:spacing w:line="440" w:lineRule="exact"/>
        <w:ind w:firstLineChars="200" w:firstLine="480"/>
        <w:jc w:val="both"/>
      </w:pPr>
      <w:r w:rsidRPr="00447919">
        <w:t>併營業報告書關係企業合併財務報表及關係報告書編製準則第六條之規定。</w:t>
      </w:r>
    </w:p>
    <w:p w14:paraId="6D54F6A9"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欄－持有資產之幣別</w:t>
      </w:r>
    </w:p>
    <w:p w14:paraId="6F87AFA5" w14:textId="77777777" w:rsidR="00326BB0" w:rsidRPr="00447919" w:rsidRDefault="00326BB0" w:rsidP="00326BB0">
      <w:pPr>
        <w:tabs>
          <w:tab w:val="left" w:pos="7093"/>
        </w:tabs>
        <w:spacing w:line="440" w:lineRule="exact"/>
        <w:ind w:firstLineChars="200" w:firstLine="480"/>
        <w:jc w:val="both"/>
      </w:pPr>
      <w:r w:rsidRPr="00447919">
        <w:t>本表均含國內外投資。若屬國外投資者，於持有資產幣別請填該幣別代</w:t>
      </w:r>
    </w:p>
    <w:p w14:paraId="436A4FB1" w14:textId="77777777" w:rsidR="00326BB0" w:rsidRPr="00447919" w:rsidRDefault="00326BB0" w:rsidP="00326BB0">
      <w:pPr>
        <w:tabs>
          <w:tab w:val="left" w:pos="7093"/>
        </w:tabs>
        <w:spacing w:line="440" w:lineRule="exact"/>
        <w:ind w:firstLineChars="200" w:firstLine="4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608011CA" w14:textId="77777777" w:rsidR="00326BB0" w:rsidRPr="00447919" w:rsidRDefault="00326BB0" w:rsidP="00326BB0">
      <w:pPr>
        <w:tabs>
          <w:tab w:val="left" w:pos="7093"/>
        </w:tabs>
        <w:spacing w:line="440" w:lineRule="exact"/>
        <w:ind w:firstLineChars="200" w:firstLine="4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376014" w14:textId="77777777" w:rsidR="00326BB0" w:rsidRPr="00447919" w:rsidRDefault="00326BB0" w:rsidP="00326BB0">
      <w:pPr>
        <w:tabs>
          <w:tab w:val="left" w:pos="7093"/>
        </w:tabs>
        <w:spacing w:line="440" w:lineRule="exact"/>
        <w:jc w:val="both"/>
      </w:pPr>
      <w:r w:rsidRPr="00447919">
        <w:t>第</w:t>
      </w:r>
      <w:r w:rsidRPr="00447919">
        <w:t>11</w:t>
      </w:r>
      <w:r w:rsidRPr="00447919">
        <w:t>欄－取得成本</w:t>
      </w:r>
    </w:p>
    <w:p w14:paraId="636DB61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02F017A8"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4FC84672" w14:textId="77777777" w:rsidR="00326BB0" w:rsidRPr="00447919" w:rsidRDefault="00326BB0" w:rsidP="00326BB0">
      <w:pPr>
        <w:tabs>
          <w:tab w:val="left" w:pos="7093"/>
        </w:tabs>
        <w:spacing w:line="440" w:lineRule="exact"/>
        <w:jc w:val="both"/>
      </w:pPr>
      <w:r w:rsidRPr="00447919">
        <w:t>第</w:t>
      </w:r>
      <w:r w:rsidRPr="00447919">
        <w:t>12</w:t>
      </w:r>
      <w:r w:rsidRPr="00447919">
        <w:t>欄－重估增值金額</w:t>
      </w:r>
    </w:p>
    <w:p w14:paraId="51436905"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2220BAFC" w14:textId="77777777" w:rsidR="00F23036" w:rsidRPr="00447919" w:rsidRDefault="00F23036" w:rsidP="00F23036">
      <w:pPr>
        <w:tabs>
          <w:tab w:val="left" w:pos="7093"/>
        </w:tabs>
        <w:spacing w:line="440" w:lineRule="exact"/>
        <w:jc w:val="both"/>
      </w:pPr>
      <w:r w:rsidRPr="00447919">
        <w:t>第</w:t>
      </w:r>
      <w:r w:rsidRPr="00447919">
        <w:t>13</w:t>
      </w:r>
      <w:r w:rsidRPr="00447919">
        <w:t>欄－首次採用國際會計準則調整數</w:t>
      </w:r>
    </w:p>
    <w:p w14:paraId="5CB22B0A" w14:textId="77777777" w:rsidR="00F23036" w:rsidRPr="00447919" w:rsidRDefault="00F23036" w:rsidP="00F23036">
      <w:pPr>
        <w:tabs>
          <w:tab w:val="left" w:pos="7093"/>
        </w:tabs>
        <w:spacing w:line="440" w:lineRule="exact"/>
        <w:ind w:leftChars="295" w:left="708" w:firstLine="1"/>
        <w:jc w:val="both"/>
      </w:pPr>
      <w:r w:rsidRPr="00447919">
        <w:t>係指依國際財務報導準則第</w:t>
      </w:r>
      <w:r w:rsidRPr="00447919">
        <w:t>1</w:t>
      </w:r>
      <w:r w:rsidRPr="00447919">
        <w:t>號公報之規定，於首次採用國際會計準則時得以公允價值值作為認定成本之調整數。</w:t>
      </w:r>
    </w:p>
    <w:p w14:paraId="3A2A0223" w14:textId="77777777" w:rsidR="00F23036" w:rsidRPr="00447919" w:rsidRDefault="00F23036" w:rsidP="00F23036">
      <w:pPr>
        <w:tabs>
          <w:tab w:val="left" w:pos="7093"/>
        </w:tabs>
        <w:spacing w:line="440" w:lineRule="exact"/>
        <w:jc w:val="both"/>
      </w:pPr>
      <w:r w:rsidRPr="00447919">
        <w:t>第</w:t>
      </w:r>
      <w:r w:rsidRPr="00447919">
        <w:t>14</w:t>
      </w:r>
      <w:r w:rsidRPr="00447919">
        <w:t>欄－出售日帳面金額</w:t>
      </w:r>
    </w:p>
    <w:p w14:paraId="78A0DAF1" w14:textId="77777777" w:rsidR="00F23036" w:rsidRPr="00447919" w:rsidRDefault="00F23036" w:rsidP="00F23036">
      <w:pPr>
        <w:tabs>
          <w:tab w:val="left" w:pos="7093"/>
        </w:tabs>
        <w:spacing w:line="440" w:lineRule="exact"/>
        <w:ind w:leftChars="292" w:left="941" w:hangingChars="100" w:hanging="240"/>
        <w:jc w:val="both"/>
      </w:pPr>
      <w:r w:rsidRPr="00447919">
        <w:t>係指保險業總帳及明細分類帳所紀錄之各不動產項目的金額。國外</w:t>
      </w:r>
    </w:p>
    <w:p w14:paraId="4DFC54C6" w14:textId="77777777" w:rsidR="00F23036" w:rsidRPr="00447919" w:rsidRDefault="00F23036" w:rsidP="00F23036">
      <w:pPr>
        <w:tabs>
          <w:tab w:val="left" w:pos="7093"/>
        </w:tabs>
        <w:spacing w:line="440" w:lineRule="exact"/>
        <w:ind w:leftChars="292" w:left="941" w:hangingChars="100" w:hanging="240"/>
        <w:jc w:val="both"/>
      </w:pPr>
      <w:r w:rsidRPr="00447919">
        <w:t>投資以期末匯率換算為新台幣帳面價值。亦為第</w:t>
      </w:r>
      <w:r w:rsidRPr="00447919">
        <w:t>11</w:t>
      </w:r>
      <w:r w:rsidRPr="00447919">
        <w:t>欄－取得時投入成本</w:t>
      </w:r>
    </w:p>
    <w:p w14:paraId="644D0845" w14:textId="77777777" w:rsidR="00F23036" w:rsidRPr="00447919" w:rsidRDefault="00F23036" w:rsidP="00F23036">
      <w:pPr>
        <w:tabs>
          <w:tab w:val="left" w:pos="7093"/>
        </w:tabs>
        <w:spacing w:line="440" w:lineRule="exact"/>
        <w:ind w:leftChars="292" w:left="941" w:hangingChars="100" w:hanging="240"/>
        <w:jc w:val="both"/>
      </w:pPr>
      <w:r w:rsidRPr="00447919">
        <w:t>+</w:t>
      </w:r>
      <w:r w:rsidRPr="00447919">
        <w:t>第</w:t>
      </w:r>
      <w:r w:rsidRPr="00447919">
        <w:t>12</w:t>
      </w:r>
      <w:r w:rsidRPr="00447919">
        <w:t>欄－重估增值金額之合計數。</w:t>
      </w:r>
    </w:p>
    <w:p w14:paraId="7A431ED2" w14:textId="77777777" w:rsidR="00F23036" w:rsidRPr="00447919" w:rsidRDefault="00F23036" w:rsidP="00F23036">
      <w:pPr>
        <w:tabs>
          <w:tab w:val="left" w:pos="7093"/>
        </w:tabs>
        <w:spacing w:line="440" w:lineRule="exact"/>
        <w:jc w:val="both"/>
      </w:pPr>
      <w:r w:rsidRPr="00447919">
        <w:lastRenderedPageBreak/>
        <w:t>第</w:t>
      </w:r>
      <w:r w:rsidRPr="00447919">
        <w:t>15</w:t>
      </w:r>
      <w:r w:rsidRPr="00447919">
        <w:t>欄－抵減項目</w:t>
      </w:r>
    </w:p>
    <w:p w14:paraId="7C0263BC" w14:textId="77777777" w:rsidR="00F23036" w:rsidRPr="00447919" w:rsidRDefault="00F23036" w:rsidP="00F23036">
      <w:pPr>
        <w:tabs>
          <w:tab w:val="left" w:pos="7093"/>
        </w:tabs>
        <w:spacing w:line="440" w:lineRule="exact"/>
        <w:jc w:val="both"/>
      </w:pPr>
      <w:r w:rsidRPr="00447919">
        <w:t xml:space="preserve">      </w:t>
      </w:r>
      <w:r w:rsidRPr="00447919">
        <w:t>所稱抵減項目於房屋部分指累計折舊及累計減損；土地部分指土地增值稅</w:t>
      </w:r>
    </w:p>
    <w:p w14:paraId="02B91079" w14:textId="77777777" w:rsidR="00F23036" w:rsidRPr="00447919" w:rsidRDefault="00F23036" w:rsidP="00F23036">
      <w:pPr>
        <w:tabs>
          <w:tab w:val="left" w:pos="7093"/>
        </w:tabs>
        <w:spacing w:line="440" w:lineRule="exact"/>
        <w:ind w:firstLineChars="300" w:firstLine="720"/>
        <w:jc w:val="both"/>
      </w:pPr>
      <w:r w:rsidRPr="00447919">
        <w:t>準備及累計減損。</w:t>
      </w:r>
    </w:p>
    <w:p w14:paraId="10B99819" w14:textId="77777777" w:rsidR="00F23036" w:rsidRPr="00447919" w:rsidRDefault="00F23036" w:rsidP="00F23036">
      <w:pPr>
        <w:tabs>
          <w:tab w:val="left" w:pos="7093"/>
        </w:tabs>
        <w:spacing w:line="440" w:lineRule="exact"/>
        <w:jc w:val="both"/>
      </w:pPr>
      <w:r w:rsidRPr="00447919">
        <w:t>第</w:t>
      </w:r>
      <w:r w:rsidRPr="00447919">
        <w:t>16</w:t>
      </w:r>
      <w:r w:rsidRPr="00447919">
        <w:t>欄－帳面淨額</w:t>
      </w:r>
    </w:p>
    <w:p w14:paraId="3B0CBC05" w14:textId="77777777" w:rsidR="00F23036" w:rsidRPr="00447919" w:rsidRDefault="00F23036" w:rsidP="00F23036">
      <w:pPr>
        <w:tabs>
          <w:tab w:val="left" w:pos="7093"/>
        </w:tabs>
        <w:spacing w:line="440" w:lineRule="exact"/>
        <w:ind w:leftChars="292" w:left="941" w:hangingChars="100" w:hanging="240"/>
        <w:jc w:val="both"/>
      </w:pPr>
      <w:r w:rsidRPr="00447919">
        <w:t>為第</w:t>
      </w:r>
      <w:r w:rsidRPr="00447919">
        <w:t>1</w:t>
      </w:r>
      <w:r w:rsidR="00CC3728" w:rsidRPr="00447919">
        <w:t>4</w:t>
      </w:r>
      <w:r w:rsidRPr="00447919">
        <w:t>欄－出售日帳面金額減除第</w:t>
      </w:r>
      <w:r w:rsidRPr="00447919">
        <w:t>1</w:t>
      </w:r>
      <w:r w:rsidR="00CC3728" w:rsidRPr="00447919">
        <w:t>5</w:t>
      </w:r>
      <w:r w:rsidRPr="00447919">
        <w:t>欄－抵減項目之合計數。</w:t>
      </w:r>
    </w:p>
    <w:p w14:paraId="7295DA7D" w14:textId="77777777" w:rsidR="00F23036" w:rsidRPr="00447919" w:rsidRDefault="00F23036" w:rsidP="00F23036">
      <w:pPr>
        <w:tabs>
          <w:tab w:val="left" w:pos="7093"/>
        </w:tabs>
        <w:spacing w:line="440" w:lineRule="exact"/>
        <w:jc w:val="both"/>
      </w:pPr>
      <w:r w:rsidRPr="00447919">
        <w:t>第</w:t>
      </w:r>
      <w:r w:rsidRPr="00447919">
        <w:t>17</w:t>
      </w:r>
      <w:r w:rsidRPr="00447919">
        <w:t>欄－出售總價</w:t>
      </w:r>
    </w:p>
    <w:p w14:paraId="79EBE2F8" w14:textId="77777777" w:rsidR="00F23036" w:rsidRPr="00447919" w:rsidRDefault="00F23036" w:rsidP="00F23036">
      <w:pPr>
        <w:tabs>
          <w:tab w:val="left" w:pos="7093"/>
        </w:tabs>
        <w:spacing w:line="440" w:lineRule="exact"/>
        <w:jc w:val="both"/>
      </w:pPr>
      <w:r w:rsidRPr="00447919">
        <w:t xml:space="preserve">      </w:t>
      </w:r>
      <w:r w:rsidRPr="00447919">
        <w:t>為經買賣雙方合意之出售價格。</w:t>
      </w:r>
    </w:p>
    <w:p w14:paraId="696F4425" w14:textId="77777777" w:rsidR="00F23036" w:rsidRPr="00447919" w:rsidRDefault="00F23036" w:rsidP="00F23036">
      <w:pPr>
        <w:tabs>
          <w:tab w:val="left" w:pos="7093"/>
        </w:tabs>
        <w:spacing w:line="440" w:lineRule="exact"/>
        <w:jc w:val="both"/>
      </w:pPr>
      <w:r w:rsidRPr="00447919">
        <w:t>第</w:t>
      </w:r>
      <w:r w:rsidRPr="00447919">
        <w:t>18</w:t>
      </w:r>
      <w:r w:rsidRPr="00447919">
        <w:t>欄－出售稅捐</w:t>
      </w:r>
    </w:p>
    <w:p w14:paraId="6C96299D" w14:textId="77777777" w:rsidR="00F23036" w:rsidRPr="00447919" w:rsidRDefault="00F23036" w:rsidP="00F23036">
      <w:pPr>
        <w:tabs>
          <w:tab w:val="left" w:pos="7093"/>
        </w:tabs>
        <w:spacing w:line="440" w:lineRule="exact"/>
        <w:ind w:left="720" w:hangingChars="300" w:hanging="720"/>
        <w:jc w:val="both"/>
      </w:pPr>
      <w:r w:rsidRPr="00447919">
        <w:t xml:space="preserve">      </w:t>
      </w:r>
      <w:r w:rsidRPr="00447919">
        <w:t>為出售不動產時依法所繳納之各項稅捐；如契稅、土地增值稅、印花稅</w:t>
      </w:r>
      <w:r w:rsidRPr="00447919">
        <w:t>…</w:t>
      </w:r>
      <w:r w:rsidRPr="00447919">
        <w:t>等。</w:t>
      </w:r>
    </w:p>
    <w:p w14:paraId="57C754A2" w14:textId="77777777" w:rsidR="00F23036" w:rsidRPr="00447919" w:rsidRDefault="00F23036" w:rsidP="00F23036">
      <w:pPr>
        <w:tabs>
          <w:tab w:val="left" w:pos="7093"/>
        </w:tabs>
        <w:spacing w:line="440" w:lineRule="exact"/>
        <w:jc w:val="both"/>
      </w:pPr>
      <w:r w:rsidRPr="00447919">
        <w:t>第</w:t>
      </w:r>
      <w:r w:rsidRPr="00447919">
        <w:t>19</w:t>
      </w:r>
      <w:r w:rsidRPr="00447919">
        <w:t>欄－出售淨損益</w:t>
      </w:r>
    </w:p>
    <w:p w14:paraId="1506BA93" w14:textId="77777777" w:rsidR="00F23036" w:rsidRPr="00447919" w:rsidRDefault="00F23036" w:rsidP="00F23036">
      <w:pPr>
        <w:tabs>
          <w:tab w:val="left" w:pos="7093"/>
        </w:tabs>
        <w:spacing w:line="440" w:lineRule="exact"/>
        <w:ind w:firstLineChars="300" w:firstLine="720"/>
        <w:jc w:val="both"/>
      </w:pPr>
      <w:r w:rsidRPr="00447919">
        <w:t>為第</w:t>
      </w:r>
      <w:r w:rsidRPr="00447919">
        <w:t>17</w:t>
      </w:r>
      <w:r w:rsidRPr="00447919">
        <w:t>欄－出售總價減除第</w:t>
      </w:r>
      <w:r w:rsidRPr="00447919">
        <w:t>18</w:t>
      </w:r>
      <w:r w:rsidRPr="00447919">
        <w:t>欄－出售稅捐再減除第</w:t>
      </w:r>
      <w:r w:rsidRPr="00447919">
        <w:t>16</w:t>
      </w:r>
      <w:r w:rsidRPr="00447919">
        <w:t>欄－帳面淨額</w:t>
      </w:r>
    </w:p>
    <w:p w14:paraId="3E304636" w14:textId="77777777" w:rsidR="00F23036" w:rsidRPr="00447919" w:rsidRDefault="00F23036" w:rsidP="00F23036">
      <w:pPr>
        <w:tabs>
          <w:tab w:val="left" w:pos="7093"/>
        </w:tabs>
        <w:spacing w:line="440" w:lineRule="exact"/>
        <w:ind w:firstLineChars="300" w:firstLine="720"/>
        <w:jc w:val="both"/>
      </w:pPr>
      <w:r w:rsidRPr="00447919">
        <w:t>之合計數。</w:t>
      </w:r>
    </w:p>
    <w:p w14:paraId="5D0250EB" w14:textId="77777777" w:rsidR="00F23036" w:rsidRPr="00447919" w:rsidRDefault="00F23036" w:rsidP="00F23036">
      <w:pPr>
        <w:tabs>
          <w:tab w:val="left" w:pos="7093"/>
        </w:tabs>
        <w:spacing w:line="440" w:lineRule="exact"/>
        <w:ind w:firstLineChars="100" w:firstLine="240"/>
        <w:jc w:val="both"/>
        <w:rPr>
          <w:b/>
          <w:bCs/>
        </w:rPr>
      </w:pPr>
      <w:r w:rsidRPr="00447919">
        <w:rPr>
          <w:b/>
          <w:bCs/>
        </w:rPr>
        <w:t>出售時鑑價公司</w:t>
      </w:r>
    </w:p>
    <w:p w14:paraId="3CE73644" w14:textId="77777777" w:rsidR="00F23036" w:rsidRPr="00447919" w:rsidRDefault="00F23036" w:rsidP="00F23036">
      <w:pPr>
        <w:tabs>
          <w:tab w:val="left" w:pos="7093"/>
        </w:tabs>
        <w:spacing w:line="440" w:lineRule="exact"/>
        <w:ind w:firstLineChars="100" w:firstLine="240"/>
        <w:jc w:val="both"/>
      </w:pPr>
      <w:r w:rsidRPr="00447919">
        <w:t>鑑價公司係指</w:t>
      </w:r>
      <w:r w:rsidRPr="00447919">
        <w:t xml:space="preserve"> (</w:t>
      </w:r>
      <w:r w:rsidRPr="00447919">
        <w:t>出售交易</w:t>
      </w:r>
      <w:r w:rsidRPr="00447919">
        <w:t>)</w:t>
      </w:r>
      <w:r w:rsidRPr="00447919">
        <w:t>不動產時之鑑價公司。</w:t>
      </w:r>
    </w:p>
    <w:p w14:paraId="0D19A1F4" w14:textId="77777777" w:rsidR="00F23036" w:rsidRPr="00447919" w:rsidRDefault="00F23036" w:rsidP="00F23036">
      <w:pPr>
        <w:tabs>
          <w:tab w:val="left" w:pos="7093"/>
        </w:tabs>
        <w:spacing w:line="440" w:lineRule="exact"/>
        <w:jc w:val="both"/>
      </w:pPr>
      <w:r w:rsidRPr="00447919">
        <w:t>第</w:t>
      </w:r>
      <w:r w:rsidRPr="00447919">
        <w:t>20</w:t>
      </w:r>
      <w:r w:rsidRPr="00447919">
        <w:t>欄－代號</w:t>
      </w:r>
    </w:p>
    <w:p w14:paraId="2B66B98D" w14:textId="77777777" w:rsidR="00F23036" w:rsidRPr="00447919" w:rsidRDefault="00F23036" w:rsidP="00F23036">
      <w:pPr>
        <w:spacing w:line="440" w:lineRule="exact"/>
        <w:ind w:firstLineChars="300" w:firstLine="720"/>
        <w:jc w:val="both"/>
      </w:pPr>
      <w:r w:rsidRPr="00447919">
        <w:t>係指相對應之身分代號。請填列統一編號。</w:t>
      </w:r>
    </w:p>
    <w:p w14:paraId="1EE91AA2" w14:textId="77777777" w:rsidR="00F23036" w:rsidRPr="00447919" w:rsidRDefault="00F23036" w:rsidP="00F23036">
      <w:pPr>
        <w:tabs>
          <w:tab w:val="left" w:pos="7093"/>
        </w:tabs>
        <w:spacing w:line="440" w:lineRule="exact"/>
        <w:jc w:val="both"/>
      </w:pPr>
      <w:r w:rsidRPr="00447919">
        <w:t>第</w:t>
      </w:r>
      <w:r w:rsidRPr="00447919">
        <w:t>21</w:t>
      </w:r>
      <w:r w:rsidRPr="00447919">
        <w:t>欄－名稱</w:t>
      </w:r>
    </w:p>
    <w:p w14:paraId="6FAF8C78"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3CACCCB5" w14:textId="77777777" w:rsidR="00F23036" w:rsidRPr="00447919" w:rsidRDefault="00F23036" w:rsidP="00F23036">
      <w:pPr>
        <w:tabs>
          <w:tab w:val="left" w:pos="7093"/>
        </w:tabs>
        <w:spacing w:line="440" w:lineRule="exact"/>
        <w:jc w:val="both"/>
      </w:pPr>
      <w:r w:rsidRPr="00447919">
        <w:t>第</w:t>
      </w:r>
      <w:r w:rsidRPr="00447919">
        <w:t>22</w:t>
      </w:r>
      <w:r w:rsidRPr="00447919">
        <w:t>欄－鑑價價格</w:t>
      </w:r>
    </w:p>
    <w:p w14:paraId="4C3611FF"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515D4019" w14:textId="77777777" w:rsidR="00F23036" w:rsidRPr="00447919" w:rsidRDefault="00F23036" w:rsidP="00F23036">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0170DE78" w14:textId="77777777" w:rsidR="00F23036" w:rsidRPr="00447919" w:rsidRDefault="00F23036" w:rsidP="00F23036">
      <w:pPr>
        <w:tabs>
          <w:tab w:val="left" w:pos="7093"/>
        </w:tabs>
        <w:spacing w:line="440" w:lineRule="exact"/>
        <w:jc w:val="both"/>
      </w:pPr>
      <w:r w:rsidRPr="00447919">
        <w:t>第</w:t>
      </w:r>
      <w:r w:rsidRPr="00447919">
        <w:t>23</w:t>
      </w:r>
      <w:r w:rsidRPr="00447919">
        <w:t>欄－代號</w:t>
      </w:r>
    </w:p>
    <w:p w14:paraId="62135DD6" w14:textId="77777777" w:rsidR="00F23036" w:rsidRPr="00447919" w:rsidRDefault="00F23036" w:rsidP="00F23036">
      <w:pPr>
        <w:spacing w:line="440" w:lineRule="exact"/>
        <w:ind w:firstLineChars="300" w:firstLine="720"/>
        <w:jc w:val="both"/>
      </w:pPr>
      <w:r w:rsidRPr="00447919">
        <w:t>係指相對應之身分代號。請填列統一編號。</w:t>
      </w:r>
    </w:p>
    <w:p w14:paraId="1C03B615" w14:textId="77777777" w:rsidR="00F23036" w:rsidRPr="00447919" w:rsidRDefault="00F23036" w:rsidP="00F23036">
      <w:pPr>
        <w:tabs>
          <w:tab w:val="left" w:pos="7093"/>
        </w:tabs>
        <w:spacing w:line="440" w:lineRule="exact"/>
        <w:jc w:val="both"/>
      </w:pPr>
      <w:r w:rsidRPr="00447919">
        <w:t>第</w:t>
      </w:r>
      <w:r w:rsidRPr="00447919">
        <w:t>24</w:t>
      </w:r>
      <w:r w:rsidRPr="00447919">
        <w:t>欄－名稱</w:t>
      </w:r>
    </w:p>
    <w:p w14:paraId="556D12AD"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547268E3" w14:textId="77777777" w:rsidR="00F23036" w:rsidRPr="00447919" w:rsidRDefault="00F23036" w:rsidP="00F23036">
      <w:pPr>
        <w:tabs>
          <w:tab w:val="left" w:pos="7093"/>
        </w:tabs>
        <w:spacing w:line="440" w:lineRule="exact"/>
        <w:jc w:val="both"/>
      </w:pPr>
      <w:r w:rsidRPr="00447919">
        <w:t>第</w:t>
      </w:r>
      <w:r w:rsidRPr="00447919">
        <w:t>25</w:t>
      </w:r>
      <w:r w:rsidRPr="00447919">
        <w:t>欄－鑑價價格</w:t>
      </w:r>
    </w:p>
    <w:p w14:paraId="442EB7D6"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4F4F71BF" w14:textId="77777777" w:rsidR="00F23036" w:rsidRPr="00447919" w:rsidRDefault="00F23036" w:rsidP="00F23036">
      <w:pPr>
        <w:tabs>
          <w:tab w:val="left" w:pos="7093"/>
        </w:tabs>
        <w:spacing w:line="440" w:lineRule="exact"/>
        <w:jc w:val="both"/>
      </w:pPr>
      <w:r w:rsidRPr="00447919">
        <w:t>第</w:t>
      </w:r>
      <w:r w:rsidRPr="00447919">
        <w:t>26</w:t>
      </w:r>
      <w:r w:rsidRPr="00447919">
        <w:t>欄－備註</w:t>
      </w:r>
      <w:r w:rsidRPr="00447919">
        <w:tab/>
      </w:r>
    </w:p>
    <w:p w14:paraId="35CB8088" w14:textId="77777777" w:rsidR="00F23036" w:rsidRPr="00447919" w:rsidRDefault="00F23036" w:rsidP="00F23036">
      <w:pPr>
        <w:tabs>
          <w:tab w:val="left" w:pos="7093"/>
        </w:tabs>
        <w:spacing w:line="440" w:lineRule="exact"/>
        <w:ind w:firstLineChars="200" w:firstLine="480"/>
        <w:jc w:val="both"/>
      </w:pPr>
      <w:r w:rsidRPr="00447919">
        <w:t>若有其他需要補充說明之事項，請填列於此欄。</w:t>
      </w:r>
    </w:p>
    <w:p w14:paraId="5B0EBA92" w14:textId="77777777" w:rsidR="00423E87" w:rsidRPr="00447919" w:rsidRDefault="00423E87" w:rsidP="00423E87">
      <w:pPr>
        <w:pStyle w:val="1"/>
        <w:spacing w:after="180"/>
        <w:rPr>
          <w:rFonts w:ascii="Times New Roman" w:hAnsi="Times New Roman"/>
          <w:color w:val="auto"/>
        </w:rPr>
      </w:pPr>
      <w:bookmarkStart w:id="101" w:name="_Toc421276934"/>
      <w:bookmarkStart w:id="102" w:name="_Toc201752593"/>
      <w:bookmarkStart w:id="103" w:name="_Toc219109741"/>
      <w:bookmarkStart w:id="104" w:name="_Toc219109813"/>
      <w:bookmarkStart w:id="105" w:name="_Toc221524785"/>
      <w:bookmarkStart w:id="106" w:name="_Toc296928230"/>
      <w:r w:rsidRPr="00447919">
        <w:rPr>
          <w:rFonts w:ascii="Times New Roman" w:hAnsi="Times New Roman"/>
          <w:color w:val="auto"/>
        </w:rPr>
        <w:lastRenderedPageBreak/>
        <w:t>表</w:t>
      </w:r>
      <w:r w:rsidRPr="00447919">
        <w:rPr>
          <w:rFonts w:ascii="Times New Roman" w:hAnsi="Times New Roman"/>
          <w:color w:val="auto"/>
        </w:rPr>
        <w:t>13-4</w:t>
      </w:r>
      <w:r w:rsidRPr="00447919">
        <w:rPr>
          <w:rFonts w:ascii="Times New Roman" w:hAnsi="Times New Roman"/>
          <w:color w:val="auto"/>
        </w:rPr>
        <w:t>：國外及大陸地區不動產投資情形明細表</w:t>
      </w:r>
      <w:bookmarkEnd w:id="101"/>
      <w:bookmarkEnd w:id="102"/>
    </w:p>
    <w:p w14:paraId="5F1852B9" w14:textId="77777777" w:rsidR="00423E87" w:rsidRPr="00447919" w:rsidRDefault="00423E87" w:rsidP="00423E87"/>
    <w:p w14:paraId="432A5B53" w14:textId="77777777" w:rsidR="00423E87" w:rsidRPr="00447919" w:rsidRDefault="00423E87" w:rsidP="00423E87">
      <w:pPr>
        <w:ind w:leftChars="183" w:left="439" w:firstLineChars="1" w:firstLine="2"/>
      </w:pPr>
      <w:r w:rsidRPr="00447919">
        <w:t>本表填列的目的在於統計保險業依保險業辦理國外投資管理辦法第十一條至第十一</w:t>
      </w:r>
      <w:r w:rsidR="00DB63FF" w:rsidRPr="00447919">
        <w:t>條</w:t>
      </w:r>
      <w:r w:rsidRPr="00447919">
        <w:t>之三從事國外及大陸地區不動產之投資情形。</w:t>
      </w:r>
    </w:p>
    <w:p w14:paraId="4AFE4A01" w14:textId="77777777" w:rsidR="00423E87" w:rsidRPr="00447919" w:rsidRDefault="00423E87" w:rsidP="00423E87">
      <w:pPr>
        <w:spacing w:line="440" w:lineRule="exact"/>
        <w:ind w:firstLineChars="207" w:firstLine="497"/>
        <w:jc w:val="both"/>
      </w:pPr>
      <w:r w:rsidRPr="00447919">
        <w:t>主要欄位說明如下：</w:t>
      </w:r>
    </w:p>
    <w:p w14:paraId="1869F3D0" w14:textId="77777777" w:rsidR="00423E87" w:rsidRPr="00447919" w:rsidRDefault="00423E87" w:rsidP="00423E87">
      <w:pPr>
        <w:tabs>
          <w:tab w:val="left" w:pos="7093"/>
        </w:tabs>
        <w:spacing w:afterLines="50" w:after="180" w:line="440" w:lineRule="exact"/>
        <w:jc w:val="both"/>
      </w:pPr>
      <w:r w:rsidRPr="00447919">
        <w:t>第</w:t>
      </w:r>
      <w:r w:rsidRPr="00447919">
        <w:t>4</w:t>
      </w:r>
      <w:r w:rsidRPr="00447919">
        <w:t>欄－種類</w:t>
      </w:r>
    </w:p>
    <w:p w14:paraId="33BB382C" w14:textId="77777777" w:rsidR="00423E87" w:rsidRPr="00447919" w:rsidRDefault="00423E87" w:rsidP="00423E87">
      <w:pPr>
        <w:ind w:leftChars="184" w:left="442"/>
        <w:rPr>
          <w:b/>
          <w:bCs/>
        </w:rPr>
      </w:pPr>
      <w:r w:rsidRPr="00447919">
        <w:t>係指每一國外不動產對應之種類。種類請依序填列代號</w:t>
      </w:r>
      <w:r w:rsidR="00CA2763" w:rsidRPr="00447919">
        <w:t>(A</w:t>
      </w:r>
      <w:r w:rsidR="00CA2763" w:rsidRPr="00447919">
        <w:t>、</w:t>
      </w:r>
      <w:r w:rsidR="00CA2763" w:rsidRPr="00447919">
        <w:t>B</w:t>
      </w:r>
      <w:r w:rsidR="00CA2763" w:rsidRPr="00447919">
        <w:t>、</w:t>
      </w:r>
      <w:r w:rsidR="00CA2763" w:rsidRPr="00447919">
        <w:t>C</w:t>
      </w:r>
      <w:r w:rsidR="00CA2763" w:rsidRPr="00447919">
        <w:t>、</w:t>
      </w:r>
      <w:r w:rsidR="00CA2763" w:rsidRPr="00447919">
        <w:t>D</w:t>
      </w:r>
      <w:r w:rsidR="00CA2763" w:rsidRPr="00447919">
        <w:t>、</w:t>
      </w:r>
      <w:r w:rsidR="00CA2763" w:rsidRPr="00447919">
        <w:t>E)</w:t>
      </w:r>
      <w:r w:rsidR="00CA2763" w:rsidRPr="00447919">
        <w:t>即可。如</w:t>
      </w:r>
      <w:r w:rsidR="00CA2763" w:rsidRPr="00447919">
        <w:t>A.</w:t>
      </w:r>
      <w:r w:rsidR="00CA2763" w:rsidRPr="00447919">
        <w:t>土地、</w:t>
      </w:r>
      <w:r w:rsidR="00CA2763" w:rsidRPr="00447919">
        <w:t>B.</w:t>
      </w:r>
      <w:r w:rsidR="00CA2763" w:rsidRPr="00447919">
        <w:t>房屋、</w:t>
      </w:r>
      <w:r w:rsidR="00CA2763" w:rsidRPr="00447919">
        <w:t xml:space="preserve">C. </w:t>
      </w:r>
      <w:r w:rsidR="00CA2763" w:rsidRPr="00447919">
        <w:t>預付房地款、</w:t>
      </w:r>
      <w:r w:rsidR="00CA2763" w:rsidRPr="00447919">
        <w:t xml:space="preserve">D. </w:t>
      </w:r>
      <w:r w:rsidR="00CA2763" w:rsidRPr="00447919">
        <w:t>投資特定目的事業預付款、</w:t>
      </w:r>
      <w:r w:rsidR="00CA2763" w:rsidRPr="00447919">
        <w:t>E.</w:t>
      </w:r>
      <w:r w:rsidR="00CA2763" w:rsidRPr="00447919">
        <w:t>其他。</w:t>
      </w:r>
    </w:p>
    <w:p w14:paraId="3066C002" w14:textId="77777777" w:rsidR="00423E87" w:rsidRPr="00447919" w:rsidRDefault="00423E87" w:rsidP="00423E87">
      <w:pPr>
        <w:tabs>
          <w:tab w:val="left" w:pos="7093"/>
        </w:tabs>
        <w:spacing w:afterLines="50" w:after="180" w:line="440" w:lineRule="exact"/>
        <w:jc w:val="both"/>
      </w:pPr>
      <w:r w:rsidRPr="00447919">
        <w:t>第</w:t>
      </w:r>
      <w:r w:rsidRPr="00447919">
        <w:t>5</w:t>
      </w:r>
      <w:r w:rsidRPr="00447919">
        <w:t>欄－取得年月日</w:t>
      </w:r>
      <w:r w:rsidRPr="00447919">
        <w:t>(</w:t>
      </w:r>
      <w:r w:rsidRPr="00447919">
        <w:t>主排序</w:t>
      </w:r>
      <w:r w:rsidRPr="00447919">
        <w:t>-</w:t>
      </w:r>
      <w:r w:rsidRPr="00447919">
        <w:t>遞減</w:t>
      </w:r>
      <w:r w:rsidRPr="00447919">
        <w:t>)</w:t>
      </w:r>
    </w:p>
    <w:p w14:paraId="70E0E643" w14:textId="77777777" w:rsidR="00423E87" w:rsidRPr="00447919" w:rsidRDefault="00423E87" w:rsidP="00423E87">
      <w:pPr>
        <w:ind w:leftChars="184" w:left="442"/>
      </w:pPr>
      <w:r w:rsidRPr="00447919">
        <w:t>係指每一國外不動產對應之取得年月日，並以主排序</w:t>
      </w:r>
      <w:r w:rsidRPr="00447919">
        <w:t>-</w:t>
      </w:r>
      <w:r w:rsidRPr="00447919">
        <w:t>遞減。所稱取得年月日，係指以權狀登記日為準。其填寫方式如</w:t>
      </w:r>
      <w:r w:rsidRPr="00447919">
        <w:t>2005/06/25</w:t>
      </w:r>
      <w:r w:rsidRPr="00447919">
        <w:t>。</w:t>
      </w:r>
    </w:p>
    <w:p w14:paraId="7EEE9ADD" w14:textId="77777777" w:rsidR="00423E87" w:rsidRPr="00447919" w:rsidRDefault="00423E87" w:rsidP="00423E87">
      <w:pPr>
        <w:tabs>
          <w:tab w:val="left" w:pos="7093"/>
        </w:tabs>
        <w:spacing w:afterLines="50" w:after="180" w:line="440" w:lineRule="exact"/>
        <w:jc w:val="both"/>
      </w:pPr>
      <w:r w:rsidRPr="00447919">
        <w:t>第</w:t>
      </w:r>
      <w:r w:rsidRPr="00447919">
        <w:t>6</w:t>
      </w:r>
      <w:r w:rsidRPr="00447919">
        <w:t>欄－使用種類</w:t>
      </w:r>
      <w:r w:rsidRPr="00447919">
        <w:tab/>
      </w:r>
    </w:p>
    <w:p w14:paraId="22B7FA50" w14:textId="77777777" w:rsidR="00423E87" w:rsidRPr="00447919" w:rsidRDefault="00423E87" w:rsidP="00423E87">
      <w:pPr>
        <w:ind w:leftChars="184" w:left="442"/>
      </w:pPr>
      <w:r w:rsidRPr="00447919">
        <w:t>係指每一國外不動產對應之使用種類。所稱使用種類請依序填列代號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070A8371" w14:textId="77777777" w:rsidR="00423E87" w:rsidRPr="00447919" w:rsidRDefault="00423E87" w:rsidP="00423E87">
      <w:pPr>
        <w:tabs>
          <w:tab w:val="left" w:pos="7093"/>
        </w:tabs>
        <w:spacing w:afterLines="50" w:after="180" w:line="440" w:lineRule="exact"/>
        <w:jc w:val="both"/>
      </w:pPr>
      <w:r w:rsidRPr="00447919">
        <w:t>第</w:t>
      </w:r>
      <w:r w:rsidRPr="00447919">
        <w:t>7</w:t>
      </w:r>
      <w:r w:rsidRPr="00447919">
        <w:t>欄－持有資產之幣別</w:t>
      </w:r>
    </w:p>
    <w:p w14:paraId="39613841" w14:textId="77777777" w:rsidR="00423E87" w:rsidRPr="00447919" w:rsidRDefault="00423E87" w:rsidP="00423E87">
      <w:pPr>
        <w:ind w:leftChars="184" w:left="442"/>
      </w:pPr>
      <w:r w:rsidRPr="00447919">
        <w:t>持有資產幣別請填該幣別代號，如</w:t>
      </w:r>
      <w:r w:rsidRPr="00447919">
        <w:t>USD</w:t>
      </w:r>
      <w:r w:rsidRPr="00447919">
        <w:t>；若投資新興市場而按已開發國家幣別計價者，請將該幣別增加一碼如</w:t>
      </w:r>
      <w:r w:rsidRPr="00447919">
        <w:t>USD-1</w:t>
      </w:r>
      <w:r w:rsidRPr="00447919">
        <w:t>。</w:t>
      </w:r>
    </w:p>
    <w:p w14:paraId="61B7E3E9" w14:textId="77777777" w:rsidR="00423E87" w:rsidRPr="00447919" w:rsidRDefault="00423E87" w:rsidP="00423E87">
      <w:pPr>
        <w:tabs>
          <w:tab w:val="left" w:pos="7093"/>
        </w:tabs>
        <w:spacing w:afterLines="50" w:after="180" w:line="440" w:lineRule="exact"/>
        <w:jc w:val="both"/>
      </w:pPr>
      <w:r w:rsidRPr="00447919">
        <w:t>第</w:t>
      </w:r>
      <w:r w:rsidRPr="00447919">
        <w:t>8</w:t>
      </w:r>
      <w:r w:rsidR="002C53BB" w:rsidRPr="00447919">
        <w:t>欄－取得</w:t>
      </w:r>
      <w:r w:rsidRPr="00447919">
        <w:t>成本</w:t>
      </w:r>
    </w:p>
    <w:p w14:paraId="66AF5ABA" w14:textId="77777777" w:rsidR="00423E87" w:rsidRPr="00447919" w:rsidRDefault="00423E87" w:rsidP="00423E87">
      <w:pPr>
        <w:ind w:leftChars="184" w:left="442"/>
      </w:pPr>
      <w:r w:rsidRPr="00447919">
        <w:t>凡使設備資產達可用狀態及地點前，一切合理必要之支出。皆屬成本。所稱取得時投入成本，亦含修繕不動產之資本支出。</w:t>
      </w:r>
    </w:p>
    <w:p w14:paraId="70387FCA" w14:textId="77777777" w:rsidR="00423E87" w:rsidRPr="00447919" w:rsidRDefault="00423E87" w:rsidP="00423E87">
      <w:pPr>
        <w:tabs>
          <w:tab w:val="left" w:pos="7093"/>
        </w:tabs>
        <w:spacing w:line="440" w:lineRule="exact"/>
        <w:ind w:firstLineChars="100" w:firstLine="240"/>
        <w:jc w:val="both"/>
        <w:rPr>
          <w:b/>
          <w:bCs/>
        </w:rPr>
      </w:pPr>
      <w:r w:rsidRPr="00447919">
        <w:rPr>
          <w:b/>
          <w:bCs/>
        </w:rPr>
        <w:t>取得方式</w:t>
      </w:r>
    </w:p>
    <w:p w14:paraId="428B49A4" w14:textId="77777777" w:rsidR="00423E87" w:rsidRPr="00447919" w:rsidRDefault="00423E87" w:rsidP="00423E87">
      <w:pPr>
        <w:tabs>
          <w:tab w:val="left" w:pos="7093"/>
        </w:tabs>
        <w:spacing w:beforeLines="50" w:before="180" w:line="0" w:lineRule="atLeast"/>
        <w:ind w:leftChars="92" w:left="221"/>
        <w:jc w:val="both"/>
      </w:pPr>
      <w:r w:rsidRPr="00447919">
        <w:t>係指每一國外不動產所對應「保險業辦理國外投資管理辦法」第十一</w:t>
      </w:r>
      <w:r w:rsidR="00DB63FF" w:rsidRPr="00447919">
        <w:t>條</w:t>
      </w:r>
      <w:r w:rsidRPr="00447919">
        <w:t>之一第一項第一款至第四款之投資方式。</w:t>
      </w:r>
    </w:p>
    <w:p w14:paraId="7494E9B9" w14:textId="77777777" w:rsidR="00326BB0" w:rsidRPr="00447919" w:rsidRDefault="00326BB0" w:rsidP="00423E87">
      <w:pPr>
        <w:pStyle w:val="1"/>
        <w:spacing w:afterLines="0" w:after="0" w:line="440" w:lineRule="exact"/>
        <w:rPr>
          <w:rFonts w:ascii="Times New Roman" w:hAnsi="Times New Roman"/>
          <w:color w:val="auto"/>
        </w:rPr>
      </w:pPr>
      <w:bookmarkStart w:id="107" w:name="_Toc201752594"/>
      <w:r w:rsidRPr="00447919">
        <w:rPr>
          <w:rFonts w:ascii="Times New Roman" w:hAnsi="Times New Roman"/>
          <w:color w:val="auto"/>
        </w:rPr>
        <w:lastRenderedPageBreak/>
        <w:t>表</w:t>
      </w:r>
      <w:r w:rsidRPr="00447919">
        <w:rPr>
          <w:rFonts w:ascii="Times New Roman" w:hAnsi="Times New Roman"/>
          <w:color w:val="auto"/>
        </w:rPr>
        <w:t>14-1</w:t>
      </w:r>
      <w:r w:rsidRPr="00447919">
        <w:rPr>
          <w:rFonts w:ascii="Times New Roman" w:hAnsi="Times New Roman"/>
          <w:color w:val="auto"/>
        </w:rPr>
        <w:t>：放款餘額明細表</w:t>
      </w:r>
      <w:bookmarkEnd w:id="103"/>
      <w:bookmarkEnd w:id="104"/>
      <w:bookmarkEnd w:id="105"/>
      <w:bookmarkEnd w:id="106"/>
      <w:bookmarkEnd w:id="107"/>
    </w:p>
    <w:p w14:paraId="0FD7538C" w14:textId="77777777" w:rsidR="00326BB0" w:rsidRPr="00447919" w:rsidRDefault="00326BB0" w:rsidP="00326BB0">
      <w:pPr>
        <w:spacing w:line="440" w:lineRule="exact"/>
        <w:ind w:firstLineChars="200" w:firstLine="480"/>
      </w:pPr>
      <w:r w:rsidRPr="00447919">
        <w:t>放款餘額明細表係揭露各類放款餘額、擔保品內容、繳還情形、逾期或催理辦理情形及資產評估分類之明細。本表含</w:t>
      </w:r>
      <w:r w:rsidRPr="00447919">
        <w:rPr>
          <w:kern w:val="0"/>
        </w:rPr>
        <w:t>由放款轉列催收款之案件。</w:t>
      </w:r>
      <w:r w:rsidRPr="00447919">
        <w:t>製表頻率為以「半年」為週期。</w:t>
      </w:r>
    </w:p>
    <w:p w14:paraId="52ACE6B8" w14:textId="77777777" w:rsidR="00326BB0" w:rsidRPr="00447919" w:rsidRDefault="00326BB0" w:rsidP="00326BB0">
      <w:pPr>
        <w:spacing w:line="440" w:lineRule="exact"/>
        <w:ind w:leftChars="50" w:left="120" w:firstLineChars="157" w:firstLine="377"/>
      </w:pPr>
    </w:p>
    <w:p w14:paraId="4E1BF7E9" w14:textId="77777777" w:rsidR="00326BB0" w:rsidRPr="00447919" w:rsidRDefault="00326BB0" w:rsidP="00326BB0">
      <w:pPr>
        <w:spacing w:line="440" w:lineRule="exact"/>
        <w:ind w:leftChars="50" w:left="120" w:firstLineChars="157" w:firstLine="377"/>
      </w:pPr>
      <w:r w:rsidRPr="00447919">
        <w:t>放款餘額明細表各欄之說明如下</w:t>
      </w:r>
      <w:r w:rsidRPr="00447919">
        <w:t>:</w:t>
      </w:r>
    </w:p>
    <w:p w14:paraId="22028209"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1~4</w:t>
      </w:r>
      <w:r w:rsidRPr="00447919">
        <w:rPr>
          <w:b/>
          <w:kern w:val="0"/>
          <w:u w:val="single"/>
        </w:rPr>
        <w:t>欄</w:t>
      </w:r>
      <w:r w:rsidRPr="00447919">
        <w:rPr>
          <w:b/>
          <w:kern w:val="0"/>
          <w:u w:val="single"/>
        </w:rPr>
        <w:t>)</w:t>
      </w:r>
    </w:p>
    <w:p w14:paraId="55434552"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10C74185"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47293FEA"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銀行保證放款、動產擔保放款、不動產抵押放款、有價證券質押放款、專案運用放款、壽險保單為質放款、其他</w:t>
      </w:r>
      <w:r w:rsidRPr="00447919">
        <w:rPr>
          <w:kern w:val="0"/>
        </w:rPr>
        <w:t>)</w:t>
      </w:r>
      <w:r w:rsidRPr="00447919">
        <w:rPr>
          <w:kern w:val="0"/>
        </w:rPr>
        <w:t>合併後分別列示，但公司應將所有放款資料依本格式建檔留存備查。</w:t>
      </w:r>
    </w:p>
    <w:p w14:paraId="1485E17B"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6F27ED9E" w14:textId="77777777" w:rsidR="00326BB0" w:rsidRPr="00447919" w:rsidRDefault="00326BB0" w:rsidP="00326BB0">
      <w:pPr>
        <w:spacing w:line="440" w:lineRule="exact"/>
      </w:pPr>
      <w:r w:rsidRPr="00447919">
        <w:rPr>
          <w:kern w:val="0"/>
        </w:rPr>
        <w:t xml:space="preserve">        </w:t>
      </w:r>
      <w:r w:rsidRPr="00447919">
        <w:t>放款對象姓名或公司名稱。</w:t>
      </w:r>
    </w:p>
    <w:p w14:paraId="69D3C09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欄－是否為利害關係人</w:t>
      </w:r>
    </w:p>
    <w:p w14:paraId="7B90DE09"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所稱利害關係人請依「保險業利害關係人放款管理辦法」之規定。</w:t>
      </w:r>
    </w:p>
    <w:p w14:paraId="7FA2F667" w14:textId="77777777" w:rsidR="00326BB0" w:rsidRPr="00447919" w:rsidRDefault="00326BB0" w:rsidP="00326BB0">
      <w:pPr>
        <w:spacing w:line="440" w:lineRule="exact"/>
        <w:ind w:leftChars="400" w:left="960"/>
        <w:rPr>
          <w:kern w:val="0"/>
        </w:rPr>
      </w:pPr>
      <w:r w:rsidRPr="00447919">
        <w:rPr>
          <w:kern w:val="0"/>
        </w:rPr>
        <w:t>本欄是否為利害關係人請依序填列</w:t>
      </w:r>
      <w:r w:rsidRPr="00447919">
        <w:rPr>
          <w:kern w:val="0"/>
        </w:rPr>
        <w:t>A.</w:t>
      </w:r>
      <w:r w:rsidRPr="00447919">
        <w:rPr>
          <w:kern w:val="0"/>
        </w:rPr>
        <w:t>利害關係法人，</w:t>
      </w:r>
      <w:r w:rsidRPr="00447919">
        <w:rPr>
          <w:kern w:val="0"/>
        </w:rPr>
        <w:t>B.</w:t>
      </w:r>
      <w:r w:rsidRPr="00447919">
        <w:rPr>
          <w:kern w:val="0"/>
        </w:rPr>
        <w:t>利害關係自然人，</w:t>
      </w:r>
      <w:r w:rsidRPr="00447919">
        <w:rPr>
          <w:kern w:val="0"/>
        </w:rPr>
        <w:t>C.</w:t>
      </w:r>
      <w:r w:rsidRPr="00447919">
        <w:rPr>
          <w:kern w:val="0"/>
        </w:rPr>
        <w:t>非利害關係法人，</w:t>
      </w:r>
      <w:r w:rsidRPr="00447919">
        <w:rPr>
          <w:kern w:val="0"/>
        </w:rPr>
        <w:t>D.</w:t>
      </w:r>
      <w:r w:rsidRPr="00447919">
        <w:rPr>
          <w:kern w:val="0"/>
        </w:rPr>
        <w:t>非利害關係自然人。</w:t>
      </w:r>
    </w:p>
    <w:p w14:paraId="29D3C66E"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欄－與本公司之關係</w:t>
      </w:r>
    </w:p>
    <w:p w14:paraId="3C702AED"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D1.</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非控制與從屬關係，</w:t>
      </w:r>
      <w:r w:rsidRPr="00447919">
        <w:rPr>
          <w:kern w:val="0"/>
        </w:rPr>
        <w:t>D2.</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具控制與從屬關係，</w:t>
      </w:r>
      <w:r w:rsidRPr="00447919">
        <w:rPr>
          <w:kern w:val="0"/>
        </w:rPr>
        <w:t>E.</w:t>
      </w:r>
      <w:r w:rsidRPr="00447919">
        <w:rPr>
          <w:kern w:val="0"/>
        </w:rPr>
        <w:lastRenderedPageBreak/>
        <w:t>本公司放款金額超過一億元以上之對象，</w:t>
      </w:r>
      <w:r w:rsidRPr="00447919">
        <w:rPr>
          <w:kern w:val="0"/>
        </w:rPr>
        <w:t>F.</w:t>
      </w:r>
      <w:r w:rsidRPr="00447919">
        <w:rPr>
          <w:kern w:val="0"/>
        </w:rPr>
        <w:t>同一關係企業，</w:t>
      </w:r>
      <w:r w:rsidRPr="00447919">
        <w:rPr>
          <w:kern w:val="0"/>
        </w:rPr>
        <w:t>G.</w:t>
      </w:r>
      <w:r w:rsidRPr="00447919">
        <w:rPr>
          <w:kern w:val="0"/>
        </w:rPr>
        <w:t>內勤職員，</w:t>
      </w:r>
      <w:r w:rsidRPr="00447919">
        <w:rPr>
          <w:kern w:val="0"/>
        </w:rPr>
        <w:t>H.</w:t>
      </w:r>
      <w:r w:rsidRPr="00447919">
        <w:rPr>
          <w:kern w:val="0"/>
        </w:rPr>
        <w:t>其他。</w:t>
      </w:r>
    </w:p>
    <w:p w14:paraId="362B8C15"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欄－放款種類</w:t>
      </w:r>
    </w:p>
    <w:p w14:paraId="3FA9CE22"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E1.</w:t>
      </w:r>
      <w:r w:rsidRPr="00447919">
        <w:rPr>
          <w:kern w:val="0"/>
        </w:rPr>
        <w:t>專案運用放款</w:t>
      </w:r>
      <w:r w:rsidRPr="00447919">
        <w:rPr>
          <w:kern w:val="0"/>
        </w:rPr>
        <w:t>-</w:t>
      </w:r>
      <w:r w:rsidRPr="00447919">
        <w:rPr>
          <w:kern w:val="0"/>
        </w:rPr>
        <w:t>銀行保證放款，</w:t>
      </w:r>
      <w:r w:rsidRPr="00447919">
        <w:rPr>
          <w:kern w:val="0"/>
        </w:rPr>
        <w:t>E2.</w:t>
      </w:r>
      <w:r w:rsidRPr="00447919">
        <w:rPr>
          <w:kern w:val="0"/>
        </w:rPr>
        <w:t>專案運用放款</w:t>
      </w:r>
      <w:r w:rsidRPr="00447919">
        <w:rPr>
          <w:kern w:val="0"/>
        </w:rPr>
        <w:t>-</w:t>
      </w:r>
      <w:r w:rsidRPr="00447919">
        <w:rPr>
          <w:kern w:val="0"/>
        </w:rPr>
        <w:t>動產擔保放款，</w:t>
      </w:r>
      <w:r w:rsidRPr="00447919">
        <w:rPr>
          <w:kern w:val="0"/>
        </w:rPr>
        <w:t>E3.</w:t>
      </w:r>
      <w:r w:rsidRPr="00447919">
        <w:rPr>
          <w:kern w:val="0"/>
        </w:rPr>
        <w:t>專案運用放款</w:t>
      </w:r>
      <w:r w:rsidRPr="00447919">
        <w:rPr>
          <w:kern w:val="0"/>
        </w:rPr>
        <w:t>-</w:t>
      </w:r>
      <w:r w:rsidRPr="00447919">
        <w:rPr>
          <w:kern w:val="0"/>
        </w:rPr>
        <w:t>不動產抵押放款，</w:t>
      </w:r>
      <w:r w:rsidRPr="00447919">
        <w:rPr>
          <w:kern w:val="0"/>
        </w:rPr>
        <w:t>E4.</w:t>
      </w:r>
      <w:r w:rsidRPr="00447919">
        <w:rPr>
          <w:kern w:val="0"/>
        </w:rPr>
        <w:t>專案運用放款</w:t>
      </w:r>
      <w:r w:rsidRPr="00447919">
        <w:rPr>
          <w:kern w:val="0"/>
        </w:rPr>
        <w:t>-</w:t>
      </w:r>
      <w:r w:rsidRPr="00447919">
        <w:rPr>
          <w:kern w:val="0"/>
        </w:rPr>
        <w:t>有價證券質押放款，</w:t>
      </w:r>
      <w:r w:rsidRPr="00447919">
        <w:rPr>
          <w:kern w:val="0"/>
        </w:rPr>
        <w:t>F.</w:t>
      </w:r>
      <w:r w:rsidRPr="00447919">
        <w:rPr>
          <w:kern w:val="0"/>
        </w:rPr>
        <w:t>壽險貸款。</w:t>
      </w:r>
    </w:p>
    <w:p w14:paraId="7055B348"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欄－放款科目</w:t>
      </w:r>
    </w:p>
    <w:p w14:paraId="22CBD58F"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00CC80EE" w14:textId="77777777" w:rsidR="00326BB0" w:rsidRPr="00447919" w:rsidRDefault="00326BB0" w:rsidP="00326BB0">
      <w:pPr>
        <w:spacing w:line="440" w:lineRule="exact"/>
        <w:ind w:leftChars="400" w:left="960"/>
        <w:rPr>
          <w:kern w:val="0"/>
        </w:rPr>
      </w:pPr>
      <w:r w:rsidRPr="00447919">
        <w:rPr>
          <w:kern w:val="0"/>
        </w:rPr>
        <w:t>所稱「長期擔保放款」、「中期擔保放款」、「短期擔保放款」，係指依保險法第一百四十六條之三規定或經主管機關專案核准辦理，授信期間分別為七年以上、一年以上七年以內、一年以內之放款均屬之。</w:t>
      </w:r>
    </w:p>
    <w:p w14:paraId="407AE3DB"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欄－放款年月日</w:t>
      </w:r>
    </w:p>
    <w:p w14:paraId="458427A5"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9F1B722"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欄－到期年月日</w:t>
      </w:r>
    </w:p>
    <w:p w14:paraId="490B9D85"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5DA6CF0E"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36240D3" w14:textId="77777777" w:rsidR="00326BB0" w:rsidRPr="00447919" w:rsidRDefault="00326BB0" w:rsidP="00326BB0">
      <w:pPr>
        <w:spacing w:line="440" w:lineRule="exact"/>
        <w:rPr>
          <w:kern w:val="0"/>
        </w:rPr>
      </w:pPr>
      <w:r w:rsidRPr="00447919">
        <w:rPr>
          <w:kern w:val="0"/>
        </w:rPr>
        <w:t xml:space="preserve">        </w:t>
      </w:r>
      <w:r w:rsidRPr="00447919">
        <w:t>係填報基準日放款之年利率，以百分比表示。</w:t>
      </w:r>
    </w:p>
    <w:p w14:paraId="4B5DB857" w14:textId="77777777" w:rsidR="00326BB0" w:rsidRPr="00447919" w:rsidRDefault="00326BB0" w:rsidP="00326BB0">
      <w:pPr>
        <w:spacing w:line="440" w:lineRule="exact"/>
        <w:rPr>
          <w:kern w:val="0"/>
        </w:rPr>
      </w:pPr>
      <w:r w:rsidRPr="00447919">
        <w:rPr>
          <w:kern w:val="0"/>
        </w:rPr>
        <w:t>第</w:t>
      </w:r>
      <w:r w:rsidRPr="00447919">
        <w:rPr>
          <w:kern w:val="0"/>
        </w:rPr>
        <w:t>10</w:t>
      </w:r>
      <w:r w:rsidRPr="00447919">
        <w:rPr>
          <w:kern w:val="0"/>
        </w:rPr>
        <w:t>欄－付息方式</w:t>
      </w:r>
    </w:p>
    <w:p w14:paraId="6575CBB4"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付息方式請依序填列</w:t>
      </w:r>
      <w:r w:rsidRPr="00447919">
        <w:rPr>
          <w:kern w:val="0"/>
        </w:rPr>
        <w:t>A.</w:t>
      </w:r>
      <w:r w:rsidRPr="00447919">
        <w:rPr>
          <w:kern w:val="0"/>
        </w:rPr>
        <w:t>每二年付息一次，</w:t>
      </w:r>
      <w:r w:rsidRPr="00447919">
        <w:rPr>
          <w:kern w:val="0"/>
        </w:rPr>
        <w:t>B.</w:t>
      </w:r>
      <w:r w:rsidRPr="00447919">
        <w:rPr>
          <w:kern w:val="0"/>
        </w:rPr>
        <w:t>每一年付息一次，</w:t>
      </w:r>
      <w:r w:rsidRPr="00447919">
        <w:rPr>
          <w:kern w:val="0"/>
        </w:rPr>
        <w:t>C.</w:t>
      </w:r>
      <w:r w:rsidRPr="00447919">
        <w:rPr>
          <w:kern w:val="0"/>
        </w:rPr>
        <w:t>每半年付息一次，</w:t>
      </w:r>
      <w:r w:rsidRPr="00447919">
        <w:rPr>
          <w:kern w:val="0"/>
        </w:rPr>
        <w:t>D.</w:t>
      </w:r>
      <w:r w:rsidRPr="00447919">
        <w:rPr>
          <w:kern w:val="0"/>
        </w:rPr>
        <w:t>每季付息一次，</w:t>
      </w:r>
      <w:r w:rsidRPr="00447919">
        <w:rPr>
          <w:kern w:val="0"/>
        </w:rPr>
        <w:t>E.</w:t>
      </w:r>
      <w:r w:rsidRPr="00447919">
        <w:rPr>
          <w:kern w:val="0"/>
        </w:rPr>
        <w:t>每月付息一次，</w:t>
      </w:r>
      <w:r w:rsidRPr="00447919">
        <w:rPr>
          <w:kern w:val="0"/>
        </w:rPr>
        <w:t>F.</w:t>
      </w:r>
      <w:r w:rsidRPr="00447919">
        <w:rPr>
          <w:kern w:val="0"/>
        </w:rPr>
        <w:t>不付息，</w:t>
      </w:r>
      <w:r w:rsidRPr="00447919">
        <w:rPr>
          <w:kern w:val="0"/>
        </w:rPr>
        <w:t>G.</w:t>
      </w:r>
      <w:r w:rsidRPr="00447919">
        <w:rPr>
          <w:kern w:val="0"/>
        </w:rPr>
        <w:t>其他</w:t>
      </w:r>
    </w:p>
    <w:p w14:paraId="73149A05"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欄－最後繳息日</w:t>
      </w:r>
    </w:p>
    <w:p w14:paraId="7865A5A7" w14:textId="77777777" w:rsidR="00326BB0" w:rsidRPr="00447919" w:rsidRDefault="00326BB0" w:rsidP="00326BB0">
      <w:pPr>
        <w:spacing w:line="440" w:lineRule="exact"/>
        <w:rPr>
          <w:kern w:val="0"/>
        </w:rPr>
      </w:pPr>
      <w:r w:rsidRPr="00447919">
        <w:rPr>
          <w:kern w:val="0"/>
        </w:rPr>
        <w:t xml:space="preserve">         </w:t>
      </w:r>
      <w:r w:rsidRPr="00447919">
        <w:rPr>
          <w:kern w:val="0"/>
        </w:rPr>
        <w:t>至</w:t>
      </w:r>
      <w:r w:rsidRPr="00447919">
        <w:t>填報基準日最末次繳息日期。</w:t>
      </w:r>
      <w:r w:rsidRPr="00447919">
        <w:rPr>
          <w:kern w:val="0"/>
        </w:rPr>
        <w:t>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6E90F0F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12~22</w:t>
      </w:r>
      <w:r w:rsidRPr="00447919">
        <w:rPr>
          <w:b/>
          <w:kern w:val="0"/>
          <w:u w:val="single"/>
        </w:rPr>
        <w:t>欄</w:t>
      </w:r>
      <w:r w:rsidRPr="00447919">
        <w:rPr>
          <w:b/>
          <w:kern w:val="0"/>
          <w:u w:val="single"/>
        </w:rPr>
        <w:t>)</w:t>
      </w:r>
    </w:p>
    <w:p w14:paraId="497983A8"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欄－提供人代號</w:t>
      </w:r>
    </w:p>
    <w:p w14:paraId="55BC9FF8"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4051C210"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欄－提供人名稱</w:t>
      </w:r>
    </w:p>
    <w:p w14:paraId="1B8EB8E8" w14:textId="77777777" w:rsidR="00326BB0" w:rsidRPr="00447919" w:rsidRDefault="00326BB0" w:rsidP="00326BB0">
      <w:pPr>
        <w:spacing w:line="440" w:lineRule="exact"/>
      </w:pPr>
      <w:r w:rsidRPr="00447919">
        <w:rPr>
          <w:kern w:val="0"/>
        </w:rPr>
        <w:t xml:space="preserve">         </w:t>
      </w:r>
      <w:r w:rsidRPr="00447919">
        <w:rPr>
          <w:kern w:val="0"/>
        </w:rPr>
        <w:t>擔保品提供人</w:t>
      </w:r>
      <w:r w:rsidRPr="00447919">
        <w:t>姓名或公司名稱。</w:t>
      </w:r>
    </w:p>
    <w:p w14:paraId="4D584EA2" w14:textId="77777777" w:rsidR="00326BB0" w:rsidRPr="00447919" w:rsidRDefault="00326BB0" w:rsidP="00326BB0">
      <w:pPr>
        <w:spacing w:line="440" w:lineRule="exact"/>
        <w:rPr>
          <w:kern w:val="0"/>
        </w:rPr>
      </w:pPr>
      <w:r w:rsidRPr="00447919">
        <w:rPr>
          <w:kern w:val="0"/>
        </w:rPr>
        <w:lastRenderedPageBreak/>
        <w:t>第</w:t>
      </w:r>
      <w:r w:rsidRPr="00447919">
        <w:rPr>
          <w:kern w:val="0"/>
        </w:rPr>
        <w:t>14</w:t>
      </w:r>
      <w:r w:rsidRPr="00447919">
        <w:rPr>
          <w:kern w:val="0"/>
        </w:rPr>
        <w:t>欄－設定順位</w:t>
      </w:r>
    </w:p>
    <w:p w14:paraId="4FCD791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18AB31D6"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欄－估計總值</w:t>
      </w:r>
    </w:p>
    <w:p w14:paraId="7AA3A758"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7357DB8B"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欄－核貸金額</w:t>
      </w:r>
    </w:p>
    <w:p w14:paraId="0C8E5803"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BD32FF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欄－持有資產幣別</w:t>
      </w:r>
    </w:p>
    <w:p w14:paraId="7FE35457"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4F27905B"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欄－放款餘額</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BD9CB8D"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依填報基準日放款本金及催收款之餘額，單獨列示者依本欄遞減排序揭露。</w:t>
      </w:r>
    </w:p>
    <w:p w14:paraId="2D62A78E" w14:textId="77777777" w:rsidR="00326BB0" w:rsidRPr="00447919" w:rsidRDefault="00326BB0" w:rsidP="00326BB0">
      <w:pPr>
        <w:spacing w:line="440" w:lineRule="exact"/>
        <w:rPr>
          <w:kern w:val="0"/>
        </w:rPr>
      </w:pPr>
      <w:r w:rsidRPr="00447919">
        <w:rPr>
          <w:kern w:val="0"/>
        </w:rPr>
        <w:t>第</w:t>
      </w:r>
      <w:r w:rsidRPr="00447919">
        <w:rPr>
          <w:kern w:val="0"/>
        </w:rPr>
        <w:t>19</w:t>
      </w:r>
      <w:r w:rsidRPr="00447919">
        <w:rPr>
          <w:kern w:val="0"/>
        </w:rPr>
        <w:t>欄－占資金總額比率</w:t>
      </w:r>
      <w:r w:rsidRPr="00447919">
        <w:rPr>
          <w:kern w:val="0"/>
        </w:rPr>
        <w:t>%</w:t>
      </w:r>
    </w:p>
    <w:p w14:paraId="3CC2C96E"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欄除以資金總額，以百分比表示。</w:t>
      </w:r>
    </w:p>
    <w:p w14:paraId="17B64872" w14:textId="77777777" w:rsidR="00326BB0" w:rsidRPr="00447919" w:rsidRDefault="00326BB0" w:rsidP="00326BB0">
      <w:pPr>
        <w:spacing w:line="440" w:lineRule="exact"/>
        <w:rPr>
          <w:kern w:val="0"/>
        </w:rPr>
      </w:pPr>
      <w:r w:rsidRPr="00447919">
        <w:rPr>
          <w:kern w:val="0"/>
        </w:rPr>
        <w:t>第</w:t>
      </w:r>
      <w:r w:rsidRPr="00447919">
        <w:rPr>
          <w:kern w:val="0"/>
        </w:rPr>
        <w:t>20</w:t>
      </w:r>
      <w:r w:rsidRPr="00447919">
        <w:rPr>
          <w:kern w:val="0"/>
        </w:rPr>
        <w:t>欄－占上年度業主權益比率</w:t>
      </w:r>
      <w:r w:rsidRPr="00447919">
        <w:rPr>
          <w:kern w:val="0"/>
        </w:rPr>
        <w:t>%</w:t>
      </w:r>
    </w:p>
    <w:p w14:paraId="4705FBD4"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欄除以上年度業主權益，以百分比表示。</w:t>
      </w:r>
    </w:p>
    <w:p w14:paraId="4B9AD99E" w14:textId="77777777" w:rsidR="00326BB0" w:rsidRPr="00447919" w:rsidRDefault="00326BB0" w:rsidP="00326BB0">
      <w:pPr>
        <w:spacing w:line="440" w:lineRule="exact"/>
        <w:rPr>
          <w:kern w:val="0"/>
        </w:rPr>
      </w:pPr>
      <w:r w:rsidRPr="00447919">
        <w:rPr>
          <w:kern w:val="0"/>
        </w:rPr>
        <w:t>第</w:t>
      </w:r>
      <w:r w:rsidRPr="00447919">
        <w:rPr>
          <w:kern w:val="0"/>
        </w:rPr>
        <w:t>21</w:t>
      </w:r>
      <w:r w:rsidRPr="00447919">
        <w:rPr>
          <w:kern w:val="0"/>
        </w:rPr>
        <w:t>欄－應收利息</w:t>
      </w:r>
    </w:p>
    <w:p w14:paraId="0E9B67EE" w14:textId="77777777" w:rsidR="00326BB0" w:rsidRPr="00447919" w:rsidRDefault="00326BB0" w:rsidP="00326BB0">
      <w:pPr>
        <w:spacing w:line="440" w:lineRule="exact"/>
        <w:rPr>
          <w:kern w:val="0"/>
        </w:rPr>
      </w:pPr>
      <w:r w:rsidRPr="00447919">
        <w:rPr>
          <w:kern w:val="0"/>
        </w:rPr>
        <w:t xml:space="preserve">         </w:t>
      </w:r>
      <w:r w:rsidRPr="00447919">
        <w:rPr>
          <w:kern w:val="0"/>
        </w:rPr>
        <w:t>應收利息係指截至本期填報基準日應收而未收之利息收入。</w:t>
      </w:r>
    </w:p>
    <w:p w14:paraId="7AEECDA7" w14:textId="77777777" w:rsidR="00326BB0" w:rsidRPr="00447919" w:rsidRDefault="00326BB0" w:rsidP="00326BB0">
      <w:pPr>
        <w:spacing w:line="440" w:lineRule="exact"/>
        <w:rPr>
          <w:kern w:val="0"/>
        </w:rPr>
      </w:pPr>
      <w:r w:rsidRPr="00447919">
        <w:rPr>
          <w:kern w:val="0"/>
        </w:rPr>
        <w:t>第</w:t>
      </w:r>
      <w:r w:rsidRPr="00447919">
        <w:rPr>
          <w:kern w:val="0"/>
        </w:rPr>
        <w:t>22</w:t>
      </w:r>
      <w:r w:rsidRPr="00447919">
        <w:rPr>
          <w:kern w:val="0"/>
        </w:rPr>
        <w:t>欄－繳還情形</w:t>
      </w:r>
    </w:p>
    <w:p w14:paraId="365488B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九十四年七月一日以後請依序填列如</w:t>
      </w:r>
      <w:r w:rsidRPr="00447919">
        <w:rPr>
          <w:kern w:val="0"/>
        </w:rPr>
        <w:t>A.</w:t>
      </w:r>
      <w:r w:rsidRPr="00447919">
        <w:rPr>
          <w:kern w:val="0"/>
        </w:rPr>
        <w:t>正常繳息，</w:t>
      </w:r>
      <w:r w:rsidRPr="00447919">
        <w:rPr>
          <w:kern w:val="0"/>
        </w:rPr>
        <w:t>B1.</w:t>
      </w:r>
      <w:r w:rsidRPr="00447919">
        <w:rPr>
          <w:kern w:val="0"/>
        </w:rPr>
        <w:t>放款本金超過清償期三個月而未獲清償，或雖未屆滿三個月，但已向主、從債務人訴追或處分擔保品者（註），</w:t>
      </w:r>
      <w:r w:rsidRPr="00447919">
        <w:rPr>
          <w:kern w:val="0"/>
        </w:rPr>
        <w:t>B2.</w:t>
      </w:r>
      <w:r w:rsidRPr="00447919">
        <w:rPr>
          <w:kern w:val="0"/>
        </w:rPr>
        <w:t>放款本金未到期而利息未按期繳納超過六個月者，</w:t>
      </w:r>
      <w:r w:rsidRPr="00447919">
        <w:rPr>
          <w:kern w:val="0"/>
        </w:rPr>
        <w:t>B3.</w:t>
      </w:r>
      <w:r w:rsidRPr="00447919">
        <w:rPr>
          <w:kern w:val="0"/>
        </w:rPr>
        <w:t>中長期分期償還放款未按期攤還超過六個月，或雖未屆滿六個月，但已向主、從債務人訴追或處分擔保品者（註），</w:t>
      </w:r>
      <w:r w:rsidRPr="00447919">
        <w:rPr>
          <w:kern w:val="0"/>
        </w:rPr>
        <w:t>B4.</w:t>
      </w:r>
      <w:r w:rsidRPr="00447919">
        <w:rPr>
          <w:kern w:val="0"/>
        </w:rPr>
        <w:t>協議分期償還放款符合一定條件而曾</w:t>
      </w:r>
      <w:r w:rsidRPr="00447919">
        <w:rPr>
          <w:kern w:val="0"/>
        </w:rPr>
        <w:lastRenderedPageBreak/>
        <w:t>經免列報逾期放款案件，於免列報期間再發生未依約清償超過三個月者，</w:t>
      </w:r>
      <w:r w:rsidRPr="00447919">
        <w:rPr>
          <w:kern w:val="0"/>
        </w:rPr>
        <w:t>C1.</w:t>
      </w:r>
      <w:r w:rsidRPr="00447919">
        <w:rPr>
          <w:kern w:val="0"/>
        </w:rPr>
        <w:t>放款本金未超過清償期三個月，惟利息未按期繳納超過三個月至六個月者，</w:t>
      </w:r>
      <w:r w:rsidRPr="00447919">
        <w:rPr>
          <w:kern w:val="0"/>
        </w:rPr>
        <w:t>C2.</w:t>
      </w:r>
      <w:r w:rsidRPr="00447919">
        <w:rPr>
          <w:kern w:val="0"/>
        </w:rPr>
        <w:t>中長期分期償還放款未按期攤還超過三個月至六個月者，</w:t>
      </w:r>
      <w:r w:rsidRPr="00447919">
        <w:rPr>
          <w:kern w:val="0"/>
        </w:rPr>
        <w:t>C3.</w:t>
      </w:r>
      <w:r w:rsidRPr="00447919">
        <w:rPr>
          <w:kern w:val="0"/>
        </w:rPr>
        <w:t>協議分期償還放款，協議條件符合規定，且借款戶依協議條件按期履約未滿六個月者，</w:t>
      </w:r>
      <w:r w:rsidRPr="00447919">
        <w:rPr>
          <w:kern w:val="0"/>
        </w:rPr>
        <w:t>C4.</w:t>
      </w:r>
      <w:r w:rsidRPr="00447919">
        <w:rPr>
          <w:kern w:val="0"/>
        </w:rPr>
        <w:t>有足額存單或存款備償（須辦妥質權設定且徵得發單銀行拋棄抵銷權同意書），而約定待其他債務人財產處分後再予沖償者，</w:t>
      </w:r>
      <w:r w:rsidRPr="00447919">
        <w:rPr>
          <w:kern w:val="0"/>
        </w:rPr>
        <w:t>C5.</w:t>
      </w:r>
      <w:r w:rsidRPr="00447919">
        <w:rPr>
          <w:kern w:val="0"/>
        </w:rPr>
        <w:t>已確定分配之債權，惟尚未接獲分配款者，</w:t>
      </w:r>
      <w:r w:rsidRPr="00447919">
        <w:rPr>
          <w:kern w:val="0"/>
        </w:rPr>
        <w:t>C6.</w:t>
      </w:r>
      <w:r w:rsidRPr="00447919">
        <w:rPr>
          <w:kern w:val="0"/>
        </w:rPr>
        <w:t>債務人兼擔保品提供人死亡，於辦理繼承期間，屆期而未清償之放款，若非為</w:t>
      </w:r>
      <w:r w:rsidRPr="00447919">
        <w:rPr>
          <w:kern w:val="0"/>
        </w:rPr>
        <w:t>A</w:t>
      </w:r>
      <w:r w:rsidRPr="00447919">
        <w:rPr>
          <w:kern w:val="0"/>
        </w:rPr>
        <w:t>者應請依實際情形，填列逾期或催收辦理情形欄；（註）</w:t>
      </w:r>
      <w:r w:rsidRPr="00447919">
        <w:rPr>
          <w:kern w:val="0"/>
        </w:rPr>
        <w:t>:</w:t>
      </w:r>
      <w:r w:rsidRPr="00447919">
        <w:rPr>
          <w:kern w:val="0"/>
        </w:rPr>
        <w:t>已確定分配之債權，雖尚未接獲分配款，得改列為</w:t>
      </w:r>
      <w:r w:rsidRPr="00447919">
        <w:rPr>
          <w:kern w:val="0"/>
        </w:rPr>
        <w:t>C5</w:t>
      </w:r>
      <w:r w:rsidRPr="00447919">
        <w:rPr>
          <w:kern w:val="0"/>
        </w:rPr>
        <w:t>。</w:t>
      </w:r>
    </w:p>
    <w:p w14:paraId="640D907F" w14:textId="77777777" w:rsidR="00326BB0" w:rsidRPr="00447919" w:rsidRDefault="00326BB0" w:rsidP="00326BB0">
      <w:pPr>
        <w:spacing w:line="440" w:lineRule="exact"/>
        <w:rPr>
          <w:b/>
          <w:kern w:val="0"/>
          <w:u w:val="single"/>
        </w:rPr>
      </w:pPr>
      <w:r w:rsidRPr="00447919">
        <w:rPr>
          <w:b/>
          <w:kern w:val="0"/>
          <w:u w:val="single"/>
        </w:rPr>
        <w:t>逾期或催收辦理情形</w:t>
      </w:r>
      <w:r w:rsidRPr="00447919">
        <w:rPr>
          <w:b/>
          <w:kern w:val="0"/>
          <w:u w:val="single"/>
        </w:rPr>
        <w:t>(</w:t>
      </w:r>
      <w:r w:rsidRPr="00447919">
        <w:rPr>
          <w:b/>
          <w:kern w:val="0"/>
          <w:u w:val="single"/>
        </w:rPr>
        <w:t>第</w:t>
      </w:r>
      <w:r w:rsidRPr="00447919">
        <w:rPr>
          <w:b/>
          <w:kern w:val="0"/>
          <w:u w:val="single"/>
        </w:rPr>
        <w:t>23~28</w:t>
      </w:r>
      <w:r w:rsidRPr="00447919">
        <w:rPr>
          <w:b/>
          <w:kern w:val="0"/>
          <w:u w:val="single"/>
        </w:rPr>
        <w:t>欄</w:t>
      </w:r>
      <w:r w:rsidRPr="00447919">
        <w:rPr>
          <w:b/>
          <w:kern w:val="0"/>
          <w:u w:val="single"/>
        </w:rPr>
        <w:t>)</w:t>
      </w:r>
    </w:p>
    <w:p w14:paraId="776D44EE" w14:textId="77777777" w:rsidR="00326BB0" w:rsidRPr="00447919" w:rsidRDefault="00326BB0" w:rsidP="00326BB0">
      <w:pPr>
        <w:spacing w:line="440" w:lineRule="exact"/>
        <w:rPr>
          <w:kern w:val="0"/>
        </w:rPr>
      </w:pPr>
      <w:r w:rsidRPr="00447919">
        <w:rPr>
          <w:kern w:val="0"/>
        </w:rPr>
        <w:t>第</w:t>
      </w:r>
      <w:r w:rsidRPr="00447919">
        <w:rPr>
          <w:kern w:val="0"/>
        </w:rPr>
        <w:t>23</w:t>
      </w:r>
      <w:r w:rsidRPr="00447919">
        <w:rPr>
          <w:kern w:val="0"/>
        </w:rPr>
        <w:t>欄－代號</w:t>
      </w:r>
    </w:p>
    <w:p w14:paraId="35FA54C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逾期或催收辦理情形代號請填</w:t>
      </w:r>
      <w:r w:rsidRPr="00447919">
        <w:rPr>
          <w:kern w:val="0"/>
        </w:rPr>
        <w:t>A.</w:t>
      </w:r>
      <w:r w:rsidRPr="00447919">
        <w:rPr>
          <w:kern w:val="0"/>
        </w:rPr>
        <w:t>發函催告中，</w:t>
      </w:r>
      <w:r w:rsidRPr="00447919">
        <w:rPr>
          <w:kern w:val="0"/>
        </w:rPr>
        <w:t>B.</w:t>
      </w:r>
      <w:r w:rsidRPr="00447919">
        <w:rPr>
          <w:kern w:val="0"/>
        </w:rPr>
        <w:t>申請支付命令，</w:t>
      </w:r>
      <w:r w:rsidRPr="00447919">
        <w:rPr>
          <w:kern w:val="0"/>
        </w:rPr>
        <w:t>C.</w:t>
      </w:r>
      <w:r w:rsidRPr="00447919">
        <w:rPr>
          <w:kern w:val="0"/>
        </w:rPr>
        <w:t>申請本票裁定，</w:t>
      </w:r>
      <w:r w:rsidRPr="00447919">
        <w:rPr>
          <w:kern w:val="0"/>
        </w:rPr>
        <w:t>D.</w:t>
      </w:r>
      <w:r w:rsidRPr="00447919">
        <w:rPr>
          <w:kern w:val="0"/>
        </w:rPr>
        <w:t>申請起訴，</w:t>
      </w:r>
      <w:r w:rsidRPr="00447919">
        <w:rPr>
          <w:kern w:val="0"/>
        </w:rPr>
        <w:t>E.</w:t>
      </w:r>
      <w:r w:rsidRPr="00447919">
        <w:rPr>
          <w:kern w:val="0"/>
        </w:rPr>
        <w:t>申請拍賣裁定，</w:t>
      </w:r>
      <w:r w:rsidRPr="00447919">
        <w:rPr>
          <w:kern w:val="0"/>
        </w:rPr>
        <w:t>F.</w:t>
      </w:r>
      <w:r w:rsidRPr="00447919">
        <w:rPr>
          <w:kern w:val="0"/>
        </w:rPr>
        <w:t>取得執行名義，</w:t>
      </w:r>
      <w:r w:rsidRPr="00447919">
        <w:rPr>
          <w:kern w:val="0"/>
        </w:rPr>
        <w:t>G.</w:t>
      </w:r>
      <w:r w:rsidRPr="00447919">
        <w:rPr>
          <w:kern w:val="0"/>
        </w:rPr>
        <w:t>取得本票裁定，</w:t>
      </w:r>
      <w:r w:rsidRPr="00447919">
        <w:rPr>
          <w:kern w:val="0"/>
        </w:rPr>
        <w:t>H.</w:t>
      </w:r>
      <w:r w:rsidRPr="00447919">
        <w:rPr>
          <w:kern w:val="0"/>
        </w:rPr>
        <w:t>起訴，</w:t>
      </w:r>
      <w:r w:rsidRPr="00447919">
        <w:rPr>
          <w:kern w:val="0"/>
        </w:rPr>
        <w:t>I.</w:t>
      </w:r>
      <w:r w:rsidRPr="00447919">
        <w:rPr>
          <w:kern w:val="0"/>
        </w:rPr>
        <w:t>拍賣裁定，</w:t>
      </w:r>
      <w:r w:rsidRPr="00447919">
        <w:rPr>
          <w:kern w:val="0"/>
        </w:rPr>
        <w:t>J.</w:t>
      </w:r>
      <w:r w:rsidRPr="00447919">
        <w:rPr>
          <w:kern w:val="0"/>
        </w:rPr>
        <w:t>進行強制執行，</w:t>
      </w:r>
      <w:r w:rsidRPr="00447919">
        <w:rPr>
          <w:kern w:val="0"/>
        </w:rPr>
        <w:t>K.</w:t>
      </w:r>
      <w:r w:rsidRPr="00447919">
        <w:rPr>
          <w:kern w:val="0"/>
        </w:rPr>
        <w:t>法院鑑價，</w:t>
      </w:r>
      <w:r w:rsidRPr="00447919">
        <w:rPr>
          <w:kern w:val="0"/>
        </w:rPr>
        <w:t>L.</w:t>
      </w:r>
      <w:r w:rsidRPr="00447919">
        <w:rPr>
          <w:kern w:val="0"/>
        </w:rPr>
        <w:t>拍賣中，</w:t>
      </w:r>
      <w:r w:rsidRPr="00447919">
        <w:rPr>
          <w:kern w:val="0"/>
        </w:rPr>
        <w:t>M.</w:t>
      </w:r>
      <w:r w:rsidRPr="00447919">
        <w:rPr>
          <w:kern w:val="0"/>
        </w:rPr>
        <w:t>拍定，</w:t>
      </w:r>
      <w:r w:rsidRPr="00447919">
        <w:rPr>
          <w:kern w:val="0"/>
        </w:rPr>
        <w:t>N.</w:t>
      </w:r>
      <w:r w:rsidRPr="00447919">
        <w:rPr>
          <w:kern w:val="0"/>
        </w:rPr>
        <w:t>其他。</w:t>
      </w:r>
    </w:p>
    <w:p w14:paraId="5F930293" w14:textId="77777777" w:rsidR="00326BB0" w:rsidRPr="00447919" w:rsidRDefault="00326BB0" w:rsidP="00326BB0">
      <w:pPr>
        <w:spacing w:line="440" w:lineRule="exact"/>
        <w:rPr>
          <w:kern w:val="0"/>
        </w:rPr>
      </w:pPr>
      <w:r w:rsidRPr="00447919">
        <w:rPr>
          <w:kern w:val="0"/>
        </w:rPr>
        <w:t>第</w:t>
      </w:r>
      <w:r w:rsidRPr="00447919">
        <w:rPr>
          <w:kern w:val="0"/>
        </w:rPr>
        <w:t>24</w:t>
      </w:r>
      <w:r w:rsidRPr="00447919">
        <w:rPr>
          <w:kern w:val="0"/>
        </w:rPr>
        <w:t>欄－日期</w:t>
      </w:r>
    </w:p>
    <w:p w14:paraId="25D6A8A8" w14:textId="77777777" w:rsidR="00326BB0" w:rsidRPr="00447919" w:rsidRDefault="00326BB0" w:rsidP="00326BB0">
      <w:pPr>
        <w:spacing w:line="440" w:lineRule="exact"/>
        <w:rPr>
          <w:kern w:val="0"/>
        </w:rPr>
      </w:pPr>
      <w:r w:rsidRPr="00447919">
        <w:rPr>
          <w:kern w:val="0"/>
        </w:rPr>
        <w:t xml:space="preserve">         </w:t>
      </w:r>
      <w:r w:rsidRPr="00447919">
        <w:rPr>
          <w:kern w:val="0"/>
        </w:rPr>
        <w:t>隨第</w:t>
      </w:r>
      <w:r w:rsidRPr="00447919">
        <w:rPr>
          <w:kern w:val="0"/>
        </w:rPr>
        <w:t>23</w:t>
      </w:r>
      <w:r w:rsidRPr="00447919">
        <w:rPr>
          <w:kern w:val="0"/>
        </w:rPr>
        <w:t>欄註記其相對日期。</w:t>
      </w:r>
    </w:p>
    <w:p w14:paraId="3710F40C" w14:textId="77777777" w:rsidR="00326BB0" w:rsidRPr="00447919" w:rsidRDefault="00326BB0" w:rsidP="00326BB0">
      <w:pPr>
        <w:spacing w:line="440" w:lineRule="exact"/>
        <w:rPr>
          <w:kern w:val="0"/>
        </w:rPr>
      </w:pPr>
      <w:r w:rsidRPr="00447919">
        <w:rPr>
          <w:kern w:val="0"/>
        </w:rPr>
        <w:t>第</w:t>
      </w:r>
      <w:r w:rsidRPr="00447919">
        <w:rPr>
          <w:kern w:val="0"/>
        </w:rPr>
        <w:t>25</w:t>
      </w:r>
      <w:r w:rsidRPr="00447919">
        <w:rPr>
          <w:kern w:val="0"/>
        </w:rPr>
        <w:t>欄－拍賣次數</w:t>
      </w:r>
    </w:p>
    <w:p w14:paraId="206F40FC" w14:textId="77777777" w:rsidR="00326BB0" w:rsidRPr="00447919" w:rsidRDefault="00326BB0" w:rsidP="00326BB0">
      <w:pPr>
        <w:spacing w:line="440" w:lineRule="exact"/>
      </w:pPr>
      <w:r w:rsidRPr="00447919">
        <w:rPr>
          <w:kern w:val="0"/>
        </w:rPr>
        <w:t xml:space="preserve">         </w:t>
      </w:r>
      <w:r w:rsidRPr="00447919">
        <w:t>隨拍次遞增，撤回再執行拍賣次數亦累計計算。</w:t>
      </w:r>
    </w:p>
    <w:p w14:paraId="671CC81B" w14:textId="77777777" w:rsidR="00326BB0" w:rsidRPr="00447919" w:rsidRDefault="00326BB0" w:rsidP="00326BB0">
      <w:pPr>
        <w:spacing w:line="440" w:lineRule="exact"/>
        <w:rPr>
          <w:kern w:val="0"/>
        </w:rPr>
      </w:pPr>
      <w:r w:rsidRPr="00447919">
        <w:rPr>
          <w:kern w:val="0"/>
        </w:rPr>
        <w:t>第</w:t>
      </w:r>
      <w:r w:rsidRPr="00447919">
        <w:rPr>
          <w:kern w:val="0"/>
        </w:rPr>
        <w:t>26</w:t>
      </w:r>
      <w:r w:rsidRPr="00447919">
        <w:rPr>
          <w:kern w:val="0"/>
        </w:rPr>
        <w:t>欄－拍賣金額</w:t>
      </w:r>
    </w:p>
    <w:p w14:paraId="5635955D" w14:textId="77777777" w:rsidR="00326BB0" w:rsidRPr="00447919" w:rsidRDefault="00326BB0" w:rsidP="00326BB0">
      <w:pPr>
        <w:spacing w:line="440" w:lineRule="exact"/>
        <w:rPr>
          <w:kern w:val="0"/>
        </w:rPr>
      </w:pPr>
      <w:r w:rsidRPr="00447919">
        <w:rPr>
          <w:kern w:val="0"/>
        </w:rPr>
        <w:t xml:space="preserve">         </w:t>
      </w:r>
      <w:r w:rsidRPr="00447919">
        <w:t>隨第</w:t>
      </w:r>
      <w:r w:rsidRPr="00447919">
        <w:t>25</w:t>
      </w:r>
      <w:r w:rsidRPr="00447919">
        <w:t>欄之最新拍次註記其拍賣底價或拍定金額。</w:t>
      </w:r>
    </w:p>
    <w:p w14:paraId="60AFFDA7" w14:textId="77777777" w:rsidR="00326BB0" w:rsidRPr="00447919" w:rsidRDefault="00326BB0" w:rsidP="00326BB0">
      <w:pPr>
        <w:spacing w:line="440" w:lineRule="exact"/>
        <w:rPr>
          <w:kern w:val="0"/>
        </w:rPr>
      </w:pPr>
      <w:r w:rsidRPr="00447919">
        <w:rPr>
          <w:kern w:val="0"/>
        </w:rPr>
        <w:t>第</w:t>
      </w:r>
      <w:r w:rsidRPr="00447919">
        <w:rPr>
          <w:kern w:val="0"/>
        </w:rPr>
        <w:t>27</w:t>
      </w:r>
      <w:r w:rsidRPr="00447919">
        <w:rPr>
          <w:kern w:val="0"/>
        </w:rPr>
        <w:t>欄－法院鑑價</w:t>
      </w:r>
    </w:p>
    <w:p w14:paraId="5AA2ECF2" w14:textId="77777777" w:rsidR="00326BB0" w:rsidRPr="00447919" w:rsidRDefault="00326BB0" w:rsidP="00326BB0">
      <w:pPr>
        <w:spacing w:line="440" w:lineRule="exact"/>
        <w:rPr>
          <w:kern w:val="0"/>
        </w:rPr>
      </w:pPr>
      <w:r w:rsidRPr="00447919">
        <w:rPr>
          <w:kern w:val="0"/>
        </w:rPr>
        <w:t xml:space="preserve">         </w:t>
      </w:r>
      <w:r w:rsidRPr="00447919">
        <w:t>第</w:t>
      </w:r>
      <w:r w:rsidRPr="00447919">
        <w:t>23</w:t>
      </w:r>
      <w:r w:rsidRPr="00447919">
        <w:t>欄之註記為</w:t>
      </w:r>
      <w:r w:rsidRPr="00447919">
        <w:t>"K"</w:t>
      </w:r>
      <w:r w:rsidRPr="00447919">
        <w:t>法院鑑價者，併同填入其鑑價金額。</w:t>
      </w:r>
    </w:p>
    <w:p w14:paraId="3768F4BA" w14:textId="77777777" w:rsidR="00326BB0" w:rsidRPr="00447919" w:rsidRDefault="00326BB0" w:rsidP="00326BB0">
      <w:pPr>
        <w:spacing w:line="440" w:lineRule="exact"/>
        <w:rPr>
          <w:kern w:val="0"/>
        </w:rPr>
      </w:pPr>
      <w:r w:rsidRPr="00447919">
        <w:rPr>
          <w:kern w:val="0"/>
        </w:rPr>
        <w:t>第</w:t>
      </w:r>
      <w:r w:rsidRPr="00447919">
        <w:rPr>
          <w:kern w:val="0"/>
        </w:rPr>
        <w:t>28</w:t>
      </w:r>
      <w:r w:rsidRPr="00447919">
        <w:rPr>
          <w:kern w:val="0"/>
        </w:rPr>
        <w:t>欄－預估增值稅</w:t>
      </w:r>
      <w:r w:rsidRPr="00447919">
        <w:rPr>
          <w:kern w:val="0"/>
        </w:rPr>
        <w:t>(</w:t>
      </w:r>
      <w:r w:rsidRPr="00447919">
        <w:rPr>
          <w:kern w:val="0"/>
        </w:rPr>
        <w:t>年度時填</w:t>
      </w:r>
      <w:r w:rsidRPr="00447919">
        <w:rPr>
          <w:kern w:val="0"/>
        </w:rPr>
        <w:t>)</w:t>
      </w:r>
    </w:p>
    <w:p w14:paraId="5081643A" w14:textId="77777777" w:rsidR="00326BB0" w:rsidRPr="00447919" w:rsidRDefault="00326BB0" w:rsidP="00326BB0">
      <w:pPr>
        <w:spacing w:line="440" w:lineRule="exact"/>
        <w:rPr>
          <w:kern w:val="0"/>
        </w:rPr>
      </w:pPr>
      <w:r w:rsidRPr="00447919">
        <w:rPr>
          <w:kern w:val="0"/>
        </w:rPr>
        <w:t xml:space="preserve">         </w:t>
      </w:r>
      <w:r w:rsidRPr="00447919">
        <w:rPr>
          <w:kern w:val="0"/>
        </w:rPr>
        <w:t>倘有數值請填入。</w:t>
      </w:r>
    </w:p>
    <w:p w14:paraId="0EEEEB0D" w14:textId="77777777" w:rsidR="00326BB0" w:rsidRPr="00447919" w:rsidRDefault="00326BB0" w:rsidP="00326BB0">
      <w:pPr>
        <w:spacing w:line="440" w:lineRule="exact"/>
        <w:rPr>
          <w:b/>
          <w:kern w:val="0"/>
          <w:u w:val="single"/>
        </w:rPr>
      </w:pPr>
      <w:r w:rsidRPr="00447919">
        <w:rPr>
          <w:b/>
          <w:kern w:val="0"/>
          <w:u w:val="single"/>
        </w:rPr>
        <w:t>評估分類</w:t>
      </w:r>
      <w:r w:rsidRPr="00447919">
        <w:rPr>
          <w:b/>
          <w:kern w:val="0"/>
          <w:u w:val="single"/>
        </w:rPr>
        <w:t>(</w:t>
      </w:r>
      <w:r w:rsidRPr="00447919">
        <w:rPr>
          <w:b/>
          <w:kern w:val="0"/>
          <w:u w:val="single"/>
        </w:rPr>
        <w:t>第</w:t>
      </w:r>
      <w:r w:rsidRPr="00447919">
        <w:rPr>
          <w:b/>
          <w:kern w:val="0"/>
          <w:u w:val="single"/>
        </w:rPr>
        <w:t>29~33</w:t>
      </w:r>
      <w:r w:rsidRPr="00447919">
        <w:rPr>
          <w:b/>
          <w:kern w:val="0"/>
          <w:u w:val="single"/>
        </w:rPr>
        <w:t>欄</w:t>
      </w:r>
      <w:r w:rsidRPr="00447919">
        <w:rPr>
          <w:b/>
          <w:kern w:val="0"/>
          <w:u w:val="single"/>
        </w:rPr>
        <w:t>)</w:t>
      </w:r>
    </w:p>
    <w:p w14:paraId="7EBC0D5D" w14:textId="77777777" w:rsidR="00326BB0" w:rsidRPr="00447919" w:rsidRDefault="00326BB0" w:rsidP="00326BB0">
      <w:pPr>
        <w:spacing w:line="440" w:lineRule="exact"/>
        <w:ind w:firstLineChars="200" w:firstLine="480"/>
        <w:rPr>
          <w:kern w:val="0"/>
        </w:rPr>
      </w:pPr>
      <w:r w:rsidRPr="00447919">
        <w:rPr>
          <w:kern w:val="0"/>
        </w:rPr>
        <w:t>評估分類請依「保險業資產評估及逾期放款催收款呆帳處理辦法」規定辦理。九十四年六月三十日前免填第</w:t>
      </w:r>
      <w:r w:rsidRPr="00447919">
        <w:rPr>
          <w:kern w:val="0"/>
        </w:rPr>
        <w:t>33</w:t>
      </w:r>
      <w:r w:rsidRPr="00447919">
        <w:rPr>
          <w:kern w:val="0"/>
        </w:rPr>
        <w:t>欄：評估分類</w:t>
      </w:r>
      <w:r w:rsidRPr="00447919">
        <w:rPr>
          <w:kern w:val="0"/>
        </w:rPr>
        <w:t>Ⅴ</w:t>
      </w:r>
      <w:r w:rsidRPr="00447919">
        <w:rPr>
          <w:kern w:val="0"/>
        </w:rPr>
        <w:t>。</w:t>
      </w:r>
    </w:p>
    <w:p w14:paraId="0F59991B" w14:textId="77777777" w:rsidR="00326BB0" w:rsidRPr="00447919" w:rsidRDefault="00326BB0" w:rsidP="00326BB0">
      <w:pPr>
        <w:pStyle w:val="1"/>
        <w:spacing w:afterLines="0" w:after="0" w:line="440" w:lineRule="exact"/>
        <w:rPr>
          <w:rFonts w:ascii="Times New Roman" w:hAnsi="Times New Roman"/>
          <w:color w:val="auto"/>
        </w:rPr>
      </w:pPr>
      <w:bookmarkStart w:id="108" w:name="_Toc219109742"/>
      <w:bookmarkStart w:id="109" w:name="_Toc219109814"/>
      <w:bookmarkStart w:id="110" w:name="_Toc221524786"/>
      <w:bookmarkStart w:id="111" w:name="_Toc296928231"/>
      <w:bookmarkStart w:id="112" w:name="_Toc201752595"/>
      <w:r w:rsidRPr="00447919">
        <w:rPr>
          <w:rFonts w:ascii="Times New Roman" w:hAnsi="Times New Roman"/>
          <w:color w:val="auto"/>
        </w:rPr>
        <w:lastRenderedPageBreak/>
        <w:t>表</w:t>
      </w:r>
      <w:r w:rsidRPr="00447919">
        <w:rPr>
          <w:rFonts w:ascii="Times New Roman" w:hAnsi="Times New Roman"/>
          <w:color w:val="auto"/>
        </w:rPr>
        <w:t>14-2</w:t>
      </w:r>
      <w:r w:rsidRPr="00447919">
        <w:rPr>
          <w:rFonts w:ascii="Times New Roman" w:hAnsi="Times New Roman"/>
          <w:color w:val="auto"/>
        </w:rPr>
        <w:t>：放款餘額明細表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bookmarkEnd w:id="108"/>
      <w:bookmarkEnd w:id="109"/>
      <w:bookmarkEnd w:id="110"/>
      <w:bookmarkEnd w:id="111"/>
      <w:bookmarkEnd w:id="112"/>
      <w:r w:rsidRPr="00447919">
        <w:rPr>
          <w:rFonts w:ascii="Times New Roman" w:hAnsi="Times New Roman"/>
          <w:color w:val="auto"/>
        </w:rPr>
        <w:t xml:space="preserve"> </w:t>
      </w:r>
    </w:p>
    <w:p w14:paraId="7B535F12" w14:textId="77777777" w:rsidR="00326BB0" w:rsidRPr="00447919" w:rsidRDefault="00326BB0" w:rsidP="00326BB0">
      <w:pPr>
        <w:spacing w:line="440" w:lineRule="exact"/>
        <w:ind w:firstLineChars="200" w:firstLine="480"/>
      </w:pPr>
      <w:r w:rsidRPr="00447919">
        <w:t>放款餘額明細表</w:t>
      </w:r>
      <w:r w:rsidRPr="00447919">
        <w:t>(</w:t>
      </w:r>
      <w:r w:rsidRPr="00447919">
        <w:t>總計</w:t>
      </w:r>
      <w:r w:rsidRPr="00447919">
        <w:t>)</w:t>
      </w:r>
      <w:r w:rsidRPr="00447919">
        <w:t>係依各類放款、利害關係人、國內外放款等分別揭露各類放款餘額、備抵呆帳狀況及逾期放款比率。本表含放款轉催收款部分，製表頻率以「半年」為週期。</w:t>
      </w:r>
    </w:p>
    <w:p w14:paraId="48733391" w14:textId="77777777" w:rsidR="00326BB0" w:rsidRPr="00447919" w:rsidRDefault="00326BB0" w:rsidP="00326BB0">
      <w:pPr>
        <w:spacing w:line="440" w:lineRule="exact"/>
        <w:ind w:firstLineChars="207" w:firstLine="497"/>
        <w:jc w:val="both"/>
      </w:pPr>
      <w:r w:rsidRPr="00447919">
        <w:t>各類放款餘額與所佔比率茲以下列七欄表示：</w:t>
      </w:r>
    </w:p>
    <w:p w14:paraId="068E2F9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1~3</w:t>
      </w:r>
      <w:r w:rsidRPr="00447919">
        <w:rPr>
          <w:b/>
          <w:kern w:val="0"/>
          <w:u w:val="single"/>
        </w:rPr>
        <w:t>欄</w:t>
      </w:r>
      <w:r w:rsidRPr="00447919">
        <w:rPr>
          <w:b/>
          <w:kern w:val="0"/>
          <w:u w:val="single"/>
        </w:rPr>
        <w:t>)</w:t>
      </w:r>
    </w:p>
    <w:p w14:paraId="17C4C5F8"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欄－估計總值</w:t>
      </w:r>
    </w:p>
    <w:p w14:paraId="72EB7636" w14:textId="77777777" w:rsidR="00326BB0" w:rsidRPr="00447919" w:rsidRDefault="00326BB0" w:rsidP="00326BB0">
      <w:pPr>
        <w:spacing w:line="440" w:lineRule="exact"/>
        <w:ind w:leftChars="450" w:left="1080"/>
        <w:rPr>
          <w:kern w:val="0"/>
        </w:rPr>
      </w:pP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4E22DB85"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欄－核貸金額</w:t>
      </w:r>
    </w:p>
    <w:p w14:paraId="2A4C585B" w14:textId="77777777" w:rsidR="00326BB0" w:rsidRPr="00447919" w:rsidRDefault="00326BB0" w:rsidP="00326BB0">
      <w:pPr>
        <w:spacing w:line="440" w:lineRule="exact"/>
        <w:ind w:left="943" w:hangingChars="393" w:hanging="943"/>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DE66922"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欄－放款成數</w:t>
      </w:r>
    </w:p>
    <w:p w14:paraId="1B5C2189"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第</w:t>
      </w:r>
      <w:r w:rsidRPr="00447919">
        <w:rPr>
          <w:kern w:val="0"/>
        </w:rPr>
        <w:t>2</w:t>
      </w:r>
      <w:r w:rsidRPr="00447919">
        <w:rPr>
          <w:kern w:val="0"/>
        </w:rPr>
        <w:t>欄除以第</w:t>
      </w:r>
      <w:r w:rsidRPr="00447919">
        <w:rPr>
          <w:kern w:val="0"/>
        </w:rPr>
        <w:t>1</w:t>
      </w:r>
      <w:r w:rsidRPr="00447919">
        <w:rPr>
          <w:kern w:val="0"/>
        </w:rPr>
        <w:t>欄，以百分比表示；壽險貸款免填放款成數。</w:t>
      </w:r>
    </w:p>
    <w:p w14:paraId="387F32A0"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欄－持有資產幣別</w:t>
      </w:r>
    </w:p>
    <w:p w14:paraId="02C60443"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019E338B" w14:textId="77777777" w:rsidR="00326BB0" w:rsidRPr="00447919" w:rsidRDefault="00326BB0" w:rsidP="00326BB0">
      <w:pPr>
        <w:spacing w:line="440" w:lineRule="exact"/>
      </w:pPr>
      <w:r w:rsidRPr="00447919">
        <w:rPr>
          <w:kern w:val="0"/>
        </w:rPr>
        <w:t>第</w:t>
      </w:r>
      <w:r w:rsidRPr="00447919">
        <w:rPr>
          <w:kern w:val="0"/>
        </w:rPr>
        <w:t>5</w:t>
      </w:r>
      <w:r w:rsidRPr="00447919">
        <w:rPr>
          <w:kern w:val="0"/>
        </w:rPr>
        <w:t>欄－</w:t>
      </w:r>
      <w:r w:rsidRPr="00447919">
        <w:t>放款餘額</w:t>
      </w:r>
    </w:p>
    <w:p w14:paraId="2D2C0DA0" w14:textId="77777777" w:rsidR="00326BB0" w:rsidRPr="00447919" w:rsidRDefault="00326BB0" w:rsidP="00326BB0">
      <w:pPr>
        <w:spacing w:line="440" w:lineRule="exact"/>
        <w:ind w:left="960" w:hangingChars="400" w:hanging="960"/>
      </w:pPr>
      <w:r w:rsidRPr="00447919">
        <w:t xml:space="preserve">        </w:t>
      </w:r>
      <w:r w:rsidRPr="00447919">
        <w:rPr>
          <w:kern w:val="0"/>
        </w:rPr>
        <w:t>依填報基準日放款本金及催收款之餘額。</w:t>
      </w:r>
    </w:p>
    <w:p w14:paraId="0E139175" w14:textId="77777777" w:rsidR="00326BB0" w:rsidRPr="00447919" w:rsidRDefault="00326BB0" w:rsidP="00326BB0">
      <w:pPr>
        <w:spacing w:line="440" w:lineRule="exact"/>
      </w:pPr>
      <w:r w:rsidRPr="00447919">
        <w:rPr>
          <w:kern w:val="0"/>
        </w:rPr>
        <w:t>第</w:t>
      </w:r>
      <w:r w:rsidRPr="00447919">
        <w:rPr>
          <w:kern w:val="0"/>
        </w:rPr>
        <w:t>6</w:t>
      </w:r>
      <w:r w:rsidRPr="00447919">
        <w:rPr>
          <w:kern w:val="0"/>
        </w:rPr>
        <w:t>欄－</w:t>
      </w:r>
      <w:r w:rsidRPr="00447919">
        <w:t>占資金總額比率</w:t>
      </w:r>
      <w:r w:rsidRPr="00447919">
        <w:t>%</w:t>
      </w:r>
    </w:p>
    <w:p w14:paraId="1FBFF023" w14:textId="77777777" w:rsidR="00326BB0" w:rsidRPr="00447919" w:rsidRDefault="00326BB0" w:rsidP="00326BB0">
      <w:pPr>
        <w:spacing w:line="440" w:lineRule="exact"/>
      </w:pPr>
      <w:r w:rsidRPr="00447919">
        <w:t xml:space="preserve">        </w:t>
      </w:r>
      <w:r w:rsidRPr="00447919">
        <w:t>第</w:t>
      </w:r>
      <w:r w:rsidRPr="00447919">
        <w:t>5</w:t>
      </w:r>
      <w:r w:rsidRPr="00447919">
        <w:t>欄除以資金總額，以百分比表示。</w:t>
      </w:r>
    </w:p>
    <w:p w14:paraId="216C3A82" w14:textId="77777777" w:rsidR="00326BB0" w:rsidRPr="00447919" w:rsidRDefault="00326BB0" w:rsidP="00326BB0">
      <w:pPr>
        <w:spacing w:line="440" w:lineRule="exact"/>
      </w:pPr>
      <w:r w:rsidRPr="00447919">
        <w:rPr>
          <w:kern w:val="0"/>
        </w:rPr>
        <w:t>第</w:t>
      </w:r>
      <w:r w:rsidRPr="00447919">
        <w:rPr>
          <w:kern w:val="0"/>
        </w:rPr>
        <w:t>7</w:t>
      </w:r>
      <w:r w:rsidRPr="00447919">
        <w:rPr>
          <w:kern w:val="0"/>
        </w:rPr>
        <w:t>欄－</w:t>
      </w:r>
      <w:r w:rsidRPr="00447919">
        <w:t>占業主權益比率</w:t>
      </w:r>
      <w:r w:rsidRPr="00447919">
        <w:t>%</w:t>
      </w:r>
    </w:p>
    <w:p w14:paraId="500D4981" w14:textId="77777777" w:rsidR="00326BB0" w:rsidRPr="00447919" w:rsidRDefault="00326BB0" w:rsidP="00326BB0">
      <w:pPr>
        <w:spacing w:line="440" w:lineRule="exact"/>
      </w:pPr>
      <w:r w:rsidRPr="00447919">
        <w:t xml:space="preserve">        </w:t>
      </w:r>
      <w:r w:rsidRPr="00447919">
        <w:t>第</w:t>
      </w:r>
      <w:r w:rsidRPr="00447919">
        <w:t>5</w:t>
      </w:r>
      <w:r w:rsidRPr="00447919">
        <w:t>欄除以業主權益，以百分比表示。</w:t>
      </w:r>
    </w:p>
    <w:p w14:paraId="28C9CBDE" w14:textId="77777777" w:rsidR="00326BB0" w:rsidRPr="00447919" w:rsidRDefault="00326BB0" w:rsidP="00326BB0">
      <w:pPr>
        <w:spacing w:line="440" w:lineRule="exact"/>
        <w:jc w:val="both"/>
        <w:rPr>
          <w:b/>
          <w:u w:val="single"/>
        </w:rPr>
      </w:pPr>
      <w:r w:rsidRPr="00447919">
        <w:rPr>
          <w:b/>
          <w:u w:val="single"/>
        </w:rPr>
        <w:t>放款種類</w:t>
      </w:r>
      <w:r w:rsidRPr="00447919">
        <w:rPr>
          <w:b/>
          <w:u w:val="single"/>
        </w:rPr>
        <w:t>(</w:t>
      </w:r>
      <w:r w:rsidRPr="00447919">
        <w:rPr>
          <w:b/>
          <w:u w:val="single"/>
        </w:rPr>
        <w:t>第</w:t>
      </w:r>
      <w:r w:rsidRPr="00447919">
        <w:rPr>
          <w:b/>
          <w:u w:val="single"/>
        </w:rPr>
        <w:t>1~67</w:t>
      </w:r>
      <w:r w:rsidRPr="00447919">
        <w:rPr>
          <w:b/>
          <w:u w:val="single"/>
        </w:rPr>
        <w:t>列茲區分</w:t>
      </w:r>
      <w:r w:rsidRPr="00447919">
        <w:rPr>
          <w:b/>
          <w:u w:val="single"/>
        </w:rPr>
        <w:t>5</w:t>
      </w:r>
      <w:r w:rsidRPr="00447919">
        <w:rPr>
          <w:b/>
          <w:u w:val="single"/>
        </w:rPr>
        <w:t>大項及</w:t>
      </w:r>
      <w:r w:rsidRPr="00447919">
        <w:rPr>
          <w:b/>
          <w:u w:val="single"/>
        </w:rPr>
        <w:t>4</w:t>
      </w:r>
      <w:r w:rsidRPr="00447919">
        <w:rPr>
          <w:b/>
          <w:u w:val="single"/>
        </w:rPr>
        <w:t>小項</w:t>
      </w:r>
      <w:r w:rsidRPr="00447919">
        <w:rPr>
          <w:b/>
          <w:u w:val="single"/>
        </w:rPr>
        <w:t>)</w:t>
      </w:r>
    </w:p>
    <w:p w14:paraId="609ED851" w14:textId="77777777" w:rsidR="00326BB0" w:rsidRPr="00447919" w:rsidRDefault="00326BB0" w:rsidP="00326BB0">
      <w:pPr>
        <w:spacing w:line="440" w:lineRule="exact"/>
        <w:ind w:left="1200" w:hangingChars="500" w:hanging="1200"/>
        <w:rPr>
          <w:b/>
        </w:rPr>
      </w:pPr>
      <w:r w:rsidRPr="00447919">
        <w:t>第</w:t>
      </w:r>
      <w:r w:rsidRPr="00447919">
        <w:t>1</w:t>
      </w:r>
      <w:r w:rsidRPr="00447919">
        <w:t>大項－單一放款對象累積核貸總額達新台幣一億元或實收資本額</w:t>
      </w:r>
      <w:r w:rsidRPr="00447919">
        <w:t>5%</w:t>
      </w:r>
      <w:r w:rsidRPr="00447919">
        <w:t>者之合計</w:t>
      </w:r>
      <w:r w:rsidRPr="00447919">
        <w:t>(</w:t>
      </w:r>
      <w:r w:rsidRPr="00447919">
        <w:t>按放款種類</w:t>
      </w:r>
      <w:r w:rsidRPr="00447919">
        <w:t>)(</w:t>
      </w:r>
      <w:r w:rsidRPr="00447919">
        <w:t>含放款轉列之催收款</w:t>
      </w:r>
      <w:r w:rsidRPr="00447919">
        <w:rPr>
          <w:b/>
        </w:rPr>
        <w:t>)</w:t>
      </w:r>
    </w:p>
    <w:p w14:paraId="48DD7F01" w14:textId="77777777" w:rsidR="00326BB0" w:rsidRPr="00447919" w:rsidRDefault="00326BB0" w:rsidP="00326BB0">
      <w:pPr>
        <w:spacing w:line="440" w:lineRule="exact"/>
        <w:ind w:left="1200" w:hangingChars="500" w:hanging="1200"/>
      </w:pPr>
      <w:r w:rsidRPr="00447919">
        <w:lastRenderedPageBreak/>
        <w:t>第</w:t>
      </w:r>
      <w:r w:rsidRPr="00447919">
        <w:t>2</w:t>
      </w:r>
      <w:r w:rsidRPr="00447919">
        <w:t>大項－單一放款對象累積核貸總額達新台幣一億元或實收資本額</w:t>
      </w:r>
      <w:r w:rsidRPr="00447919">
        <w:t>5%</w:t>
      </w:r>
      <w:r w:rsidRPr="00447919">
        <w:t>者之合計</w:t>
      </w:r>
      <w:r w:rsidRPr="00447919">
        <w:t>(</w:t>
      </w:r>
      <w:r w:rsidRPr="00447919">
        <w:t>按利害關係人種類</w:t>
      </w:r>
      <w:r w:rsidRPr="00447919">
        <w:t>)(</w:t>
      </w:r>
      <w:r w:rsidRPr="00447919">
        <w:t>含放款轉列之催收款</w:t>
      </w:r>
      <w:r w:rsidRPr="00447919">
        <w:t>)</w:t>
      </w:r>
    </w:p>
    <w:p w14:paraId="745E328F" w14:textId="77777777" w:rsidR="00326BB0" w:rsidRPr="00447919" w:rsidRDefault="00326BB0" w:rsidP="00326BB0">
      <w:pPr>
        <w:spacing w:line="440" w:lineRule="exact"/>
      </w:pPr>
      <w:r w:rsidRPr="00447919">
        <w:t>第</w:t>
      </w:r>
      <w:r w:rsidRPr="00447919">
        <w:t>3</w:t>
      </w:r>
      <w:r w:rsidRPr="00447919">
        <w:t>大項－放款總計</w:t>
      </w:r>
      <w:r w:rsidRPr="00447919">
        <w:t>(</w:t>
      </w:r>
      <w:r w:rsidRPr="00447919">
        <w:t>含放款轉列之催收款</w:t>
      </w:r>
      <w:r w:rsidRPr="00447919">
        <w:t>)</w:t>
      </w:r>
    </w:p>
    <w:p w14:paraId="5CC6990D" w14:textId="77777777" w:rsidR="00326BB0" w:rsidRPr="00447919" w:rsidRDefault="00326BB0" w:rsidP="00326BB0">
      <w:pPr>
        <w:spacing w:line="440" w:lineRule="exact"/>
        <w:ind w:firstLineChars="500" w:firstLine="1200"/>
      </w:pPr>
      <w:r w:rsidRPr="00447919">
        <w:t>(</w:t>
      </w:r>
      <w:r w:rsidRPr="00447919">
        <w:t>按利害關係人種類</w:t>
      </w:r>
      <w:r w:rsidRPr="00447919">
        <w:t>)</w:t>
      </w:r>
    </w:p>
    <w:p w14:paraId="49EA605D" w14:textId="77777777" w:rsidR="00326BB0" w:rsidRPr="00447919" w:rsidRDefault="00326BB0" w:rsidP="00326BB0">
      <w:pPr>
        <w:spacing w:line="440" w:lineRule="exact"/>
      </w:pPr>
      <w:r w:rsidRPr="00447919">
        <w:t>第</w:t>
      </w:r>
      <w:r w:rsidRPr="00447919">
        <w:t>4</w:t>
      </w:r>
      <w:r w:rsidRPr="00447919">
        <w:t>大項－放款總計</w:t>
      </w:r>
      <w:r w:rsidRPr="00447919">
        <w:t>(</w:t>
      </w:r>
      <w:r w:rsidRPr="00447919">
        <w:t>含放款轉列之催收款</w:t>
      </w:r>
      <w:r w:rsidRPr="00447919">
        <w:t>)</w:t>
      </w:r>
    </w:p>
    <w:p w14:paraId="3F7FA50E" w14:textId="77777777" w:rsidR="00326BB0" w:rsidRPr="00447919" w:rsidRDefault="00326BB0" w:rsidP="00326BB0">
      <w:pPr>
        <w:spacing w:line="440" w:lineRule="exact"/>
        <w:ind w:firstLineChars="500" w:firstLine="1200"/>
      </w:pPr>
      <w:r w:rsidRPr="00447919">
        <w:t>(</w:t>
      </w:r>
      <w:r w:rsidRPr="00447919">
        <w:t>按國內外種類</w:t>
      </w:r>
      <w:r w:rsidRPr="00447919">
        <w:t>)</w:t>
      </w:r>
    </w:p>
    <w:p w14:paraId="1EEBD8B0" w14:textId="77777777" w:rsidR="00326BB0" w:rsidRPr="00447919" w:rsidRDefault="00326BB0" w:rsidP="00326BB0">
      <w:pPr>
        <w:spacing w:line="440" w:lineRule="exact"/>
      </w:pPr>
      <w:r w:rsidRPr="00447919">
        <w:t>第</w:t>
      </w:r>
      <w:r w:rsidRPr="00447919">
        <w:t>5</w:t>
      </w:r>
      <w:r w:rsidRPr="00447919">
        <w:t>大項－放款總計</w:t>
      </w:r>
      <w:r w:rsidRPr="00447919">
        <w:t>(</w:t>
      </w:r>
      <w:r w:rsidRPr="00447919">
        <w:t>含放款轉列之催收款</w:t>
      </w:r>
      <w:r w:rsidRPr="00447919">
        <w:t>)</w:t>
      </w:r>
    </w:p>
    <w:p w14:paraId="58E4A02B" w14:textId="77777777" w:rsidR="00326BB0" w:rsidRPr="00447919" w:rsidRDefault="00326BB0" w:rsidP="00326BB0">
      <w:pPr>
        <w:spacing w:line="440" w:lineRule="exact"/>
        <w:ind w:firstLineChars="500" w:firstLine="1200"/>
      </w:pPr>
      <w:r w:rsidRPr="00447919">
        <w:t>(</w:t>
      </w:r>
      <w:r w:rsidRPr="00447919">
        <w:t>按放款種類及資產評估分類</w:t>
      </w:r>
      <w:r w:rsidRPr="00447919">
        <w:t>)</w:t>
      </w:r>
    </w:p>
    <w:p w14:paraId="55E16F5B" w14:textId="77777777" w:rsidR="00326BB0" w:rsidRPr="00447919" w:rsidRDefault="00326BB0" w:rsidP="00326BB0">
      <w:pPr>
        <w:spacing w:line="440" w:lineRule="exact"/>
      </w:pPr>
      <w:r w:rsidRPr="00447919">
        <w:t>第</w:t>
      </w:r>
      <w:r w:rsidRPr="00447919">
        <w:t>1</w:t>
      </w:r>
      <w:r w:rsidRPr="00447919">
        <w:t>小項－按放款種類</w:t>
      </w:r>
    </w:p>
    <w:p w14:paraId="4479D8D0"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係指依保險法第一百四十六條之三規定或經主管機關專案核准之放款。</w:t>
      </w:r>
      <w:r w:rsidRPr="00447919">
        <w:t>請依</w:t>
      </w:r>
      <w:r w:rsidRPr="00447919">
        <w:rPr>
          <w:kern w:val="0"/>
        </w:rPr>
        <w:t>銀行保證放款、動產擔保放款、不動產抵押放款、有價證券質押放款、專案運用放款、壽險貸款、其他分類</w:t>
      </w:r>
      <w:r w:rsidRPr="00447919">
        <w:t>填列。</w:t>
      </w:r>
    </w:p>
    <w:p w14:paraId="117F8CD7" w14:textId="77777777" w:rsidR="00326BB0" w:rsidRPr="00447919" w:rsidRDefault="00326BB0" w:rsidP="00326BB0">
      <w:pPr>
        <w:spacing w:line="440" w:lineRule="exact"/>
      </w:pPr>
      <w:r w:rsidRPr="00447919">
        <w:t>第</w:t>
      </w:r>
      <w:r w:rsidRPr="00447919">
        <w:t>2</w:t>
      </w:r>
      <w:r w:rsidRPr="00447919">
        <w:t>小項－按利害關係人種類</w:t>
      </w:r>
      <w:r w:rsidRPr="00447919">
        <w:t>(</w:t>
      </w:r>
      <w:r w:rsidRPr="00447919">
        <w:t>第</w:t>
      </w:r>
      <w:r w:rsidRPr="00447919">
        <w:t>9</w:t>
      </w:r>
      <w:r w:rsidRPr="00447919">
        <w:t>至第</w:t>
      </w:r>
      <w:r w:rsidRPr="00447919">
        <w:t>17</w:t>
      </w:r>
      <w:r w:rsidRPr="00447919">
        <w:t>列</w:t>
      </w:r>
      <w:r w:rsidRPr="00447919">
        <w:t>)</w:t>
      </w:r>
    </w:p>
    <w:p w14:paraId="654ACF72" w14:textId="77777777" w:rsidR="00326BB0" w:rsidRPr="00447919" w:rsidRDefault="00326BB0" w:rsidP="00326BB0">
      <w:pPr>
        <w:spacing w:line="440" w:lineRule="exact"/>
        <w:ind w:leftChars="400" w:left="1200" w:hangingChars="100" w:hanging="240"/>
        <w:rPr>
          <w:kern w:val="0"/>
        </w:rPr>
      </w:pPr>
      <w:r w:rsidRPr="00447919">
        <w:t xml:space="preserve">  </w:t>
      </w:r>
      <w:r w:rsidRPr="00447919">
        <w:rPr>
          <w:kern w:val="0"/>
        </w:rPr>
        <w:t>利害關係人請依「保險業利害關係人放款管理辦法」之規定。請依利害關係法人、利害關係自然人、非利害關係法人、非利害關係自然人分類填列。</w:t>
      </w:r>
      <w:r w:rsidRPr="00447919">
        <w:rPr>
          <w:kern w:val="0"/>
        </w:rPr>
        <w:t xml:space="preserve"> </w:t>
      </w:r>
    </w:p>
    <w:p w14:paraId="0205433A" w14:textId="77777777" w:rsidR="00326BB0" w:rsidRPr="00447919" w:rsidRDefault="00326BB0" w:rsidP="00326BB0">
      <w:pPr>
        <w:spacing w:line="440" w:lineRule="exact"/>
      </w:pPr>
      <w:r w:rsidRPr="00447919">
        <w:t>第</w:t>
      </w:r>
      <w:r w:rsidRPr="00447919">
        <w:t>3</w:t>
      </w:r>
      <w:r w:rsidRPr="00447919">
        <w:t>小項－按國內外種類</w:t>
      </w:r>
    </w:p>
    <w:p w14:paraId="1EF0B062" w14:textId="77777777" w:rsidR="00326BB0" w:rsidRPr="00447919" w:rsidRDefault="00326BB0" w:rsidP="00326BB0">
      <w:pPr>
        <w:spacing w:line="440" w:lineRule="exact"/>
      </w:pPr>
      <w:r w:rsidRPr="00447919">
        <w:t xml:space="preserve">          </w:t>
      </w:r>
      <w:r w:rsidRPr="00447919">
        <w:t>請依屬國內投資放款、屬國外投資放款分類填列。</w:t>
      </w:r>
    </w:p>
    <w:p w14:paraId="12AB6ECE" w14:textId="77777777" w:rsidR="00326BB0" w:rsidRPr="00447919" w:rsidRDefault="00326BB0" w:rsidP="00326BB0">
      <w:pPr>
        <w:spacing w:line="440" w:lineRule="exact"/>
      </w:pPr>
      <w:r w:rsidRPr="00447919">
        <w:t>第</w:t>
      </w:r>
      <w:r w:rsidRPr="00447919">
        <w:t>4</w:t>
      </w:r>
      <w:r w:rsidRPr="00447919">
        <w:t>小項－按放款種類及資產評估分類</w:t>
      </w:r>
    </w:p>
    <w:p w14:paraId="55C69F17"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評估分類請依「保險業資產評估及逾期放款催收款呆帳處理辦法」規定辦理。填列第</w:t>
      </w:r>
      <w:r w:rsidRPr="00447919">
        <w:rPr>
          <w:kern w:val="0"/>
        </w:rPr>
        <w:t>5</w:t>
      </w:r>
      <w:r w:rsidRPr="00447919">
        <w:rPr>
          <w:kern w:val="0"/>
        </w:rPr>
        <w:t>欄</w:t>
      </w:r>
      <w:r w:rsidRPr="00447919">
        <w:t>放款餘額。</w:t>
      </w:r>
    </w:p>
    <w:p w14:paraId="3FD20F6B" w14:textId="77777777" w:rsidR="00326BB0" w:rsidRPr="00447919" w:rsidRDefault="00326BB0" w:rsidP="00326BB0">
      <w:pPr>
        <w:spacing w:line="440" w:lineRule="exact"/>
        <w:ind w:left="1201" w:hangingChars="500" w:hanging="1201"/>
        <w:rPr>
          <w:b/>
          <w:kern w:val="0"/>
          <w:u w:val="single"/>
        </w:rPr>
      </w:pPr>
      <w:r w:rsidRPr="00447919">
        <w:rPr>
          <w:b/>
          <w:kern w:val="0"/>
          <w:u w:val="single"/>
        </w:rPr>
        <w:t>逾期放款比率</w:t>
      </w:r>
      <w:r w:rsidRPr="00447919">
        <w:rPr>
          <w:b/>
          <w:kern w:val="0"/>
          <w:u w:val="single"/>
        </w:rPr>
        <w:t>(</w:t>
      </w:r>
      <w:r w:rsidRPr="00447919">
        <w:rPr>
          <w:b/>
          <w:kern w:val="0"/>
          <w:u w:val="single"/>
        </w:rPr>
        <w:t>第</w:t>
      </w:r>
      <w:r w:rsidRPr="00447919">
        <w:rPr>
          <w:b/>
          <w:kern w:val="0"/>
          <w:u w:val="single"/>
        </w:rPr>
        <w:t>68~78</w:t>
      </w:r>
      <w:r w:rsidRPr="00447919">
        <w:rPr>
          <w:b/>
          <w:kern w:val="0"/>
          <w:u w:val="single"/>
        </w:rPr>
        <w:t>列</w:t>
      </w:r>
      <w:r w:rsidRPr="00447919">
        <w:rPr>
          <w:b/>
          <w:kern w:val="0"/>
          <w:u w:val="single"/>
        </w:rPr>
        <w:t>)</w:t>
      </w:r>
    </w:p>
    <w:p w14:paraId="78A66272" w14:textId="77777777" w:rsidR="00326BB0" w:rsidRPr="00447919" w:rsidRDefault="00326BB0" w:rsidP="00326BB0">
      <w:pPr>
        <w:spacing w:line="440" w:lineRule="exact"/>
      </w:pPr>
      <w:r w:rsidRPr="00447919">
        <w:t>第</w:t>
      </w:r>
      <w:r w:rsidRPr="00447919">
        <w:t>68</w:t>
      </w:r>
      <w:r w:rsidRPr="00447919">
        <w:t>列－</w:t>
      </w:r>
      <w:r w:rsidRPr="00447919">
        <w:t>a.</w:t>
      </w:r>
      <w:r w:rsidRPr="00447919">
        <w:t>放款總計</w:t>
      </w:r>
      <w:r w:rsidRPr="00447919">
        <w:t>(</w:t>
      </w:r>
      <w:r w:rsidRPr="00447919">
        <w:t>含放款轉列之催收款</w:t>
      </w:r>
      <w:r w:rsidRPr="00447919">
        <w:t>)</w:t>
      </w:r>
    </w:p>
    <w:p w14:paraId="221BA2CE" w14:textId="77777777" w:rsidR="00326BB0" w:rsidRPr="00447919" w:rsidRDefault="00326BB0" w:rsidP="00326BB0">
      <w:pPr>
        <w:spacing w:line="440" w:lineRule="exact"/>
      </w:pPr>
      <w:r w:rsidRPr="00447919">
        <w:t xml:space="preserve">         </w:t>
      </w:r>
      <w:r w:rsidRPr="00447919">
        <w:t>含壽險保單質之放款總金額，亦含放款轉列之催收款。</w:t>
      </w:r>
    </w:p>
    <w:p w14:paraId="19418830" w14:textId="77777777" w:rsidR="00326BB0" w:rsidRPr="00447919" w:rsidRDefault="00326BB0" w:rsidP="00326BB0">
      <w:pPr>
        <w:spacing w:line="440" w:lineRule="exact"/>
      </w:pPr>
      <w:r w:rsidRPr="00447919">
        <w:t>第</w:t>
      </w:r>
      <w:r w:rsidRPr="00447919">
        <w:t>69</w:t>
      </w:r>
      <w:r w:rsidRPr="00447919">
        <w:t>列－</w:t>
      </w:r>
      <w:r w:rsidRPr="00447919">
        <w:t>b.</w:t>
      </w:r>
      <w:r w:rsidRPr="00447919">
        <w:t>催收款</w:t>
      </w:r>
      <w:r w:rsidRPr="00447919">
        <w:t>(</w:t>
      </w:r>
      <w:r w:rsidRPr="00447919">
        <w:t>由放款轉列部分</w:t>
      </w:r>
      <w:r w:rsidRPr="00447919">
        <w:t>)</w:t>
      </w:r>
    </w:p>
    <w:p w14:paraId="02125AA1" w14:textId="77777777" w:rsidR="00326BB0" w:rsidRPr="00447919" w:rsidRDefault="00326BB0" w:rsidP="00326BB0">
      <w:pPr>
        <w:spacing w:line="440" w:lineRule="exact"/>
      </w:pPr>
      <w:r w:rsidRPr="00447919">
        <w:t xml:space="preserve">         </w:t>
      </w:r>
      <w:r w:rsidRPr="00447919">
        <w:t>放款轉列之催收款。</w:t>
      </w:r>
    </w:p>
    <w:p w14:paraId="152B8704" w14:textId="77777777" w:rsidR="00326BB0" w:rsidRPr="00447919" w:rsidRDefault="00326BB0" w:rsidP="00326BB0">
      <w:pPr>
        <w:spacing w:line="440" w:lineRule="exact"/>
        <w:ind w:left="1200" w:hangingChars="500" w:hanging="1200"/>
      </w:pPr>
      <w:r w:rsidRPr="00447919">
        <w:t>第</w:t>
      </w:r>
      <w:r w:rsidRPr="00447919">
        <w:t>70</w:t>
      </w:r>
      <w:r w:rsidRPr="00447919">
        <w:t>列－</w:t>
      </w:r>
      <w:r w:rsidRPr="00447919">
        <w:t>c.</w:t>
      </w:r>
      <w:r w:rsidRPr="00447919">
        <w:t>不含壽險保單質押放款之放款總計</w:t>
      </w:r>
      <w:r w:rsidRPr="00447919">
        <w:t>(</w:t>
      </w:r>
      <w:r w:rsidRPr="00447919">
        <w:t>含放款轉列之催收款</w:t>
      </w:r>
      <w:r w:rsidRPr="00447919">
        <w:t>)</w:t>
      </w:r>
    </w:p>
    <w:p w14:paraId="41E76498" w14:textId="77777777" w:rsidR="00326BB0" w:rsidRPr="00447919" w:rsidRDefault="00326BB0" w:rsidP="00326BB0">
      <w:pPr>
        <w:spacing w:line="440" w:lineRule="exact"/>
        <w:ind w:left="1200" w:hangingChars="500" w:hanging="1200"/>
      </w:pPr>
      <w:r w:rsidRPr="00447919">
        <w:t xml:space="preserve">         </w:t>
      </w:r>
      <w:r w:rsidRPr="00447919">
        <w:t>不含壽險貸款之放款總金額，含放款轉列之催收款。</w:t>
      </w:r>
    </w:p>
    <w:p w14:paraId="650AF847" w14:textId="77777777" w:rsidR="00326BB0" w:rsidRPr="00447919" w:rsidRDefault="00326BB0" w:rsidP="00326BB0">
      <w:pPr>
        <w:spacing w:line="440" w:lineRule="exact"/>
      </w:pPr>
      <w:r w:rsidRPr="00447919">
        <w:t>第</w:t>
      </w:r>
      <w:r w:rsidRPr="00447919">
        <w:t>71</w:t>
      </w:r>
      <w:r w:rsidRPr="00447919">
        <w:t>列－</w:t>
      </w:r>
      <w:r w:rsidRPr="00447919">
        <w:t>d.</w:t>
      </w:r>
      <w:r w:rsidRPr="00447919">
        <w:t>甲類逾期放款金額</w:t>
      </w:r>
      <w:r w:rsidRPr="00447919">
        <w:t>(</w:t>
      </w:r>
      <w:r w:rsidRPr="00447919">
        <w:t>前表繳還情形屬</w:t>
      </w:r>
      <w:r w:rsidRPr="00447919">
        <w:t>B1</w:t>
      </w:r>
      <w:r w:rsidRPr="00447919">
        <w:t>至</w:t>
      </w:r>
      <w:r w:rsidRPr="00447919">
        <w:t>B4</w:t>
      </w:r>
      <w:r w:rsidRPr="00447919">
        <w:t>合計</w:t>
      </w:r>
      <w:r w:rsidRPr="00447919">
        <w:t>)</w:t>
      </w:r>
    </w:p>
    <w:p w14:paraId="70E3AC8F" w14:textId="77777777" w:rsidR="00326BB0" w:rsidRPr="00447919" w:rsidRDefault="00326BB0" w:rsidP="00326BB0">
      <w:pPr>
        <w:spacing w:line="440" w:lineRule="exact"/>
        <w:ind w:left="1080" w:hangingChars="450" w:hanging="1080"/>
        <w:rPr>
          <w:kern w:val="0"/>
        </w:rPr>
      </w:pPr>
      <w:r w:rsidRPr="00447919">
        <w:t xml:space="preserve">         </w:t>
      </w:r>
      <w:r w:rsidRPr="00447919">
        <w:t>合計表</w:t>
      </w:r>
      <w:r w:rsidRPr="00447919">
        <w:t>14-1</w:t>
      </w:r>
      <w:r w:rsidRPr="00447919">
        <w:t>放款餘額明細表中繳還情況為</w:t>
      </w:r>
      <w:r w:rsidRPr="00447919">
        <w:t>B1~B4</w:t>
      </w:r>
      <w:r w:rsidRPr="00447919">
        <w:t>之放款餘額。</w:t>
      </w:r>
    </w:p>
    <w:p w14:paraId="695FD1F3" w14:textId="77777777" w:rsidR="00326BB0" w:rsidRPr="00447919" w:rsidRDefault="00326BB0" w:rsidP="00326BB0">
      <w:pPr>
        <w:spacing w:line="440" w:lineRule="exact"/>
        <w:ind w:left="1200" w:hangingChars="500" w:hanging="1200"/>
      </w:pPr>
      <w:r w:rsidRPr="00447919">
        <w:lastRenderedPageBreak/>
        <w:t>第</w:t>
      </w:r>
      <w:r w:rsidRPr="00447919">
        <w:t>72</w:t>
      </w:r>
      <w:r w:rsidRPr="00447919">
        <w:t>列－</w:t>
      </w:r>
      <w:r w:rsidRPr="00447919">
        <w:t>e.</w:t>
      </w:r>
      <w:r w:rsidRPr="00447919">
        <w:t>乙類逾期放款金額</w:t>
      </w:r>
      <w:r w:rsidRPr="00447919">
        <w:t>(</w:t>
      </w:r>
      <w:r w:rsidRPr="00447919">
        <w:t>前表繳還情形屬</w:t>
      </w:r>
      <w:r w:rsidRPr="00447919">
        <w:t>C1</w:t>
      </w:r>
      <w:r w:rsidRPr="00447919">
        <w:t>至</w:t>
      </w:r>
      <w:r w:rsidRPr="00447919">
        <w:t>C6</w:t>
      </w:r>
      <w:r w:rsidRPr="00447919">
        <w:t>合計</w:t>
      </w:r>
      <w:r w:rsidRPr="00447919">
        <w:t>)</w:t>
      </w:r>
    </w:p>
    <w:p w14:paraId="1C06359D" w14:textId="77777777" w:rsidR="00326BB0" w:rsidRPr="00447919" w:rsidRDefault="00326BB0" w:rsidP="00326BB0">
      <w:pPr>
        <w:spacing w:line="440" w:lineRule="exact"/>
        <w:ind w:leftChars="450" w:left="1200" w:hangingChars="50" w:hanging="120"/>
      </w:pPr>
      <w:r w:rsidRPr="00447919">
        <w:t>合計表</w:t>
      </w:r>
      <w:r w:rsidRPr="00447919">
        <w:t>14-1</w:t>
      </w:r>
      <w:r w:rsidRPr="00447919">
        <w:t>放款餘額明細表中繳還情況為</w:t>
      </w:r>
      <w:r w:rsidRPr="00447919">
        <w:t>C1~C6</w:t>
      </w:r>
      <w:r w:rsidRPr="00447919">
        <w:t>之放款餘額。</w:t>
      </w:r>
    </w:p>
    <w:p w14:paraId="354395D0" w14:textId="77777777" w:rsidR="00326BB0" w:rsidRPr="00447919" w:rsidRDefault="00326BB0" w:rsidP="00326BB0">
      <w:pPr>
        <w:spacing w:line="440" w:lineRule="exact"/>
      </w:pPr>
      <w:r w:rsidRPr="00447919">
        <w:t>第</w:t>
      </w:r>
      <w:r w:rsidRPr="00447919">
        <w:t>73</w:t>
      </w:r>
      <w:r w:rsidRPr="00447919">
        <w:t>列－</w:t>
      </w:r>
      <w:r w:rsidRPr="00447919">
        <w:t>e.</w:t>
      </w:r>
      <w:r w:rsidRPr="00447919">
        <w:t>甲類逾期放款比率</w:t>
      </w:r>
      <w:r w:rsidRPr="00447919">
        <w:t>%(</w:t>
      </w:r>
      <w:r w:rsidRPr="00447919">
        <w:t>含壽險保單質押放款</w:t>
      </w:r>
      <w:r w:rsidRPr="00447919">
        <w:t>)(d/a)</w:t>
      </w:r>
    </w:p>
    <w:p w14:paraId="7CD714DD" w14:textId="77777777" w:rsidR="00326BB0" w:rsidRPr="00447919" w:rsidRDefault="00326BB0" w:rsidP="00326BB0">
      <w:pPr>
        <w:spacing w:line="440" w:lineRule="exact"/>
      </w:pPr>
      <w:r w:rsidRPr="00447919">
        <w:t xml:space="preserve">         </w:t>
      </w:r>
      <w:r w:rsidRPr="00447919">
        <w:t>第</w:t>
      </w:r>
      <w:r w:rsidRPr="00447919">
        <w:t>71</w:t>
      </w:r>
      <w:r w:rsidRPr="00447919">
        <w:t>列放款餘額除以第</w:t>
      </w:r>
      <w:r w:rsidRPr="00447919">
        <w:t>68</w:t>
      </w:r>
      <w:r w:rsidRPr="00447919">
        <w:t>列放款餘額，以百分比表示。</w:t>
      </w:r>
    </w:p>
    <w:p w14:paraId="62486D5A" w14:textId="77777777" w:rsidR="00326BB0" w:rsidRPr="00447919" w:rsidRDefault="00326BB0" w:rsidP="00326BB0">
      <w:pPr>
        <w:spacing w:line="440" w:lineRule="exact"/>
        <w:ind w:left="1200" w:hangingChars="500" w:hanging="1200"/>
      </w:pPr>
      <w:r w:rsidRPr="00447919">
        <w:t>第</w:t>
      </w:r>
      <w:r w:rsidRPr="00447919">
        <w:t>74</w:t>
      </w:r>
      <w:r w:rsidRPr="00447919">
        <w:t>列－</w:t>
      </w:r>
      <w:r w:rsidRPr="00447919">
        <w:t>f.</w:t>
      </w:r>
      <w:r w:rsidRPr="00447919">
        <w:t>乙類逾期放款比率</w:t>
      </w:r>
      <w:r w:rsidRPr="00447919">
        <w:t>%(</w:t>
      </w:r>
      <w:r w:rsidRPr="00447919">
        <w:t>含壽險保單質押放款</w:t>
      </w:r>
      <w:r w:rsidRPr="00447919">
        <w:t>)(e/a)</w:t>
      </w:r>
    </w:p>
    <w:p w14:paraId="0F97F455" w14:textId="77777777" w:rsidR="00326BB0" w:rsidRPr="00447919" w:rsidRDefault="00326BB0" w:rsidP="00326BB0">
      <w:pPr>
        <w:spacing w:line="440" w:lineRule="exact"/>
        <w:ind w:leftChars="450" w:left="1200" w:hangingChars="50" w:hanging="120"/>
      </w:pPr>
      <w:r w:rsidRPr="00447919">
        <w:t>第</w:t>
      </w:r>
      <w:r w:rsidRPr="00447919">
        <w:t>72</w:t>
      </w:r>
      <w:r w:rsidRPr="00447919">
        <w:t>列放款餘額除以第</w:t>
      </w:r>
      <w:r w:rsidRPr="00447919">
        <w:t>68</w:t>
      </w:r>
      <w:r w:rsidRPr="00447919">
        <w:t>列放款餘額，以百分比表示。</w:t>
      </w:r>
    </w:p>
    <w:p w14:paraId="5385242A" w14:textId="77777777" w:rsidR="00326BB0" w:rsidRPr="00447919" w:rsidRDefault="00326BB0" w:rsidP="00326BB0">
      <w:pPr>
        <w:spacing w:line="440" w:lineRule="exact"/>
      </w:pPr>
      <w:r w:rsidRPr="00447919">
        <w:t>第</w:t>
      </w:r>
      <w:r w:rsidRPr="00447919">
        <w:t>75</w:t>
      </w:r>
      <w:r w:rsidRPr="00447919">
        <w:t>列－</w:t>
      </w:r>
      <w:r w:rsidRPr="00447919">
        <w:t>g.</w:t>
      </w:r>
      <w:r w:rsidRPr="00447919">
        <w:t>逾期放款比率</w:t>
      </w:r>
      <w:r w:rsidRPr="00447919">
        <w:t>%(</w:t>
      </w:r>
      <w:r w:rsidRPr="00447919">
        <w:t>含壽險保單質押放款</w:t>
      </w:r>
      <w:r w:rsidRPr="00447919">
        <w:t>)((</w:t>
      </w:r>
      <w:proofErr w:type="spellStart"/>
      <w:r w:rsidRPr="00447919">
        <w:t>d+e</w:t>
      </w:r>
      <w:proofErr w:type="spellEnd"/>
      <w:r w:rsidRPr="00447919">
        <w:t>)/a)</w:t>
      </w:r>
    </w:p>
    <w:p w14:paraId="35C93D72" w14:textId="77777777" w:rsidR="00326BB0" w:rsidRPr="00447919" w:rsidRDefault="00326BB0" w:rsidP="00326BB0">
      <w:pPr>
        <w:spacing w:line="440" w:lineRule="exact"/>
        <w:ind w:left="1080" w:hangingChars="450" w:hanging="1080"/>
      </w:pPr>
      <w:r w:rsidRPr="00447919">
        <w:t xml:space="preserve">         </w:t>
      </w:r>
      <w:r w:rsidRPr="00447919">
        <w:t>第</w:t>
      </w:r>
      <w:r w:rsidRPr="00447919">
        <w:t>71</w:t>
      </w:r>
      <w:r w:rsidRPr="00447919">
        <w:t>列、第</w:t>
      </w:r>
      <w:r w:rsidRPr="00447919">
        <w:t>72</w:t>
      </w:r>
      <w:r w:rsidRPr="00447919">
        <w:t>列放款餘額之合計數除以第</w:t>
      </w:r>
      <w:r w:rsidRPr="00447919">
        <w:t>68</w:t>
      </w:r>
      <w:r w:rsidRPr="00447919">
        <w:t>列放款餘額，以百分比表示。</w:t>
      </w:r>
    </w:p>
    <w:p w14:paraId="0446FE42" w14:textId="77777777" w:rsidR="00326BB0" w:rsidRPr="00447919" w:rsidRDefault="00326BB0" w:rsidP="00326BB0">
      <w:pPr>
        <w:spacing w:line="440" w:lineRule="exact"/>
        <w:ind w:left="1200" w:hangingChars="500" w:hanging="1200"/>
      </w:pPr>
      <w:r w:rsidRPr="00447919">
        <w:t>第</w:t>
      </w:r>
      <w:r w:rsidRPr="00447919">
        <w:t>76</w:t>
      </w:r>
      <w:r w:rsidRPr="00447919">
        <w:t>列－</w:t>
      </w:r>
      <w:r w:rsidRPr="00447919">
        <w:t>h.</w:t>
      </w:r>
      <w:r w:rsidRPr="00447919">
        <w:t>甲類逾期放款比率</w:t>
      </w:r>
      <w:r w:rsidRPr="00447919">
        <w:t>%(</w:t>
      </w:r>
      <w:r w:rsidRPr="00447919">
        <w:t>不含壽險保單質押放款</w:t>
      </w:r>
      <w:r w:rsidRPr="00447919">
        <w:t>)(d/c)</w:t>
      </w:r>
    </w:p>
    <w:p w14:paraId="3294D42A" w14:textId="77777777" w:rsidR="00326BB0" w:rsidRPr="00447919" w:rsidRDefault="00326BB0" w:rsidP="00326BB0">
      <w:pPr>
        <w:spacing w:line="440" w:lineRule="exact"/>
        <w:ind w:leftChars="450" w:left="1200" w:hangingChars="50" w:hanging="120"/>
      </w:pPr>
      <w:r w:rsidRPr="00447919">
        <w:t>第</w:t>
      </w:r>
      <w:r w:rsidRPr="00447919">
        <w:t>71</w:t>
      </w:r>
      <w:r w:rsidRPr="00447919">
        <w:t>列放款餘額除以第</w:t>
      </w:r>
      <w:r w:rsidRPr="00447919">
        <w:t>70</w:t>
      </w:r>
      <w:r w:rsidRPr="00447919">
        <w:t>列放款餘額，以百分比表示。</w:t>
      </w:r>
    </w:p>
    <w:p w14:paraId="129C0CDA" w14:textId="77777777" w:rsidR="00326BB0" w:rsidRPr="00447919" w:rsidRDefault="00326BB0" w:rsidP="00326BB0">
      <w:pPr>
        <w:spacing w:line="440" w:lineRule="exact"/>
      </w:pPr>
      <w:r w:rsidRPr="00447919">
        <w:t>第</w:t>
      </w:r>
      <w:r w:rsidRPr="00447919">
        <w:t>77</w:t>
      </w:r>
      <w:r w:rsidRPr="00447919">
        <w:t>列－</w:t>
      </w:r>
      <w:proofErr w:type="spellStart"/>
      <w:r w:rsidRPr="00447919">
        <w:t>i</w:t>
      </w:r>
      <w:proofErr w:type="spellEnd"/>
      <w:r w:rsidRPr="00447919">
        <w:t>.</w:t>
      </w:r>
      <w:r w:rsidRPr="00447919">
        <w:t>乙類逾期放款比率</w:t>
      </w:r>
      <w:r w:rsidRPr="00447919">
        <w:t>%(</w:t>
      </w:r>
      <w:r w:rsidRPr="00447919">
        <w:t>不含壽險保單質押放款</w:t>
      </w:r>
      <w:r w:rsidRPr="00447919">
        <w:t>)(e/c)</w:t>
      </w:r>
    </w:p>
    <w:p w14:paraId="07A5C683" w14:textId="77777777" w:rsidR="00326BB0" w:rsidRPr="00447919" w:rsidRDefault="00326BB0" w:rsidP="00326BB0">
      <w:pPr>
        <w:spacing w:line="440" w:lineRule="exact"/>
        <w:ind w:firstLineChars="450" w:firstLine="1080"/>
      </w:pPr>
      <w:r w:rsidRPr="00447919">
        <w:t>第</w:t>
      </w:r>
      <w:r w:rsidRPr="00447919">
        <w:t>72</w:t>
      </w:r>
      <w:r w:rsidRPr="00447919">
        <w:t>列放款餘額除以第</w:t>
      </w:r>
      <w:r w:rsidRPr="00447919">
        <w:t>70</w:t>
      </w:r>
      <w:r w:rsidRPr="00447919">
        <w:t>列放款餘額，以百分比表示。</w:t>
      </w:r>
    </w:p>
    <w:p w14:paraId="7DBD55B8" w14:textId="77777777" w:rsidR="00326BB0" w:rsidRPr="00447919" w:rsidRDefault="00326BB0" w:rsidP="00326BB0">
      <w:pPr>
        <w:spacing w:line="440" w:lineRule="exact"/>
        <w:ind w:left="1200" w:hangingChars="500" w:hanging="1200"/>
      </w:pPr>
      <w:r w:rsidRPr="00447919">
        <w:t>第</w:t>
      </w:r>
      <w:r w:rsidRPr="00447919">
        <w:t>78</w:t>
      </w:r>
      <w:r w:rsidRPr="00447919">
        <w:t>列－</w:t>
      </w:r>
      <w:r w:rsidRPr="00447919">
        <w:t>j.</w:t>
      </w:r>
      <w:r w:rsidRPr="00447919">
        <w:t>逾期放款比率</w:t>
      </w:r>
      <w:r w:rsidRPr="00447919">
        <w:t>%(</w:t>
      </w:r>
      <w:r w:rsidRPr="00447919">
        <w:t>不含壽險保單質押放款</w:t>
      </w:r>
      <w:r w:rsidRPr="00447919">
        <w:t>)((</w:t>
      </w:r>
      <w:proofErr w:type="spellStart"/>
      <w:r w:rsidRPr="00447919">
        <w:t>d+e</w:t>
      </w:r>
      <w:proofErr w:type="spellEnd"/>
      <w:r w:rsidRPr="00447919">
        <w:t>)/c)</w:t>
      </w:r>
    </w:p>
    <w:p w14:paraId="638E74A5" w14:textId="77777777" w:rsidR="00326BB0" w:rsidRPr="00447919" w:rsidRDefault="00326BB0" w:rsidP="00326BB0">
      <w:pPr>
        <w:spacing w:line="440" w:lineRule="exact"/>
        <w:ind w:leftChars="450" w:left="1080"/>
      </w:pPr>
      <w:r w:rsidRPr="00447919">
        <w:t>第</w:t>
      </w:r>
      <w:r w:rsidRPr="00447919">
        <w:t>71</w:t>
      </w:r>
      <w:r w:rsidRPr="00447919">
        <w:t>列、第</w:t>
      </w:r>
      <w:r w:rsidRPr="00447919">
        <w:t>72</w:t>
      </w:r>
      <w:r w:rsidRPr="00447919">
        <w:t>列放款餘額之合計數除以第</w:t>
      </w:r>
      <w:r w:rsidRPr="00447919">
        <w:t>70</w:t>
      </w:r>
      <w:r w:rsidRPr="00447919">
        <w:t>列放款餘額，以百分比表示。</w:t>
      </w:r>
    </w:p>
    <w:p w14:paraId="6B1DC112" w14:textId="77777777" w:rsidR="00326BB0" w:rsidRPr="00447919" w:rsidRDefault="00326BB0" w:rsidP="00326BB0">
      <w:pPr>
        <w:spacing w:line="440" w:lineRule="exact"/>
        <w:rPr>
          <w:b/>
          <w:u w:val="single"/>
        </w:rPr>
      </w:pPr>
      <w:r w:rsidRPr="00447919">
        <w:rPr>
          <w:b/>
          <w:u w:val="single"/>
        </w:rPr>
        <w:t>依資產評估分類與放款種類之備抵</w:t>
      </w:r>
      <w:r w:rsidR="0062468C" w:rsidRPr="00447919">
        <w:rPr>
          <w:b/>
          <w:u w:val="single"/>
        </w:rPr>
        <w:t>損失</w:t>
      </w:r>
      <w:r w:rsidRPr="00447919">
        <w:rPr>
          <w:b/>
          <w:u w:val="single"/>
        </w:rPr>
        <w:t>(</w:t>
      </w:r>
      <w:r w:rsidRPr="00447919">
        <w:rPr>
          <w:b/>
          <w:u w:val="single"/>
        </w:rPr>
        <w:t>第</w:t>
      </w:r>
      <w:r w:rsidRPr="00447919">
        <w:rPr>
          <w:b/>
          <w:u w:val="single"/>
        </w:rPr>
        <w:t>83~88</w:t>
      </w:r>
      <w:r w:rsidRPr="00447919">
        <w:rPr>
          <w:b/>
          <w:u w:val="single"/>
        </w:rPr>
        <w:t>列</w:t>
      </w:r>
      <w:r w:rsidRPr="00447919">
        <w:rPr>
          <w:b/>
          <w:u w:val="single"/>
        </w:rPr>
        <w:t>)</w:t>
      </w:r>
    </w:p>
    <w:p w14:paraId="6F84B54A" w14:textId="77777777" w:rsidR="00326BB0" w:rsidRDefault="00326BB0" w:rsidP="00326BB0">
      <w:pPr>
        <w:spacing w:line="440" w:lineRule="exact"/>
        <w:ind w:firstLineChars="200" w:firstLine="480"/>
        <w:rPr>
          <w:kern w:val="0"/>
        </w:rPr>
      </w:pPr>
      <w:r w:rsidRPr="00447919">
        <w:rPr>
          <w:kern w:val="0"/>
        </w:rPr>
        <w:t>備抵</w:t>
      </w:r>
      <w:r w:rsidR="0062468C" w:rsidRPr="00447919">
        <w:rPr>
          <w:kern w:val="0"/>
        </w:rPr>
        <w:t>損失</w:t>
      </w:r>
      <w:r w:rsidRPr="00447919">
        <w:rPr>
          <w:kern w:val="0"/>
        </w:rPr>
        <w:t>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rPr>
          <w:kern w:val="0"/>
        </w:rPr>
        <w:t>規定辦理。壽險貸款無提列呆帳。</w:t>
      </w:r>
    </w:p>
    <w:p w14:paraId="512BCB7F" w14:textId="77777777" w:rsidR="0065453E" w:rsidRDefault="0065453E">
      <w:pPr>
        <w:widowControl/>
        <w:spacing w:line="240" w:lineRule="auto"/>
        <w:rPr>
          <w:kern w:val="0"/>
        </w:rPr>
      </w:pPr>
      <w:r>
        <w:rPr>
          <w:kern w:val="0"/>
        </w:rPr>
        <w:br w:type="page"/>
      </w:r>
    </w:p>
    <w:p w14:paraId="182AAB78" w14:textId="77777777" w:rsidR="00326BB0" w:rsidRPr="00447919" w:rsidRDefault="00326BB0" w:rsidP="00326BB0">
      <w:pPr>
        <w:pStyle w:val="1"/>
        <w:spacing w:afterLines="0" w:after="0" w:line="440" w:lineRule="exact"/>
        <w:rPr>
          <w:rFonts w:ascii="Times New Roman" w:hAnsi="Times New Roman"/>
          <w:color w:val="auto"/>
        </w:rPr>
      </w:pPr>
      <w:bookmarkStart w:id="113" w:name="_Toc219109743"/>
      <w:bookmarkStart w:id="114" w:name="_Toc219109815"/>
      <w:bookmarkStart w:id="115" w:name="_Toc221524787"/>
      <w:bookmarkStart w:id="116" w:name="_Toc296928232"/>
      <w:bookmarkStart w:id="117" w:name="_Toc201752596"/>
      <w:r w:rsidRPr="00447919">
        <w:rPr>
          <w:rFonts w:ascii="Times New Roman" w:hAnsi="Times New Roman"/>
          <w:color w:val="auto"/>
        </w:rPr>
        <w:lastRenderedPageBreak/>
        <w:t>表</w:t>
      </w:r>
      <w:r w:rsidRPr="00447919">
        <w:rPr>
          <w:rFonts w:ascii="Times New Roman" w:hAnsi="Times New Roman"/>
          <w:color w:val="auto"/>
        </w:rPr>
        <w:t>14-3</w:t>
      </w:r>
      <w:r w:rsidRPr="00447919">
        <w:rPr>
          <w:rFonts w:ascii="Times New Roman" w:hAnsi="Times New Roman"/>
          <w:color w:val="auto"/>
        </w:rPr>
        <w:t>：收回放款明細表</w:t>
      </w:r>
      <w:bookmarkEnd w:id="113"/>
      <w:bookmarkEnd w:id="114"/>
      <w:bookmarkEnd w:id="115"/>
      <w:bookmarkEnd w:id="116"/>
      <w:bookmarkEnd w:id="117"/>
    </w:p>
    <w:p w14:paraId="3800D663" w14:textId="77777777" w:rsidR="00326BB0" w:rsidRPr="00447919" w:rsidRDefault="00326BB0" w:rsidP="00326BB0">
      <w:pPr>
        <w:spacing w:line="440" w:lineRule="exact"/>
        <w:ind w:firstLineChars="200" w:firstLine="480"/>
      </w:pPr>
      <w:r w:rsidRPr="00447919">
        <w:t>收回放款明細表係揭露各類放款清償狀況，含</w:t>
      </w:r>
      <w:r w:rsidRPr="00447919">
        <w:rPr>
          <w:kern w:val="0"/>
        </w:rPr>
        <w:t>由放款轉列催收款之案件。</w:t>
      </w:r>
      <w:r w:rsidRPr="00447919">
        <w:t>本報表製表頻率為以「年」為週期。</w:t>
      </w:r>
    </w:p>
    <w:p w14:paraId="132D6BDC" w14:textId="77777777" w:rsidR="00326BB0" w:rsidRPr="00447919" w:rsidRDefault="00326BB0" w:rsidP="00326BB0">
      <w:pPr>
        <w:spacing w:line="440" w:lineRule="exact"/>
        <w:ind w:leftChars="50" w:left="120" w:firstLineChars="157" w:firstLine="377"/>
      </w:pPr>
      <w:r w:rsidRPr="00447919">
        <w:t>收回放款明細表各欄之說明如下</w:t>
      </w:r>
      <w:r w:rsidRPr="00447919">
        <w:t>:</w:t>
      </w:r>
    </w:p>
    <w:p w14:paraId="508F8CDF"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1~2</w:t>
      </w:r>
      <w:r w:rsidRPr="00447919">
        <w:rPr>
          <w:b/>
          <w:kern w:val="0"/>
          <w:u w:val="single"/>
        </w:rPr>
        <w:t>欄</w:t>
      </w:r>
      <w:r w:rsidRPr="00447919">
        <w:rPr>
          <w:b/>
          <w:kern w:val="0"/>
          <w:u w:val="single"/>
        </w:rPr>
        <w:t>)</w:t>
      </w:r>
    </w:p>
    <w:p w14:paraId="2E1C1876"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06E32B5B"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5402F648"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銀行保證放款、動產擔保放款、不動產抵押放款、有價證券質押放款、專案運用放款、壽險貸款、其他</w:t>
      </w:r>
      <w:r w:rsidRPr="00447919">
        <w:rPr>
          <w:kern w:val="0"/>
        </w:rPr>
        <w:t>)</w:t>
      </w:r>
      <w:r w:rsidRPr="00447919">
        <w:rPr>
          <w:kern w:val="0"/>
        </w:rPr>
        <w:t>合併後分別列示，但公司應將所有放款資料依本格式建檔留存備查。</w:t>
      </w:r>
    </w:p>
    <w:p w14:paraId="10AF1927" w14:textId="77777777" w:rsidR="00326BB0" w:rsidRPr="00447919" w:rsidRDefault="00326BB0" w:rsidP="00326BB0">
      <w:pPr>
        <w:spacing w:line="440" w:lineRule="exact"/>
        <w:ind w:leftChars="400" w:left="960"/>
        <w:rPr>
          <w:kern w:val="0"/>
        </w:rPr>
      </w:pPr>
      <w:r w:rsidRPr="00447919">
        <w:rPr>
          <w:kern w:val="0"/>
        </w:rPr>
        <w:t>單獨列示者請填列第</w:t>
      </w:r>
      <w:r w:rsidRPr="00447919">
        <w:rPr>
          <w:kern w:val="0"/>
        </w:rPr>
        <w:t>1~19</w:t>
      </w:r>
      <w:r w:rsidRPr="00447919">
        <w:rPr>
          <w:kern w:val="0"/>
        </w:rPr>
        <w:t>欄。合併列示者請填列第</w:t>
      </w:r>
      <w:r w:rsidRPr="00447919">
        <w:rPr>
          <w:kern w:val="0"/>
        </w:rPr>
        <w:t>17~19</w:t>
      </w:r>
      <w:r w:rsidRPr="00447919">
        <w:rPr>
          <w:kern w:val="0"/>
        </w:rPr>
        <w:t>欄。</w:t>
      </w:r>
    </w:p>
    <w:p w14:paraId="28649D59"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36F5314E" w14:textId="77777777" w:rsidR="00326BB0" w:rsidRPr="00447919" w:rsidRDefault="00326BB0" w:rsidP="00326BB0">
      <w:pPr>
        <w:spacing w:line="440" w:lineRule="exact"/>
      </w:pPr>
      <w:r w:rsidRPr="00447919">
        <w:rPr>
          <w:kern w:val="0"/>
        </w:rPr>
        <w:t xml:space="preserve">        </w:t>
      </w:r>
      <w:r w:rsidRPr="00447919">
        <w:t>放款對象姓名或公司名稱。</w:t>
      </w:r>
    </w:p>
    <w:p w14:paraId="77714C3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欄－與本公司之關係</w:t>
      </w:r>
    </w:p>
    <w:p w14:paraId="50867DE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w:t>
      </w:r>
      <w:r w:rsidRPr="00447919">
        <w:rPr>
          <w:kern w:val="0"/>
        </w:rPr>
        <w:t>E.</w:t>
      </w:r>
      <w:r w:rsidRPr="00447919">
        <w:rPr>
          <w:kern w:val="0"/>
        </w:rPr>
        <w:t>本公司放款金額超過一億元以上之對象，</w:t>
      </w:r>
      <w:r w:rsidRPr="00447919">
        <w:rPr>
          <w:kern w:val="0"/>
        </w:rPr>
        <w:t>F.</w:t>
      </w:r>
      <w:r w:rsidRPr="00447919">
        <w:rPr>
          <w:kern w:val="0"/>
        </w:rPr>
        <w:t>同一關係企業，</w:t>
      </w:r>
      <w:r w:rsidRPr="00447919">
        <w:rPr>
          <w:kern w:val="0"/>
        </w:rPr>
        <w:t>G.</w:t>
      </w:r>
      <w:r w:rsidRPr="00447919">
        <w:rPr>
          <w:kern w:val="0"/>
        </w:rPr>
        <w:t>其他。</w:t>
      </w:r>
    </w:p>
    <w:p w14:paraId="5298D42B"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欄－放款種類</w:t>
      </w:r>
    </w:p>
    <w:p w14:paraId="4C1059E0"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w:t>
      </w:r>
      <w:r w:rsidRPr="00447919">
        <w:rPr>
          <w:kern w:val="0"/>
        </w:rPr>
        <w:t>專案運用放款，</w:t>
      </w:r>
      <w:r w:rsidRPr="00447919">
        <w:rPr>
          <w:kern w:val="0"/>
        </w:rPr>
        <w:t>F.</w:t>
      </w:r>
      <w:r w:rsidRPr="00447919">
        <w:rPr>
          <w:kern w:val="0"/>
        </w:rPr>
        <w:t>壽險貸款。</w:t>
      </w:r>
    </w:p>
    <w:p w14:paraId="2A54C190"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欄－放款科目</w:t>
      </w:r>
    </w:p>
    <w:p w14:paraId="10928D54"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6144851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所稱「長期擔保放款」、「中期擔保放款」、「短期擔保放款」，係指依保險法第一百四十六條之三規定或經主管機關專案核准辦理，授信期間分別為七年</w:t>
      </w:r>
      <w:r w:rsidRPr="00447919">
        <w:rPr>
          <w:kern w:val="0"/>
        </w:rPr>
        <w:lastRenderedPageBreak/>
        <w:t>以上、一年以上七年以內、一年以內之放款均屬之。</w:t>
      </w:r>
    </w:p>
    <w:p w14:paraId="1CB29854"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欄－放款年月日</w:t>
      </w:r>
    </w:p>
    <w:p w14:paraId="0A8A813F"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E8D003C"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欄－到期年月日</w:t>
      </w:r>
    </w:p>
    <w:p w14:paraId="024F0067"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2BCF139C"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欄－實際收回年月日</w:t>
      </w:r>
    </w:p>
    <w:p w14:paraId="42301740" w14:textId="77777777" w:rsidR="00326BB0" w:rsidRPr="00447919" w:rsidRDefault="00326BB0" w:rsidP="00326BB0">
      <w:pPr>
        <w:spacing w:line="440" w:lineRule="exact"/>
        <w:rPr>
          <w:kern w:val="0"/>
        </w:rPr>
      </w:pPr>
      <w:r w:rsidRPr="00447919">
        <w:rPr>
          <w:kern w:val="0"/>
        </w:rPr>
        <w:t xml:space="preserve">        </w:t>
      </w:r>
      <w:r w:rsidRPr="00447919">
        <w:rPr>
          <w:kern w:val="0"/>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49F8B8FB"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5DD6101" w14:textId="77777777" w:rsidR="00326BB0" w:rsidRPr="00447919" w:rsidRDefault="00326BB0" w:rsidP="00326BB0">
      <w:pPr>
        <w:spacing w:line="440" w:lineRule="exact"/>
      </w:pPr>
      <w:r w:rsidRPr="00447919">
        <w:rPr>
          <w:kern w:val="0"/>
        </w:rPr>
        <w:t xml:space="preserve">        </w:t>
      </w:r>
      <w:r w:rsidRPr="00447919">
        <w:t>係填報基準日有放款之年利率，以百分比表示。</w:t>
      </w:r>
    </w:p>
    <w:p w14:paraId="78DF4BCF" w14:textId="77777777" w:rsidR="00326BB0" w:rsidRPr="00447919" w:rsidRDefault="00326BB0" w:rsidP="00326BB0">
      <w:pPr>
        <w:spacing w:line="440" w:lineRule="exact"/>
        <w:rPr>
          <w:b/>
          <w:kern w:val="0"/>
          <w:u w:val="single"/>
        </w:rPr>
      </w:pPr>
      <w:r w:rsidRPr="00447919">
        <w:rPr>
          <w:b/>
          <w:kern w:val="0"/>
          <w:u w:val="single"/>
        </w:rPr>
        <w:t>核貸時擔保品內容</w:t>
      </w:r>
      <w:r w:rsidRPr="00447919">
        <w:rPr>
          <w:b/>
          <w:kern w:val="0"/>
          <w:u w:val="single"/>
        </w:rPr>
        <w:t>(</w:t>
      </w:r>
      <w:r w:rsidRPr="00447919">
        <w:rPr>
          <w:b/>
          <w:kern w:val="0"/>
          <w:u w:val="single"/>
        </w:rPr>
        <w:t>第</w:t>
      </w:r>
      <w:r w:rsidRPr="00447919">
        <w:rPr>
          <w:b/>
          <w:kern w:val="0"/>
          <w:u w:val="single"/>
        </w:rPr>
        <w:t>11~15</w:t>
      </w:r>
      <w:r w:rsidRPr="00447919">
        <w:rPr>
          <w:b/>
          <w:kern w:val="0"/>
          <w:u w:val="single"/>
        </w:rPr>
        <w:t>欄</w:t>
      </w:r>
      <w:r w:rsidRPr="00447919">
        <w:rPr>
          <w:b/>
          <w:kern w:val="0"/>
          <w:u w:val="single"/>
        </w:rPr>
        <w:t>)</w:t>
      </w:r>
    </w:p>
    <w:p w14:paraId="296C4C58"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欄－提供人代號</w:t>
      </w:r>
    </w:p>
    <w:p w14:paraId="3AB9A775"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7F5A0506"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欄－提供人名稱</w:t>
      </w:r>
    </w:p>
    <w:p w14:paraId="3B7FA8FF"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w:t>
      </w:r>
      <w:r w:rsidRPr="00447919">
        <w:t>姓名或公司名稱。</w:t>
      </w:r>
    </w:p>
    <w:p w14:paraId="2B83152E"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欄－設定順位</w:t>
      </w:r>
    </w:p>
    <w:p w14:paraId="5ED057AE"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79C0A378" w14:textId="77777777" w:rsidR="00326BB0" w:rsidRPr="00447919" w:rsidRDefault="00326BB0" w:rsidP="00326BB0">
      <w:pPr>
        <w:spacing w:line="440" w:lineRule="exact"/>
        <w:rPr>
          <w:kern w:val="0"/>
        </w:rPr>
      </w:pPr>
      <w:r w:rsidRPr="00447919">
        <w:rPr>
          <w:kern w:val="0"/>
        </w:rPr>
        <w:t>第</w:t>
      </w:r>
      <w:r w:rsidRPr="00447919">
        <w:rPr>
          <w:kern w:val="0"/>
        </w:rPr>
        <w:t>14</w:t>
      </w:r>
      <w:r w:rsidRPr="00447919">
        <w:rPr>
          <w:kern w:val="0"/>
        </w:rPr>
        <w:t>欄－估計總值</w:t>
      </w:r>
    </w:p>
    <w:p w14:paraId="6E4C3D0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擔保品估計總額於銀行保證放款請填列保證銀行保證總額，不動產抵押放款請填列不動產估價總值扣除依公告現值計算土地增值稅後之淨額，有價證券質押放款請填列有價證券最近收盤日</w:t>
      </w:r>
      <w:r w:rsidR="00DA28C1" w:rsidRPr="00447919">
        <w:rPr>
          <w:kern w:val="0"/>
        </w:rPr>
        <w:t>公允價值</w:t>
      </w:r>
      <w:r w:rsidRPr="00447919">
        <w:rPr>
          <w:kern w:val="0"/>
        </w:rPr>
        <w:t>或淨值總金額；壽險貸款免填估計總值。。</w:t>
      </w:r>
    </w:p>
    <w:p w14:paraId="7DCF5C0F"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欄－核貸金額</w:t>
      </w:r>
    </w:p>
    <w:p w14:paraId="170BB625"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核准貸放額度；壽險貸款免填核貸金額。</w:t>
      </w:r>
    </w:p>
    <w:p w14:paraId="3757654F"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欄－持有資產幣別</w:t>
      </w:r>
    </w:p>
    <w:p w14:paraId="2ED6668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7229542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欄－收回放款總值</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68DBAE7" w14:textId="77777777" w:rsidR="00326BB0" w:rsidRPr="00447919" w:rsidRDefault="00326BB0" w:rsidP="00326BB0">
      <w:pPr>
        <w:spacing w:line="440" w:lineRule="exact"/>
        <w:ind w:left="1080" w:hangingChars="450" w:hanging="1080"/>
        <w:rPr>
          <w:kern w:val="0"/>
        </w:rPr>
      </w:pPr>
      <w:r w:rsidRPr="00447919">
        <w:rPr>
          <w:kern w:val="0"/>
        </w:rPr>
        <w:lastRenderedPageBreak/>
        <w:t xml:space="preserve">         </w:t>
      </w:r>
      <w:r w:rsidRPr="00447919">
        <w:rPr>
          <w:kern w:val="0"/>
        </w:rPr>
        <w:t>清償時點收回放款本金及催收款總金額。單獨列示者依本欄遞減排序揭露。</w:t>
      </w:r>
    </w:p>
    <w:p w14:paraId="7647F0E1"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欄－收回放款成數</w:t>
      </w:r>
    </w:p>
    <w:p w14:paraId="40F0D416" w14:textId="77777777" w:rsidR="00326BB0" w:rsidRPr="00447919" w:rsidRDefault="00326BB0" w:rsidP="00326BB0">
      <w:pPr>
        <w:spacing w:line="440" w:lineRule="exact"/>
      </w:pPr>
      <w:r w:rsidRPr="00447919">
        <w:rPr>
          <w:kern w:val="0"/>
        </w:rPr>
        <w:t xml:space="preserve">         </w:t>
      </w:r>
      <w:r w:rsidRPr="00447919">
        <w:rPr>
          <w:kern w:val="0"/>
        </w:rPr>
        <w:t>第</w:t>
      </w:r>
      <w:r w:rsidRPr="00447919">
        <w:rPr>
          <w:kern w:val="0"/>
        </w:rPr>
        <w:t>17</w:t>
      </w:r>
      <w:r w:rsidRPr="00447919">
        <w:rPr>
          <w:kern w:val="0"/>
        </w:rPr>
        <w:t>欄除以</w:t>
      </w:r>
      <w:r w:rsidRPr="00447919">
        <w:t>收回放款總值合計數，以百分比表示。</w:t>
      </w:r>
    </w:p>
    <w:p w14:paraId="72051CA4" w14:textId="77777777" w:rsidR="00326BB0" w:rsidRPr="00447919" w:rsidRDefault="00326BB0" w:rsidP="00326BB0">
      <w:pPr>
        <w:spacing w:line="440" w:lineRule="exact"/>
        <w:rPr>
          <w:u w:val="single"/>
        </w:rPr>
      </w:pPr>
      <w:r w:rsidRPr="00447919">
        <w:rPr>
          <w:u w:val="single"/>
        </w:rPr>
        <w:t>收回放款總計</w:t>
      </w:r>
      <w:r w:rsidRPr="00447919">
        <w:rPr>
          <w:u w:val="single"/>
        </w:rPr>
        <w:t>(</w:t>
      </w:r>
      <w:r w:rsidRPr="00447919">
        <w:rPr>
          <w:u w:val="single"/>
        </w:rPr>
        <w:t>按放款種類</w:t>
      </w:r>
      <w:r w:rsidRPr="00447919">
        <w:rPr>
          <w:u w:val="single"/>
        </w:rPr>
        <w:t>)</w:t>
      </w:r>
    </w:p>
    <w:p w14:paraId="4928B8D0" w14:textId="77777777" w:rsidR="00326BB0" w:rsidRDefault="00326BB0" w:rsidP="00326BB0">
      <w:pPr>
        <w:spacing w:line="440" w:lineRule="exact"/>
        <w:ind w:firstLineChars="250" w:firstLine="600"/>
      </w:pPr>
      <w:r w:rsidRPr="00447919">
        <w:t>各放款種類扣除單獨列示者，合併揭露於第</w:t>
      </w:r>
      <w:r w:rsidRPr="00447919">
        <w:t>17~ 19</w:t>
      </w:r>
      <w:r w:rsidRPr="00447919">
        <w:t>欄。</w:t>
      </w:r>
    </w:p>
    <w:p w14:paraId="3A46D982" w14:textId="77777777" w:rsidR="00AE3D92" w:rsidRDefault="00AE3D92">
      <w:pPr>
        <w:widowControl/>
        <w:spacing w:line="240" w:lineRule="auto"/>
      </w:pPr>
      <w:r>
        <w:br w:type="page"/>
      </w:r>
    </w:p>
    <w:p w14:paraId="4B1310D0" w14:textId="77777777" w:rsidR="00326BB0" w:rsidRPr="00447919" w:rsidRDefault="00326BB0" w:rsidP="00326BB0">
      <w:pPr>
        <w:pStyle w:val="1"/>
        <w:spacing w:afterLines="0" w:after="0" w:line="440" w:lineRule="exact"/>
        <w:rPr>
          <w:rFonts w:ascii="Times New Roman" w:hAnsi="Times New Roman"/>
          <w:color w:val="auto"/>
        </w:rPr>
      </w:pPr>
      <w:bookmarkStart w:id="118" w:name="_Toc219109745"/>
      <w:bookmarkStart w:id="119" w:name="_Toc219109817"/>
      <w:bookmarkStart w:id="120" w:name="_Toc221524789"/>
      <w:bookmarkStart w:id="121" w:name="_Toc296928233"/>
      <w:bookmarkStart w:id="122" w:name="_Toc201752597"/>
      <w:r w:rsidRPr="00447919">
        <w:rPr>
          <w:rFonts w:ascii="Times New Roman" w:hAnsi="Times New Roman"/>
          <w:color w:val="auto"/>
        </w:rPr>
        <w:lastRenderedPageBreak/>
        <w:t>表</w:t>
      </w:r>
      <w:r w:rsidRPr="00447919">
        <w:rPr>
          <w:rFonts w:ascii="Times New Roman" w:hAnsi="Times New Roman"/>
          <w:color w:val="auto"/>
        </w:rPr>
        <w:t>14-</w:t>
      </w:r>
      <w:r w:rsidR="00EE4625" w:rsidRPr="00447919">
        <w:rPr>
          <w:rFonts w:ascii="Times New Roman" w:hAnsi="Times New Roman"/>
          <w:color w:val="auto"/>
          <w:lang w:eastAsia="zh-TW"/>
        </w:rPr>
        <w:t>5</w:t>
      </w:r>
      <w:r w:rsidRPr="00447919">
        <w:rPr>
          <w:rFonts w:ascii="Times New Roman" w:hAnsi="Times New Roman"/>
          <w:color w:val="auto"/>
        </w:rPr>
        <w:t>：逾期放款及其他應收款項逾期債權轉銷表</w:t>
      </w:r>
      <w:bookmarkEnd w:id="118"/>
      <w:bookmarkEnd w:id="119"/>
      <w:bookmarkEnd w:id="120"/>
      <w:bookmarkEnd w:id="121"/>
      <w:bookmarkEnd w:id="122"/>
    </w:p>
    <w:p w14:paraId="3578EB6E" w14:textId="77777777" w:rsidR="00326BB0" w:rsidRPr="00447919" w:rsidRDefault="00326BB0" w:rsidP="00326BB0">
      <w:pPr>
        <w:spacing w:line="440" w:lineRule="exact"/>
        <w:ind w:leftChars="50" w:left="120" w:firstLineChars="157" w:firstLine="377"/>
      </w:pPr>
      <w:r w:rsidRPr="00447919">
        <w:t>逾期放款及其他應收款項逾期債權轉銷表係用於揭露保險公司基於穩健原則確實評估各項資產可能損失，提足損失準備及</w:t>
      </w:r>
      <w:r w:rsidR="003E27C3" w:rsidRPr="00447919">
        <w:t>逾期放款</w:t>
      </w:r>
      <w:r w:rsidRPr="00447919">
        <w:t>轉銷狀況。本報表製表頻率為以「年」為週期，以下所稱上期末與本期末係以「年」為比較基礎。</w:t>
      </w:r>
      <w:r w:rsidRPr="00447919">
        <w:t xml:space="preserve"> </w:t>
      </w:r>
    </w:p>
    <w:p w14:paraId="7AECBC11" w14:textId="77777777" w:rsidR="00326BB0" w:rsidRPr="00447919" w:rsidRDefault="00326BB0" w:rsidP="00326BB0">
      <w:pPr>
        <w:spacing w:line="440" w:lineRule="exact"/>
        <w:ind w:leftChars="50" w:left="120" w:firstLineChars="157" w:firstLine="377"/>
      </w:pPr>
      <w:r w:rsidRPr="00447919">
        <w:t>逾期放款及其他應收款項逾期債權轉銷表各項目之說明如下</w:t>
      </w:r>
      <w:r w:rsidRPr="00447919">
        <w:t>:</w:t>
      </w:r>
    </w:p>
    <w:p w14:paraId="66F7C199" w14:textId="77777777" w:rsidR="00326BB0" w:rsidRPr="00447919" w:rsidRDefault="00326BB0" w:rsidP="00326BB0">
      <w:pPr>
        <w:spacing w:line="440" w:lineRule="exact"/>
      </w:pPr>
      <w:r w:rsidRPr="00447919">
        <w:t>第</w:t>
      </w:r>
      <w:r w:rsidRPr="00447919">
        <w:t>1</w:t>
      </w:r>
      <w:r w:rsidRPr="00447919">
        <w:t>項－逾放金額</w:t>
      </w:r>
    </w:p>
    <w:p w14:paraId="49CAFA4D" w14:textId="77777777" w:rsidR="00326BB0" w:rsidRPr="00447919" w:rsidRDefault="00326BB0" w:rsidP="00326BB0">
      <w:pPr>
        <w:spacing w:line="440" w:lineRule="exact"/>
        <w:ind w:leftChars="247" w:left="593" w:firstLineChars="2" w:firstLine="5"/>
      </w:pPr>
      <w:r w:rsidRPr="00447919">
        <w:t>逾期放款之範圍詳「保險業資產評估及逾期放款催收款呆帳處理辦法」，逾放金額未扣除備抵</w:t>
      </w:r>
      <w:r w:rsidR="0062468C" w:rsidRPr="00447919">
        <w:t>損失</w:t>
      </w:r>
      <w:r w:rsidRPr="00447919">
        <w:t>。</w:t>
      </w:r>
    </w:p>
    <w:p w14:paraId="0AF12F26" w14:textId="77777777" w:rsidR="00326BB0" w:rsidRPr="00447919" w:rsidRDefault="00326BB0" w:rsidP="00326BB0">
      <w:pPr>
        <w:spacing w:line="440" w:lineRule="exact"/>
        <w:ind w:leftChars="247" w:left="593" w:firstLineChars="2" w:firstLine="5"/>
      </w:pPr>
      <w:r w:rsidRPr="00447919">
        <w:t>－本期期末餘額：係當年度年終餘額。</w:t>
      </w:r>
    </w:p>
    <w:p w14:paraId="61AA69BE" w14:textId="77777777" w:rsidR="00326BB0" w:rsidRPr="00447919" w:rsidRDefault="00326BB0" w:rsidP="00326BB0">
      <w:pPr>
        <w:spacing w:line="440" w:lineRule="exact"/>
        <w:ind w:leftChars="247" w:left="593" w:firstLineChars="2" w:firstLine="5"/>
      </w:pPr>
      <w:r w:rsidRPr="00447919">
        <w:t>－較上期末增減金額：本年度期末餘額與上年度期末餘額金額變動數。</w:t>
      </w:r>
    </w:p>
    <w:p w14:paraId="61A78CEA" w14:textId="77777777" w:rsidR="00326BB0" w:rsidRPr="00447919" w:rsidRDefault="00326BB0" w:rsidP="00326BB0">
      <w:pPr>
        <w:spacing w:line="440" w:lineRule="exact"/>
      </w:pPr>
      <w:r w:rsidRPr="00447919">
        <w:t>第</w:t>
      </w:r>
      <w:r w:rsidRPr="00447919">
        <w:t>2</w:t>
      </w:r>
      <w:r w:rsidRPr="00447919">
        <w:t>項－放款總額</w:t>
      </w:r>
    </w:p>
    <w:p w14:paraId="73D5E69D" w14:textId="77777777" w:rsidR="00326BB0" w:rsidRPr="00447919" w:rsidRDefault="00326BB0" w:rsidP="00326BB0">
      <w:pPr>
        <w:spacing w:line="440" w:lineRule="exact"/>
        <w:ind w:leftChars="247" w:left="593" w:firstLineChars="2" w:firstLine="5"/>
      </w:pPr>
      <w:r w:rsidRPr="00447919">
        <w:t>放款總額即擔保放款，不含保單貸款，但包含已轉列催收款項部分。放款總額未扣除備抵</w:t>
      </w:r>
      <w:r w:rsidR="0062468C" w:rsidRPr="00447919">
        <w:t>損失</w:t>
      </w:r>
      <w:r w:rsidRPr="00447919">
        <w:t>，且不含保單放款。</w:t>
      </w:r>
    </w:p>
    <w:p w14:paraId="6FFD0DAB" w14:textId="77777777" w:rsidR="00326BB0" w:rsidRPr="00447919" w:rsidRDefault="00326BB0" w:rsidP="00326BB0">
      <w:pPr>
        <w:spacing w:line="440" w:lineRule="exact"/>
        <w:ind w:leftChars="247" w:left="593" w:firstLineChars="2" w:firstLine="5"/>
      </w:pPr>
      <w:r w:rsidRPr="00447919">
        <w:t>－本期末餘額：係當年度年終餘額。</w:t>
      </w:r>
    </w:p>
    <w:p w14:paraId="5A02440B" w14:textId="77777777" w:rsidR="00326BB0" w:rsidRPr="00447919" w:rsidRDefault="00326BB0" w:rsidP="00326BB0">
      <w:pPr>
        <w:spacing w:line="440" w:lineRule="exact"/>
        <w:ind w:leftChars="247" w:left="593" w:firstLineChars="2" w:firstLine="5"/>
      </w:pPr>
      <w:r w:rsidRPr="00447919">
        <w:t>－較上期末增減金額：係本年度期末餘額與上年度期末餘額金額變動數。</w:t>
      </w:r>
    </w:p>
    <w:p w14:paraId="23F93BA1" w14:textId="77777777" w:rsidR="00326BB0" w:rsidRPr="00447919" w:rsidRDefault="00326BB0" w:rsidP="00326BB0">
      <w:pPr>
        <w:spacing w:line="440" w:lineRule="exact"/>
      </w:pPr>
      <w:r w:rsidRPr="00447919">
        <w:t>第</w:t>
      </w:r>
      <w:r w:rsidRPr="00447919">
        <w:t>3</w:t>
      </w:r>
      <w:r w:rsidRPr="00447919">
        <w:t>項－逾放比率</w:t>
      </w:r>
    </w:p>
    <w:p w14:paraId="2B715CF7" w14:textId="77777777" w:rsidR="00326BB0" w:rsidRPr="00447919" w:rsidRDefault="00326BB0" w:rsidP="00326BB0">
      <w:pPr>
        <w:spacing w:line="440" w:lineRule="exact"/>
        <w:ind w:leftChars="247" w:left="593" w:firstLineChars="2" w:firstLine="5"/>
      </w:pPr>
      <w:r w:rsidRPr="00447919">
        <w:t>為第</w:t>
      </w:r>
      <w:r w:rsidRPr="00447919">
        <w:t>1</w:t>
      </w:r>
      <w:r w:rsidRPr="00447919">
        <w:t>項本期期末餘額除以第</w:t>
      </w:r>
      <w:r w:rsidRPr="00447919">
        <w:t>2</w:t>
      </w:r>
      <w:r w:rsidRPr="00447919">
        <w:t>項本期期末餘額，以百分比顯示。</w:t>
      </w:r>
    </w:p>
    <w:p w14:paraId="37084287" w14:textId="77777777" w:rsidR="00326BB0" w:rsidRPr="00447919" w:rsidRDefault="00326BB0" w:rsidP="00326BB0">
      <w:pPr>
        <w:spacing w:line="440" w:lineRule="exact"/>
        <w:rPr>
          <w:b/>
        </w:rPr>
      </w:pPr>
      <w:r w:rsidRPr="00447919">
        <w:rPr>
          <w:b/>
        </w:rPr>
        <w:t>備抵</w:t>
      </w:r>
      <w:r w:rsidR="0062468C" w:rsidRPr="00447919">
        <w:rPr>
          <w:b/>
        </w:rPr>
        <w:t>損失</w:t>
      </w:r>
      <w:r w:rsidRPr="00447919">
        <w:rPr>
          <w:b/>
        </w:rPr>
        <w:t>及營業損失準備</w:t>
      </w:r>
    </w:p>
    <w:p w14:paraId="52ED03DE"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p>
    <w:p w14:paraId="69BA38C8" w14:textId="77777777" w:rsidR="00326BB0" w:rsidRPr="00447919" w:rsidRDefault="00326BB0" w:rsidP="00326BB0">
      <w:pPr>
        <w:spacing w:line="440" w:lineRule="exact"/>
      </w:pPr>
      <w:r w:rsidRPr="00447919">
        <w:t>第</w:t>
      </w:r>
      <w:r w:rsidRPr="00447919">
        <w:t>1</w:t>
      </w:r>
      <w:r w:rsidRPr="00447919">
        <w:t>項－本期末餘額</w:t>
      </w:r>
    </w:p>
    <w:p w14:paraId="28214865"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1FE30836" w14:textId="77777777" w:rsidR="00326BB0" w:rsidRPr="00447919" w:rsidRDefault="00326BB0" w:rsidP="00326BB0">
      <w:pPr>
        <w:spacing w:line="440" w:lineRule="exact"/>
      </w:pPr>
      <w:r w:rsidRPr="00447919">
        <w:t>第</w:t>
      </w:r>
      <w:r w:rsidRPr="00447919">
        <w:t>2</w:t>
      </w:r>
      <w:r w:rsidRPr="00447919">
        <w:t>項－本期提列金額</w:t>
      </w:r>
    </w:p>
    <w:p w14:paraId="63BEB7F6"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26A448FC" w14:textId="77777777" w:rsidR="00326BB0" w:rsidRPr="00447919" w:rsidRDefault="00326BB0" w:rsidP="00326BB0">
      <w:pPr>
        <w:spacing w:line="440" w:lineRule="exact"/>
        <w:rPr>
          <w:b/>
          <w:u w:val="single"/>
        </w:rPr>
      </w:pPr>
      <w:r w:rsidRPr="00447919">
        <w:rPr>
          <w:b/>
          <w:u w:val="single"/>
        </w:rPr>
        <w:t>權</w:t>
      </w:r>
      <w:r w:rsidR="003E27C3" w:rsidRPr="00447919">
        <w:rPr>
          <w:b/>
          <w:u w:val="single"/>
        </w:rPr>
        <w:t>逾期之各種應收款項</w:t>
      </w:r>
    </w:p>
    <w:p w14:paraId="0790C59D" w14:textId="77777777" w:rsidR="00326BB0" w:rsidRPr="00447919" w:rsidRDefault="003E27C3" w:rsidP="00326BB0">
      <w:pPr>
        <w:spacing w:line="440" w:lineRule="exact"/>
        <w:ind w:leftChars="247" w:left="593" w:firstLineChars="2" w:firstLine="5"/>
      </w:pPr>
      <w:r w:rsidRPr="00447919">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w:t>
      </w:r>
      <w:r w:rsidRPr="00447919">
        <w:lastRenderedPageBreak/>
        <w:t>月內轉入催收款項；應收票據逾清償期未能正常兌收者，應即轉入催收款項；應收保費，應於清償期屆滿後三個月內轉入催收款項；其他應收款，應於清償期屆滿後三個月內轉入催收款項</w:t>
      </w:r>
      <w:r w:rsidR="00326BB0" w:rsidRPr="00447919">
        <w:t>。但以人壽保險單為質之放款及墊繳保費之應收利息，不在此限。</w:t>
      </w:r>
    </w:p>
    <w:p w14:paraId="57F9D83F" w14:textId="77777777" w:rsidR="00326BB0" w:rsidRPr="00447919" w:rsidRDefault="00326BB0" w:rsidP="00326BB0">
      <w:pPr>
        <w:spacing w:line="440" w:lineRule="exact"/>
      </w:pPr>
      <w:r w:rsidRPr="00447919">
        <w:t>第</w:t>
      </w:r>
      <w:r w:rsidRPr="00447919">
        <w:t>1</w:t>
      </w:r>
      <w:r w:rsidRPr="00447919">
        <w:t>項－本期末餘額</w:t>
      </w:r>
    </w:p>
    <w:p w14:paraId="26E9DC47"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74B45F24" w14:textId="77777777" w:rsidR="00326BB0" w:rsidRPr="00447919" w:rsidRDefault="00326BB0" w:rsidP="00326BB0">
      <w:pPr>
        <w:spacing w:line="440" w:lineRule="exact"/>
      </w:pPr>
      <w:r w:rsidRPr="00447919">
        <w:t>第</w:t>
      </w:r>
      <w:r w:rsidRPr="00447919">
        <w:t>2</w:t>
      </w:r>
      <w:r w:rsidRPr="00447919">
        <w:t>項－本期提列金額</w:t>
      </w:r>
    </w:p>
    <w:p w14:paraId="46B2CFA1"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自各逐年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54D42E86" w14:textId="77777777" w:rsidR="00326BB0" w:rsidRPr="00447919" w:rsidRDefault="00326BB0" w:rsidP="00326BB0">
      <w:pPr>
        <w:spacing w:line="440" w:lineRule="exact"/>
        <w:rPr>
          <w:b/>
          <w:u w:val="single"/>
        </w:rPr>
      </w:pPr>
      <w:r w:rsidRPr="00447919">
        <w:rPr>
          <w:b/>
          <w:u w:val="single"/>
        </w:rPr>
        <w:t>營</w:t>
      </w:r>
      <w:r w:rsidRPr="00447919">
        <w:rPr>
          <w:b/>
          <w:u w:val="single"/>
        </w:rPr>
        <w:t xml:space="preserve"> </w:t>
      </w:r>
      <w:r w:rsidRPr="00447919">
        <w:rPr>
          <w:b/>
          <w:u w:val="single"/>
        </w:rPr>
        <w:t>業</w:t>
      </w:r>
      <w:r w:rsidRPr="00447919">
        <w:rPr>
          <w:b/>
          <w:u w:val="single"/>
        </w:rPr>
        <w:t xml:space="preserve"> </w:t>
      </w:r>
      <w:r w:rsidRPr="00447919">
        <w:rPr>
          <w:b/>
          <w:u w:val="single"/>
        </w:rPr>
        <w:t>損</w:t>
      </w:r>
      <w:r w:rsidRPr="00447919">
        <w:rPr>
          <w:b/>
          <w:u w:val="single"/>
        </w:rPr>
        <w:t xml:space="preserve"> </w:t>
      </w:r>
      <w:r w:rsidRPr="00447919">
        <w:rPr>
          <w:b/>
          <w:u w:val="single"/>
        </w:rPr>
        <w:t>失</w:t>
      </w:r>
      <w:r w:rsidRPr="00447919">
        <w:rPr>
          <w:b/>
          <w:u w:val="single"/>
        </w:rPr>
        <w:t xml:space="preserve"> </w:t>
      </w:r>
      <w:r w:rsidRPr="00447919">
        <w:rPr>
          <w:b/>
          <w:u w:val="single"/>
        </w:rPr>
        <w:t>準</w:t>
      </w:r>
      <w:r w:rsidRPr="00447919">
        <w:rPr>
          <w:b/>
          <w:u w:val="single"/>
        </w:rPr>
        <w:t xml:space="preserve"> </w:t>
      </w:r>
      <w:r w:rsidRPr="00447919">
        <w:rPr>
          <w:b/>
          <w:u w:val="single"/>
        </w:rPr>
        <w:t>備</w:t>
      </w:r>
    </w:p>
    <w:p w14:paraId="6B09BF1E" w14:textId="77777777" w:rsidR="00326BB0" w:rsidRPr="00447919" w:rsidRDefault="00326BB0" w:rsidP="00326BB0">
      <w:pPr>
        <w:spacing w:line="440" w:lineRule="exact"/>
      </w:pPr>
      <w:r w:rsidRPr="00447919">
        <w:t>第</w:t>
      </w:r>
      <w:r w:rsidRPr="00447919">
        <w:t>1</w:t>
      </w:r>
      <w:r w:rsidRPr="00447919">
        <w:t>項－本期末餘額</w:t>
      </w:r>
    </w:p>
    <w:p w14:paraId="6FF5C613" w14:textId="77777777" w:rsidR="00326BB0" w:rsidRPr="00447919" w:rsidRDefault="00326BB0" w:rsidP="00326BB0">
      <w:pPr>
        <w:spacing w:line="440" w:lineRule="exact"/>
        <w:ind w:leftChars="247" w:left="593" w:firstLineChars="2" w:firstLine="5"/>
      </w:pPr>
      <w:r w:rsidRPr="00447919">
        <w:t>係保險業調降營業稅金額扣除當期轉銷之逾期債權及應提列備抵</w:t>
      </w:r>
      <w:r w:rsidR="003E27C3" w:rsidRPr="00447919">
        <w:t>損失</w:t>
      </w:r>
      <w:r w:rsidRPr="00447919">
        <w:t>額後之餘額，依相關法令規定提存之準備。</w:t>
      </w:r>
    </w:p>
    <w:p w14:paraId="42BCC18F" w14:textId="77777777" w:rsidR="00326BB0" w:rsidRPr="00447919" w:rsidRDefault="00326BB0" w:rsidP="00326BB0">
      <w:pPr>
        <w:spacing w:line="440" w:lineRule="exact"/>
      </w:pPr>
      <w:r w:rsidRPr="00447919">
        <w:t>第</w:t>
      </w:r>
      <w:r w:rsidRPr="00447919">
        <w:t>2</w:t>
      </w:r>
      <w:r w:rsidRPr="00447919">
        <w:t>項－本期提列金額</w:t>
      </w:r>
    </w:p>
    <w:p w14:paraId="5E5A7220"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項提列營業損失準備自各年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至填報終日間所提列</w:t>
      </w:r>
      <w:r w:rsidRPr="00447919">
        <w:t>(</w:t>
      </w:r>
      <w:r w:rsidRPr="00447919">
        <w:t>沖回</w:t>
      </w:r>
      <w:r w:rsidRPr="00447919">
        <w:t>)</w:t>
      </w:r>
      <w:r w:rsidRPr="00447919">
        <w:t>之費用。</w:t>
      </w:r>
    </w:p>
    <w:p w14:paraId="4ED91409" w14:textId="77777777" w:rsidR="00326BB0" w:rsidRPr="00447919" w:rsidRDefault="00326BB0" w:rsidP="00326BB0">
      <w:pPr>
        <w:spacing w:line="440" w:lineRule="exact"/>
        <w:rPr>
          <w:b/>
          <w:u w:val="single"/>
        </w:rPr>
      </w:pPr>
      <w:r w:rsidRPr="00447919">
        <w:rPr>
          <w:b/>
          <w:u w:val="single"/>
        </w:rPr>
        <w:t>合</w:t>
      </w:r>
      <w:r w:rsidRPr="00447919">
        <w:rPr>
          <w:b/>
          <w:u w:val="single"/>
        </w:rPr>
        <w:t xml:space="preserve">            </w:t>
      </w:r>
      <w:r w:rsidRPr="00447919">
        <w:rPr>
          <w:b/>
          <w:u w:val="single"/>
        </w:rPr>
        <w:t>計</w:t>
      </w:r>
    </w:p>
    <w:p w14:paraId="78E27203" w14:textId="77777777" w:rsidR="00326BB0" w:rsidRPr="00447919" w:rsidRDefault="00326BB0" w:rsidP="00326BB0">
      <w:pPr>
        <w:spacing w:line="440" w:lineRule="exact"/>
      </w:pPr>
      <w:r w:rsidRPr="00447919">
        <w:t>第</w:t>
      </w:r>
      <w:r w:rsidRPr="00447919">
        <w:t>1</w:t>
      </w:r>
      <w:r w:rsidRPr="00447919">
        <w:t>項－本期末餘額</w:t>
      </w:r>
    </w:p>
    <w:p w14:paraId="223CC7A4"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1</w:t>
      </w:r>
      <w:r w:rsidRPr="00447919">
        <w:t>項合計數</w:t>
      </w:r>
    </w:p>
    <w:p w14:paraId="10C39D72" w14:textId="77777777" w:rsidR="00326BB0" w:rsidRPr="00447919" w:rsidRDefault="00326BB0" w:rsidP="00326BB0">
      <w:pPr>
        <w:spacing w:line="440" w:lineRule="exact"/>
      </w:pPr>
      <w:r w:rsidRPr="00447919">
        <w:t>第</w:t>
      </w:r>
      <w:r w:rsidRPr="00447919">
        <w:t>2</w:t>
      </w:r>
      <w:r w:rsidRPr="00447919">
        <w:t>項－本期提列金額</w:t>
      </w:r>
    </w:p>
    <w:p w14:paraId="3B7BE11A"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2</w:t>
      </w:r>
      <w:r w:rsidRPr="00447919">
        <w:t>項合計數</w:t>
      </w:r>
    </w:p>
    <w:p w14:paraId="1A776F40" w14:textId="77777777" w:rsidR="00326BB0" w:rsidRPr="00447919" w:rsidRDefault="00326BB0" w:rsidP="00326BB0">
      <w:pPr>
        <w:spacing w:line="440" w:lineRule="exact"/>
        <w:rPr>
          <w:b/>
          <w:u w:val="single"/>
        </w:rPr>
      </w:pPr>
      <w:r w:rsidRPr="00447919">
        <w:rPr>
          <w:b/>
          <w:u w:val="single"/>
        </w:rPr>
        <w:t>營業稅降低所增加盈餘</w:t>
      </w:r>
    </w:p>
    <w:p w14:paraId="72F3A4B1" w14:textId="77777777" w:rsidR="00326BB0" w:rsidRPr="00447919" w:rsidRDefault="00326BB0" w:rsidP="00326BB0">
      <w:pPr>
        <w:spacing w:line="440" w:lineRule="exact"/>
      </w:pPr>
      <w:r w:rsidRPr="00447919">
        <w:t>第</w:t>
      </w:r>
      <w:r w:rsidRPr="00447919">
        <w:t>1</w:t>
      </w:r>
      <w:r w:rsidRPr="00447919">
        <w:t>項－本期增加金額</w:t>
      </w:r>
    </w:p>
    <w:p w14:paraId="08020E38" w14:textId="77777777" w:rsidR="00326BB0" w:rsidRPr="00447919" w:rsidRDefault="00326BB0" w:rsidP="00326BB0">
      <w:pPr>
        <w:spacing w:line="440" w:lineRule="exact"/>
        <w:ind w:leftChars="247" w:left="593" w:firstLineChars="2" w:firstLine="5"/>
      </w:pPr>
      <w:r w:rsidRPr="00447919">
        <w:t>請自八十八年七月一日起，以當月銷售額乘以（</w:t>
      </w:r>
      <w:r w:rsidRPr="00447919">
        <w:t>5</w:t>
      </w:r>
      <w:r w:rsidRPr="00447919">
        <w:t>％</w:t>
      </w:r>
      <w:r w:rsidRPr="00447919">
        <w:t>-2</w:t>
      </w:r>
      <w:r w:rsidRPr="00447919">
        <w:t>％）。計算當月增加金額應借記各項提存，貸記備抵呆帳，並請於各項提存及備抵呆帳項下各增設子目錄，用以勾稽區分</w:t>
      </w:r>
    </w:p>
    <w:p w14:paraId="51E82DD2" w14:textId="77777777" w:rsidR="00326BB0" w:rsidRPr="00447919" w:rsidRDefault="00326BB0" w:rsidP="00326BB0">
      <w:pPr>
        <w:spacing w:line="440" w:lineRule="exact"/>
      </w:pPr>
      <w:r w:rsidRPr="00447919">
        <w:t>第</w:t>
      </w:r>
      <w:r w:rsidRPr="00447919">
        <w:t>2</w:t>
      </w:r>
      <w:r w:rsidRPr="00447919">
        <w:t>項－累計增加金額</w:t>
      </w:r>
    </w:p>
    <w:p w14:paraId="5332A2F6" w14:textId="77777777" w:rsidR="00326BB0" w:rsidRPr="00447919" w:rsidRDefault="00326BB0" w:rsidP="00326BB0">
      <w:pPr>
        <w:spacing w:line="440" w:lineRule="exact"/>
        <w:ind w:leftChars="247" w:left="593" w:firstLineChars="2" w:firstLine="5"/>
      </w:pPr>
      <w:r w:rsidRPr="00447919">
        <w:t>累計增加金額應填八十八年七月一日起至填報基準日之累計金額</w:t>
      </w:r>
    </w:p>
    <w:p w14:paraId="58A290C1" w14:textId="77777777" w:rsidR="00326BB0" w:rsidRPr="00447919" w:rsidRDefault="00326BB0" w:rsidP="00326BB0">
      <w:pPr>
        <w:spacing w:line="440" w:lineRule="exact"/>
        <w:rPr>
          <w:b/>
          <w:u w:val="single"/>
        </w:rPr>
      </w:pPr>
      <w:r w:rsidRPr="00447919">
        <w:rPr>
          <w:b/>
          <w:u w:val="single"/>
        </w:rPr>
        <w:t>轉銷呆帳及沖銷營業損失準備</w:t>
      </w:r>
    </w:p>
    <w:p w14:paraId="6F9830B3" w14:textId="77777777" w:rsidR="00326BB0" w:rsidRPr="00447919" w:rsidRDefault="00326BB0" w:rsidP="00326BB0">
      <w:pPr>
        <w:spacing w:line="440" w:lineRule="exact"/>
        <w:rPr>
          <w:b/>
          <w:u w:val="single"/>
        </w:rPr>
      </w:pPr>
      <w:r w:rsidRPr="00447919">
        <w:rPr>
          <w:b/>
          <w:u w:val="single"/>
        </w:rPr>
        <w:t>前一年轉銷呆帳總金額</w:t>
      </w:r>
    </w:p>
    <w:p w14:paraId="3C913525" w14:textId="77777777" w:rsidR="00326BB0" w:rsidRPr="00447919" w:rsidRDefault="00326BB0" w:rsidP="00326BB0">
      <w:pPr>
        <w:spacing w:line="440" w:lineRule="exact"/>
        <w:ind w:leftChars="247" w:left="593" w:firstLineChars="2" w:firstLine="5"/>
      </w:pPr>
      <w:r w:rsidRPr="00447919">
        <w:lastRenderedPageBreak/>
        <w:t>前一年轉銷呆帳總金額，如於八十八年八月申報時，應填列八十七年一至十二月份轉銷呆帳總金額，嗣候各月請比照填列。</w:t>
      </w:r>
    </w:p>
    <w:p w14:paraId="29B0987F"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r w:rsidRPr="00447919">
        <w:rPr>
          <w:b/>
          <w:u w:val="single"/>
        </w:rPr>
        <w:t>-</w:t>
      </w:r>
      <w:r w:rsidRPr="00447919">
        <w:rPr>
          <w:b/>
          <w:u w:val="single"/>
        </w:rPr>
        <w:t>本期轉銷呆帳金額</w:t>
      </w:r>
    </w:p>
    <w:p w14:paraId="76D7019F" w14:textId="77777777" w:rsidR="00326BB0" w:rsidRPr="00447919" w:rsidRDefault="00326BB0" w:rsidP="00326BB0">
      <w:pPr>
        <w:spacing w:line="440" w:lineRule="exact"/>
      </w:pPr>
      <w:r w:rsidRPr="00447919">
        <w:t>第</w:t>
      </w:r>
      <w:r w:rsidRPr="00447919">
        <w:t>1</w:t>
      </w:r>
      <w:r w:rsidRPr="00447919">
        <w:t>項－減少備抵</w:t>
      </w:r>
      <w:r w:rsidR="0062468C" w:rsidRPr="00447919">
        <w:t>損失</w:t>
      </w:r>
      <w:r w:rsidRPr="00447919">
        <w:t>金額</w:t>
      </w:r>
    </w:p>
    <w:p w14:paraId="31662786"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370715C6" w14:textId="77777777" w:rsidR="00326BB0" w:rsidRPr="00447919" w:rsidRDefault="00326BB0" w:rsidP="00326BB0">
      <w:pPr>
        <w:spacing w:line="440" w:lineRule="exact"/>
      </w:pPr>
      <w:r w:rsidRPr="00447919">
        <w:t>第</w:t>
      </w:r>
      <w:r w:rsidRPr="00447919">
        <w:t>2</w:t>
      </w:r>
      <w:r w:rsidRPr="00447919">
        <w:t>項－直接認列損失金額</w:t>
      </w:r>
    </w:p>
    <w:p w14:paraId="25DB1B75"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61B918C4" w14:textId="77777777" w:rsidR="00326BB0" w:rsidRPr="00447919" w:rsidRDefault="003E27C3" w:rsidP="00326BB0">
      <w:pPr>
        <w:spacing w:line="440" w:lineRule="exact"/>
      </w:pPr>
      <w:r w:rsidRPr="00447919">
        <w:rPr>
          <w:b/>
          <w:u w:val="single"/>
        </w:rPr>
        <w:t>逾期之各種應收款項</w:t>
      </w:r>
      <w:r w:rsidR="00326BB0" w:rsidRPr="00447919">
        <w:rPr>
          <w:b/>
          <w:u w:val="single"/>
        </w:rPr>
        <w:t>-</w:t>
      </w:r>
      <w:r w:rsidR="00326BB0" w:rsidRPr="00447919">
        <w:rPr>
          <w:b/>
          <w:u w:val="single"/>
        </w:rPr>
        <w:t>本期轉銷呆帳金額</w:t>
      </w:r>
    </w:p>
    <w:p w14:paraId="14F7F910" w14:textId="77777777" w:rsidR="00326BB0" w:rsidRPr="00447919" w:rsidRDefault="00326BB0" w:rsidP="00326BB0">
      <w:pPr>
        <w:spacing w:line="440" w:lineRule="exact"/>
      </w:pPr>
      <w:r w:rsidRPr="00447919">
        <w:t>第</w:t>
      </w:r>
      <w:r w:rsidRPr="00447919">
        <w:t>1</w:t>
      </w:r>
      <w:r w:rsidRPr="00447919">
        <w:t>項－減少備抵</w:t>
      </w:r>
      <w:r w:rsidR="003E27C3" w:rsidRPr="00447919">
        <w:t>損失</w:t>
      </w:r>
      <w:r w:rsidRPr="00447919">
        <w:t>金額</w:t>
      </w:r>
    </w:p>
    <w:p w14:paraId="081A96D5"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7F192FCF" w14:textId="77777777" w:rsidR="00326BB0" w:rsidRPr="00447919" w:rsidRDefault="00326BB0" w:rsidP="00326BB0">
      <w:pPr>
        <w:spacing w:line="440" w:lineRule="exact"/>
      </w:pPr>
      <w:r w:rsidRPr="00447919">
        <w:t>第</w:t>
      </w:r>
      <w:r w:rsidRPr="00447919">
        <w:t>2</w:t>
      </w:r>
      <w:r w:rsidRPr="00447919">
        <w:t>項－直接認列損失金額</w:t>
      </w:r>
    </w:p>
    <w:p w14:paraId="044C0E84"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74D58A3C" w14:textId="77777777" w:rsidR="00326BB0" w:rsidRPr="00447919" w:rsidRDefault="00326BB0" w:rsidP="00326BB0">
      <w:pPr>
        <w:spacing w:line="440" w:lineRule="exact"/>
        <w:rPr>
          <w:b/>
          <w:u w:val="single"/>
        </w:rPr>
      </w:pPr>
      <w:r w:rsidRPr="00447919">
        <w:rPr>
          <w:b/>
          <w:u w:val="single"/>
        </w:rPr>
        <w:t>營業損失準備本期沖銷數</w:t>
      </w:r>
    </w:p>
    <w:p w14:paraId="3F25070C" w14:textId="77777777" w:rsidR="00326BB0" w:rsidRPr="00447919" w:rsidRDefault="00326BB0" w:rsidP="00326BB0">
      <w:pPr>
        <w:spacing w:line="440" w:lineRule="exact"/>
        <w:ind w:leftChars="247" w:left="593" w:firstLineChars="2" w:firstLine="5"/>
      </w:pPr>
      <w:r w:rsidRPr="00447919">
        <w:t>係營業損失準備用以支應當期轉銷之逾期債權及應提列備抵</w:t>
      </w:r>
      <w:r w:rsidR="0062468C" w:rsidRPr="00447919">
        <w:t>損失</w:t>
      </w:r>
      <w:r w:rsidRPr="00447919">
        <w:t>額後之金額。</w:t>
      </w:r>
    </w:p>
    <w:p w14:paraId="0A8C3CE4" w14:textId="77777777" w:rsidR="00326BB0" w:rsidRPr="00447919" w:rsidRDefault="00326BB0" w:rsidP="00326BB0">
      <w:pPr>
        <w:spacing w:line="440" w:lineRule="exact"/>
        <w:rPr>
          <w:b/>
          <w:u w:val="single"/>
        </w:rPr>
      </w:pPr>
      <w:r w:rsidRPr="00447919">
        <w:rPr>
          <w:b/>
          <w:u w:val="single"/>
        </w:rPr>
        <w:t>本期轉（沖）銷呆帳金額合計</w:t>
      </w:r>
    </w:p>
    <w:p w14:paraId="4108AF06" w14:textId="77777777" w:rsidR="00326BB0" w:rsidRPr="00447919" w:rsidRDefault="00326BB0" w:rsidP="00326BB0">
      <w:pPr>
        <w:spacing w:line="440" w:lineRule="exact"/>
        <w:ind w:leftChars="247" w:left="593" w:firstLineChars="2" w:firstLine="5"/>
      </w:pPr>
      <w:r w:rsidRPr="00447919">
        <w:t>係轉銷呆帳及沖銷營業損失準備一項第（</w:t>
      </w:r>
      <w:r w:rsidRPr="00447919">
        <w:t>5</w:t>
      </w:r>
      <w:r w:rsidRPr="00447919">
        <w:t>）欄</w:t>
      </w:r>
      <w:r w:rsidRPr="00447919">
        <w:t xml:space="preserve"> +</w:t>
      </w:r>
      <w:r w:rsidRPr="00447919">
        <w:t>第（</w:t>
      </w:r>
      <w:r w:rsidRPr="00447919">
        <w:t>7</w:t>
      </w:r>
      <w:r w:rsidRPr="00447919">
        <w:t>）欄</w:t>
      </w:r>
      <w:r w:rsidRPr="00447919">
        <w:t xml:space="preserve"> + </w:t>
      </w:r>
      <w:r w:rsidRPr="00447919">
        <w:t>第（</w:t>
      </w:r>
      <w:r w:rsidRPr="00447919">
        <w:t>9</w:t>
      </w:r>
      <w:r w:rsidRPr="00447919">
        <w:t>）欄之合計數。</w:t>
      </w:r>
    </w:p>
    <w:p w14:paraId="052F5BDD" w14:textId="77777777" w:rsidR="00326BB0" w:rsidRPr="00447919" w:rsidRDefault="00326BB0" w:rsidP="00326BB0">
      <w:pPr>
        <w:spacing w:line="440" w:lineRule="exact"/>
        <w:rPr>
          <w:b/>
          <w:u w:val="single"/>
        </w:rPr>
      </w:pPr>
      <w:r w:rsidRPr="00447919">
        <w:rPr>
          <w:b/>
          <w:u w:val="single"/>
        </w:rPr>
        <w:t>累計轉（沖）銷金額</w:t>
      </w:r>
    </w:p>
    <w:p w14:paraId="04E3E93B" w14:textId="77777777" w:rsidR="00326BB0" w:rsidRPr="00447919" w:rsidRDefault="00326BB0" w:rsidP="00326BB0">
      <w:pPr>
        <w:spacing w:line="440" w:lineRule="exact"/>
        <w:ind w:leftChars="247" w:left="593" w:firstLineChars="2" w:firstLine="5"/>
      </w:pPr>
      <w:r w:rsidRPr="00447919">
        <w:t>累計增加金額、累計轉銷金額及營業稅降低所累計增加金額應填八十八年七月一起至填報基準日之累計金額。</w:t>
      </w:r>
    </w:p>
    <w:p w14:paraId="36773BE6" w14:textId="77777777" w:rsidR="00326BB0" w:rsidRPr="00447919" w:rsidRDefault="00326BB0" w:rsidP="00326BB0">
      <w:pPr>
        <w:spacing w:line="440" w:lineRule="exact"/>
        <w:rPr>
          <w:b/>
          <w:u w:val="single"/>
        </w:rPr>
      </w:pPr>
      <w:r w:rsidRPr="00447919">
        <w:rPr>
          <w:b/>
          <w:u w:val="single"/>
        </w:rPr>
        <w:t>本期常務董（理）事會決議通過日期</w:t>
      </w:r>
    </w:p>
    <w:p w14:paraId="1741BAA1" w14:textId="77777777" w:rsidR="00326BB0" w:rsidRPr="00447919" w:rsidRDefault="00326BB0" w:rsidP="00326BB0">
      <w:pPr>
        <w:spacing w:line="440" w:lineRule="exact"/>
        <w:ind w:leftChars="247" w:left="593" w:firstLineChars="2" w:firstLine="5"/>
      </w:pPr>
      <w:r w:rsidRPr="00447919">
        <w:t>係本期當期轉銷之逾期債權之常務董（理）事會決議通過日期。</w:t>
      </w:r>
    </w:p>
    <w:p w14:paraId="4FA15E52" w14:textId="77777777" w:rsidR="00326BB0" w:rsidRPr="00447919" w:rsidRDefault="00326BB0" w:rsidP="00326BB0">
      <w:pPr>
        <w:spacing w:line="440" w:lineRule="exact"/>
        <w:rPr>
          <w:b/>
          <w:u w:val="single"/>
        </w:rPr>
      </w:pPr>
      <w:r w:rsidRPr="00447919">
        <w:rPr>
          <w:b/>
          <w:u w:val="single"/>
        </w:rPr>
        <w:t>轉為特別準備金</w:t>
      </w:r>
    </w:p>
    <w:p w14:paraId="7CAC5397" w14:textId="77777777" w:rsidR="00326BB0" w:rsidRPr="00447919" w:rsidRDefault="00326BB0" w:rsidP="00326BB0">
      <w:pPr>
        <w:spacing w:line="440" w:lineRule="exact"/>
        <w:ind w:leftChars="247" w:left="593" w:firstLineChars="2" w:firstLine="5"/>
      </w:pPr>
      <w:r w:rsidRPr="00447919">
        <w:t>依營業稅法第十一條相關函令</w:t>
      </w:r>
      <w:r w:rsidRPr="00447919">
        <w:t>:92.4.30</w:t>
      </w:r>
      <w:r w:rsidRPr="00447919">
        <w:t>台財保字第</w:t>
      </w:r>
      <w:r w:rsidRPr="00447919">
        <w:t>0920750506</w:t>
      </w:r>
      <w:r w:rsidRPr="00447919">
        <w:t>號處理。轉為特別準備金於產險業免填</w:t>
      </w:r>
    </w:p>
    <w:p w14:paraId="7A0FC5F5" w14:textId="77777777" w:rsidR="00326BB0" w:rsidRPr="00447919" w:rsidRDefault="00326BB0" w:rsidP="00326BB0">
      <w:pPr>
        <w:spacing w:line="440" w:lineRule="exact"/>
        <w:rPr>
          <w:b/>
          <w:u w:val="single"/>
        </w:rPr>
      </w:pPr>
      <w:r w:rsidRPr="00447919">
        <w:rPr>
          <w:b/>
          <w:u w:val="single"/>
        </w:rPr>
        <w:t>本月月底持有財務困難公司有價證券餘額</w:t>
      </w:r>
    </w:p>
    <w:p w14:paraId="4A2A3CD1" w14:textId="77777777" w:rsidR="00326BB0" w:rsidRPr="00447919" w:rsidRDefault="00326BB0" w:rsidP="00326BB0">
      <w:pPr>
        <w:spacing w:line="440" w:lineRule="exact"/>
        <w:ind w:leftChars="247" w:left="593" w:firstLineChars="2" w:firstLine="5"/>
      </w:pPr>
      <w:r w:rsidRPr="00447919">
        <w:t>係就所持有之逾期債權，所擔保資產中具有價證券性質之金額。</w:t>
      </w:r>
    </w:p>
    <w:p w14:paraId="516BFEA8" w14:textId="77777777" w:rsidR="00CD2CF2" w:rsidRPr="00447919" w:rsidRDefault="00CD2CF2" w:rsidP="0071401A">
      <w:pPr>
        <w:pStyle w:val="1"/>
        <w:spacing w:afterLines="0" w:after="0" w:line="440" w:lineRule="exact"/>
        <w:rPr>
          <w:rFonts w:ascii="Times New Roman" w:hAnsi="Times New Roman"/>
          <w:color w:val="auto"/>
          <w:szCs w:val="40"/>
        </w:rPr>
      </w:pPr>
      <w:bookmarkStart w:id="123" w:name="_Toc123340659"/>
      <w:bookmarkStart w:id="124" w:name="_Toc198028647"/>
      <w:bookmarkStart w:id="125" w:name="_Toc201752598"/>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447919">
          <w:rPr>
            <w:rFonts w:ascii="Times New Roman" w:hAnsi="Times New Roman"/>
            <w:color w:val="auto"/>
            <w:szCs w:val="40"/>
          </w:rPr>
          <w:t>16-1-1</w:t>
        </w:r>
      </w:smartTag>
      <w:r w:rsidRPr="00447919">
        <w:rPr>
          <w:rFonts w:ascii="Times New Roman" w:hAnsi="Times New Roman"/>
          <w:color w:val="auto"/>
          <w:szCs w:val="40"/>
        </w:rPr>
        <w:t>：</w:t>
      </w:r>
      <w:bookmarkEnd w:id="123"/>
      <w:r w:rsidRPr="00447919">
        <w:rPr>
          <w:rFonts w:ascii="Times New Roman" w:hAnsi="Times New Roman"/>
          <w:color w:val="auto"/>
          <w:szCs w:val="40"/>
        </w:rPr>
        <w:t>衍生性商品餘額明細表－期貨與遠期契約</w:t>
      </w:r>
      <w:bookmarkEnd w:id="124"/>
      <w:bookmarkEnd w:id="125"/>
    </w:p>
    <w:p w14:paraId="37155FFA" w14:textId="77777777" w:rsidR="00CD2CF2" w:rsidRPr="00447919" w:rsidRDefault="00CD2CF2" w:rsidP="0071401A">
      <w:pPr>
        <w:spacing w:beforeLines="50" w:before="180" w:line="440" w:lineRule="exact"/>
        <w:ind w:firstLineChars="207" w:firstLine="497"/>
        <w:jc w:val="both"/>
      </w:pPr>
      <w:r w:rsidRPr="00447919">
        <w:t>「衍生性商品餘額明細表－期貨與遠期契約」係表達期貨</w:t>
      </w:r>
      <w:r w:rsidRPr="00447919">
        <w:t>(Futures)</w:t>
      </w:r>
      <w:r w:rsidRPr="00447919">
        <w:t>與遠期契約</w:t>
      </w:r>
      <w:r w:rsidRPr="00447919">
        <w:t>(Forwards)</w:t>
      </w:r>
      <w:r w:rsidRPr="00447919">
        <w:t>等兩種衍生性商品之明細資料，以供主管機關評估可能之風險。本明細表之契約名目部位金額、成本、最近收盤日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r w:rsidR="0075198C" w:rsidRPr="00447919">
        <w:t>；權益證券相關避險中屬於可扣抵風險資本者，其契約名目部位金額合計數乘上對應之抵減比率，將用以做為表</w:t>
      </w:r>
      <w:r w:rsidR="0075198C" w:rsidRPr="00447919">
        <w:t>30-3</w:t>
      </w:r>
      <w:r w:rsidR="0075198C" w:rsidRPr="00447919">
        <w:t>上市普通股風險金額之扣抵項目之一</w:t>
      </w:r>
      <w:r w:rsidRPr="00447919">
        <w:t>。</w:t>
      </w:r>
    </w:p>
    <w:p w14:paraId="4A0FD7B5" w14:textId="77777777" w:rsidR="00CD2CF2" w:rsidRPr="00447919" w:rsidRDefault="00CD2CF2" w:rsidP="0071401A">
      <w:pPr>
        <w:spacing w:line="440" w:lineRule="exact"/>
        <w:ind w:firstLineChars="207" w:firstLine="497"/>
      </w:pPr>
      <w:r w:rsidRPr="00447919">
        <w:t>本表所需填列之各欄明細資訊說明如下：</w:t>
      </w:r>
    </w:p>
    <w:p w14:paraId="5CD30515" w14:textId="77777777" w:rsidR="00CD2CF2" w:rsidRPr="00447919" w:rsidRDefault="00CD2CF2" w:rsidP="0071401A">
      <w:pPr>
        <w:spacing w:line="440" w:lineRule="exact"/>
      </w:pPr>
      <w:r w:rsidRPr="00447919">
        <w:t>第</w:t>
      </w:r>
      <w:r w:rsidRPr="00447919">
        <w:t>1</w:t>
      </w:r>
      <w:r w:rsidRPr="00447919">
        <w:t>欄－交易目的</w:t>
      </w:r>
    </w:p>
    <w:p w14:paraId="2676D7AA" w14:textId="77777777" w:rsidR="00CD2CF2" w:rsidRPr="00447919" w:rsidRDefault="00CD2CF2" w:rsidP="0071401A">
      <w:pPr>
        <w:spacing w:line="440" w:lineRule="exact"/>
        <w:ind w:leftChars="225" w:left="540"/>
      </w:pPr>
      <w:r w:rsidRPr="00447919">
        <w:t>本欄不需填列，填報公司僅需依各期貨或遠期契約之交易目的，分別自「以避險為目的」、「以增加收益為目的－買入衍生性商品」或「以增加收益為目的－賣出衍生性商品」等三種交易目的中，選擇適當之項目擇一填列。</w:t>
      </w:r>
    </w:p>
    <w:p w14:paraId="383C50DA" w14:textId="77777777" w:rsidR="00CD2CF2" w:rsidRPr="00447919" w:rsidRDefault="00CD2CF2" w:rsidP="0071401A">
      <w:pPr>
        <w:spacing w:line="440" w:lineRule="exact"/>
        <w:ind w:leftChars="225" w:left="540"/>
      </w:pPr>
      <w:r w:rsidRPr="00447919">
        <w:t>本表所稱以避險為目的之期貨或遠期契約係指符合保險業從事衍生性金融商品交易應注意事項第三點中以避險為目的之條件者。</w:t>
      </w:r>
    </w:p>
    <w:p w14:paraId="7CF68898" w14:textId="77777777" w:rsidR="00CD2CF2" w:rsidRPr="00447919" w:rsidRDefault="00CD2CF2" w:rsidP="0071401A">
      <w:pPr>
        <w:spacing w:line="440" w:lineRule="exact"/>
      </w:pPr>
      <w:r w:rsidRPr="00447919">
        <w:t>第</w:t>
      </w:r>
      <w:r w:rsidRPr="00447919">
        <w:t>2</w:t>
      </w:r>
      <w:r w:rsidRPr="00447919">
        <w:t>欄－類型</w:t>
      </w:r>
    </w:p>
    <w:p w14:paraId="18E3216A" w14:textId="77777777" w:rsidR="00CD2CF2" w:rsidRPr="00447919" w:rsidRDefault="00CD2CF2" w:rsidP="0071401A">
      <w:pPr>
        <w:spacing w:line="440" w:lineRule="exact"/>
        <w:ind w:leftChars="225" w:left="540"/>
      </w:pPr>
      <w:r w:rsidRPr="00447919">
        <w:t>本欄不需填列，填報公司僅需依期貨或遠期契約標的物之類型以及被避險資產或期貨或遠期契約標的物所屬國家，將期貨或遠期契約歸類於適當之類型中。各類型之定義說明如下：</w:t>
      </w:r>
    </w:p>
    <w:p w14:paraId="5C858C17"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A5C2B1F"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標準避險</w:t>
      </w:r>
      <w:r w:rsidRPr="00447919">
        <w:t>)</w:t>
      </w:r>
      <w:r w:rsidRPr="00447919">
        <w:t>，係指該期貨或遠期契約</w:t>
      </w:r>
      <w:r w:rsidRPr="00447919">
        <w:t>(</w:t>
      </w:r>
      <w:r w:rsidRPr="00447919">
        <w:t>賣出的</w:t>
      </w:r>
      <w:r w:rsidRPr="00447919">
        <w:t>)</w:t>
      </w:r>
      <w:r w:rsidRPr="00447919">
        <w:t>標的物為某特定外幣對台幣的匯率，且該特定外幣與被避險資產之幣別相同者。例如</w:t>
      </w:r>
      <w:r w:rsidRPr="00447919">
        <w:t>:</w:t>
      </w:r>
      <w:r w:rsidRPr="00447919">
        <w:t>以約定之美元兌台幣之匯率賣出美元遠期契約，以進行美元資產之匯率避險者，即屬於標準避險。</w:t>
      </w:r>
    </w:p>
    <w:p w14:paraId="0CEEF2CC" w14:textId="77777777" w:rsidR="0075198C" w:rsidRPr="00447919" w:rsidRDefault="00CD2CF2" w:rsidP="0075198C">
      <w:pPr>
        <w:spacing w:line="440" w:lineRule="exact"/>
        <w:ind w:leftChars="300" w:left="720"/>
      </w:pPr>
      <w:r w:rsidRPr="00447919">
        <w:t>本類型之期貨或遠期契約請依被避險資產所屬國別，歸類至以下兩項之一：以該期貨或遠期契約進行避險之資產在表</w:t>
      </w:r>
      <w:r w:rsidRPr="00447919">
        <w:t>30-3</w:t>
      </w:r>
      <w:r w:rsidRPr="00447919">
        <w:t>中被歸類為</w:t>
      </w:r>
      <w:r w:rsidR="00656143" w:rsidRPr="00447919">
        <w:t>已開發國家</w:t>
      </w:r>
      <w:r w:rsidRPr="00447919">
        <w:t>之資產者，則該期貨或遠期契約之資料請填列於「被避險資產屬國外投資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外匯風險之扣抵額；當以該期貨或遠期契約進行避險之資產在表</w:t>
      </w:r>
      <w:r w:rsidRPr="00447919">
        <w:t>30-3</w:t>
      </w:r>
      <w:r w:rsidRPr="00447919">
        <w:t>中被歸類為</w:t>
      </w:r>
      <w:r w:rsidR="00656143" w:rsidRPr="00447919">
        <w:t>新興市場</w:t>
      </w:r>
      <w:r w:rsidRPr="00447919">
        <w:t>之資產者，則該期貨或遠期契約之資料請填</w:t>
      </w:r>
      <w:r w:rsidRPr="00447919">
        <w:lastRenderedPageBreak/>
        <w:t>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45E527DE" w14:textId="77777777" w:rsidR="00CD2CF2" w:rsidRPr="00447919" w:rsidRDefault="00CD2CF2" w:rsidP="0075198C">
      <w:pPr>
        <w:spacing w:line="440" w:lineRule="exact"/>
        <w:ind w:leftChars="300" w:left="72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03374C7D"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非標準避險</w:t>
      </w:r>
      <w:r w:rsidRPr="00447919">
        <w:t>)</w:t>
      </w:r>
      <w:r w:rsidRPr="00447919">
        <w:t>，係指非屬前述標準避險者。</w:t>
      </w:r>
    </w:p>
    <w:p w14:paraId="7B7E0CE8" w14:textId="77777777" w:rsidR="00CD2CF2" w:rsidRPr="00447919" w:rsidRDefault="00CD2CF2" w:rsidP="0071401A">
      <w:pPr>
        <w:spacing w:line="440" w:lineRule="exact"/>
        <w:ind w:leftChars="300" w:left="720"/>
        <w:rPr>
          <w:kern w:val="0"/>
        </w:rPr>
      </w:pPr>
      <w:r w:rsidRPr="00447919">
        <w:t>非標準避險</w:t>
      </w:r>
      <w:r w:rsidRPr="00447919">
        <w:rPr>
          <w:kern w:val="0"/>
        </w:rPr>
        <w:t>範例</w:t>
      </w:r>
      <w:r w:rsidRPr="00447919">
        <w:rPr>
          <w:kern w:val="0"/>
        </w:rPr>
        <w:t>1:</w:t>
      </w:r>
      <w:r w:rsidRPr="00447919">
        <w:rPr>
          <w:kern w:val="0"/>
        </w:rPr>
        <w:t>以約定之美元兌台幣之匯率賣出美元遠期契約，以進行歐元資產之匯率避險者，由於遠期契約標的物為美元兌</w:t>
      </w:r>
      <w:r w:rsidRPr="00447919">
        <w:t>台幣的匯率</w:t>
      </w:r>
      <w:r w:rsidRPr="00447919">
        <w:rPr>
          <w:kern w:val="0"/>
        </w:rPr>
        <w:t>，與被避險資產之幣別為歐元不同，因此屬於非標準避險；</w:t>
      </w:r>
    </w:p>
    <w:p w14:paraId="2DC214A6" w14:textId="77777777" w:rsidR="00CD2CF2" w:rsidRPr="00447919" w:rsidRDefault="00CD2CF2" w:rsidP="0071401A">
      <w:pPr>
        <w:spacing w:line="440" w:lineRule="exact"/>
        <w:ind w:leftChars="300" w:left="720"/>
        <w:rPr>
          <w:kern w:val="0"/>
        </w:rPr>
      </w:pPr>
      <w:r w:rsidRPr="00447919">
        <w:rPr>
          <w:kern w:val="0"/>
        </w:rPr>
        <w:t>非標準避險範例</w:t>
      </w:r>
      <w:r w:rsidRPr="00447919">
        <w:rPr>
          <w:kern w:val="0"/>
        </w:rPr>
        <w:t>2:</w:t>
      </w:r>
      <w:r w:rsidRPr="00447919">
        <w:rPr>
          <w:kern w:val="0"/>
        </w:rPr>
        <w:t>以約定之美元兌日圓之匯率賣出美元遠期契約，做為美元資產之匯率避險，由於該遠期契約標的物為</w:t>
      </w:r>
      <w:r w:rsidRPr="00447919">
        <w:t>美元兌日圓的匯率，非美元兌台幣的匯率</w:t>
      </w:r>
      <w:r w:rsidRPr="00447919">
        <w:rPr>
          <w:kern w:val="0"/>
        </w:rPr>
        <w:t>，因此屬於非標準避險。</w:t>
      </w:r>
    </w:p>
    <w:p w14:paraId="099EF229" w14:textId="77777777" w:rsidR="00CD2CF2" w:rsidRPr="00447919" w:rsidRDefault="00CD2CF2" w:rsidP="0071401A">
      <w:pPr>
        <w:spacing w:line="440" w:lineRule="exact"/>
        <w:ind w:leftChars="300" w:left="720"/>
      </w:pPr>
      <w:r w:rsidRPr="00447919">
        <w:rPr>
          <w:kern w:val="0"/>
        </w:rPr>
        <w:t>非標準避險範例</w:t>
      </w:r>
      <w:r w:rsidRPr="00447919">
        <w:rPr>
          <w:kern w:val="0"/>
        </w:rPr>
        <w:t>3:</w:t>
      </w:r>
      <w:r w:rsidRPr="00447919">
        <w:rPr>
          <w:kern w:val="0"/>
        </w:rPr>
        <w:t>以約定之美元兌一籃子貨幣之匯率賣出美元遠期契約，做為美元資產之匯率避險，由於</w:t>
      </w:r>
      <w:r w:rsidRPr="00447919">
        <w:t>該遠期契約</w:t>
      </w:r>
      <w:r w:rsidRPr="00447919">
        <w:rPr>
          <w:kern w:val="0"/>
        </w:rPr>
        <w:t>標的物為</w:t>
      </w:r>
      <w:r w:rsidRPr="00447919">
        <w:t>美元兌一籃子貨幣的匯率，非美元兌台幣的匯率</w:t>
      </w:r>
      <w:r w:rsidRPr="00447919">
        <w:rPr>
          <w:kern w:val="0"/>
        </w:rPr>
        <w:t>，因此屬於非標準避險。</w:t>
      </w:r>
    </w:p>
    <w:p w14:paraId="31BCB7CE" w14:textId="77777777" w:rsidR="00CD2CF2" w:rsidRPr="00447919" w:rsidRDefault="00CD2CF2" w:rsidP="0071401A">
      <w:pPr>
        <w:spacing w:line="440" w:lineRule="exact"/>
        <w:ind w:leftChars="300" w:left="720"/>
      </w:pPr>
      <w:r w:rsidRPr="00447919">
        <w:t>本類型之期貨或遠期契約請依被避險資產所屬國別，歸類為「被避險資產屬國外投資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FE43A6B" w14:textId="77777777" w:rsidR="0075198C" w:rsidRPr="00447919" w:rsidRDefault="0075198C" w:rsidP="0075198C">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61A1F9E1" w14:textId="77777777" w:rsidR="0075198C" w:rsidRPr="00447919" w:rsidRDefault="0075198C" w:rsidP="0075198C">
      <w:pPr>
        <w:spacing w:line="440" w:lineRule="exact"/>
        <w:ind w:leftChars="300" w:left="720"/>
      </w:pPr>
      <w:r w:rsidRPr="00447919">
        <w:t>本表所稱以避險為目的之與權益證券相關</w:t>
      </w:r>
      <w:r w:rsidRPr="00447919">
        <w:t>(</w:t>
      </w:r>
      <w:r w:rsidRPr="00447919">
        <w:t>可扣抵風險資本</w:t>
      </w:r>
      <w:r w:rsidRPr="00447919">
        <w:t>)</w:t>
      </w:r>
      <w:r w:rsidRPr="00447919">
        <w:t>之期貨係為臺灣期貨交易所以「臺灣加權指數」為標的之期貨。被避險資產組合中個股股票皆須為「臺灣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1DFC12DE"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6A6C983A"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6318D12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4A1C5DBF"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3D45320B"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229D98AE"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12F70608" w14:textId="77777777" w:rsidR="009B0006" w:rsidRPr="00447919" w:rsidRDefault="009B0006" w:rsidP="009B0006">
      <w:pPr>
        <w:spacing w:line="440" w:lineRule="exact"/>
        <w:ind w:leftChars="300" w:left="720"/>
      </w:pPr>
      <w:r w:rsidRPr="00447919">
        <w:lastRenderedPageBreak/>
        <w:t xml:space="preserve">  </w:t>
      </w:r>
      <w:r w:rsidRPr="00447919">
        <w:t>（</w:t>
      </w:r>
      <w:r w:rsidRPr="00447919">
        <w:t>6</w:t>
      </w:r>
      <w:r w:rsidRPr="00447919">
        <w:t>）避險績效衡量及停損機制。</w:t>
      </w:r>
    </w:p>
    <w:p w14:paraId="29AF2AF0" w14:textId="77777777" w:rsidR="0075198C" w:rsidRPr="00447919" w:rsidRDefault="0075198C" w:rsidP="009B0006">
      <w:pPr>
        <w:spacing w:line="440" w:lineRule="exact"/>
        <w:ind w:leftChars="300" w:left="720"/>
      </w:pPr>
      <w:r w:rsidRPr="00447919">
        <w:t>本類型之期貨請依被避險資產組合三大指數成分股支數，歸類為「被避險資產組合成分股支數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400EFE5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權益證券相關</w:t>
      </w:r>
      <w:r w:rsidR="0075198C" w:rsidRPr="00447919">
        <w:t>(</w:t>
      </w:r>
      <w:r w:rsidR="0075198C" w:rsidRPr="00447919">
        <w:t>不可扣抵風險資本</w:t>
      </w:r>
      <w:r w:rsidR="0075198C" w:rsidRPr="00447919">
        <w:t>)</w:t>
      </w:r>
    </w:p>
    <w:p w14:paraId="1A4068E9" w14:textId="77777777" w:rsidR="00CD2CF2" w:rsidRPr="00447919" w:rsidRDefault="00CD2CF2" w:rsidP="0071401A">
      <w:pPr>
        <w:spacing w:line="440" w:lineRule="exact"/>
        <w:ind w:leftChars="300" w:left="720"/>
      </w:pPr>
      <w:r w:rsidRPr="00447919">
        <w:t>本表所稱以避險為目的之與權益證券相關</w:t>
      </w:r>
      <w:r w:rsidR="0075198C" w:rsidRPr="00447919">
        <w:t>(</w:t>
      </w:r>
      <w:r w:rsidR="0075198C" w:rsidRPr="00447919">
        <w:t>不可扣抵風險資本</w:t>
      </w:r>
      <w:r w:rsidR="0075198C" w:rsidRPr="00447919">
        <w:t>)</w:t>
      </w:r>
      <w:r w:rsidRPr="00447919">
        <w:t>之期貨或遠期契約係包括</w:t>
      </w:r>
      <w:r w:rsidR="0075198C" w:rsidRPr="00447919">
        <w:t>除「以避險為目的</w:t>
      </w:r>
      <w:r w:rsidR="0075198C" w:rsidRPr="00447919">
        <w:t>—</w:t>
      </w:r>
      <w:r w:rsidR="0075198C" w:rsidRPr="00447919">
        <w:t>權益證券相關</w:t>
      </w:r>
      <w:r w:rsidR="0075198C" w:rsidRPr="00447919">
        <w:t>(</w:t>
      </w:r>
      <w:r w:rsidR="0075198C" w:rsidRPr="00447919">
        <w:t>可扣抵風險資本</w:t>
      </w:r>
      <w:r w:rsidR="0075198C" w:rsidRPr="00447919">
        <w:t>)</w:t>
      </w:r>
      <w:r w:rsidR="0075198C" w:rsidRPr="00447919">
        <w:t>」外，</w:t>
      </w:r>
      <w:r w:rsidRPr="00447919">
        <w:t>以個別權益證券及股價指數為標的物之期貨或遠期契約；</w:t>
      </w:r>
    </w:p>
    <w:p w14:paraId="34057E8C"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1D49AC6"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64427691" w14:textId="77777777" w:rsidR="00CD2CF2" w:rsidRPr="00447919" w:rsidRDefault="00CD2CF2" w:rsidP="0071401A">
      <w:pPr>
        <w:spacing w:line="440" w:lineRule="exact"/>
        <w:ind w:leftChars="300" w:left="720"/>
      </w:pPr>
      <w:r w:rsidRPr="00447919">
        <w:t>本表所稱以避險為目的之其他標的之期貨或遠期契約，係指除了以匯率以及權益證券為標的物以外的期貨或遠期契約，例如利率相關或信用相關之期貨或遠期契約即屬此類。</w:t>
      </w:r>
    </w:p>
    <w:p w14:paraId="64CB944E"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105694C"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77A57733" w14:textId="77777777" w:rsidR="00CD2CF2" w:rsidRPr="00447919" w:rsidRDefault="00CD2CF2" w:rsidP="0071401A">
      <w:pPr>
        <w:spacing w:line="440" w:lineRule="exact"/>
        <w:ind w:leftChars="300" w:left="720"/>
      </w:pPr>
      <w:r w:rsidRPr="00447919">
        <w:t>係指以增加收益為目的，並且期貨或遠期契約標的物與匯率相關者。本類型之期貨或遠期契約請依期貨或遠期契約標的物所屬國別，歸類為「衍生性商品標的物屬國內投資」、「衍生性商品標的物屬國外投資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1DAE3A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655B53F4" w14:textId="77777777" w:rsidR="00CD2CF2" w:rsidRPr="00447919" w:rsidRDefault="00CD2CF2" w:rsidP="0071401A">
      <w:pPr>
        <w:spacing w:line="440" w:lineRule="exact"/>
        <w:ind w:leftChars="300" w:left="720"/>
      </w:pPr>
      <w:r w:rsidRPr="00447919">
        <w:t>係指以增加收益為目的，並且期貨或遠期契約標的物與權益證券相關者。本類型之期貨或遠期契約請依期貨或遠期契約標的物所屬國別，歸類為「衍生性商品標的物屬國內投資」、「衍生性商品標的物屬國外投資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BB0A7E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432566B0" w14:textId="77777777" w:rsidR="00CD2CF2" w:rsidRPr="00447919" w:rsidRDefault="00CD2CF2" w:rsidP="0071401A">
      <w:pPr>
        <w:spacing w:line="440" w:lineRule="exact"/>
        <w:ind w:leftChars="300" w:left="720"/>
      </w:pPr>
      <w:r w:rsidRPr="00447919">
        <w:lastRenderedPageBreak/>
        <w:t>係指以增加收益為目的，係指除了以匯率以及權益證券為標的物以外的期貨或遠期契約，例如利率相關或信用相關之期貨或遠期契約即屬此類。</w:t>
      </w:r>
    </w:p>
    <w:p w14:paraId="0CE142D6" w14:textId="77777777" w:rsidR="00CD2CF2" w:rsidRPr="00447919" w:rsidRDefault="00CD2CF2" w:rsidP="0071401A">
      <w:pPr>
        <w:spacing w:line="440" w:lineRule="exact"/>
        <w:ind w:leftChars="300" w:left="720"/>
      </w:pPr>
      <w:r w:rsidRPr="00447919">
        <w:t>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38CDB780" w14:textId="77777777" w:rsidR="00CD2CF2" w:rsidRPr="00447919" w:rsidRDefault="00CD2CF2" w:rsidP="0071401A">
      <w:pPr>
        <w:spacing w:line="440" w:lineRule="exact"/>
      </w:pPr>
      <w:r w:rsidRPr="00447919">
        <w:t>第</w:t>
      </w:r>
      <w:r w:rsidRPr="00447919">
        <w:t>3</w:t>
      </w:r>
      <w:r w:rsidRPr="00447919">
        <w:t>欄－交易對手代號</w:t>
      </w:r>
    </w:p>
    <w:p w14:paraId="47058656" w14:textId="77777777" w:rsidR="00CD2CF2" w:rsidRPr="00447919" w:rsidRDefault="00CD2CF2" w:rsidP="0071401A">
      <w:pPr>
        <w:spacing w:line="440" w:lineRule="exact"/>
        <w:ind w:leftChars="225" w:left="540"/>
      </w:pPr>
      <w:r w:rsidRPr="00447919">
        <w:t>請洽由保險事業發展中心統一配賦。</w:t>
      </w:r>
    </w:p>
    <w:p w14:paraId="39FF6D1B" w14:textId="77777777" w:rsidR="00CD2CF2" w:rsidRPr="00447919" w:rsidRDefault="00CD2CF2" w:rsidP="0071401A">
      <w:pPr>
        <w:spacing w:line="440" w:lineRule="exact"/>
      </w:pPr>
      <w:r w:rsidRPr="00447919">
        <w:t>第</w:t>
      </w:r>
      <w:r w:rsidRPr="00447919">
        <w:t>4</w:t>
      </w:r>
      <w:r w:rsidRPr="00447919">
        <w:t>欄－交易對手名稱</w:t>
      </w:r>
    </w:p>
    <w:p w14:paraId="170972D0" w14:textId="77777777" w:rsidR="00CD2CF2" w:rsidRPr="00447919" w:rsidRDefault="00CD2CF2" w:rsidP="0071401A">
      <w:pPr>
        <w:spacing w:line="440" w:lineRule="exact"/>
        <w:ind w:leftChars="225" w:left="540"/>
      </w:pPr>
      <w:r w:rsidRPr="00447919">
        <w:t>請依各衍生性商品之交易對手填列其名稱。</w:t>
      </w:r>
    </w:p>
    <w:p w14:paraId="60864C69" w14:textId="77777777" w:rsidR="00CD2CF2" w:rsidRPr="00447919" w:rsidRDefault="00CD2CF2" w:rsidP="0071401A">
      <w:pPr>
        <w:spacing w:line="440" w:lineRule="exact"/>
      </w:pPr>
      <w:r w:rsidRPr="00447919">
        <w:t>第</w:t>
      </w:r>
      <w:r w:rsidRPr="00447919">
        <w:t>5</w:t>
      </w:r>
      <w:r w:rsidRPr="00447919">
        <w:t>欄－交易對手信用評等機構</w:t>
      </w:r>
    </w:p>
    <w:p w14:paraId="1B2E307D"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proofErr w:type="spellStart"/>
      <w:r w:rsidRPr="00447919">
        <w:t>C.Moody’s</w:t>
      </w:r>
      <w:proofErr w:type="spellEnd"/>
      <w:r w:rsidRPr="00447919">
        <w:t>，</w:t>
      </w:r>
      <w:proofErr w:type="spellStart"/>
      <w:r w:rsidRPr="00447919">
        <w:t>D.Fitch</w:t>
      </w:r>
      <w:proofErr w:type="spellEnd"/>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606E4CE" w14:textId="77777777" w:rsidR="00CD2CF2" w:rsidRPr="00447919" w:rsidRDefault="00CD2CF2" w:rsidP="0071401A">
      <w:pPr>
        <w:spacing w:line="440" w:lineRule="exact"/>
      </w:pPr>
      <w:r w:rsidRPr="00447919">
        <w:t>第</w:t>
      </w:r>
      <w:r w:rsidRPr="00447919">
        <w:t>6</w:t>
      </w:r>
      <w:r w:rsidRPr="00447919">
        <w:t>欄－評等等級</w:t>
      </w:r>
    </w:p>
    <w:p w14:paraId="618491EB"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35DED178" w14:textId="77777777" w:rsidR="00CD2CF2" w:rsidRPr="00447919" w:rsidRDefault="00CD2CF2" w:rsidP="0071401A">
      <w:pPr>
        <w:spacing w:line="440" w:lineRule="exact"/>
      </w:pPr>
      <w:r w:rsidRPr="00447919">
        <w:t>第</w:t>
      </w:r>
      <w:r w:rsidRPr="00447919">
        <w:t>7</w:t>
      </w:r>
      <w:r w:rsidRPr="00447919">
        <w:t>欄－是否為關係人</w:t>
      </w:r>
    </w:p>
    <w:p w14:paraId="4016AE0D"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4120112C" w14:textId="77777777" w:rsidR="00CD2CF2" w:rsidRPr="00447919" w:rsidRDefault="00CD2CF2" w:rsidP="0071401A">
      <w:pPr>
        <w:spacing w:line="440" w:lineRule="exact"/>
      </w:pPr>
      <w:r w:rsidRPr="00447919">
        <w:t>第</w:t>
      </w:r>
      <w:r w:rsidRPr="00447919">
        <w:t>8</w:t>
      </w:r>
      <w:r w:rsidRPr="00447919">
        <w:t>欄－衍生性商品名稱</w:t>
      </w:r>
    </w:p>
    <w:p w14:paraId="063FA6C5" w14:textId="77777777" w:rsidR="00CD2CF2" w:rsidRPr="00447919" w:rsidRDefault="00CD2CF2" w:rsidP="0071401A">
      <w:pPr>
        <w:spacing w:line="440" w:lineRule="exact"/>
        <w:ind w:leftChars="225" w:left="540"/>
      </w:pPr>
      <w:r w:rsidRPr="00447919">
        <w:t>請填列各衍生性商品之名稱，如台灣加權指數期貨、遠期美金交換等。</w:t>
      </w:r>
    </w:p>
    <w:p w14:paraId="52ED889D" w14:textId="77777777" w:rsidR="00CD2CF2" w:rsidRPr="00447919" w:rsidRDefault="00CD2CF2" w:rsidP="0071401A">
      <w:pPr>
        <w:spacing w:line="440" w:lineRule="exact"/>
      </w:pPr>
      <w:r w:rsidRPr="00447919">
        <w:t>第</w:t>
      </w:r>
      <w:r w:rsidRPr="00447919">
        <w:t>9</w:t>
      </w:r>
      <w:r w:rsidRPr="00447919">
        <w:t>欄－交易日期</w:t>
      </w:r>
    </w:p>
    <w:p w14:paraId="7D9EDFF3" w14:textId="77777777" w:rsidR="0075198C" w:rsidRPr="00447919" w:rsidRDefault="00CD2CF2" w:rsidP="0075198C">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3026337" w14:textId="77777777" w:rsidR="00CD2CF2" w:rsidRPr="00447919" w:rsidRDefault="00CD2CF2" w:rsidP="0075198C">
      <w:pPr>
        <w:spacing w:line="440" w:lineRule="exact"/>
      </w:pPr>
      <w:r w:rsidRPr="00447919">
        <w:t>第</w:t>
      </w:r>
      <w:r w:rsidRPr="00447919">
        <w:t>10</w:t>
      </w:r>
      <w:r w:rsidRPr="00447919">
        <w:t>欄－到期日</w:t>
      </w:r>
    </w:p>
    <w:p w14:paraId="1DA50B3A"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FAC662B" w14:textId="77777777" w:rsidR="00CD2CF2" w:rsidRPr="00447919" w:rsidRDefault="00CD2CF2" w:rsidP="0071401A">
      <w:pPr>
        <w:spacing w:line="440" w:lineRule="exact"/>
      </w:pPr>
      <w:r w:rsidRPr="00447919">
        <w:t>第</w:t>
      </w:r>
      <w:r w:rsidRPr="00447919">
        <w:t>11</w:t>
      </w:r>
      <w:r w:rsidRPr="00447919">
        <w:t>欄－契約數</w:t>
      </w:r>
    </w:p>
    <w:p w14:paraId="73D85F01" w14:textId="77777777" w:rsidR="00CD2CF2" w:rsidRPr="00447919" w:rsidRDefault="00CD2CF2" w:rsidP="0071401A">
      <w:pPr>
        <w:spacing w:line="440" w:lineRule="exact"/>
        <w:ind w:leftChars="225" w:left="540"/>
      </w:pPr>
      <w:r w:rsidRPr="00447919">
        <w:t>請填列該期貨或遠期契約之未平倉契約數。</w:t>
      </w:r>
    </w:p>
    <w:p w14:paraId="4EC18BF8" w14:textId="77777777" w:rsidR="00CD2CF2" w:rsidRPr="00447919" w:rsidRDefault="00CD2CF2" w:rsidP="0071401A">
      <w:pPr>
        <w:spacing w:line="440" w:lineRule="exact"/>
      </w:pPr>
      <w:r w:rsidRPr="00447919">
        <w:t>第</w:t>
      </w:r>
      <w:r w:rsidRPr="00447919">
        <w:t>12</w:t>
      </w:r>
      <w:r w:rsidRPr="00447919">
        <w:t>欄－契約名目部位金額</w:t>
      </w:r>
    </w:p>
    <w:p w14:paraId="7223846E" w14:textId="77777777" w:rsidR="00CD2CF2" w:rsidRPr="00447919" w:rsidRDefault="00CD2CF2" w:rsidP="0071401A">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579C59E9" w14:textId="77777777" w:rsidR="00CD2CF2" w:rsidRPr="00447919" w:rsidRDefault="00CD2CF2" w:rsidP="0071401A">
      <w:pPr>
        <w:spacing w:line="440" w:lineRule="exact"/>
      </w:pPr>
      <w:r w:rsidRPr="00447919">
        <w:t>第</w:t>
      </w:r>
      <w:r w:rsidRPr="00447919">
        <w:t>13</w:t>
      </w:r>
      <w:r w:rsidRPr="00447919">
        <w:t>欄－最近收盤日衍生性商品契約</w:t>
      </w:r>
      <w:r w:rsidR="00DA28C1" w:rsidRPr="00447919">
        <w:t>公允價值</w:t>
      </w:r>
      <w:r w:rsidRPr="00447919">
        <w:t>總金額</w:t>
      </w:r>
    </w:p>
    <w:p w14:paraId="2432137E"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30228611" w14:textId="77777777" w:rsidR="00CD2CF2" w:rsidRPr="00447919" w:rsidRDefault="00CD2CF2" w:rsidP="0071401A">
      <w:pPr>
        <w:spacing w:line="440" w:lineRule="exact"/>
      </w:pPr>
      <w:r w:rsidRPr="00447919">
        <w:t>第</w:t>
      </w:r>
      <w:r w:rsidRPr="00447919">
        <w:t>14</w:t>
      </w:r>
      <w:r w:rsidRPr="00447919">
        <w:t>欄－未實現損益</w:t>
      </w:r>
    </w:p>
    <w:p w14:paraId="377E03FB" w14:textId="77777777" w:rsidR="00CD2CF2" w:rsidRPr="00447919" w:rsidRDefault="00CD2CF2" w:rsidP="0071401A">
      <w:pPr>
        <w:spacing w:line="440" w:lineRule="exact"/>
        <w:ind w:leftChars="225" w:left="540"/>
      </w:pPr>
      <w:r w:rsidRPr="00447919">
        <w:t>未實現損益為期貨或遠期契約</w:t>
      </w:r>
      <w:r w:rsidRPr="00447919">
        <w:t>mark-to-market</w:t>
      </w:r>
      <w:r w:rsidRPr="00447919">
        <w:t>之未實現損益金額。</w:t>
      </w:r>
    </w:p>
    <w:p w14:paraId="786B8ACC" w14:textId="77777777" w:rsidR="00CD2CF2" w:rsidRPr="00447919" w:rsidRDefault="00CD2CF2" w:rsidP="0071401A">
      <w:pPr>
        <w:spacing w:line="440" w:lineRule="exact"/>
      </w:pPr>
      <w:r w:rsidRPr="00447919">
        <w:t>第</w:t>
      </w:r>
      <w:r w:rsidRPr="00447919">
        <w:t>15</w:t>
      </w:r>
      <w:r w:rsidRPr="00447919">
        <w:t>欄－衍生性商品標的物</w:t>
      </w:r>
    </w:p>
    <w:p w14:paraId="50B8B369" w14:textId="77777777" w:rsidR="00CD2CF2" w:rsidRPr="00447919" w:rsidRDefault="00CD2CF2" w:rsidP="0071401A">
      <w:pPr>
        <w:spacing w:line="440" w:lineRule="exact"/>
        <w:ind w:leftChars="225" w:left="540"/>
      </w:pPr>
      <w:r w:rsidRPr="00447919">
        <w:t>請填列衍生性商品拆解後最基本之標的物；若標的物為無法拆解之一籃子或商品組合，請填列「一籃子」或「商品組合」。</w:t>
      </w:r>
    </w:p>
    <w:p w14:paraId="58C7B45C" w14:textId="77777777" w:rsidR="00CD2CF2" w:rsidRPr="00447919" w:rsidRDefault="00CD2CF2" w:rsidP="0071401A">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05F18E0"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5B49E89E" w14:textId="77777777" w:rsidR="00CD2CF2" w:rsidRPr="00447919" w:rsidRDefault="00CD2CF2" w:rsidP="0071401A">
      <w:pPr>
        <w:spacing w:line="440" w:lineRule="exact"/>
      </w:pPr>
      <w:r w:rsidRPr="00447919">
        <w:t>第</w:t>
      </w:r>
      <w:r w:rsidRPr="00447919">
        <w:t>17</w:t>
      </w:r>
      <w:r w:rsidRPr="00447919">
        <w:t>欄－被避險資產名稱</w:t>
      </w:r>
    </w:p>
    <w:p w14:paraId="3D6DEBC9" w14:textId="77777777" w:rsidR="00CD2CF2" w:rsidRPr="00447919" w:rsidRDefault="00CD2CF2" w:rsidP="0071401A">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CFB65F2"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標準避險</w:t>
      </w:r>
      <w:r w:rsidRPr="00447919">
        <w:t>)</w:t>
      </w:r>
      <w:r w:rsidRPr="00447919">
        <w:t>填報範例</w:t>
      </w:r>
      <w:r w:rsidRPr="00447919">
        <w:t>:</w:t>
      </w:r>
      <w:r w:rsidRPr="00447919">
        <w:t>以美元遠期契約進行以美元計價之股票部位之匯率避險，則被避險資產請填列美元，不需填列股票部位持有明細；</w:t>
      </w:r>
    </w:p>
    <w:p w14:paraId="1382CC49"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非標準避險</w:t>
      </w:r>
      <w:r w:rsidRPr="00447919">
        <w:t>)</w:t>
      </w:r>
      <w:r w:rsidRPr="00447919">
        <w:t>填報範例</w:t>
      </w:r>
      <w:r w:rsidRPr="00447919">
        <w:t>:</w:t>
      </w:r>
      <w:r w:rsidRPr="00447919">
        <w:t>以日幣遠期契約進行以韓圜計價之股票部位之匯率避險，則被避險資產請填列韓圜，不需填列股票部位持有明細；</w:t>
      </w:r>
    </w:p>
    <w:p w14:paraId="1BE3B80E" w14:textId="77777777" w:rsidR="00CD2CF2" w:rsidRPr="00447919" w:rsidRDefault="00CD2CF2" w:rsidP="0071401A">
      <w:pPr>
        <w:spacing w:line="440" w:lineRule="exact"/>
        <w:ind w:leftChars="225" w:left="794" w:hangingChars="106" w:hanging="254"/>
      </w:pPr>
      <w:r w:rsidRPr="00447919">
        <w:sym w:font="Webdings" w:char="F034"/>
      </w:r>
      <w:r w:rsidRPr="00447919">
        <w:t>權益證券相關避險填報範例</w:t>
      </w:r>
      <w:r w:rsidRPr="00447919">
        <w:t>:</w:t>
      </w:r>
      <w:r w:rsidRPr="00447919">
        <w:t>以台灣加權指數期貨進行</w:t>
      </w:r>
      <w:r w:rsidRPr="00447919">
        <w:t>A</w:t>
      </w:r>
      <w:r w:rsidRPr="00447919">
        <w:t>股票或股票組合</w:t>
      </w:r>
      <w:r w:rsidRPr="00447919">
        <w:t>P</w:t>
      </w:r>
      <w:r w:rsidRPr="00447919">
        <w:t>之避險，則被避險資產需填列</w:t>
      </w:r>
      <w:r w:rsidRPr="00447919">
        <w:t>A</w:t>
      </w:r>
      <w:r w:rsidRPr="00447919">
        <w:t>股票或「證券組合」。</w:t>
      </w:r>
    </w:p>
    <w:p w14:paraId="0A18B905" w14:textId="77777777" w:rsidR="00CD2CF2" w:rsidRPr="00447919" w:rsidRDefault="00CD2CF2" w:rsidP="0071401A">
      <w:pPr>
        <w:spacing w:line="440" w:lineRule="exact"/>
      </w:pPr>
      <w:r w:rsidRPr="00447919">
        <w:t>第</w:t>
      </w:r>
      <w:r w:rsidRPr="00447919">
        <w:t>18</w:t>
      </w:r>
      <w:r w:rsidRPr="00447919">
        <w:t>欄－衍生性商品標的物與被避險資產之相關係數</w:t>
      </w:r>
    </w:p>
    <w:p w14:paraId="717EB6AD"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2532FE17" w14:textId="77777777" w:rsidR="0075198C" w:rsidRPr="00447919" w:rsidRDefault="0075198C" w:rsidP="0075198C">
      <w:pPr>
        <w:spacing w:line="440" w:lineRule="exact"/>
      </w:pPr>
      <w:r w:rsidRPr="00447919">
        <w:t>第</w:t>
      </w:r>
      <w:r w:rsidRPr="00447919">
        <w:t>19</w:t>
      </w:r>
      <w:r w:rsidRPr="00447919">
        <w:t>欄－被避險資產</w:t>
      </w:r>
      <w:r w:rsidRPr="00447919">
        <w:t>β</w:t>
      </w:r>
      <w:r w:rsidRPr="00447919">
        <w:t>值</w:t>
      </w:r>
    </w:p>
    <w:p w14:paraId="304A79EB"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343403BD" w14:textId="77777777" w:rsidR="0075198C" w:rsidRPr="00447919" w:rsidRDefault="0075198C" w:rsidP="0075198C">
      <w:pPr>
        <w:spacing w:line="440" w:lineRule="exact"/>
      </w:pPr>
      <w:r w:rsidRPr="00447919">
        <w:t>第</w:t>
      </w:r>
      <w:r w:rsidRPr="00447919">
        <w:t>20</w:t>
      </w:r>
      <w:r w:rsidRPr="00447919">
        <w:t>欄－被避險資產成分股支數</w:t>
      </w:r>
    </w:p>
    <w:p w14:paraId="4A803B8E"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3479A4E2" w14:textId="77777777" w:rsidR="0075198C" w:rsidRPr="00447919" w:rsidRDefault="0075198C" w:rsidP="0075198C">
      <w:pPr>
        <w:spacing w:line="440" w:lineRule="exact"/>
      </w:pPr>
      <w:r w:rsidRPr="00447919">
        <w:lastRenderedPageBreak/>
        <w:t>第</w:t>
      </w:r>
      <w:r w:rsidRPr="00447919">
        <w:t>21</w:t>
      </w:r>
      <w:r w:rsidRPr="00447919">
        <w:t>欄－被避險資產為臺灣</w:t>
      </w:r>
      <w:r w:rsidRPr="00447919">
        <w:t>50</w:t>
      </w:r>
      <w:r w:rsidRPr="00447919">
        <w:t>成分股支數</w:t>
      </w:r>
    </w:p>
    <w:p w14:paraId="39B733F7" w14:textId="77777777" w:rsidR="0075198C" w:rsidRPr="00447919" w:rsidRDefault="0075198C"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4451579B" w14:textId="77777777" w:rsidR="00CD2CF2" w:rsidRPr="00447919" w:rsidRDefault="00CD2CF2" w:rsidP="0071401A">
      <w:pPr>
        <w:spacing w:line="440" w:lineRule="exact"/>
      </w:pPr>
      <w:r w:rsidRPr="00447919">
        <w:t>第</w:t>
      </w:r>
      <w:r w:rsidR="0075198C" w:rsidRPr="00447919">
        <w:t>22</w:t>
      </w:r>
      <w:r w:rsidRPr="00447919">
        <w:t>欄－最後持有資產幣別</w:t>
      </w:r>
    </w:p>
    <w:p w14:paraId="7F9ABD15" w14:textId="77777777" w:rsidR="00CD2CF2" w:rsidRPr="00447919" w:rsidRDefault="00CD2CF2" w:rsidP="0071401A">
      <w:pPr>
        <w:spacing w:line="440" w:lineRule="exact"/>
        <w:ind w:leftChars="225" w:left="540"/>
      </w:pPr>
      <w:r w:rsidRPr="00447919">
        <w:t>請填列該衍生性商品契約結算或執行後最終持有之幣別；若最後持有資產幣別為一籃子，請填列「一籃子」。</w:t>
      </w:r>
    </w:p>
    <w:p w14:paraId="6E54BE6B" w14:textId="77777777" w:rsidR="00CD2CF2" w:rsidRPr="00447919" w:rsidRDefault="00CD2CF2" w:rsidP="0071401A">
      <w:pPr>
        <w:spacing w:line="440" w:lineRule="exact"/>
      </w:pPr>
      <w:r w:rsidRPr="00447919">
        <w:t>第</w:t>
      </w:r>
      <w:r w:rsidRPr="00447919">
        <w:t>2</w:t>
      </w:r>
      <w:r w:rsidR="0075198C" w:rsidRPr="00447919">
        <w:t>3</w:t>
      </w:r>
      <w:r w:rsidRPr="00447919">
        <w:t>欄－保管情形</w:t>
      </w:r>
    </w:p>
    <w:p w14:paraId="441A0F60"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36CC9D22" w14:textId="77777777" w:rsidR="00CD2CF2" w:rsidRPr="00447919" w:rsidRDefault="00CD2CF2" w:rsidP="0071401A">
      <w:pPr>
        <w:spacing w:line="440" w:lineRule="exact"/>
      </w:pPr>
      <w:r w:rsidRPr="00447919">
        <w:t>第</w:t>
      </w:r>
      <w:r w:rsidR="0075198C" w:rsidRPr="00447919">
        <w:t>24</w:t>
      </w:r>
      <w:r w:rsidRPr="00447919">
        <w:t>欄－備註</w:t>
      </w:r>
    </w:p>
    <w:p w14:paraId="62B4F139" w14:textId="77777777" w:rsidR="00CD2CF2" w:rsidRPr="00447919" w:rsidRDefault="00CD2CF2" w:rsidP="0071401A">
      <w:pPr>
        <w:spacing w:line="440" w:lineRule="exact"/>
        <w:ind w:leftChars="225" w:left="540"/>
      </w:pPr>
      <w:r w:rsidRPr="00447919">
        <w:t>若有其他需要補充說明之事項，請填列於此欄。</w:t>
      </w:r>
    </w:p>
    <w:p w14:paraId="529709AC" w14:textId="77777777" w:rsidR="0075198C" w:rsidRPr="00447919" w:rsidRDefault="0075198C" w:rsidP="0071401A">
      <w:pPr>
        <w:spacing w:line="440" w:lineRule="exact"/>
        <w:ind w:leftChars="225" w:left="540"/>
      </w:pPr>
    </w:p>
    <w:p w14:paraId="075AEFE4" w14:textId="77777777" w:rsidR="00CD2CF2" w:rsidRPr="00447919" w:rsidRDefault="00CD2CF2" w:rsidP="0071401A">
      <w:pPr>
        <w:spacing w:line="440" w:lineRule="exact"/>
        <w:ind w:leftChars="225" w:left="540"/>
      </w:pPr>
      <w:r w:rsidRPr="00447919">
        <w:t>以下為主要列之說明：</w:t>
      </w:r>
    </w:p>
    <w:p w14:paraId="46B1C097"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75198C" w:rsidRPr="00447919">
        <w:t>125</w:t>
      </w:r>
      <w:r w:rsidRPr="00447919">
        <w:t>列－以避險為目的</w:t>
      </w:r>
    </w:p>
    <w:p w14:paraId="2C3634A0" w14:textId="77777777" w:rsidR="00CD2CF2" w:rsidRPr="00447919" w:rsidRDefault="00CD2CF2" w:rsidP="0071401A">
      <w:pPr>
        <w:spacing w:line="440" w:lineRule="exact"/>
        <w:ind w:leftChars="300" w:left="720"/>
      </w:pPr>
      <w:r w:rsidRPr="00447919">
        <w:t>自第</w:t>
      </w:r>
      <w:r w:rsidRPr="00447919">
        <w:t>1</w:t>
      </w:r>
      <w:r w:rsidRPr="00447919">
        <w:t>列至第</w:t>
      </w:r>
      <w:r w:rsidR="0075198C" w:rsidRPr="00447919">
        <w:t>125</w:t>
      </w:r>
      <w:r w:rsidRPr="00447919">
        <w:t>列請填列以避險為目的之期貨或遠期契約各欄之明細資料。</w:t>
      </w:r>
    </w:p>
    <w:p w14:paraId="368DBAD0" w14:textId="77777777" w:rsidR="00CD2CF2" w:rsidRPr="00447919" w:rsidRDefault="00CD2CF2" w:rsidP="0071401A">
      <w:pPr>
        <w:spacing w:line="440" w:lineRule="exact"/>
        <w:ind w:leftChars="300" w:left="720"/>
      </w:pPr>
      <w:r w:rsidRPr="00447919">
        <w:t>請依各期貨及遠期契約之標的物類型、被避險資產所屬國家</w:t>
      </w:r>
      <w:r w:rsidR="0075198C" w:rsidRPr="00447919">
        <w:t>、被避險資產成分股支數</w:t>
      </w:r>
      <w:r w:rsidRPr="00447919">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452"/>
      </w:tblGrid>
      <w:tr w:rsidR="00CD2CF2" w:rsidRPr="00447919" w14:paraId="54D68570" w14:textId="77777777" w:rsidTr="0075198C">
        <w:tc>
          <w:tcPr>
            <w:tcW w:w="2268" w:type="dxa"/>
          </w:tcPr>
          <w:p w14:paraId="76448B7C" w14:textId="77777777" w:rsidR="00CD2CF2" w:rsidRPr="00447919" w:rsidRDefault="00CD2CF2">
            <w:pPr>
              <w:spacing w:line="440" w:lineRule="exact"/>
              <w:jc w:val="center"/>
            </w:pPr>
            <w:r w:rsidRPr="00447919">
              <w:t>列次</w:t>
            </w:r>
          </w:p>
        </w:tc>
        <w:tc>
          <w:tcPr>
            <w:tcW w:w="2127" w:type="dxa"/>
          </w:tcPr>
          <w:p w14:paraId="3EA810A7" w14:textId="77777777" w:rsidR="00CD2CF2" w:rsidRPr="00447919" w:rsidRDefault="00CD2CF2">
            <w:pPr>
              <w:spacing w:line="440" w:lineRule="exact"/>
              <w:jc w:val="center"/>
            </w:pPr>
            <w:r w:rsidRPr="00447919">
              <w:t>標的物類型</w:t>
            </w:r>
          </w:p>
        </w:tc>
        <w:tc>
          <w:tcPr>
            <w:tcW w:w="2693" w:type="dxa"/>
          </w:tcPr>
          <w:p w14:paraId="5093B334" w14:textId="77777777" w:rsidR="0075198C" w:rsidRPr="00447919" w:rsidRDefault="00CD2CF2" w:rsidP="0075198C">
            <w:pPr>
              <w:spacing w:line="440" w:lineRule="exact"/>
              <w:jc w:val="center"/>
            </w:pPr>
            <w:r w:rsidRPr="00447919">
              <w:t>被避險資產所屬國家</w:t>
            </w:r>
            <w:r w:rsidR="0075198C" w:rsidRPr="00447919">
              <w:t>/</w:t>
            </w:r>
          </w:p>
          <w:p w14:paraId="4D4EB83E" w14:textId="77777777" w:rsidR="00CD2CF2" w:rsidRPr="00447919" w:rsidRDefault="0075198C" w:rsidP="0075198C">
            <w:pPr>
              <w:spacing w:line="440" w:lineRule="exact"/>
              <w:jc w:val="center"/>
            </w:pPr>
            <w:r w:rsidRPr="00447919">
              <w:t>被避險資產成分股支數</w:t>
            </w:r>
          </w:p>
        </w:tc>
        <w:tc>
          <w:tcPr>
            <w:tcW w:w="2452" w:type="dxa"/>
          </w:tcPr>
          <w:p w14:paraId="5FFF0102" w14:textId="77777777" w:rsidR="00CD2CF2" w:rsidRPr="00447919" w:rsidRDefault="00CD2CF2">
            <w:pPr>
              <w:spacing w:line="440" w:lineRule="exact"/>
              <w:jc w:val="center"/>
            </w:pPr>
            <w:r w:rsidRPr="00447919">
              <w:t>備註說明</w:t>
            </w:r>
          </w:p>
        </w:tc>
      </w:tr>
      <w:tr w:rsidR="00CD2CF2" w:rsidRPr="00447919" w14:paraId="401CC6E7" w14:textId="77777777" w:rsidTr="0075198C">
        <w:tc>
          <w:tcPr>
            <w:tcW w:w="2268" w:type="dxa"/>
            <w:vAlign w:val="center"/>
          </w:tcPr>
          <w:p w14:paraId="44CA001D"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127" w:type="dxa"/>
            <w:vAlign w:val="center"/>
          </w:tcPr>
          <w:p w14:paraId="14733DFE"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241DEA81" w14:textId="77777777" w:rsidR="00CD2CF2" w:rsidRPr="00447919" w:rsidRDefault="00656143">
            <w:pPr>
              <w:spacing w:line="440" w:lineRule="exact"/>
            </w:pPr>
            <w:r w:rsidRPr="00447919">
              <w:t>已開發國家</w:t>
            </w:r>
          </w:p>
        </w:tc>
        <w:tc>
          <w:tcPr>
            <w:tcW w:w="2452" w:type="dxa"/>
            <w:vAlign w:val="center"/>
          </w:tcPr>
          <w:p w14:paraId="2ABA174E"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609D9589" w14:textId="77777777" w:rsidTr="0075198C">
        <w:tc>
          <w:tcPr>
            <w:tcW w:w="2268" w:type="dxa"/>
            <w:vAlign w:val="center"/>
          </w:tcPr>
          <w:p w14:paraId="2B077545"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127" w:type="dxa"/>
            <w:vAlign w:val="center"/>
          </w:tcPr>
          <w:p w14:paraId="582A9A60"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75714B8F" w14:textId="77777777" w:rsidR="00CD2CF2" w:rsidRPr="00447919" w:rsidRDefault="00656143">
            <w:pPr>
              <w:spacing w:line="440" w:lineRule="exact"/>
            </w:pPr>
            <w:r w:rsidRPr="00447919">
              <w:t>新興市場</w:t>
            </w:r>
          </w:p>
        </w:tc>
        <w:tc>
          <w:tcPr>
            <w:tcW w:w="2452" w:type="dxa"/>
            <w:vAlign w:val="center"/>
          </w:tcPr>
          <w:p w14:paraId="166CA25D"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75198C" w:rsidRPr="00447919" w14:paraId="3F1CCDB8" w14:textId="77777777" w:rsidTr="0075198C">
        <w:tc>
          <w:tcPr>
            <w:tcW w:w="2268" w:type="dxa"/>
            <w:vAlign w:val="center"/>
          </w:tcPr>
          <w:p w14:paraId="187E9B1D" w14:textId="77777777" w:rsidR="0075198C" w:rsidRPr="00447919" w:rsidRDefault="0075198C" w:rsidP="0075198C">
            <w:r w:rsidRPr="00447919">
              <w:t>第</w:t>
            </w:r>
            <w:r w:rsidRPr="00447919">
              <w:t>27</w:t>
            </w:r>
            <w:r w:rsidRPr="00447919">
              <w:t>列</w:t>
            </w:r>
            <w:r w:rsidRPr="00447919">
              <w:t>~</w:t>
            </w:r>
            <w:r w:rsidRPr="00447919">
              <w:t>第</w:t>
            </w:r>
            <w:r w:rsidRPr="00447919">
              <w:t>37</w:t>
            </w:r>
            <w:r w:rsidRPr="00447919">
              <w:t>列</w:t>
            </w:r>
          </w:p>
        </w:tc>
        <w:tc>
          <w:tcPr>
            <w:tcW w:w="2127" w:type="dxa"/>
            <w:vAlign w:val="center"/>
          </w:tcPr>
          <w:p w14:paraId="4C11620E"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51EB879B" w14:textId="77777777" w:rsidR="0075198C" w:rsidRPr="00447919" w:rsidRDefault="0075198C" w:rsidP="0075198C">
            <w:pPr>
              <w:spacing w:line="440" w:lineRule="exact"/>
            </w:pPr>
            <w:r w:rsidRPr="00447919">
              <w:t>已開發國家</w:t>
            </w:r>
          </w:p>
        </w:tc>
        <w:tc>
          <w:tcPr>
            <w:tcW w:w="2452" w:type="dxa"/>
            <w:vAlign w:val="center"/>
          </w:tcPr>
          <w:p w14:paraId="53BE1AF3" w14:textId="77777777" w:rsidR="0075198C" w:rsidRPr="00447919" w:rsidRDefault="0075198C" w:rsidP="0075198C">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75198C" w:rsidRPr="00447919" w14:paraId="5CE6EA4E" w14:textId="77777777" w:rsidTr="0075198C">
        <w:tc>
          <w:tcPr>
            <w:tcW w:w="2268" w:type="dxa"/>
            <w:vAlign w:val="center"/>
          </w:tcPr>
          <w:p w14:paraId="4F0CE5D5" w14:textId="77777777" w:rsidR="0075198C" w:rsidRPr="00447919" w:rsidRDefault="0075198C" w:rsidP="0075198C">
            <w:r w:rsidRPr="00447919">
              <w:t>第</w:t>
            </w:r>
            <w:r w:rsidRPr="00447919">
              <w:t>38</w:t>
            </w:r>
            <w:r w:rsidRPr="00447919">
              <w:t>列</w:t>
            </w:r>
            <w:r w:rsidRPr="00447919">
              <w:t>~</w:t>
            </w:r>
            <w:r w:rsidRPr="00447919">
              <w:t>第</w:t>
            </w:r>
            <w:r w:rsidRPr="00447919">
              <w:t>48</w:t>
            </w:r>
            <w:r w:rsidRPr="00447919">
              <w:t>列</w:t>
            </w:r>
          </w:p>
        </w:tc>
        <w:tc>
          <w:tcPr>
            <w:tcW w:w="2127" w:type="dxa"/>
            <w:vAlign w:val="center"/>
          </w:tcPr>
          <w:p w14:paraId="3CD9FBFD"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11A4EA10" w14:textId="77777777" w:rsidR="0075198C" w:rsidRPr="00447919" w:rsidRDefault="0075198C" w:rsidP="0075198C">
            <w:pPr>
              <w:spacing w:line="440" w:lineRule="exact"/>
            </w:pPr>
            <w:r w:rsidRPr="00447919">
              <w:t>新興市場</w:t>
            </w:r>
          </w:p>
        </w:tc>
        <w:tc>
          <w:tcPr>
            <w:tcW w:w="2452" w:type="dxa"/>
            <w:vAlign w:val="center"/>
          </w:tcPr>
          <w:p w14:paraId="7EB4106C" w14:textId="77777777" w:rsidR="0075198C" w:rsidRPr="00447919" w:rsidRDefault="0075198C" w:rsidP="0075198C">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75198C" w:rsidRPr="00447919" w14:paraId="56E7D372" w14:textId="77777777" w:rsidTr="0075198C">
        <w:tc>
          <w:tcPr>
            <w:tcW w:w="2268" w:type="dxa"/>
            <w:vAlign w:val="center"/>
          </w:tcPr>
          <w:p w14:paraId="21B7A1E8" w14:textId="77777777" w:rsidR="0075198C" w:rsidRPr="00447919" w:rsidRDefault="0075198C" w:rsidP="0075198C">
            <w:r w:rsidRPr="00447919">
              <w:t>第</w:t>
            </w:r>
            <w:r w:rsidRPr="00447919">
              <w:t>49</w:t>
            </w:r>
            <w:r w:rsidRPr="00447919">
              <w:t>列</w:t>
            </w:r>
            <w:r w:rsidRPr="00447919">
              <w:t>~</w:t>
            </w:r>
            <w:r w:rsidRPr="00447919">
              <w:t>第</w:t>
            </w:r>
            <w:r w:rsidRPr="00447919">
              <w:t>59</w:t>
            </w:r>
            <w:r w:rsidRPr="00447919">
              <w:t>列</w:t>
            </w:r>
          </w:p>
        </w:tc>
        <w:tc>
          <w:tcPr>
            <w:tcW w:w="2127" w:type="dxa"/>
            <w:vAlign w:val="center"/>
          </w:tcPr>
          <w:p w14:paraId="1CCB0684"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33C5C980" w14:textId="77777777" w:rsidR="0075198C" w:rsidRPr="00447919" w:rsidRDefault="0075198C" w:rsidP="0075198C">
            <w:pPr>
              <w:spacing w:line="440" w:lineRule="exact"/>
            </w:pPr>
            <w:r w:rsidRPr="00447919">
              <w:t>30~70</w:t>
            </w:r>
            <w:r w:rsidRPr="00447919">
              <w:t>支</w:t>
            </w:r>
            <w:r w:rsidRPr="00447919">
              <w:t>(</w:t>
            </w:r>
            <w:r w:rsidRPr="00447919">
              <w:t>風險抵減</w:t>
            </w:r>
            <w:r w:rsidRPr="00447919">
              <w:t>50%)</w:t>
            </w:r>
          </w:p>
        </w:tc>
        <w:tc>
          <w:tcPr>
            <w:tcW w:w="2452" w:type="dxa"/>
            <w:vAlign w:val="center"/>
          </w:tcPr>
          <w:p w14:paraId="45CFFB48" w14:textId="77777777" w:rsidR="0075198C" w:rsidRPr="00447919" w:rsidRDefault="0075198C" w:rsidP="0075198C">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75198C" w:rsidRPr="00447919" w14:paraId="6BA52084" w14:textId="77777777" w:rsidTr="0075198C">
        <w:tc>
          <w:tcPr>
            <w:tcW w:w="2268" w:type="dxa"/>
            <w:vAlign w:val="center"/>
          </w:tcPr>
          <w:p w14:paraId="16A79189" w14:textId="77777777" w:rsidR="0075198C" w:rsidRPr="00447919" w:rsidRDefault="0075198C" w:rsidP="0075198C">
            <w:r w:rsidRPr="00447919">
              <w:t>第</w:t>
            </w:r>
            <w:r w:rsidRPr="00447919">
              <w:t>60</w:t>
            </w:r>
            <w:r w:rsidRPr="00447919">
              <w:t>列</w:t>
            </w:r>
            <w:r w:rsidRPr="00447919">
              <w:t>~</w:t>
            </w:r>
            <w:r w:rsidRPr="00447919">
              <w:t>第</w:t>
            </w:r>
            <w:r w:rsidRPr="00447919">
              <w:t>70</w:t>
            </w:r>
            <w:r w:rsidRPr="00447919">
              <w:t>列</w:t>
            </w:r>
          </w:p>
        </w:tc>
        <w:tc>
          <w:tcPr>
            <w:tcW w:w="2127" w:type="dxa"/>
            <w:vAlign w:val="center"/>
          </w:tcPr>
          <w:p w14:paraId="3586F56F"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158273CD" w14:textId="77777777" w:rsidR="0075198C" w:rsidRPr="00447919" w:rsidRDefault="0075198C" w:rsidP="0075198C">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452" w:type="dxa"/>
            <w:vAlign w:val="center"/>
          </w:tcPr>
          <w:p w14:paraId="48A13618" w14:textId="77777777" w:rsidR="0075198C" w:rsidRPr="00447919" w:rsidRDefault="0075198C" w:rsidP="0075198C">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75198C" w:rsidRPr="00447919" w14:paraId="0DE948BF" w14:textId="77777777" w:rsidTr="0075198C">
        <w:tc>
          <w:tcPr>
            <w:tcW w:w="2268" w:type="dxa"/>
            <w:vAlign w:val="center"/>
          </w:tcPr>
          <w:p w14:paraId="38DD5413" w14:textId="77777777" w:rsidR="0075198C" w:rsidRPr="00447919" w:rsidRDefault="0075198C" w:rsidP="0075198C">
            <w:r w:rsidRPr="00447919">
              <w:lastRenderedPageBreak/>
              <w:t>第</w:t>
            </w:r>
            <w:r w:rsidRPr="00447919">
              <w:t>71</w:t>
            </w:r>
            <w:r w:rsidRPr="00447919">
              <w:t>列</w:t>
            </w:r>
            <w:r w:rsidRPr="00447919">
              <w:t>~</w:t>
            </w:r>
            <w:r w:rsidRPr="00447919">
              <w:t>第</w:t>
            </w:r>
            <w:r w:rsidRPr="00447919">
              <w:t>81</w:t>
            </w:r>
            <w:r w:rsidRPr="00447919">
              <w:t>列</w:t>
            </w:r>
          </w:p>
        </w:tc>
        <w:tc>
          <w:tcPr>
            <w:tcW w:w="2127" w:type="dxa"/>
            <w:vAlign w:val="center"/>
          </w:tcPr>
          <w:p w14:paraId="1DEF3AF1"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7DB4E173" w14:textId="77777777" w:rsidR="0075198C" w:rsidRPr="00447919" w:rsidRDefault="0075198C" w:rsidP="0075198C">
            <w:pPr>
              <w:spacing w:line="440" w:lineRule="exact"/>
            </w:pPr>
            <w:r w:rsidRPr="00447919">
              <w:t>國內投資</w:t>
            </w:r>
          </w:p>
        </w:tc>
        <w:tc>
          <w:tcPr>
            <w:tcW w:w="2452" w:type="dxa"/>
            <w:vAlign w:val="center"/>
          </w:tcPr>
          <w:p w14:paraId="1F39F7EF" w14:textId="77777777" w:rsidR="0075198C" w:rsidRPr="00447919" w:rsidRDefault="0075198C" w:rsidP="0075198C">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75198C" w:rsidRPr="00447919" w14:paraId="3E78C93E" w14:textId="77777777" w:rsidTr="0075198C">
        <w:tc>
          <w:tcPr>
            <w:tcW w:w="2268" w:type="dxa"/>
            <w:vAlign w:val="center"/>
          </w:tcPr>
          <w:p w14:paraId="49986E59" w14:textId="77777777" w:rsidR="0075198C" w:rsidRPr="00447919" w:rsidRDefault="0075198C" w:rsidP="0075198C">
            <w:r w:rsidRPr="00447919">
              <w:t>第</w:t>
            </w:r>
            <w:r w:rsidRPr="00447919">
              <w:t>82</w:t>
            </w:r>
            <w:r w:rsidRPr="00447919">
              <w:t>列</w:t>
            </w:r>
            <w:r w:rsidRPr="00447919">
              <w:t>~</w:t>
            </w:r>
            <w:r w:rsidRPr="00447919">
              <w:t>第</w:t>
            </w:r>
            <w:r w:rsidRPr="00447919">
              <w:t>92</w:t>
            </w:r>
            <w:r w:rsidRPr="00447919">
              <w:t>列</w:t>
            </w:r>
          </w:p>
        </w:tc>
        <w:tc>
          <w:tcPr>
            <w:tcW w:w="2127" w:type="dxa"/>
            <w:vAlign w:val="center"/>
          </w:tcPr>
          <w:p w14:paraId="77CE378D"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3D3619A7" w14:textId="77777777" w:rsidR="0075198C" w:rsidRPr="00447919" w:rsidRDefault="0075198C" w:rsidP="0075198C">
            <w:pPr>
              <w:spacing w:line="440" w:lineRule="exact"/>
            </w:pPr>
            <w:r w:rsidRPr="00447919">
              <w:t>已開發國家</w:t>
            </w:r>
          </w:p>
        </w:tc>
        <w:tc>
          <w:tcPr>
            <w:tcW w:w="2452" w:type="dxa"/>
            <w:vAlign w:val="center"/>
          </w:tcPr>
          <w:p w14:paraId="5F82F834" w14:textId="77777777" w:rsidR="0075198C" w:rsidRPr="00447919" w:rsidRDefault="0075198C" w:rsidP="0075198C">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75198C" w:rsidRPr="00447919" w14:paraId="5A8E875F" w14:textId="77777777" w:rsidTr="0075198C">
        <w:tc>
          <w:tcPr>
            <w:tcW w:w="2268" w:type="dxa"/>
            <w:vAlign w:val="center"/>
          </w:tcPr>
          <w:p w14:paraId="3ACD2E02" w14:textId="77777777" w:rsidR="0075198C" w:rsidRPr="00447919" w:rsidRDefault="0075198C" w:rsidP="0075198C">
            <w:r w:rsidRPr="00447919">
              <w:t>第</w:t>
            </w:r>
            <w:r w:rsidRPr="00447919">
              <w:t>93</w:t>
            </w:r>
            <w:r w:rsidRPr="00447919">
              <w:t>列</w:t>
            </w:r>
            <w:r w:rsidRPr="00447919">
              <w:t>~</w:t>
            </w:r>
            <w:r w:rsidRPr="00447919">
              <w:t>第</w:t>
            </w:r>
            <w:r w:rsidRPr="00447919">
              <w:t>103</w:t>
            </w:r>
            <w:r w:rsidRPr="00447919">
              <w:t>列</w:t>
            </w:r>
          </w:p>
        </w:tc>
        <w:tc>
          <w:tcPr>
            <w:tcW w:w="2127" w:type="dxa"/>
            <w:vAlign w:val="center"/>
          </w:tcPr>
          <w:p w14:paraId="6C6ADE70"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5AE4551D" w14:textId="77777777" w:rsidR="0075198C" w:rsidRPr="00447919" w:rsidRDefault="0075198C" w:rsidP="0075198C">
            <w:pPr>
              <w:spacing w:line="440" w:lineRule="exact"/>
            </w:pPr>
            <w:r w:rsidRPr="00447919">
              <w:t>新興市場</w:t>
            </w:r>
          </w:p>
        </w:tc>
        <w:tc>
          <w:tcPr>
            <w:tcW w:w="2452" w:type="dxa"/>
            <w:vAlign w:val="center"/>
          </w:tcPr>
          <w:p w14:paraId="04A21F11" w14:textId="77777777" w:rsidR="0075198C" w:rsidRPr="00447919" w:rsidRDefault="0075198C" w:rsidP="0075198C">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75198C" w:rsidRPr="00447919" w14:paraId="60EA04B7" w14:textId="77777777" w:rsidTr="0075198C">
        <w:tc>
          <w:tcPr>
            <w:tcW w:w="2268" w:type="dxa"/>
            <w:vAlign w:val="center"/>
          </w:tcPr>
          <w:p w14:paraId="28EC2A32" w14:textId="77777777" w:rsidR="0075198C" w:rsidRPr="00447919" w:rsidRDefault="0075198C" w:rsidP="0075198C">
            <w:r w:rsidRPr="00447919">
              <w:t>第</w:t>
            </w:r>
            <w:r w:rsidRPr="00447919">
              <w:t>104</w:t>
            </w:r>
            <w:r w:rsidRPr="00447919">
              <w:t>列</w:t>
            </w:r>
            <w:r w:rsidRPr="00447919">
              <w:t>~</w:t>
            </w:r>
            <w:r w:rsidRPr="00447919">
              <w:t>第</w:t>
            </w:r>
            <w:r w:rsidRPr="00447919">
              <w:t>110</w:t>
            </w:r>
            <w:r w:rsidRPr="00447919">
              <w:t>列</w:t>
            </w:r>
          </w:p>
        </w:tc>
        <w:tc>
          <w:tcPr>
            <w:tcW w:w="2127" w:type="dxa"/>
            <w:vAlign w:val="center"/>
          </w:tcPr>
          <w:p w14:paraId="071B7C1C" w14:textId="77777777" w:rsidR="0075198C" w:rsidRPr="00447919" w:rsidRDefault="0075198C" w:rsidP="0075198C">
            <w:pPr>
              <w:spacing w:line="440" w:lineRule="exact"/>
            </w:pPr>
            <w:r w:rsidRPr="00447919">
              <w:t>其他標的</w:t>
            </w:r>
          </w:p>
        </w:tc>
        <w:tc>
          <w:tcPr>
            <w:tcW w:w="2693" w:type="dxa"/>
            <w:vAlign w:val="center"/>
          </w:tcPr>
          <w:p w14:paraId="4474FDA3" w14:textId="77777777" w:rsidR="0075198C" w:rsidRPr="00447919" w:rsidRDefault="0075198C" w:rsidP="0075198C">
            <w:pPr>
              <w:spacing w:line="440" w:lineRule="exact"/>
            </w:pPr>
            <w:r w:rsidRPr="00447919">
              <w:t>國內投資</w:t>
            </w:r>
          </w:p>
        </w:tc>
        <w:tc>
          <w:tcPr>
            <w:tcW w:w="2452" w:type="dxa"/>
            <w:vAlign w:val="center"/>
          </w:tcPr>
          <w:p w14:paraId="57332A49" w14:textId="77777777" w:rsidR="0075198C" w:rsidRPr="00447919" w:rsidRDefault="0075198C" w:rsidP="0075198C">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75198C" w:rsidRPr="00447919" w14:paraId="60E64DB8" w14:textId="77777777" w:rsidTr="0075198C">
        <w:tc>
          <w:tcPr>
            <w:tcW w:w="2268" w:type="dxa"/>
            <w:vAlign w:val="center"/>
          </w:tcPr>
          <w:p w14:paraId="0CC3C44A" w14:textId="77777777" w:rsidR="0075198C" w:rsidRPr="00447919" w:rsidRDefault="0075198C" w:rsidP="0075198C">
            <w:r w:rsidRPr="00447919">
              <w:t>第</w:t>
            </w:r>
            <w:r w:rsidRPr="00447919">
              <w:t>111</w:t>
            </w:r>
            <w:r w:rsidRPr="00447919">
              <w:t>列</w:t>
            </w:r>
            <w:r w:rsidRPr="00447919">
              <w:t>~</w:t>
            </w:r>
            <w:r w:rsidRPr="00447919">
              <w:t>第</w:t>
            </w:r>
            <w:r w:rsidRPr="00447919">
              <w:t>117</w:t>
            </w:r>
            <w:r w:rsidRPr="00447919">
              <w:t>列</w:t>
            </w:r>
          </w:p>
        </w:tc>
        <w:tc>
          <w:tcPr>
            <w:tcW w:w="2127" w:type="dxa"/>
            <w:vAlign w:val="center"/>
          </w:tcPr>
          <w:p w14:paraId="4D4DFC43" w14:textId="77777777" w:rsidR="0075198C" w:rsidRPr="00447919" w:rsidRDefault="0075198C" w:rsidP="0075198C">
            <w:pPr>
              <w:spacing w:line="440" w:lineRule="exact"/>
            </w:pPr>
            <w:r w:rsidRPr="00447919">
              <w:t>其他標的</w:t>
            </w:r>
          </w:p>
        </w:tc>
        <w:tc>
          <w:tcPr>
            <w:tcW w:w="2693" w:type="dxa"/>
            <w:vAlign w:val="center"/>
          </w:tcPr>
          <w:p w14:paraId="43D364B7" w14:textId="77777777" w:rsidR="0075198C" w:rsidRPr="00447919" w:rsidRDefault="0075198C" w:rsidP="0075198C">
            <w:pPr>
              <w:spacing w:line="440" w:lineRule="exact"/>
            </w:pPr>
            <w:r w:rsidRPr="00447919">
              <w:t>已開發國家</w:t>
            </w:r>
          </w:p>
        </w:tc>
        <w:tc>
          <w:tcPr>
            <w:tcW w:w="2452" w:type="dxa"/>
            <w:vAlign w:val="center"/>
          </w:tcPr>
          <w:p w14:paraId="1FCB9A2C" w14:textId="77777777" w:rsidR="0075198C" w:rsidRPr="00447919" w:rsidRDefault="0075198C" w:rsidP="0075198C">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75198C" w:rsidRPr="00447919" w14:paraId="1F150DBA" w14:textId="77777777" w:rsidTr="0075198C">
        <w:tc>
          <w:tcPr>
            <w:tcW w:w="2268" w:type="dxa"/>
            <w:vAlign w:val="center"/>
          </w:tcPr>
          <w:p w14:paraId="7E406D79" w14:textId="77777777" w:rsidR="0075198C" w:rsidRPr="00447919" w:rsidRDefault="0075198C" w:rsidP="0075198C">
            <w:r w:rsidRPr="00447919">
              <w:t>第</w:t>
            </w:r>
            <w:r w:rsidRPr="00447919">
              <w:t>118</w:t>
            </w:r>
            <w:r w:rsidRPr="00447919">
              <w:t>列</w:t>
            </w:r>
            <w:r w:rsidRPr="00447919">
              <w:t>~</w:t>
            </w:r>
            <w:r w:rsidRPr="00447919">
              <w:t>第</w:t>
            </w:r>
            <w:r w:rsidRPr="00447919">
              <w:t>124</w:t>
            </w:r>
            <w:r w:rsidRPr="00447919">
              <w:t>列</w:t>
            </w:r>
          </w:p>
        </w:tc>
        <w:tc>
          <w:tcPr>
            <w:tcW w:w="2127" w:type="dxa"/>
            <w:vAlign w:val="center"/>
          </w:tcPr>
          <w:p w14:paraId="08B4AECD" w14:textId="77777777" w:rsidR="0075198C" w:rsidRPr="00447919" w:rsidRDefault="0075198C" w:rsidP="0075198C">
            <w:pPr>
              <w:spacing w:line="440" w:lineRule="exact"/>
            </w:pPr>
            <w:r w:rsidRPr="00447919">
              <w:t>其他標的</w:t>
            </w:r>
          </w:p>
        </w:tc>
        <w:tc>
          <w:tcPr>
            <w:tcW w:w="2693" w:type="dxa"/>
            <w:vAlign w:val="center"/>
          </w:tcPr>
          <w:p w14:paraId="16A29B0F" w14:textId="77777777" w:rsidR="0075198C" w:rsidRPr="00447919" w:rsidRDefault="0075198C" w:rsidP="0075198C">
            <w:pPr>
              <w:spacing w:line="440" w:lineRule="exact"/>
            </w:pPr>
            <w:r w:rsidRPr="00447919">
              <w:t>新興市場</w:t>
            </w:r>
          </w:p>
        </w:tc>
        <w:tc>
          <w:tcPr>
            <w:tcW w:w="2452" w:type="dxa"/>
            <w:vAlign w:val="center"/>
          </w:tcPr>
          <w:p w14:paraId="772344D8" w14:textId="77777777" w:rsidR="0075198C" w:rsidRPr="00447919" w:rsidRDefault="0075198C" w:rsidP="0075198C">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14608AF9" w14:textId="77777777" w:rsidTr="0075198C">
        <w:tc>
          <w:tcPr>
            <w:tcW w:w="2268" w:type="dxa"/>
            <w:vAlign w:val="center"/>
          </w:tcPr>
          <w:p w14:paraId="05BC6AC5" w14:textId="77777777" w:rsidR="00CD2CF2" w:rsidRPr="00447919" w:rsidRDefault="00CD2CF2">
            <w:r w:rsidRPr="00447919">
              <w:t>第</w:t>
            </w:r>
            <w:r w:rsidR="0075198C" w:rsidRPr="00447919">
              <w:t>125</w:t>
            </w:r>
            <w:r w:rsidRPr="00447919">
              <w:t>列</w:t>
            </w:r>
          </w:p>
        </w:tc>
        <w:tc>
          <w:tcPr>
            <w:tcW w:w="4820" w:type="dxa"/>
            <w:gridSpan w:val="2"/>
            <w:vAlign w:val="center"/>
          </w:tcPr>
          <w:p w14:paraId="2858C502" w14:textId="77777777" w:rsidR="00CD2CF2" w:rsidRPr="00447919" w:rsidRDefault="00CD2CF2">
            <w:pPr>
              <w:spacing w:line="440" w:lineRule="exact"/>
            </w:pPr>
            <w:r w:rsidRPr="00447919">
              <w:t>以避險為目的之所有期貨及遠期契約合計</w:t>
            </w:r>
          </w:p>
        </w:tc>
        <w:tc>
          <w:tcPr>
            <w:tcW w:w="2452" w:type="dxa"/>
            <w:vAlign w:val="center"/>
          </w:tcPr>
          <w:p w14:paraId="708AB577" w14:textId="77777777" w:rsidR="00CD2CF2" w:rsidRPr="00447919" w:rsidRDefault="00CD2CF2">
            <w:pPr>
              <w:spacing w:line="440" w:lineRule="exact"/>
            </w:pPr>
            <w:r w:rsidRPr="00447919">
              <w:t>本列為第</w:t>
            </w:r>
            <w:r w:rsidRPr="00447919">
              <w:t>13</w:t>
            </w:r>
            <w:r w:rsidRPr="00447919">
              <w:t>、</w:t>
            </w:r>
            <w:r w:rsidR="0075198C" w:rsidRPr="00447919">
              <w:t>26</w:t>
            </w:r>
            <w:r w:rsidR="0075198C" w:rsidRPr="00447919">
              <w:t>、</w:t>
            </w:r>
            <w:r w:rsidR="0075198C" w:rsidRPr="00447919">
              <w:t>37</w:t>
            </w:r>
            <w:r w:rsidR="0075198C" w:rsidRPr="00447919">
              <w:t>、</w:t>
            </w:r>
            <w:r w:rsidR="0075198C" w:rsidRPr="00447919">
              <w:t>48</w:t>
            </w:r>
            <w:r w:rsidR="0075198C" w:rsidRPr="00447919">
              <w:t>、</w:t>
            </w:r>
            <w:r w:rsidR="0075198C" w:rsidRPr="00447919">
              <w:t>59</w:t>
            </w:r>
            <w:r w:rsidR="0075198C" w:rsidRPr="00447919">
              <w:t>、</w:t>
            </w:r>
            <w:r w:rsidR="0075198C" w:rsidRPr="00447919">
              <w:t>70</w:t>
            </w:r>
            <w:r w:rsidR="0075198C" w:rsidRPr="00447919">
              <w:t>、</w:t>
            </w:r>
            <w:r w:rsidR="0075198C" w:rsidRPr="00447919">
              <w:t>81</w:t>
            </w:r>
            <w:r w:rsidR="0075198C" w:rsidRPr="00447919">
              <w:t>、</w:t>
            </w:r>
            <w:r w:rsidR="0075198C" w:rsidRPr="00447919">
              <w:t>92</w:t>
            </w:r>
            <w:r w:rsidR="0075198C" w:rsidRPr="00447919">
              <w:t>、</w:t>
            </w:r>
            <w:r w:rsidR="0075198C" w:rsidRPr="00447919">
              <w:t>103</w:t>
            </w:r>
            <w:r w:rsidR="0075198C" w:rsidRPr="00447919">
              <w:t>、</w:t>
            </w:r>
            <w:r w:rsidR="0075198C" w:rsidRPr="00447919">
              <w:t>110</w:t>
            </w:r>
            <w:r w:rsidR="0075198C" w:rsidRPr="00447919">
              <w:t>、</w:t>
            </w:r>
            <w:r w:rsidR="0075198C" w:rsidRPr="00447919">
              <w:t>117</w:t>
            </w:r>
            <w:r w:rsidR="0075198C" w:rsidRPr="00447919">
              <w:t>、</w:t>
            </w:r>
            <w:r w:rsidR="0075198C" w:rsidRPr="00447919">
              <w:t>124</w:t>
            </w:r>
            <w:r w:rsidRPr="00447919">
              <w:t>列之合計</w:t>
            </w:r>
          </w:p>
        </w:tc>
      </w:tr>
    </w:tbl>
    <w:p w14:paraId="56C025EF" w14:textId="77777777" w:rsidR="00CD2CF2" w:rsidRPr="00447919" w:rsidRDefault="00CD2CF2">
      <w:pPr>
        <w:spacing w:line="440" w:lineRule="exact"/>
      </w:pPr>
    </w:p>
    <w:p w14:paraId="247C1380" w14:textId="77777777" w:rsidR="00A108BE" w:rsidRPr="00447919" w:rsidRDefault="00A108BE">
      <w:pPr>
        <w:spacing w:line="440" w:lineRule="exact"/>
      </w:pPr>
    </w:p>
    <w:p w14:paraId="4704C887" w14:textId="77777777" w:rsidR="00CD2CF2" w:rsidRPr="00447919" w:rsidRDefault="00CD2CF2">
      <w:pPr>
        <w:spacing w:line="440" w:lineRule="exact"/>
      </w:pPr>
      <w:r w:rsidRPr="00447919">
        <w:t>第</w:t>
      </w:r>
      <w:r w:rsidR="00A108BE" w:rsidRPr="00447919">
        <w:t>126</w:t>
      </w:r>
      <w:r w:rsidRPr="00447919">
        <w:t>列</w:t>
      </w:r>
      <w:r w:rsidRPr="00447919">
        <w:t>~</w:t>
      </w:r>
      <w:r w:rsidRPr="00447919">
        <w:t>第</w:t>
      </w:r>
      <w:r w:rsidR="00A108BE" w:rsidRPr="00447919">
        <w:t>182</w:t>
      </w:r>
      <w:r w:rsidRPr="00447919">
        <w:t>列－以增加收益為目的</w:t>
      </w:r>
      <w:r w:rsidRPr="00447919">
        <w:t>—</w:t>
      </w:r>
      <w:r w:rsidRPr="00447919">
        <w:t>買入衍生性商品</w:t>
      </w:r>
    </w:p>
    <w:p w14:paraId="1D8DB145" w14:textId="77777777" w:rsidR="00CD2CF2" w:rsidRPr="00447919" w:rsidRDefault="00CD2CF2">
      <w:pPr>
        <w:spacing w:line="440" w:lineRule="exact"/>
        <w:ind w:leftChars="300" w:left="720"/>
      </w:pPr>
      <w:r w:rsidRPr="00447919">
        <w:t>自</w:t>
      </w:r>
      <w:r w:rsidR="00A108BE" w:rsidRPr="00447919">
        <w:t>126</w:t>
      </w:r>
      <w:r w:rsidRPr="00447919">
        <w:t>列至第</w:t>
      </w:r>
      <w:r w:rsidR="00A108BE" w:rsidRPr="00447919">
        <w:t>182</w:t>
      </w:r>
      <w:r w:rsidRPr="00447919">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CD2CF2" w:rsidRPr="00447919" w14:paraId="3DFB47BC" w14:textId="77777777">
        <w:tc>
          <w:tcPr>
            <w:tcW w:w="2326" w:type="dxa"/>
          </w:tcPr>
          <w:p w14:paraId="5FD66FD1" w14:textId="77777777" w:rsidR="00CD2CF2" w:rsidRPr="00447919" w:rsidRDefault="00CD2CF2">
            <w:pPr>
              <w:spacing w:line="440" w:lineRule="exact"/>
              <w:jc w:val="center"/>
            </w:pPr>
            <w:r w:rsidRPr="00447919">
              <w:t>列次</w:t>
            </w:r>
          </w:p>
        </w:tc>
        <w:tc>
          <w:tcPr>
            <w:tcW w:w="1980" w:type="dxa"/>
          </w:tcPr>
          <w:p w14:paraId="408C9744" w14:textId="77777777" w:rsidR="00CD2CF2" w:rsidRPr="00447919" w:rsidRDefault="00CD2CF2">
            <w:pPr>
              <w:spacing w:line="440" w:lineRule="exact"/>
              <w:jc w:val="center"/>
            </w:pPr>
            <w:r w:rsidRPr="00447919">
              <w:t>標的物類型</w:t>
            </w:r>
          </w:p>
        </w:tc>
        <w:tc>
          <w:tcPr>
            <w:tcW w:w="2340" w:type="dxa"/>
          </w:tcPr>
          <w:p w14:paraId="6C93EC95" w14:textId="77777777" w:rsidR="00CD2CF2" w:rsidRPr="00447919" w:rsidRDefault="00CD2CF2">
            <w:pPr>
              <w:spacing w:line="440" w:lineRule="exact"/>
              <w:jc w:val="center"/>
            </w:pPr>
            <w:r w:rsidRPr="00447919">
              <w:t>標的物所屬國家</w:t>
            </w:r>
          </w:p>
        </w:tc>
        <w:tc>
          <w:tcPr>
            <w:tcW w:w="2880" w:type="dxa"/>
          </w:tcPr>
          <w:p w14:paraId="01E80B04" w14:textId="77777777" w:rsidR="00CD2CF2" w:rsidRPr="00447919" w:rsidRDefault="00CD2CF2">
            <w:pPr>
              <w:spacing w:line="440" w:lineRule="exact"/>
              <w:jc w:val="center"/>
            </w:pPr>
            <w:r w:rsidRPr="00447919">
              <w:t>備註說明</w:t>
            </w:r>
          </w:p>
        </w:tc>
      </w:tr>
      <w:tr w:rsidR="00A108BE" w:rsidRPr="00447919" w14:paraId="72AD93D4" w14:textId="77777777">
        <w:tc>
          <w:tcPr>
            <w:tcW w:w="2326" w:type="dxa"/>
            <w:vAlign w:val="center"/>
          </w:tcPr>
          <w:p w14:paraId="6BFBC260" w14:textId="77777777" w:rsidR="00A108BE" w:rsidRPr="00447919" w:rsidRDefault="00A108BE" w:rsidP="00A108BE">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980" w:type="dxa"/>
            <w:vAlign w:val="center"/>
          </w:tcPr>
          <w:p w14:paraId="345CCDDE" w14:textId="77777777" w:rsidR="00A108BE" w:rsidRPr="00447919" w:rsidRDefault="00A108BE" w:rsidP="00A108BE">
            <w:pPr>
              <w:spacing w:line="440" w:lineRule="exact"/>
            </w:pPr>
            <w:r w:rsidRPr="00447919">
              <w:t>匯率相關</w:t>
            </w:r>
          </w:p>
        </w:tc>
        <w:tc>
          <w:tcPr>
            <w:tcW w:w="2340" w:type="dxa"/>
            <w:vAlign w:val="center"/>
          </w:tcPr>
          <w:p w14:paraId="67529430" w14:textId="77777777" w:rsidR="00A108BE" w:rsidRPr="00447919" w:rsidRDefault="00A108BE" w:rsidP="00A108BE">
            <w:pPr>
              <w:spacing w:line="440" w:lineRule="exact"/>
            </w:pPr>
            <w:r w:rsidRPr="00447919">
              <w:t>已開發國家</w:t>
            </w:r>
          </w:p>
        </w:tc>
        <w:tc>
          <w:tcPr>
            <w:tcW w:w="2880" w:type="dxa"/>
            <w:vAlign w:val="center"/>
          </w:tcPr>
          <w:p w14:paraId="660BEDC5" w14:textId="77777777" w:rsidR="00A108BE" w:rsidRPr="00447919" w:rsidRDefault="00A108BE" w:rsidP="00A108BE">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A108BE" w:rsidRPr="00447919" w14:paraId="2D4A34DC" w14:textId="77777777">
        <w:tc>
          <w:tcPr>
            <w:tcW w:w="2326" w:type="dxa"/>
            <w:vAlign w:val="center"/>
          </w:tcPr>
          <w:p w14:paraId="080D1020" w14:textId="77777777" w:rsidR="00A108BE" w:rsidRPr="00447919" w:rsidRDefault="00A108BE" w:rsidP="00A108BE">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980" w:type="dxa"/>
            <w:vAlign w:val="center"/>
          </w:tcPr>
          <w:p w14:paraId="78304282" w14:textId="77777777" w:rsidR="00A108BE" w:rsidRPr="00447919" w:rsidRDefault="00A108BE" w:rsidP="00A108BE">
            <w:pPr>
              <w:spacing w:line="440" w:lineRule="exact"/>
            </w:pPr>
            <w:r w:rsidRPr="00447919">
              <w:t>匯率相關</w:t>
            </w:r>
          </w:p>
        </w:tc>
        <w:tc>
          <w:tcPr>
            <w:tcW w:w="2340" w:type="dxa"/>
            <w:vAlign w:val="center"/>
          </w:tcPr>
          <w:p w14:paraId="6E747FD7" w14:textId="77777777" w:rsidR="00A108BE" w:rsidRPr="00447919" w:rsidRDefault="00A108BE" w:rsidP="00A108BE">
            <w:pPr>
              <w:spacing w:line="440" w:lineRule="exact"/>
            </w:pPr>
            <w:r w:rsidRPr="00447919">
              <w:t>新興市場</w:t>
            </w:r>
          </w:p>
        </w:tc>
        <w:tc>
          <w:tcPr>
            <w:tcW w:w="2880" w:type="dxa"/>
            <w:vAlign w:val="center"/>
          </w:tcPr>
          <w:p w14:paraId="06595CCF" w14:textId="77777777" w:rsidR="00A108BE" w:rsidRPr="00447919" w:rsidRDefault="00A108BE" w:rsidP="00A108BE">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A108BE" w:rsidRPr="00447919" w14:paraId="2ECD68F5" w14:textId="77777777">
        <w:tc>
          <w:tcPr>
            <w:tcW w:w="2326" w:type="dxa"/>
            <w:vAlign w:val="center"/>
          </w:tcPr>
          <w:p w14:paraId="12DAB697" w14:textId="77777777" w:rsidR="00A108BE" w:rsidRPr="00447919" w:rsidRDefault="00A108BE" w:rsidP="00A108BE">
            <w:r w:rsidRPr="00447919">
              <w:t>第</w:t>
            </w:r>
            <w:r w:rsidRPr="00447919">
              <w:t>140</w:t>
            </w:r>
            <w:r w:rsidRPr="00447919">
              <w:t>列</w:t>
            </w:r>
            <w:r w:rsidRPr="00447919">
              <w:t>~</w:t>
            </w:r>
            <w:r w:rsidRPr="00447919">
              <w:t>第</w:t>
            </w:r>
            <w:r w:rsidRPr="00447919">
              <w:t>146</w:t>
            </w:r>
            <w:r w:rsidRPr="00447919">
              <w:t>列</w:t>
            </w:r>
          </w:p>
        </w:tc>
        <w:tc>
          <w:tcPr>
            <w:tcW w:w="1980" w:type="dxa"/>
            <w:vAlign w:val="center"/>
          </w:tcPr>
          <w:p w14:paraId="6B9B6A16" w14:textId="77777777" w:rsidR="00A108BE" w:rsidRPr="00447919" w:rsidRDefault="00A108BE" w:rsidP="00A108BE">
            <w:pPr>
              <w:spacing w:line="440" w:lineRule="exact"/>
            </w:pPr>
            <w:r w:rsidRPr="00447919">
              <w:t>權益證券相關</w:t>
            </w:r>
          </w:p>
        </w:tc>
        <w:tc>
          <w:tcPr>
            <w:tcW w:w="2340" w:type="dxa"/>
            <w:vAlign w:val="center"/>
          </w:tcPr>
          <w:p w14:paraId="4441C6C7" w14:textId="77777777" w:rsidR="00A108BE" w:rsidRPr="00447919" w:rsidRDefault="00A108BE" w:rsidP="00A108BE">
            <w:pPr>
              <w:spacing w:line="440" w:lineRule="exact"/>
            </w:pPr>
            <w:r w:rsidRPr="00447919">
              <w:t>國內投資</w:t>
            </w:r>
          </w:p>
        </w:tc>
        <w:tc>
          <w:tcPr>
            <w:tcW w:w="2880" w:type="dxa"/>
            <w:vAlign w:val="center"/>
          </w:tcPr>
          <w:p w14:paraId="2A7392A4" w14:textId="77777777" w:rsidR="00A108BE" w:rsidRPr="00447919" w:rsidRDefault="00A108BE" w:rsidP="00A108BE">
            <w:r w:rsidRPr="00447919">
              <w:t>第</w:t>
            </w:r>
            <w:r w:rsidRPr="00447919">
              <w:t>146</w:t>
            </w:r>
            <w:r w:rsidRPr="00447919">
              <w:t>列為第</w:t>
            </w:r>
            <w:r w:rsidRPr="00447919">
              <w:t>140</w:t>
            </w:r>
            <w:r w:rsidRPr="00447919">
              <w:t>列</w:t>
            </w:r>
            <w:r w:rsidRPr="00447919">
              <w:t>~</w:t>
            </w:r>
            <w:r w:rsidRPr="00447919">
              <w:t>第</w:t>
            </w:r>
            <w:r w:rsidRPr="00447919">
              <w:t>145</w:t>
            </w:r>
            <w:r w:rsidRPr="00447919">
              <w:t>列小計</w:t>
            </w:r>
          </w:p>
        </w:tc>
      </w:tr>
      <w:tr w:rsidR="00A108BE" w:rsidRPr="00447919" w14:paraId="55E7A61F" w14:textId="77777777">
        <w:tc>
          <w:tcPr>
            <w:tcW w:w="2326" w:type="dxa"/>
            <w:vAlign w:val="center"/>
          </w:tcPr>
          <w:p w14:paraId="19404E81" w14:textId="77777777" w:rsidR="00A108BE" w:rsidRPr="00447919" w:rsidRDefault="00A108BE" w:rsidP="00A108BE">
            <w:r w:rsidRPr="00447919">
              <w:t>第</w:t>
            </w:r>
            <w:r w:rsidRPr="00447919">
              <w:t>147</w:t>
            </w:r>
            <w:r w:rsidRPr="00447919">
              <w:t>列</w:t>
            </w:r>
            <w:r w:rsidRPr="00447919">
              <w:t>~</w:t>
            </w:r>
            <w:r w:rsidRPr="00447919">
              <w:t>第</w:t>
            </w:r>
            <w:r w:rsidRPr="00447919">
              <w:t>153</w:t>
            </w:r>
            <w:r w:rsidRPr="00447919">
              <w:t>列</w:t>
            </w:r>
          </w:p>
        </w:tc>
        <w:tc>
          <w:tcPr>
            <w:tcW w:w="1980" w:type="dxa"/>
            <w:vAlign w:val="center"/>
          </w:tcPr>
          <w:p w14:paraId="531079FD" w14:textId="77777777" w:rsidR="00A108BE" w:rsidRPr="00447919" w:rsidRDefault="00A108BE" w:rsidP="00A108BE">
            <w:pPr>
              <w:spacing w:line="440" w:lineRule="exact"/>
            </w:pPr>
            <w:r w:rsidRPr="00447919">
              <w:t>權益證券相關</w:t>
            </w:r>
          </w:p>
        </w:tc>
        <w:tc>
          <w:tcPr>
            <w:tcW w:w="2340" w:type="dxa"/>
            <w:vAlign w:val="center"/>
          </w:tcPr>
          <w:p w14:paraId="3A24B18F" w14:textId="77777777" w:rsidR="00A108BE" w:rsidRPr="00447919" w:rsidRDefault="00A108BE" w:rsidP="00A108BE">
            <w:pPr>
              <w:spacing w:line="440" w:lineRule="exact"/>
            </w:pPr>
            <w:r w:rsidRPr="00447919">
              <w:t>已開發國家</w:t>
            </w:r>
          </w:p>
        </w:tc>
        <w:tc>
          <w:tcPr>
            <w:tcW w:w="2880" w:type="dxa"/>
            <w:vAlign w:val="center"/>
          </w:tcPr>
          <w:p w14:paraId="2CBC7BD7" w14:textId="77777777" w:rsidR="00A108BE" w:rsidRPr="00447919" w:rsidRDefault="00A108BE" w:rsidP="00A108BE">
            <w:r w:rsidRPr="00447919">
              <w:t>第</w:t>
            </w:r>
            <w:r w:rsidRPr="00447919">
              <w:t>153</w:t>
            </w:r>
            <w:r w:rsidRPr="00447919">
              <w:t>列為第</w:t>
            </w:r>
            <w:r w:rsidRPr="00447919">
              <w:t>147</w:t>
            </w:r>
            <w:r w:rsidRPr="00447919">
              <w:t>列</w:t>
            </w:r>
            <w:r w:rsidRPr="00447919">
              <w:t>~</w:t>
            </w:r>
            <w:r w:rsidRPr="00447919">
              <w:t>第</w:t>
            </w:r>
            <w:r w:rsidRPr="00447919">
              <w:lastRenderedPageBreak/>
              <w:t>152</w:t>
            </w:r>
            <w:r w:rsidRPr="00447919">
              <w:t>列小計</w:t>
            </w:r>
          </w:p>
        </w:tc>
      </w:tr>
      <w:tr w:rsidR="00A108BE" w:rsidRPr="00447919" w14:paraId="6E15BC89" w14:textId="77777777">
        <w:tc>
          <w:tcPr>
            <w:tcW w:w="2326" w:type="dxa"/>
            <w:vAlign w:val="center"/>
          </w:tcPr>
          <w:p w14:paraId="32DCC3E3" w14:textId="77777777" w:rsidR="00A108BE" w:rsidRPr="00447919" w:rsidRDefault="00A108BE" w:rsidP="00A108BE">
            <w:r w:rsidRPr="00447919">
              <w:lastRenderedPageBreak/>
              <w:t>第</w:t>
            </w:r>
            <w:r w:rsidRPr="00447919">
              <w:t>154</w:t>
            </w:r>
            <w:r w:rsidRPr="00447919">
              <w:t>列</w:t>
            </w:r>
            <w:r w:rsidRPr="00447919">
              <w:t>~</w:t>
            </w:r>
            <w:r w:rsidRPr="00447919">
              <w:t>第</w:t>
            </w:r>
            <w:r w:rsidRPr="00447919">
              <w:t>160</w:t>
            </w:r>
            <w:r w:rsidRPr="00447919">
              <w:t>列</w:t>
            </w:r>
          </w:p>
        </w:tc>
        <w:tc>
          <w:tcPr>
            <w:tcW w:w="1980" w:type="dxa"/>
            <w:vAlign w:val="center"/>
          </w:tcPr>
          <w:p w14:paraId="5A53A006" w14:textId="77777777" w:rsidR="00A108BE" w:rsidRPr="00447919" w:rsidRDefault="00A108BE" w:rsidP="00A108BE">
            <w:pPr>
              <w:spacing w:line="440" w:lineRule="exact"/>
            </w:pPr>
            <w:r w:rsidRPr="00447919">
              <w:t>權益證券相關</w:t>
            </w:r>
          </w:p>
        </w:tc>
        <w:tc>
          <w:tcPr>
            <w:tcW w:w="2340" w:type="dxa"/>
            <w:vAlign w:val="center"/>
          </w:tcPr>
          <w:p w14:paraId="552EE7BC" w14:textId="77777777" w:rsidR="00A108BE" w:rsidRPr="00447919" w:rsidRDefault="00A108BE" w:rsidP="00A108BE">
            <w:pPr>
              <w:spacing w:line="440" w:lineRule="exact"/>
            </w:pPr>
            <w:r w:rsidRPr="00447919">
              <w:t>新興市場</w:t>
            </w:r>
          </w:p>
        </w:tc>
        <w:tc>
          <w:tcPr>
            <w:tcW w:w="2880" w:type="dxa"/>
            <w:vAlign w:val="center"/>
          </w:tcPr>
          <w:p w14:paraId="037D042C" w14:textId="77777777" w:rsidR="00A108BE" w:rsidRPr="00447919" w:rsidRDefault="00A108BE" w:rsidP="00A108BE">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A108BE" w:rsidRPr="00447919" w14:paraId="5404FC19" w14:textId="77777777">
        <w:tc>
          <w:tcPr>
            <w:tcW w:w="2326" w:type="dxa"/>
            <w:vAlign w:val="center"/>
          </w:tcPr>
          <w:p w14:paraId="52EEC895" w14:textId="77777777" w:rsidR="00A108BE" w:rsidRPr="00447919" w:rsidRDefault="00A108BE" w:rsidP="00A108BE">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D91DCDD" w14:textId="77777777" w:rsidR="00A108BE" w:rsidRPr="00447919" w:rsidRDefault="00A108BE" w:rsidP="00A108BE">
            <w:pPr>
              <w:spacing w:line="440" w:lineRule="exact"/>
            </w:pPr>
            <w:r w:rsidRPr="00447919">
              <w:t>其他標的</w:t>
            </w:r>
          </w:p>
        </w:tc>
        <w:tc>
          <w:tcPr>
            <w:tcW w:w="2340" w:type="dxa"/>
            <w:vAlign w:val="center"/>
          </w:tcPr>
          <w:p w14:paraId="4FD2D0DE" w14:textId="77777777" w:rsidR="00A108BE" w:rsidRPr="00447919" w:rsidRDefault="00A108BE" w:rsidP="00A108BE">
            <w:pPr>
              <w:spacing w:line="440" w:lineRule="exact"/>
            </w:pPr>
            <w:r w:rsidRPr="00447919">
              <w:t>國內投資</w:t>
            </w:r>
          </w:p>
        </w:tc>
        <w:tc>
          <w:tcPr>
            <w:tcW w:w="2880" w:type="dxa"/>
            <w:vAlign w:val="center"/>
          </w:tcPr>
          <w:p w14:paraId="65A3B288" w14:textId="77777777" w:rsidR="00A108BE" w:rsidRPr="00447919" w:rsidRDefault="00A108BE" w:rsidP="00A108BE">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A108BE" w:rsidRPr="00447919" w14:paraId="4FE62ACB" w14:textId="77777777">
        <w:tc>
          <w:tcPr>
            <w:tcW w:w="2326" w:type="dxa"/>
            <w:vAlign w:val="center"/>
          </w:tcPr>
          <w:p w14:paraId="5E482C1D" w14:textId="77777777" w:rsidR="00A108BE" w:rsidRPr="00447919" w:rsidRDefault="00A108BE" w:rsidP="00A108BE">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11D136FE" w14:textId="77777777" w:rsidR="00A108BE" w:rsidRPr="00447919" w:rsidRDefault="00A108BE" w:rsidP="00A108BE">
            <w:pPr>
              <w:spacing w:line="440" w:lineRule="exact"/>
            </w:pPr>
            <w:r w:rsidRPr="00447919">
              <w:t>其他標的</w:t>
            </w:r>
          </w:p>
        </w:tc>
        <w:tc>
          <w:tcPr>
            <w:tcW w:w="2340" w:type="dxa"/>
            <w:vAlign w:val="center"/>
          </w:tcPr>
          <w:p w14:paraId="22377BAD" w14:textId="77777777" w:rsidR="00A108BE" w:rsidRPr="00447919" w:rsidRDefault="00A108BE" w:rsidP="00A108BE">
            <w:pPr>
              <w:spacing w:line="440" w:lineRule="exact"/>
            </w:pPr>
            <w:r w:rsidRPr="00447919">
              <w:t>已開發國家</w:t>
            </w:r>
          </w:p>
        </w:tc>
        <w:tc>
          <w:tcPr>
            <w:tcW w:w="2880" w:type="dxa"/>
            <w:vAlign w:val="center"/>
          </w:tcPr>
          <w:p w14:paraId="459067AD" w14:textId="77777777" w:rsidR="00A108BE" w:rsidRPr="00447919" w:rsidRDefault="00A108BE" w:rsidP="00A108BE">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A108BE" w:rsidRPr="00447919" w14:paraId="52D5298C" w14:textId="77777777">
        <w:tc>
          <w:tcPr>
            <w:tcW w:w="2326" w:type="dxa"/>
            <w:vAlign w:val="center"/>
          </w:tcPr>
          <w:p w14:paraId="4C048A82" w14:textId="77777777" w:rsidR="00A108BE" w:rsidRPr="00447919" w:rsidRDefault="00A108BE" w:rsidP="00A108BE">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6542721E" w14:textId="77777777" w:rsidR="00A108BE" w:rsidRPr="00447919" w:rsidRDefault="00A108BE" w:rsidP="00A108BE">
            <w:pPr>
              <w:spacing w:line="440" w:lineRule="exact"/>
            </w:pPr>
            <w:r w:rsidRPr="00447919">
              <w:t>其他標的</w:t>
            </w:r>
          </w:p>
        </w:tc>
        <w:tc>
          <w:tcPr>
            <w:tcW w:w="2340" w:type="dxa"/>
            <w:vAlign w:val="center"/>
          </w:tcPr>
          <w:p w14:paraId="4120E162" w14:textId="77777777" w:rsidR="00A108BE" w:rsidRPr="00447919" w:rsidRDefault="00A108BE" w:rsidP="00A108BE">
            <w:pPr>
              <w:spacing w:line="440" w:lineRule="exact"/>
            </w:pPr>
            <w:r w:rsidRPr="00447919">
              <w:t>新興市場</w:t>
            </w:r>
          </w:p>
        </w:tc>
        <w:tc>
          <w:tcPr>
            <w:tcW w:w="2880" w:type="dxa"/>
            <w:vAlign w:val="center"/>
          </w:tcPr>
          <w:p w14:paraId="25734971" w14:textId="77777777" w:rsidR="00A108BE" w:rsidRPr="00447919" w:rsidRDefault="00A108BE" w:rsidP="00A108BE">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A108BE" w:rsidRPr="00447919" w14:paraId="12979BF4" w14:textId="77777777">
        <w:tc>
          <w:tcPr>
            <w:tcW w:w="2326" w:type="dxa"/>
            <w:vAlign w:val="center"/>
          </w:tcPr>
          <w:p w14:paraId="56A7D439" w14:textId="77777777" w:rsidR="00A108BE" w:rsidRPr="00447919" w:rsidRDefault="00A108BE" w:rsidP="00A108BE">
            <w:r w:rsidRPr="00447919">
              <w:t>第</w:t>
            </w:r>
            <w:r w:rsidRPr="00447919">
              <w:t>182</w:t>
            </w:r>
            <w:r w:rsidRPr="00447919">
              <w:t>列</w:t>
            </w:r>
          </w:p>
        </w:tc>
        <w:tc>
          <w:tcPr>
            <w:tcW w:w="4320" w:type="dxa"/>
            <w:gridSpan w:val="2"/>
            <w:vAlign w:val="center"/>
          </w:tcPr>
          <w:p w14:paraId="7F856BEA" w14:textId="77777777" w:rsidR="00A108BE" w:rsidRPr="00447919" w:rsidRDefault="00A108BE" w:rsidP="00A108BE">
            <w:pPr>
              <w:spacing w:line="440" w:lineRule="exact"/>
            </w:pPr>
            <w:r w:rsidRPr="00447919">
              <w:t>以增加收益為目的</w:t>
            </w:r>
            <w:r w:rsidRPr="00447919">
              <w:t>—</w:t>
            </w:r>
            <w:r w:rsidRPr="00447919">
              <w:t>買入所有期貨及遠期契約合計</w:t>
            </w:r>
          </w:p>
        </w:tc>
        <w:tc>
          <w:tcPr>
            <w:tcW w:w="2880" w:type="dxa"/>
            <w:vAlign w:val="center"/>
          </w:tcPr>
          <w:p w14:paraId="3C89EEB6" w14:textId="77777777" w:rsidR="00A108BE" w:rsidRPr="00447919" w:rsidRDefault="00A108BE" w:rsidP="00A108BE">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5D469F54" w14:textId="77777777" w:rsidR="00CD2CF2" w:rsidRPr="00447919" w:rsidRDefault="00CD2CF2">
      <w:pPr>
        <w:spacing w:line="440" w:lineRule="exact"/>
      </w:pPr>
    </w:p>
    <w:p w14:paraId="795B427D" w14:textId="77777777" w:rsidR="00CD2CF2" w:rsidRPr="00447919" w:rsidRDefault="00CD2CF2">
      <w:pPr>
        <w:spacing w:line="440" w:lineRule="exact"/>
      </w:pPr>
      <w:r w:rsidRPr="00447919">
        <w:br w:type="page"/>
      </w:r>
      <w:r w:rsidRPr="00447919">
        <w:lastRenderedPageBreak/>
        <w:t>第</w:t>
      </w:r>
      <w:r w:rsidR="00A108BE" w:rsidRPr="00447919">
        <w:t>183</w:t>
      </w:r>
      <w:r w:rsidRPr="00447919">
        <w:t>列</w:t>
      </w:r>
      <w:r w:rsidRPr="00447919">
        <w:t>~</w:t>
      </w:r>
      <w:r w:rsidRPr="00447919">
        <w:t>第</w:t>
      </w:r>
      <w:r w:rsidR="00A108BE" w:rsidRPr="00447919">
        <w:t>239</w:t>
      </w:r>
      <w:r w:rsidRPr="00447919">
        <w:t>列－以增加收益為目的</w:t>
      </w:r>
      <w:r w:rsidRPr="00447919">
        <w:t>—</w:t>
      </w:r>
      <w:r w:rsidRPr="00447919">
        <w:t>賣出衍生性商品</w:t>
      </w:r>
    </w:p>
    <w:p w14:paraId="3D12A19B" w14:textId="77777777" w:rsidR="00CD2CF2" w:rsidRPr="00447919" w:rsidRDefault="00CD2CF2">
      <w:pPr>
        <w:spacing w:line="440" w:lineRule="exact"/>
        <w:ind w:leftChars="300" w:left="720"/>
      </w:pPr>
      <w:r w:rsidRPr="00447919">
        <w:t>自</w:t>
      </w:r>
      <w:r w:rsidR="00A108BE" w:rsidRPr="00447919">
        <w:t>183</w:t>
      </w:r>
      <w:r w:rsidRPr="00447919">
        <w:t>列至第</w:t>
      </w:r>
      <w:r w:rsidR="00A108BE" w:rsidRPr="00447919">
        <w:t>239</w:t>
      </w:r>
      <w:r w:rsidRPr="00447919">
        <w:t>列請填列以增加收益為目的所賣出之期貨或遠期契約各欄之明細資料。並且依期貨及遠期契約之標的物類型，以及標的物所屬國家，分別填列於以下列次：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CD2CF2" w:rsidRPr="00447919" w14:paraId="701B9B54" w14:textId="77777777">
        <w:tc>
          <w:tcPr>
            <w:tcW w:w="2340" w:type="dxa"/>
          </w:tcPr>
          <w:p w14:paraId="0ECE9C3E" w14:textId="77777777" w:rsidR="00CD2CF2" w:rsidRPr="00447919" w:rsidRDefault="00CD2CF2">
            <w:pPr>
              <w:spacing w:line="440" w:lineRule="exact"/>
              <w:jc w:val="center"/>
            </w:pPr>
            <w:r w:rsidRPr="00447919">
              <w:t>列次</w:t>
            </w:r>
          </w:p>
        </w:tc>
        <w:tc>
          <w:tcPr>
            <w:tcW w:w="1980" w:type="dxa"/>
          </w:tcPr>
          <w:p w14:paraId="274C9D57" w14:textId="77777777" w:rsidR="00CD2CF2" w:rsidRPr="00447919" w:rsidRDefault="00CD2CF2">
            <w:pPr>
              <w:spacing w:line="440" w:lineRule="exact"/>
              <w:jc w:val="center"/>
            </w:pPr>
            <w:r w:rsidRPr="00447919">
              <w:t>標的物類型</w:t>
            </w:r>
          </w:p>
        </w:tc>
        <w:tc>
          <w:tcPr>
            <w:tcW w:w="2340" w:type="dxa"/>
          </w:tcPr>
          <w:p w14:paraId="413CC987" w14:textId="77777777" w:rsidR="00CD2CF2" w:rsidRPr="00447919" w:rsidRDefault="00CD2CF2">
            <w:pPr>
              <w:spacing w:line="440" w:lineRule="exact"/>
              <w:jc w:val="center"/>
            </w:pPr>
            <w:r w:rsidRPr="00447919">
              <w:t>標的物所屬國家</w:t>
            </w:r>
          </w:p>
        </w:tc>
        <w:tc>
          <w:tcPr>
            <w:tcW w:w="2880" w:type="dxa"/>
          </w:tcPr>
          <w:p w14:paraId="540C1F5A" w14:textId="77777777" w:rsidR="00CD2CF2" w:rsidRPr="00447919" w:rsidRDefault="00CD2CF2">
            <w:pPr>
              <w:spacing w:line="440" w:lineRule="exact"/>
              <w:jc w:val="center"/>
            </w:pPr>
            <w:r w:rsidRPr="00447919">
              <w:t>備註說明</w:t>
            </w:r>
          </w:p>
        </w:tc>
      </w:tr>
      <w:tr w:rsidR="00A108BE" w:rsidRPr="00447919" w14:paraId="4E3D04E3" w14:textId="77777777">
        <w:tc>
          <w:tcPr>
            <w:tcW w:w="2340" w:type="dxa"/>
            <w:vAlign w:val="center"/>
          </w:tcPr>
          <w:p w14:paraId="6E22EB56" w14:textId="77777777" w:rsidR="00A108BE" w:rsidRPr="00447919" w:rsidRDefault="00A108BE" w:rsidP="00A108BE">
            <w:pPr>
              <w:spacing w:line="440" w:lineRule="exact"/>
            </w:pPr>
            <w:r w:rsidRPr="00447919">
              <w:t>第</w:t>
            </w:r>
            <w:r w:rsidRPr="00447919">
              <w:t>183</w:t>
            </w:r>
            <w:r w:rsidRPr="00447919">
              <w:t>列</w:t>
            </w:r>
            <w:r w:rsidRPr="00447919">
              <w:t>~</w:t>
            </w:r>
            <w:r w:rsidRPr="00447919">
              <w:t>第</w:t>
            </w:r>
            <w:r w:rsidRPr="00447919">
              <w:t>189</w:t>
            </w:r>
            <w:r w:rsidRPr="00447919">
              <w:t>列</w:t>
            </w:r>
          </w:p>
        </w:tc>
        <w:tc>
          <w:tcPr>
            <w:tcW w:w="1980" w:type="dxa"/>
            <w:vAlign w:val="center"/>
          </w:tcPr>
          <w:p w14:paraId="4CAB2BF7" w14:textId="77777777" w:rsidR="00A108BE" w:rsidRPr="00447919" w:rsidRDefault="00A108BE" w:rsidP="00A108BE">
            <w:pPr>
              <w:spacing w:line="440" w:lineRule="exact"/>
            </w:pPr>
            <w:r w:rsidRPr="00447919">
              <w:t>匯率相關</w:t>
            </w:r>
          </w:p>
        </w:tc>
        <w:tc>
          <w:tcPr>
            <w:tcW w:w="2340" w:type="dxa"/>
            <w:vAlign w:val="center"/>
          </w:tcPr>
          <w:p w14:paraId="5DC287F5" w14:textId="77777777" w:rsidR="00A108BE" w:rsidRPr="00447919" w:rsidRDefault="00A108BE" w:rsidP="00A108BE">
            <w:pPr>
              <w:spacing w:line="440" w:lineRule="exact"/>
            </w:pPr>
            <w:r w:rsidRPr="00447919">
              <w:t>已開發國家</w:t>
            </w:r>
          </w:p>
        </w:tc>
        <w:tc>
          <w:tcPr>
            <w:tcW w:w="2880" w:type="dxa"/>
            <w:vAlign w:val="center"/>
          </w:tcPr>
          <w:p w14:paraId="0AE6AB0F" w14:textId="77777777" w:rsidR="00A108BE" w:rsidRPr="00447919" w:rsidRDefault="00A108BE" w:rsidP="00A108BE">
            <w:pPr>
              <w:spacing w:line="440" w:lineRule="exact"/>
            </w:pPr>
            <w:r w:rsidRPr="00447919">
              <w:t>第</w:t>
            </w:r>
            <w:r w:rsidRPr="00447919">
              <w:t>189</w:t>
            </w:r>
            <w:r w:rsidRPr="00447919">
              <w:t>列為第</w:t>
            </w:r>
            <w:r w:rsidRPr="00447919">
              <w:t>183</w:t>
            </w:r>
            <w:r w:rsidRPr="00447919">
              <w:t>列</w:t>
            </w:r>
            <w:r w:rsidRPr="00447919">
              <w:t>~</w:t>
            </w:r>
            <w:r w:rsidRPr="00447919">
              <w:t>第</w:t>
            </w:r>
            <w:r w:rsidRPr="00447919">
              <w:t>188</w:t>
            </w:r>
            <w:r w:rsidRPr="00447919">
              <w:t>列小計</w:t>
            </w:r>
          </w:p>
        </w:tc>
      </w:tr>
      <w:tr w:rsidR="00A108BE" w:rsidRPr="00447919" w14:paraId="4BA41FB2" w14:textId="77777777">
        <w:tc>
          <w:tcPr>
            <w:tcW w:w="2340" w:type="dxa"/>
            <w:vAlign w:val="center"/>
          </w:tcPr>
          <w:p w14:paraId="15F15946" w14:textId="77777777" w:rsidR="00A108BE" w:rsidRPr="00447919" w:rsidRDefault="00A108BE" w:rsidP="00A108BE">
            <w:pPr>
              <w:spacing w:line="440" w:lineRule="exact"/>
            </w:pPr>
            <w:r w:rsidRPr="00447919">
              <w:t>第</w:t>
            </w:r>
            <w:r w:rsidRPr="00447919">
              <w:t>190</w:t>
            </w:r>
            <w:r w:rsidRPr="00447919">
              <w:t>列</w:t>
            </w:r>
            <w:r w:rsidRPr="00447919">
              <w:t>~</w:t>
            </w:r>
            <w:r w:rsidRPr="00447919">
              <w:t>第</w:t>
            </w:r>
            <w:r w:rsidRPr="00447919">
              <w:t>196</w:t>
            </w:r>
            <w:r w:rsidRPr="00447919">
              <w:t>列</w:t>
            </w:r>
          </w:p>
        </w:tc>
        <w:tc>
          <w:tcPr>
            <w:tcW w:w="1980" w:type="dxa"/>
            <w:vAlign w:val="center"/>
          </w:tcPr>
          <w:p w14:paraId="66FA9FFA" w14:textId="77777777" w:rsidR="00A108BE" w:rsidRPr="00447919" w:rsidRDefault="00A108BE" w:rsidP="00A108BE">
            <w:pPr>
              <w:spacing w:line="440" w:lineRule="exact"/>
            </w:pPr>
            <w:r w:rsidRPr="00447919">
              <w:t>匯率相關</w:t>
            </w:r>
          </w:p>
        </w:tc>
        <w:tc>
          <w:tcPr>
            <w:tcW w:w="2340" w:type="dxa"/>
            <w:vAlign w:val="center"/>
          </w:tcPr>
          <w:p w14:paraId="37D839F3" w14:textId="77777777" w:rsidR="00A108BE" w:rsidRPr="00447919" w:rsidRDefault="00A108BE" w:rsidP="00A108BE">
            <w:pPr>
              <w:spacing w:line="440" w:lineRule="exact"/>
            </w:pPr>
            <w:r w:rsidRPr="00447919">
              <w:t>新興市場</w:t>
            </w:r>
          </w:p>
        </w:tc>
        <w:tc>
          <w:tcPr>
            <w:tcW w:w="2880" w:type="dxa"/>
            <w:vAlign w:val="center"/>
          </w:tcPr>
          <w:p w14:paraId="7D33E9FA" w14:textId="77777777" w:rsidR="00A108BE" w:rsidRPr="00447919" w:rsidRDefault="00A108BE" w:rsidP="00A108BE">
            <w:pPr>
              <w:spacing w:line="440" w:lineRule="exact"/>
            </w:pPr>
            <w:r w:rsidRPr="00447919">
              <w:t>第</w:t>
            </w:r>
            <w:r w:rsidRPr="00447919">
              <w:t>196</w:t>
            </w:r>
            <w:r w:rsidRPr="00447919">
              <w:t>列為第</w:t>
            </w:r>
            <w:r w:rsidRPr="00447919">
              <w:t>190</w:t>
            </w:r>
            <w:r w:rsidRPr="00447919">
              <w:t>列</w:t>
            </w:r>
            <w:r w:rsidRPr="00447919">
              <w:t>~</w:t>
            </w:r>
            <w:r w:rsidRPr="00447919">
              <w:t>第</w:t>
            </w:r>
            <w:r w:rsidRPr="00447919">
              <w:t>195</w:t>
            </w:r>
            <w:r w:rsidRPr="00447919">
              <w:t>列小計</w:t>
            </w:r>
          </w:p>
        </w:tc>
      </w:tr>
      <w:tr w:rsidR="00A108BE" w:rsidRPr="00447919" w14:paraId="3311F0C2" w14:textId="77777777">
        <w:tc>
          <w:tcPr>
            <w:tcW w:w="2340" w:type="dxa"/>
            <w:vAlign w:val="center"/>
          </w:tcPr>
          <w:p w14:paraId="7260BD83" w14:textId="77777777" w:rsidR="00A108BE" w:rsidRPr="00447919" w:rsidRDefault="00A108BE" w:rsidP="00A108BE">
            <w:r w:rsidRPr="00447919">
              <w:t>第</w:t>
            </w:r>
            <w:r w:rsidRPr="00447919">
              <w:t>197</w:t>
            </w:r>
            <w:r w:rsidRPr="00447919">
              <w:t>列</w:t>
            </w:r>
            <w:r w:rsidRPr="00447919">
              <w:t>~</w:t>
            </w:r>
            <w:r w:rsidRPr="00447919">
              <w:t>第</w:t>
            </w:r>
            <w:r w:rsidRPr="00447919">
              <w:t>203</w:t>
            </w:r>
            <w:r w:rsidRPr="00447919">
              <w:t>列</w:t>
            </w:r>
          </w:p>
        </w:tc>
        <w:tc>
          <w:tcPr>
            <w:tcW w:w="1980" w:type="dxa"/>
            <w:vAlign w:val="center"/>
          </w:tcPr>
          <w:p w14:paraId="0453403B" w14:textId="77777777" w:rsidR="00A108BE" w:rsidRPr="00447919" w:rsidRDefault="00A108BE" w:rsidP="00A108BE">
            <w:pPr>
              <w:spacing w:line="440" w:lineRule="exact"/>
            </w:pPr>
            <w:r w:rsidRPr="00447919">
              <w:t>權益證券相關</w:t>
            </w:r>
          </w:p>
        </w:tc>
        <w:tc>
          <w:tcPr>
            <w:tcW w:w="2340" w:type="dxa"/>
            <w:vAlign w:val="center"/>
          </w:tcPr>
          <w:p w14:paraId="08D3D1CE" w14:textId="77777777" w:rsidR="00A108BE" w:rsidRPr="00447919" w:rsidRDefault="00A108BE" w:rsidP="00A108BE">
            <w:pPr>
              <w:spacing w:line="440" w:lineRule="exact"/>
            </w:pPr>
            <w:r w:rsidRPr="00447919">
              <w:t>國內投資</w:t>
            </w:r>
          </w:p>
        </w:tc>
        <w:tc>
          <w:tcPr>
            <w:tcW w:w="2880" w:type="dxa"/>
            <w:vAlign w:val="center"/>
          </w:tcPr>
          <w:p w14:paraId="4124926B" w14:textId="77777777" w:rsidR="00A108BE" w:rsidRPr="00447919" w:rsidRDefault="00A108BE" w:rsidP="00A108BE">
            <w:r w:rsidRPr="00447919">
              <w:t>第</w:t>
            </w:r>
            <w:r w:rsidRPr="00447919">
              <w:t>203</w:t>
            </w:r>
            <w:r w:rsidRPr="00447919">
              <w:t>列為第</w:t>
            </w:r>
            <w:r w:rsidRPr="00447919">
              <w:t>197</w:t>
            </w:r>
            <w:r w:rsidRPr="00447919">
              <w:t>列</w:t>
            </w:r>
            <w:r w:rsidRPr="00447919">
              <w:t>~</w:t>
            </w:r>
            <w:r w:rsidRPr="00447919">
              <w:t>第</w:t>
            </w:r>
            <w:r w:rsidRPr="00447919">
              <w:t>202</w:t>
            </w:r>
            <w:r w:rsidRPr="00447919">
              <w:t>列小計</w:t>
            </w:r>
          </w:p>
        </w:tc>
      </w:tr>
      <w:tr w:rsidR="00A108BE" w:rsidRPr="00447919" w14:paraId="2E0FDE72" w14:textId="77777777">
        <w:tc>
          <w:tcPr>
            <w:tcW w:w="2340" w:type="dxa"/>
            <w:vAlign w:val="center"/>
          </w:tcPr>
          <w:p w14:paraId="524E0CCE" w14:textId="77777777" w:rsidR="00A108BE" w:rsidRPr="00447919" w:rsidRDefault="00A108BE" w:rsidP="00A108BE">
            <w:r w:rsidRPr="00447919">
              <w:t>第</w:t>
            </w:r>
            <w:r w:rsidRPr="00447919">
              <w:t>204</w:t>
            </w:r>
            <w:r w:rsidRPr="00447919">
              <w:t>列</w:t>
            </w:r>
            <w:r w:rsidRPr="00447919">
              <w:t>~</w:t>
            </w:r>
            <w:r w:rsidRPr="00447919">
              <w:t>第</w:t>
            </w:r>
            <w:r w:rsidRPr="00447919">
              <w:t>210</w:t>
            </w:r>
            <w:r w:rsidRPr="00447919">
              <w:t>列</w:t>
            </w:r>
          </w:p>
        </w:tc>
        <w:tc>
          <w:tcPr>
            <w:tcW w:w="1980" w:type="dxa"/>
            <w:vAlign w:val="center"/>
          </w:tcPr>
          <w:p w14:paraId="174E1BDF" w14:textId="77777777" w:rsidR="00A108BE" w:rsidRPr="00447919" w:rsidRDefault="00A108BE" w:rsidP="00A108BE">
            <w:pPr>
              <w:spacing w:line="440" w:lineRule="exact"/>
            </w:pPr>
            <w:r w:rsidRPr="00447919">
              <w:t>權益證券相關</w:t>
            </w:r>
          </w:p>
        </w:tc>
        <w:tc>
          <w:tcPr>
            <w:tcW w:w="2340" w:type="dxa"/>
            <w:vAlign w:val="center"/>
          </w:tcPr>
          <w:p w14:paraId="2A8FF61B" w14:textId="77777777" w:rsidR="00A108BE" w:rsidRPr="00447919" w:rsidRDefault="00A108BE" w:rsidP="00A108BE">
            <w:pPr>
              <w:spacing w:line="440" w:lineRule="exact"/>
            </w:pPr>
            <w:r w:rsidRPr="00447919">
              <w:t>已開發國家</w:t>
            </w:r>
          </w:p>
        </w:tc>
        <w:tc>
          <w:tcPr>
            <w:tcW w:w="2880" w:type="dxa"/>
            <w:vAlign w:val="center"/>
          </w:tcPr>
          <w:p w14:paraId="6FE13735" w14:textId="77777777" w:rsidR="00A108BE" w:rsidRPr="00447919" w:rsidRDefault="00A108BE" w:rsidP="00A108BE">
            <w:r w:rsidRPr="00447919">
              <w:t>第</w:t>
            </w:r>
            <w:r w:rsidRPr="00447919">
              <w:t>210</w:t>
            </w:r>
            <w:r w:rsidRPr="00447919">
              <w:t>列為第</w:t>
            </w:r>
            <w:r w:rsidRPr="00447919">
              <w:t>204</w:t>
            </w:r>
            <w:r w:rsidRPr="00447919">
              <w:t>列</w:t>
            </w:r>
            <w:r w:rsidRPr="00447919">
              <w:t>~</w:t>
            </w:r>
            <w:r w:rsidRPr="00447919">
              <w:t>第</w:t>
            </w:r>
            <w:r w:rsidRPr="00447919">
              <w:t>209</w:t>
            </w:r>
            <w:r w:rsidRPr="00447919">
              <w:t>列小計</w:t>
            </w:r>
          </w:p>
        </w:tc>
      </w:tr>
      <w:tr w:rsidR="00A108BE" w:rsidRPr="00447919" w14:paraId="3D92E9D1" w14:textId="77777777">
        <w:tc>
          <w:tcPr>
            <w:tcW w:w="2340" w:type="dxa"/>
            <w:vAlign w:val="center"/>
          </w:tcPr>
          <w:p w14:paraId="31D58E5C" w14:textId="77777777" w:rsidR="00A108BE" w:rsidRPr="00447919" w:rsidRDefault="00A108BE" w:rsidP="00A108BE">
            <w:r w:rsidRPr="00447919">
              <w:t>第</w:t>
            </w:r>
            <w:r w:rsidRPr="00447919">
              <w:t>211</w:t>
            </w:r>
            <w:r w:rsidRPr="00447919">
              <w:t>列</w:t>
            </w:r>
            <w:r w:rsidRPr="00447919">
              <w:t>~</w:t>
            </w:r>
            <w:r w:rsidRPr="00447919">
              <w:t>第</w:t>
            </w:r>
            <w:r w:rsidRPr="00447919">
              <w:t>217</w:t>
            </w:r>
            <w:r w:rsidRPr="00447919">
              <w:t>列</w:t>
            </w:r>
          </w:p>
        </w:tc>
        <w:tc>
          <w:tcPr>
            <w:tcW w:w="1980" w:type="dxa"/>
            <w:vAlign w:val="center"/>
          </w:tcPr>
          <w:p w14:paraId="68C33C2E" w14:textId="77777777" w:rsidR="00A108BE" w:rsidRPr="00447919" w:rsidRDefault="00A108BE" w:rsidP="00A108BE">
            <w:pPr>
              <w:spacing w:line="440" w:lineRule="exact"/>
            </w:pPr>
            <w:r w:rsidRPr="00447919">
              <w:t>權益證券相關</w:t>
            </w:r>
          </w:p>
        </w:tc>
        <w:tc>
          <w:tcPr>
            <w:tcW w:w="2340" w:type="dxa"/>
            <w:vAlign w:val="center"/>
          </w:tcPr>
          <w:p w14:paraId="24E8ABF8" w14:textId="77777777" w:rsidR="00A108BE" w:rsidRPr="00447919" w:rsidRDefault="00A108BE" w:rsidP="00A108BE">
            <w:pPr>
              <w:spacing w:line="440" w:lineRule="exact"/>
            </w:pPr>
            <w:r w:rsidRPr="00447919">
              <w:t>新興市場</w:t>
            </w:r>
          </w:p>
        </w:tc>
        <w:tc>
          <w:tcPr>
            <w:tcW w:w="2880" w:type="dxa"/>
            <w:vAlign w:val="center"/>
          </w:tcPr>
          <w:p w14:paraId="0D1A1B38" w14:textId="77777777" w:rsidR="00A108BE" w:rsidRPr="00447919" w:rsidRDefault="00A108BE" w:rsidP="00A108BE">
            <w:r w:rsidRPr="00447919">
              <w:t>第</w:t>
            </w:r>
            <w:r w:rsidRPr="00447919">
              <w:t>217</w:t>
            </w:r>
            <w:r w:rsidRPr="00447919">
              <w:t>列為第</w:t>
            </w:r>
            <w:r w:rsidRPr="00447919">
              <w:t>211</w:t>
            </w:r>
            <w:r w:rsidRPr="00447919">
              <w:t>列</w:t>
            </w:r>
            <w:r w:rsidRPr="00447919">
              <w:t>~</w:t>
            </w:r>
            <w:r w:rsidRPr="00447919">
              <w:t>第</w:t>
            </w:r>
            <w:r w:rsidRPr="00447919">
              <w:t>216</w:t>
            </w:r>
            <w:r w:rsidRPr="00447919">
              <w:t>列小計</w:t>
            </w:r>
          </w:p>
        </w:tc>
      </w:tr>
      <w:tr w:rsidR="00A108BE" w:rsidRPr="00447919" w14:paraId="449451AD" w14:textId="77777777">
        <w:tc>
          <w:tcPr>
            <w:tcW w:w="2340" w:type="dxa"/>
            <w:vAlign w:val="center"/>
          </w:tcPr>
          <w:p w14:paraId="4820D2CA" w14:textId="77777777" w:rsidR="00A108BE" w:rsidRPr="00447919" w:rsidRDefault="00A108BE" w:rsidP="00A108BE">
            <w:r w:rsidRPr="00447919">
              <w:t>第</w:t>
            </w:r>
            <w:r w:rsidRPr="00447919">
              <w:t>218</w:t>
            </w:r>
            <w:r w:rsidRPr="00447919">
              <w:t>列</w:t>
            </w:r>
            <w:r w:rsidRPr="00447919">
              <w:t>~</w:t>
            </w:r>
            <w:r w:rsidRPr="00447919">
              <w:t>第</w:t>
            </w:r>
            <w:r w:rsidRPr="00447919">
              <w:t>224</w:t>
            </w:r>
            <w:r w:rsidRPr="00447919">
              <w:t>列</w:t>
            </w:r>
          </w:p>
        </w:tc>
        <w:tc>
          <w:tcPr>
            <w:tcW w:w="1980" w:type="dxa"/>
            <w:vAlign w:val="center"/>
          </w:tcPr>
          <w:p w14:paraId="2E435D62" w14:textId="77777777" w:rsidR="00A108BE" w:rsidRPr="00447919" w:rsidRDefault="00A108BE" w:rsidP="00A108BE">
            <w:pPr>
              <w:spacing w:line="440" w:lineRule="exact"/>
            </w:pPr>
            <w:r w:rsidRPr="00447919">
              <w:t>其他標的</w:t>
            </w:r>
          </w:p>
        </w:tc>
        <w:tc>
          <w:tcPr>
            <w:tcW w:w="2340" w:type="dxa"/>
            <w:vAlign w:val="center"/>
          </w:tcPr>
          <w:p w14:paraId="696255CF" w14:textId="77777777" w:rsidR="00A108BE" w:rsidRPr="00447919" w:rsidRDefault="00A108BE" w:rsidP="00A108BE">
            <w:pPr>
              <w:spacing w:line="440" w:lineRule="exact"/>
            </w:pPr>
            <w:r w:rsidRPr="00447919">
              <w:t>國內投資</w:t>
            </w:r>
          </w:p>
        </w:tc>
        <w:tc>
          <w:tcPr>
            <w:tcW w:w="2880" w:type="dxa"/>
            <w:vAlign w:val="center"/>
          </w:tcPr>
          <w:p w14:paraId="7C82E4E6" w14:textId="77777777" w:rsidR="00A108BE" w:rsidRPr="00447919" w:rsidRDefault="00A108BE" w:rsidP="00A108BE">
            <w:r w:rsidRPr="00447919">
              <w:t>第</w:t>
            </w:r>
            <w:r w:rsidRPr="00447919">
              <w:t>224</w:t>
            </w:r>
            <w:r w:rsidRPr="00447919">
              <w:t>列為第</w:t>
            </w:r>
            <w:r w:rsidRPr="00447919">
              <w:t>218</w:t>
            </w:r>
            <w:r w:rsidRPr="00447919">
              <w:t>列</w:t>
            </w:r>
            <w:r w:rsidRPr="00447919">
              <w:t>~</w:t>
            </w:r>
            <w:r w:rsidRPr="00447919">
              <w:t>第</w:t>
            </w:r>
            <w:r w:rsidRPr="00447919">
              <w:t>223</w:t>
            </w:r>
            <w:r w:rsidRPr="00447919">
              <w:t>列小計</w:t>
            </w:r>
          </w:p>
        </w:tc>
      </w:tr>
      <w:tr w:rsidR="00A108BE" w:rsidRPr="00447919" w14:paraId="66F4FB07" w14:textId="77777777">
        <w:tc>
          <w:tcPr>
            <w:tcW w:w="2340" w:type="dxa"/>
            <w:vAlign w:val="center"/>
          </w:tcPr>
          <w:p w14:paraId="090E3916" w14:textId="77777777" w:rsidR="00A108BE" w:rsidRPr="00447919" w:rsidRDefault="00A108BE" w:rsidP="00A108BE">
            <w:r w:rsidRPr="00447919">
              <w:t>第</w:t>
            </w:r>
            <w:r w:rsidRPr="00447919">
              <w:t>225</w:t>
            </w:r>
            <w:r w:rsidRPr="00447919">
              <w:t>列</w:t>
            </w:r>
            <w:r w:rsidRPr="00447919">
              <w:t>~</w:t>
            </w:r>
            <w:r w:rsidRPr="00447919">
              <w:t>第</w:t>
            </w:r>
            <w:r w:rsidRPr="00447919">
              <w:t>231</w:t>
            </w:r>
            <w:r w:rsidRPr="00447919">
              <w:t>列</w:t>
            </w:r>
          </w:p>
        </w:tc>
        <w:tc>
          <w:tcPr>
            <w:tcW w:w="1980" w:type="dxa"/>
            <w:vAlign w:val="center"/>
          </w:tcPr>
          <w:p w14:paraId="01B0AF4D" w14:textId="77777777" w:rsidR="00A108BE" w:rsidRPr="00447919" w:rsidRDefault="00A108BE" w:rsidP="00A108BE">
            <w:pPr>
              <w:spacing w:line="440" w:lineRule="exact"/>
            </w:pPr>
            <w:r w:rsidRPr="00447919">
              <w:t>其他標的</w:t>
            </w:r>
          </w:p>
        </w:tc>
        <w:tc>
          <w:tcPr>
            <w:tcW w:w="2340" w:type="dxa"/>
            <w:vAlign w:val="center"/>
          </w:tcPr>
          <w:p w14:paraId="7241DA30" w14:textId="77777777" w:rsidR="00A108BE" w:rsidRPr="00447919" w:rsidRDefault="00A108BE" w:rsidP="00A108BE">
            <w:pPr>
              <w:spacing w:line="440" w:lineRule="exact"/>
            </w:pPr>
            <w:r w:rsidRPr="00447919">
              <w:t>已開發國家</w:t>
            </w:r>
          </w:p>
        </w:tc>
        <w:tc>
          <w:tcPr>
            <w:tcW w:w="2880" w:type="dxa"/>
            <w:vAlign w:val="center"/>
          </w:tcPr>
          <w:p w14:paraId="635C4CA3" w14:textId="77777777" w:rsidR="00A108BE" w:rsidRPr="00447919" w:rsidRDefault="00A108BE" w:rsidP="00A108BE">
            <w:r w:rsidRPr="00447919">
              <w:t>第</w:t>
            </w:r>
            <w:r w:rsidRPr="00447919">
              <w:t>231</w:t>
            </w:r>
            <w:r w:rsidRPr="00447919">
              <w:t>列為第</w:t>
            </w:r>
            <w:r w:rsidRPr="00447919">
              <w:t>225</w:t>
            </w:r>
            <w:r w:rsidRPr="00447919">
              <w:t>列</w:t>
            </w:r>
            <w:r w:rsidRPr="00447919">
              <w:t>~</w:t>
            </w:r>
            <w:r w:rsidRPr="00447919">
              <w:t>第</w:t>
            </w:r>
            <w:r w:rsidRPr="00447919">
              <w:t>230</w:t>
            </w:r>
            <w:r w:rsidRPr="00447919">
              <w:t>列小計</w:t>
            </w:r>
          </w:p>
        </w:tc>
      </w:tr>
      <w:tr w:rsidR="00A108BE" w:rsidRPr="00447919" w14:paraId="66281306" w14:textId="77777777">
        <w:tc>
          <w:tcPr>
            <w:tcW w:w="2340" w:type="dxa"/>
            <w:vAlign w:val="center"/>
          </w:tcPr>
          <w:p w14:paraId="5F4F385F" w14:textId="77777777" w:rsidR="00A108BE" w:rsidRPr="00447919" w:rsidRDefault="00A108BE" w:rsidP="00A108BE">
            <w:r w:rsidRPr="00447919">
              <w:t>第</w:t>
            </w:r>
            <w:r w:rsidRPr="00447919">
              <w:t>232</w:t>
            </w:r>
            <w:r w:rsidRPr="00447919">
              <w:t>列</w:t>
            </w:r>
            <w:r w:rsidRPr="00447919">
              <w:t>~</w:t>
            </w:r>
            <w:r w:rsidRPr="00447919">
              <w:t>第</w:t>
            </w:r>
            <w:r w:rsidRPr="00447919">
              <w:t>238</w:t>
            </w:r>
            <w:r w:rsidRPr="00447919">
              <w:t>列</w:t>
            </w:r>
          </w:p>
        </w:tc>
        <w:tc>
          <w:tcPr>
            <w:tcW w:w="1980" w:type="dxa"/>
            <w:vAlign w:val="center"/>
          </w:tcPr>
          <w:p w14:paraId="7D3285E0" w14:textId="77777777" w:rsidR="00A108BE" w:rsidRPr="00447919" w:rsidRDefault="00A108BE" w:rsidP="00A108BE">
            <w:pPr>
              <w:spacing w:line="440" w:lineRule="exact"/>
            </w:pPr>
            <w:r w:rsidRPr="00447919">
              <w:t>其他標的</w:t>
            </w:r>
          </w:p>
        </w:tc>
        <w:tc>
          <w:tcPr>
            <w:tcW w:w="2340" w:type="dxa"/>
            <w:vAlign w:val="center"/>
          </w:tcPr>
          <w:p w14:paraId="1646DBC3" w14:textId="77777777" w:rsidR="00A108BE" w:rsidRPr="00447919" w:rsidRDefault="00A108BE" w:rsidP="00A108BE">
            <w:pPr>
              <w:spacing w:line="440" w:lineRule="exact"/>
            </w:pPr>
            <w:r w:rsidRPr="00447919">
              <w:t>新興市場</w:t>
            </w:r>
          </w:p>
        </w:tc>
        <w:tc>
          <w:tcPr>
            <w:tcW w:w="2880" w:type="dxa"/>
            <w:vAlign w:val="center"/>
          </w:tcPr>
          <w:p w14:paraId="37698535" w14:textId="77777777" w:rsidR="00A108BE" w:rsidRPr="00447919" w:rsidRDefault="00A108BE" w:rsidP="00A108BE">
            <w:r w:rsidRPr="00447919">
              <w:t>第</w:t>
            </w:r>
            <w:r w:rsidRPr="00447919">
              <w:t>238</w:t>
            </w:r>
            <w:r w:rsidRPr="00447919">
              <w:t>列為第</w:t>
            </w:r>
            <w:r w:rsidRPr="00447919">
              <w:t>232</w:t>
            </w:r>
            <w:r w:rsidRPr="00447919">
              <w:t>列</w:t>
            </w:r>
            <w:r w:rsidRPr="00447919">
              <w:t>~</w:t>
            </w:r>
            <w:r w:rsidRPr="00447919">
              <w:t>第</w:t>
            </w:r>
            <w:r w:rsidRPr="00447919">
              <w:t>237</w:t>
            </w:r>
            <w:r w:rsidRPr="00447919">
              <w:t>列小計</w:t>
            </w:r>
          </w:p>
        </w:tc>
      </w:tr>
      <w:tr w:rsidR="00A108BE" w:rsidRPr="00447919" w14:paraId="575B1AB8" w14:textId="77777777">
        <w:tc>
          <w:tcPr>
            <w:tcW w:w="2340" w:type="dxa"/>
            <w:vAlign w:val="center"/>
          </w:tcPr>
          <w:p w14:paraId="2A6EC60A" w14:textId="77777777" w:rsidR="00A108BE" w:rsidRPr="00447919" w:rsidRDefault="00A108BE" w:rsidP="00A108BE">
            <w:r w:rsidRPr="00447919">
              <w:t>第</w:t>
            </w:r>
            <w:r w:rsidRPr="00447919">
              <w:t>239</w:t>
            </w:r>
            <w:r w:rsidRPr="00447919">
              <w:t>列</w:t>
            </w:r>
          </w:p>
        </w:tc>
        <w:tc>
          <w:tcPr>
            <w:tcW w:w="4320" w:type="dxa"/>
            <w:gridSpan w:val="2"/>
            <w:vAlign w:val="center"/>
          </w:tcPr>
          <w:p w14:paraId="76B046F2" w14:textId="77777777" w:rsidR="00A108BE" w:rsidRPr="00447919" w:rsidRDefault="00A108BE" w:rsidP="00A108BE">
            <w:pPr>
              <w:spacing w:line="440" w:lineRule="exact"/>
            </w:pPr>
            <w:r w:rsidRPr="00447919">
              <w:t>以增加收益為目的</w:t>
            </w:r>
            <w:r w:rsidRPr="00447919">
              <w:t>—</w:t>
            </w:r>
            <w:r w:rsidRPr="00447919">
              <w:t>賣出所有期貨及遠期契約合計</w:t>
            </w:r>
          </w:p>
        </w:tc>
        <w:tc>
          <w:tcPr>
            <w:tcW w:w="2880" w:type="dxa"/>
            <w:vAlign w:val="center"/>
          </w:tcPr>
          <w:p w14:paraId="639E9F88" w14:textId="77777777" w:rsidR="00A108BE" w:rsidRPr="00447919" w:rsidRDefault="00A108BE" w:rsidP="00A108BE">
            <w:pPr>
              <w:spacing w:line="440" w:lineRule="exact"/>
            </w:pPr>
            <w:r w:rsidRPr="00447919">
              <w:t>本列為第</w:t>
            </w:r>
            <w:r w:rsidRPr="00447919">
              <w:t>189</w:t>
            </w:r>
            <w:r w:rsidRPr="00447919">
              <w:t>、</w:t>
            </w:r>
            <w:r w:rsidRPr="00447919">
              <w:t>196</w:t>
            </w:r>
            <w:r w:rsidRPr="00447919">
              <w:t>、</w:t>
            </w:r>
            <w:r w:rsidRPr="00447919">
              <w:t>203</w:t>
            </w:r>
            <w:r w:rsidRPr="00447919">
              <w:t>、</w:t>
            </w:r>
            <w:r w:rsidRPr="00447919">
              <w:t>210</w:t>
            </w:r>
            <w:r w:rsidRPr="00447919">
              <w:t>、</w:t>
            </w:r>
            <w:r w:rsidRPr="00447919">
              <w:t>217</w:t>
            </w:r>
            <w:r w:rsidRPr="00447919">
              <w:t>、</w:t>
            </w:r>
            <w:r w:rsidRPr="00447919">
              <w:t>224</w:t>
            </w:r>
            <w:r w:rsidRPr="00447919">
              <w:t>、</w:t>
            </w:r>
            <w:r w:rsidRPr="00447919">
              <w:t>231</w:t>
            </w:r>
            <w:r w:rsidRPr="00447919">
              <w:t>、</w:t>
            </w:r>
            <w:r w:rsidRPr="00447919">
              <w:t>238</w:t>
            </w:r>
            <w:r w:rsidRPr="00447919">
              <w:t>列之合計</w:t>
            </w:r>
          </w:p>
        </w:tc>
      </w:tr>
    </w:tbl>
    <w:p w14:paraId="5D1CD76A" w14:textId="77777777" w:rsidR="00CD2CF2" w:rsidRPr="00447919" w:rsidRDefault="00CD2CF2">
      <w:pPr>
        <w:spacing w:line="440" w:lineRule="exact"/>
        <w:ind w:leftChars="300" w:left="720"/>
      </w:pPr>
    </w:p>
    <w:p w14:paraId="3680DDCB" w14:textId="77777777" w:rsidR="00CD2CF2" w:rsidRPr="00447919" w:rsidRDefault="00CD2CF2">
      <w:pPr>
        <w:spacing w:line="440" w:lineRule="exact"/>
      </w:pPr>
      <w:r w:rsidRPr="00447919">
        <w:t>第</w:t>
      </w:r>
      <w:r w:rsidR="00A108BE" w:rsidRPr="00447919">
        <w:t>240</w:t>
      </w:r>
      <w:r w:rsidRPr="00447919">
        <w:t>列－合計</w:t>
      </w:r>
    </w:p>
    <w:p w14:paraId="08C977E3" w14:textId="77777777" w:rsidR="00CD2CF2" w:rsidRPr="00447919" w:rsidRDefault="00CD2CF2">
      <w:pPr>
        <w:spacing w:line="440" w:lineRule="exact"/>
        <w:ind w:leftChars="300" w:left="720"/>
      </w:pPr>
      <w:r w:rsidRPr="00447919">
        <w:t>本列之金額為所有期貨與遠期契約之合計，為第</w:t>
      </w:r>
      <w:r w:rsidR="00A108BE" w:rsidRPr="00447919">
        <w:t>125</w:t>
      </w:r>
      <w:r w:rsidRPr="00447919">
        <w:t>列以避險為目的小計，與第</w:t>
      </w:r>
      <w:r w:rsidR="00A108BE" w:rsidRPr="00447919">
        <w:t>182</w:t>
      </w:r>
      <w:r w:rsidRPr="00447919">
        <w:t>列以增加收益為目的</w:t>
      </w:r>
      <w:r w:rsidRPr="00447919">
        <w:t>—</w:t>
      </w:r>
      <w:r w:rsidRPr="00447919">
        <w:t>買入小計，以及第</w:t>
      </w:r>
      <w:r w:rsidR="00A108BE" w:rsidRPr="00447919">
        <w:t>239</w:t>
      </w:r>
      <w:r w:rsidRPr="00447919">
        <w:t>列以增加收益為目的</w:t>
      </w:r>
      <w:r w:rsidRPr="00447919">
        <w:t>—</w:t>
      </w:r>
      <w:r w:rsidRPr="00447919">
        <w:t>賣出小計等三列之加總。</w:t>
      </w:r>
    </w:p>
    <w:p w14:paraId="3408E95A" w14:textId="77777777" w:rsidR="00CD2CF2" w:rsidRPr="00447919" w:rsidRDefault="00CD2CF2">
      <w:pPr>
        <w:spacing w:line="440" w:lineRule="exact"/>
        <w:jc w:val="both"/>
      </w:pPr>
    </w:p>
    <w:p w14:paraId="54ECE9C6" w14:textId="77777777" w:rsidR="00CD2CF2" w:rsidRPr="00447919" w:rsidRDefault="00CD2CF2">
      <w:pPr>
        <w:pStyle w:val="1"/>
        <w:spacing w:afterLines="0" w:after="0" w:line="440" w:lineRule="exact"/>
        <w:rPr>
          <w:rFonts w:ascii="Times New Roman" w:hAnsi="Times New Roman"/>
          <w:color w:val="auto"/>
          <w:szCs w:val="40"/>
        </w:rPr>
      </w:pPr>
      <w:bookmarkStart w:id="126" w:name="_Toc81303304"/>
      <w:bookmarkStart w:id="127" w:name="_Toc198028648"/>
      <w:bookmarkStart w:id="128" w:name="_Toc201752599"/>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2"/>
          <w:attr w:name="Month" w:val="1"/>
          <w:attr w:name="Year" w:val="2016"/>
        </w:smartTagPr>
        <w:r w:rsidRPr="00447919">
          <w:rPr>
            <w:rFonts w:ascii="Times New Roman" w:hAnsi="Times New Roman"/>
            <w:color w:val="auto"/>
            <w:szCs w:val="40"/>
          </w:rPr>
          <w:t>16-1-2</w:t>
        </w:r>
      </w:smartTag>
      <w:r w:rsidRPr="00447919">
        <w:rPr>
          <w:rFonts w:ascii="Times New Roman" w:hAnsi="Times New Roman"/>
          <w:color w:val="auto"/>
          <w:szCs w:val="40"/>
        </w:rPr>
        <w:t>：衍生性商品餘額明細表－交換</w:t>
      </w:r>
      <w:bookmarkEnd w:id="126"/>
      <w:bookmarkEnd w:id="127"/>
      <w:bookmarkEnd w:id="128"/>
    </w:p>
    <w:p w14:paraId="1FD14718" w14:textId="77777777" w:rsidR="00CD2CF2" w:rsidRPr="00447919" w:rsidRDefault="00CD2CF2" w:rsidP="0071401A">
      <w:pPr>
        <w:spacing w:beforeLines="50" w:before="180" w:line="440" w:lineRule="exact"/>
        <w:ind w:firstLineChars="207" w:firstLine="497"/>
      </w:pPr>
      <w:r w:rsidRPr="00447919">
        <w:t>「衍生性商品餘額明細表－交換契約」係表達填報公司所從事之交換契約的明細資料，以供主管機關評估可能之風險。本明細表之契約名目部位金額、成本、最近收盤日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外匯風險金額之扣抵項目之一。本表所需填列之各欄明細資訊說明如下：</w:t>
      </w:r>
    </w:p>
    <w:p w14:paraId="3AA1285B" w14:textId="77777777" w:rsidR="00CD2CF2" w:rsidRPr="00447919" w:rsidRDefault="00CD2CF2" w:rsidP="0071401A">
      <w:pPr>
        <w:spacing w:line="440" w:lineRule="exact"/>
      </w:pPr>
      <w:r w:rsidRPr="00447919">
        <w:t>第</w:t>
      </w:r>
      <w:r w:rsidRPr="00447919">
        <w:t>1</w:t>
      </w:r>
      <w:r w:rsidRPr="00447919">
        <w:t>欄－交易目的</w:t>
      </w:r>
    </w:p>
    <w:p w14:paraId="5395ED38" w14:textId="77777777" w:rsidR="00CD2CF2" w:rsidRPr="00447919" w:rsidRDefault="00CD2CF2" w:rsidP="0071401A">
      <w:pPr>
        <w:spacing w:line="440" w:lineRule="exact"/>
        <w:ind w:leftChars="225" w:left="540"/>
      </w:pPr>
      <w:r w:rsidRPr="00447919">
        <w:t>本欄不需填列，填報公司僅需依各交換契約之交易目的，分別自「以避險為目的」或「以增加收益為目的」等兩種交易目的中，選擇適當之項目擇一填列。</w:t>
      </w:r>
    </w:p>
    <w:p w14:paraId="39BA6618" w14:textId="77777777" w:rsidR="00CD2CF2" w:rsidRPr="00447919" w:rsidRDefault="00CD2CF2" w:rsidP="0071401A">
      <w:pPr>
        <w:spacing w:line="440" w:lineRule="exact"/>
        <w:ind w:leftChars="225" w:left="540"/>
      </w:pPr>
      <w:r w:rsidRPr="00447919">
        <w:t>本表所稱以避險為目的之交換契約係指符合保險業從事衍生性金融商品交易應注意事項中第三點中以避險為目的之條件者。</w:t>
      </w:r>
    </w:p>
    <w:p w14:paraId="3EEB7E03" w14:textId="77777777" w:rsidR="00CD2CF2" w:rsidRPr="00447919" w:rsidRDefault="00CD2CF2" w:rsidP="0071401A">
      <w:pPr>
        <w:spacing w:line="440" w:lineRule="exact"/>
      </w:pPr>
      <w:r w:rsidRPr="00447919">
        <w:t>第</w:t>
      </w:r>
      <w:r w:rsidRPr="00447919">
        <w:t>2</w:t>
      </w:r>
      <w:r w:rsidRPr="00447919">
        <w:t>欄－類型</w:t>
      </w:r>
    </w:p>
    <w:p w14:paraId="6B4E0404" w14:textId="77777777" w:rsidR="00CD2CF2" w:rsidRPr="00447919" w:rsidRDefault="00CD2CF2" w:rsidP="0071401A">
      <w:pPr>
        <w:spacing w:line="440" w:lineRule="exact"/>
        <w:ind w:leftChars="225" w:left="540"/>
      </w:pPr>
      <w:r w:rsidRPr="00447919">
        <w:t>本欄不需填列，填報公司僅需依交換契約之標的物類型以及被避險資產或交換契約換入標的物所屬國家，將交換契約歸類於適當之類型中。各類型之定義說明如下：</w:t>
      </w:r>
    </w:p>
    <w:p w14:paraId="2AFCFFDF"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46F0CF93" w14:textId="77777777" w:rsidR="00CD2CF2" w:rsidRPr="00447919" w:rsidRDefault="00CD2CF2" w:rsidP="0071401A">
      <w:pPr>
        <w:spacing w:line="440" w:lineRule="exact"/>
        <w:ind w:leftChars="316" w:left="788" w:hanging="30"/>
      </w:pPr>
      <w:r w:rsidRPr="00447919">
        <w:t>本表所稱與匯率相關之交換契約係包括以匯率為交換標的之換匯以及換匯換利等交換契約；</w:t>
      </w:r>
    </w:p>
    <w:p w14:paraId="1F5811C5"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係指該匯率交換契約所換出之幣別與被避險資產之幣別相同，並且其換入幣別需為台幣。例如</w:t>
      </w:r>
      <w:r w:rsidRPr="00447919">
        <w:t>:</w:t>
      </w:r>
      <w:r w:rsidRPr="00447919">
        <w:t>以約定之美元兌台幣之匯率換出美元，並且換回台幣，以進行美元資產之匯率避險者，即屬於標準避險；</w:t>
      </w:r>
    </w:p>
    <w:p w14:paraId="10AE8477"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21C912A"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CF9BA1E"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係指該匯率交換所換出之幣別與被避險資產之幣別不同，或該交換契約換入之幣別非為台幣者。</w:t>
      </w:r>
    </w:p>
    <w:p w14:paraId="43660423"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BB99AA4" w14:textId="77777777" w:rsidR="00CD2CF2" w:rsidRPr="00447919" w:rsidRDefault="00CD2CF2" w:rsidP="0071401A">
      <w:pPr>
        <w:spacing w:line="440" w:lineRule="exact"/>
        <w:ind w:leftChars="225" w:left="540"/>
      </w:pPr>
      <w:r w:rsidRPr="00447919">
        <w:br w:type="page"/>
      </w:r>
      <w:r w:rsidRPr="00447919">
        <w:lastRenderedPageBreak/>
        <w:sym w:font="Webdings" w:char="F034"/>
      </w:r>
      <w:r w:rsidRPr="00447919">
        <w:t>以避險為目的</w:t>
      </w:r>
      <w:r w:rsidRPr="00447919">
        <w:t>—</w:t>
      </w:r>
      <w:r w:rsidRPr="00447919">
        <w:t>權益證券相關：</w:t>
      </w:r>
    </w:p>
    <w:p w14:paraId="5A6E5CF1" w14:textId="77777777" w:rsidR="00CD2CF2" w:rsidRPr="00447919" w:rsidRDefault="00CD2CF2" w:rsidP="0071401A">
      <w:pPr>
        <w:spacing w:line="440" w:lineRule="exact"/>
        <w:ind w:leftChars="316" w:left="788" w:hanging="30"/>
      </w:pPr>
      <w:r w:rsidRPr="00447919">
        <w:t>本表所稱與權益證券相關之交換契約係包括以個別權益證券及股價指數為換入及換出標的者；</w:t>
      </w:r>
    </w:p>
    <w:p w14:paraId="56F081CF"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3B0D07E"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113B5A00" w14:textId="77777777" w:rsidR="00CD2CF2" w:rsidRPr="00447919" w:rsidRDefault="00CD2CF2" w:rsidP="0071401A">
      <w:pPr>
        <w:spacing w:line="440" w:lineRule="exact"/>
        <w:ind w:leftChars="300" w:left="720"/>
      </w:pPr>
      <w:r w:rsidRPr="00447919">
        <w:t>本表所稱以避險為目的之其他標的交換契約，係指除了以匯率以及權益證券為標的物以外的交換契約，例如利率相關或信用相關之交換契約即屬此類。</w:t>
      </w:r>
    </w:p>
    <w:p w14:paraId="2CF87EE1" w14:textId="77777777" w:rsidR="00CD2CF2" w:rsidRPr="00447919" w:rsidRDefault="00CD2CF2" w:rsidP="0071401A">
      <w:pPr>
        <w:spacing w:line="440" w:lineRule="exact"/>
        <w:ind w:leftChars="300" w:left="72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4283F26"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270B8499" w14:textId="77777777" w:rsidR="00CD2CF2" w:rsidRPr="00447919" w:rsidRDefault="00CD2CF2" w:rsidP="0071401A">
      <w:pPr>
        <w:spacing w:line="440" w:lineRule="exact"/>
        <w:ind w:leftChars="300" w:left="720"/>
      </w:pPr>
      <w:r w:rsidRPr="00447919">
        <w:t>係指以增加收益為目的，並且交換契約之標的物與匯率相關者。本類型之交換契約請依交換契約換入標的物所屬國別，歸類為「換入標的物屬國外投資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7FEABB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6B306F63" w14:textId="77777777" w:rsidR="00CD2CF2" w:rsidRPr="00447919" w:rsidRDefault="00CD2CF2" w:rsidP="0071401A">
      <w:pPr>
        <w:spacing w:line="440" w:lineRule="exact"/>
        <w:ind w:leftChars="300" w:left="720"/>
      </w:pPr>
      <w:r w:rsidRPr="00447919">
        <w:t>係指以增加收益為目的，並且交換契約之標的物與權益證券相關者。本類型之交換契約請依交換契約換入標的物所屬國別，歸類為「換入標的物屬國內投資」、「換入標的物屬國外投資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C2E1862"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4F6A4556" w14:textId="77777777" w:rsidR="00CD2CF2" w:rsidRPr="00447919" w:rsidRDefault="00CD2CF2" w:rsidP="0071401A">
      <w:pPr>
        <w:spacing w:line="440" w:lineRule="exact"/>
        <w:ind w:leftChars="300" w:left="720"/>
      </w:pPr>
      <w:r w:rsidRPr="00447919">
        <w:t>係指以增加收益為目的，並且交換契約之標的物並不屬於匯率或權益證券相關者，例如利率相關或信用相關之交換契約即屬此類。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AF2D700" w14:textId="77777777" w:rsidR="00CD2CF2" w:rsidRPr="00447919" w:rsidRDefault="00CD2CF2" w:rsidP="0071401A">
      <w:pPr>
        <w:spacing w:line="440" w:lineRule="exact"/>
      </w:pPr>
      <w:r w:rsidRPr="00447919">
        <w:t>第</w:t>
      </w:r>
      <w:r w:rsidRPr="00447919">
        <w:t>3</w:t>
      </w:r>
      <w:r w:rsidRPr="00447919">
        <w:t>欄－交易對手代號</w:t>
      </w:r>
    </w:p>
    <w:p w14:paraId="112EDDEA" w14:textId="77777777" w:rsidR="00CD2CF2" w:rsidRPr="00447919" w:rsidRDefault="00CD2CF2" w:rsidP="0071401A">
      <w:pPr>
        <w:spacing w:line="440" w:lineRule="exact"/>
        <w:ind w:leftChars="225" w:left="540"/>
      </w:pPr>
      <w:r w:rsidRPr="00447919">
        <w:t>請洽由保險事業發展中心統一配賦。</w:t>
      </w:r>
    </w:p>
    <w:p w14:paraId="4E04155A" w14:textId="77777777" w:rsidR="00CD2CF2" w:rsidRPr="00447919" w:rsidRDefault="00CD2CF2" w:rsidP="0071401A">
      <w:pPr>
        <w:spacing w:line="440" w:lineRule="exact"/>
      </w:pPr>
      <w:r w:rsidRPr="00447919">
        <w:t>第</w:t>
      </w:r>
      <w:r w:rsidRPr="00447919">
        <w:t>4</w:t>
      </w:r>
      <w:r w:rsidRPr="00447919">
        <w:t>欄－交易對手名稱</w:t>
      </w:r>
    </w:p>
    <w:p w14:paraId="0DB3F225" w14:textId="77777777" w:rsidR="003B2B3F" w:rsidRDefault="00CD2CF2" w:rsidP="003B2B3F">
      <w:pPr>
        <w:spacing w:line="440" w:lineRule="exact"/>
        <w:ind w:leftChars="225" w:left="540"/>
      </w:pPr>
      <w:r w:rsidRPr="00447919">
        <w:lastRenderedPageBreak/>
        <w:t>請依各衍生性商品之交易對手填列其名稱。</w:t>
      </w:r>
    </w:p>
    <w:p w14:paraId="4B5D1DC1" w14:textId="77777777" w:rsidR="00CD2CF2" w:rsidRPr="00447919" w:rsidRDefault="00CD2CF2" w:rsidP="003B2B3F">
      <w:pPr>
        <w:spacing w:line="440" w:lineRule="exact"/>
      </w:pPr>
      <w:r w:rsidRPr="00447919">
        <w:t>第</w:t>
      </w:r>
      <w:r w:rsidRPr="00447919">
        <w:t>5</w:t>
      </w:r>
      <w:r w:rsidRPr="00447919">
        <w:t>欄－交易對手信用評等機構</w:t>
      </w:r>
    </w:p>
    <w:p w14:paraId="4E4B4450"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proofErr w:type="spellStart"/>
      <w:r w:rsidRPr="00447919">
        <w:t>C.Moody’s</w:t>
      </w:r>
      <w:proofErr w:type="spellEnd"/>
      <w:r w:rsidRPr="00447919">
        <w:t>，</w:t>
      </w:r>
      <w:proofErr w:type="spellStart"/>
      <w:r w:rsidRPr="00447919">
        <w:t>D.Fitch</w:t>
      </w:r>
      <w:proofErr w:type="spellEnd"/>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38888AAD" w14:textId="77777777" w:rsidR="00CD2CF2" w:rsidRPr="00447919" w:rsidRDefault="00CD2CF2" w:rsidP="0071401A">
      <w:pPr>
        <w:spacing w:line="440" w:lineRule="exact"/>
      </w:pPr>
      <w:r w:rsidRPr="00447919">
        <w:t>第</w:t>
      </w:r>
      <w:r w:rsidRPr="00447919">
        <w:t>6</w:t>
      </w:r>
      <w:r w:rsidRPr="00447919">
        <w:t>欄－評等等級</w:t>
      </w:r>
    </w:p>
    <w:p w14:paraId="693CF1FA"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621BE992" w14:textId="77777777" w:rsidR="00CD2CF2" w:rsidRPr="00447919" w:rsidRDefault="00CD2CF2" w:rsidP="0071401A">
      <w:pPr>
        <w:spacing w:line="440" w:lineRule="exact"/>
      </w:pPr>
      <w:r w:rsidRPr="00447919">
        <w:t>第</w:t>
      </w:r>
      <w:r w:rsidRPr="00447919">
        <w:t>7</w:t>
      </w:r>
      <w:r w:rsidRPr="00447919">
        <w:t>欄－是否為關係人</w:t>
      </w:r>
    </w:p>
    <w:p w14:paraId="63DC7980"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1C2E202F" w14:textId="77777777" w:rsidR="00CD2CF2" w:rsidRPr="00447919" w:rsidRDefault="00CD2CF2" w:rsidP="0071401A">
      <w:pPr>
        <w:spacing w:line="440" w:lineRule="exact"/>
      </w:pPr>
      <w:r w:rsidRPr="00447919">
        <w:t>第</w:t>
      </w:r>
      <w:r w:rsidRPr="00447919">
        <w:t>8</w:t>
      </w:r>
      <w:r w:rsidRPr="00447919">
        <w:t>欄－衍生性商品名稱</w:t>
      </w:r>
    </w:p>
    <w:p w14:paraId="30956824" w14:textId="77777777" w:rsidR="00CD2CF2" w:rsidRPr="00447919" w:rsidRDefault="00CD2CF2" w:rsidP="0071401A">
      <w:pPr>
        <w:spacing w:line="440" w:lineRule="exact"/>
        <w:ind w:leftChars="225" w:left="540"/>
      </w:pPr>
      <w:r w:rsidRPr="00447919">
        <w:t>請填列各衍生性商品之名稱，如遠期美金交換等。</w:t>
      </w:r>
    </w:p>
    <w:p w14:paraId="6EC90857" w14:textId="77777777" w:rsidR="00CD2CF2" w:rsidRPr="00447919" w:rsidRDefault="00CD2CF2" w:rsidP="0071401A">
      <w:pPr>
        <w:spacing w:line="440" w:lineRule="exact"/>
      </w:pPr>
      <w:r w:rsidRPr="00447919">
        <w:t>第</w:t>
      </w:r>
      <w:r w:rsidRPr="00447919">
        <w:t>9</w:t>
      </w:r>
      <w:r w:rsidRPr="00447919">
        <w:t>欄－交易日期</w:t>
      </w:r>
    </w:p>
    <w:p w14:paraId="3151D496"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B555662" w14:textId="77777777" w:rsidR="00CD2CF2" w:rsidRPr="00447919" w:rsidRDefault="00CD2CF2" w:rsidP="0071401A">
      <w:pPr>
        <w:spacing w:line="440" w:lineRule="exact"/>
      </w:pPr>
      <w:r w:rsidRPr="00447919">
        <w:t>第</w:t>
      </w:r>
      <w:r w:rsidRPr="00447919">
        <w:t>10</w:t>
      </w:r>
      <w:r w:rsidRPr="00447919">
        <w:t>欄－到期日</w:t>
      </w:r>
    </w:p>
    <w:p w14:paraId="03DFC9EB"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B51E775" w14:textId="77777777" w:rsidR="00CD2CF2" w:rsidRPr="00447919" w:rsidRDefault="00CD2CF2" w:rsidP="0071401A">
      <w:pPr>
        <w:spacing w:line="440" w:lineRule="exact"/>
      </w:pPr>
      <w:r w:rsidRPr="00447919">
        <w:t>第</w:t>
      </w:r>
      <w:r w:rsidRPr="00447919">
        <w:t>11</w:t>
      </w:r>
      <w:r w:rsidRPr="00447919">
        <w:t>欄－契約名目部位金額</w:t>
      </w:r>
    </w:p>
    <w:p w14:paraId="502937FD" w14:textId="77777777" w:rsidR="00CD2CF2" w:rsidRPr="00447919" w:rsidRDefault="00CD2CF2" w:rsidP="0071401A">
      <w:pPr>
        <w:spacing w:line="440" w:lineRule="exact"/>
        <w:ind w:leftChars="225" w:left="540"/>
      </w:pPr>
      <w:r w:rsidRPr="00447919">
        <w:t>契約名目部位金額基本上為交換契約名目本金</w:t>
      </w:r>
      <w:r w:rsidRPr="00447919">
        <w:t>;</w:t>
      </w:r>
      <w:r w:rsidRPr="00447919">
        <w:t>若屬國外投資，請以台幣計價。</w:t>
      </w:r>
    </w:p>
    <w:p w14:paraId="5855BF7F" w14:textId="77777777" w:rsidR="00CD2CF2" w:rsidRPr="00447919" w:rsidRDefault="00CD2CF2" w:rsidP="0071401A">
      <w:pPr>
        <w:spacing w:line="440" w:lineRule="exact"/>
      </w:pPr>
      <w:r w:rsidRPr="00447919">
        <w:t>第</w:t>
      </w:r>
      <w:r w:rsidRPr="00447919">
        <w:t>12</w:t>
      </w:r>
      <w:r w:rsidRPr="00447919">
        <w:t>欄－未實現損益</w:t>
      </w:r>
    </w:p>
    <w:p w14:paraId="6CA05C20" w14:textId="77777777" w:rsidR="00CD2CF2" w:rsidRPr="00447919" w:rsidRDefault="00CD2CF2" w:rsidP="0071401A">
      <w:pPr>
        <w:spacing w:line="440" w:lineRule="exact"/>
        <w:ind w:leftChars="225" w:left="540"/>
      </w:pPr>
      <w:r w:rsidRPr="00447919">
        <w:t>未實現損益為交換契約</w:t>
      </w:r>
      <w:r w:rsidRPr="00447919">
        <w:t>mark-to-market</w:t>
      </w:r>
      <w:r w:rsidRPr="00447919">
        <w:t>之未實現損益金額。</w:t>
      </w:r>
    </w:p>
    <w:p w14:paraId="5EFB3487" w14:textId="77777777" w:rsidR="00CD2CF2" w:rsidRPr="00447919" w:rsidRDefault="00CD2CF2" w:rsidP="0071401A">
      <w:pPr>
        <w:spacing w:line="440" w:lineRule="exact"/>
      </w:pPr>
      <w:r w:rsidRPr="00447919">
        <w:t>第</w:t>
      </w:r>
      <w:r w:rsidRPr="00447919">
        <w:t>13</w:t>
      </w:r>
      <w:r w:rsidRPr="00447919">
        <w:t>欄－衍生性商品標的物</w:t>
      </w:r>
    </w:p>
    <w:p w14:paraId="661B1773" w14:textId="77777777" w:rsidR="00CD2CF2" w:rsidRPr="00447919" w:rsidRDefault="00CD2CF2" w:rsidP="0071401A">
      <w:pPr>
        <w:spacing w:line="440" w:lineRule="exact"/>
        <w:ind w:leftChars="225" w:left="540"/>
      </w:pPr>
      <w:r w:rsidRPr="00447919">
        <w:t>請分別填列交換契約換入及換出之標的物名稱，須包含交換部份</w:t>
      </w:r>
      <w:r w:rsidRPr="00447919">
        <w:t>(</w:t>
      </w:r>
      <w:r w:rsidRPr="00447919">
        <w:t>本金或利息或總報酬等</w:t>
      </w:r>
      <w:r w:rsidRPr="00447919">
        <w:t>)</w:t>
      </w:r>
      <w:r w:rsidRPr="00447919">
        <w:t>之描述；若標的物為無法拆解之一籃子或商品組合，請填列「一籃子」或「商品組合」。以下為填報範例：</w:t>
      </w:r>
    </w:p>
    <w:p w14:paraId="385F9302" w14:textId="77777777" w:rsidR="00CD2CF2" w:rsidRPr="00447919" w:rsidRDefault="00CD2CF2" w:rsidP="0071401A">
      <w:pPr>
        <w:spacing w:line="440" w:lineRule="exact"/>
        <w:ind w:leftChars="225" w:left="794" w:hangingChars="106" w:hanging="254"/>
      </w:pPr>
      <w:r w:rsidRPr="00447919">
        <w:sym w:font="Webdings" w:char="F034"/>
      </w:r>
      <w:r w:rsidRPr="00447919">
        <w:t>換匯換利契約填報範例：以交換契約換出美國公債浮動利率，換入台幣固定利率；則換入標的物請填列「台幣固定利率」，換出標的物請填列「美國公債浮動利率」。</w:t>
      </w:r>
    </w:p>
    <w:p w14:paraId="459793B6" w14:textId="77777777" w:rsidR="00CD2CF2" w:rsidRPr="00447919" w:rsidRDefault="00CD2CF2" w:rsidP="0071401A">
      <w:pPr>
        <w:spacing w:line="440" w:lineRule="exact"/>
        <w:ind w:leftChars="225" w:left="794" w:hangingChars="106" w:hanging="254"/>
      </w:pPr>
      <w:r w:rsidRPr="00447919">
        <w:sym w:font="Webdings" w:char="F034"/>
      </w:r>
      <w:r w:rsidRPr="00447919">
        <w:t>資產交換契約填報範例：以資產交換契約換出</w:t>
      </w:r>
      <w:r w:rsidRPr="00447919">
        <w:t>A</w:t>
      </w:r>
      <w:r w:rsidRPr="00447919">
        <w:t>公司債資產總報酬，換入</w:t>
      </w:r>
      <w:r w:rsidRPr="00447919">
        <w:t>B</w:t>
      </w:r>
      <w:r w:rsidRPr="00447919">
        <w:t>公</w:t>
      </w:r>
      <w:r w:rsidRPr="00447919">
        <w:lastRenderedPageBreak/>
        <w:t>債資產總報酬，則換出標的物請填列「</w:t>
      </w:r>
      <w:r w:rsidRPr="00447919">
        <w:t>A</w:t>
      </w:r>
      <w:r w:rsidRPr="00447919">
        <w:t>公司債總報酬」，換入標的物請填列「</w:t>
      </w:r>
      <w:r w:rsidRPr="00447919">
        <w:t>B</w:t>
      </w:r>
      <w:r w:rsidRPr="00447919">
        <w:t>公債總報酬」。</w:t>
      </w:r>
    </w:p>
    <w:p w14:paraId="630A7ABE" w14:textId="77777777" w:rsidR="00CD2CF2" w:rsidRPr="00447919" w:rsidRDefault="00CD2CF2" w:rsidP="0071401A">
      <w:pPr>
        <w:spacing w:line="440" w:lineRule="exact"/>
      </w:pPr>
      <w:r w:rsidRPr="00447919">
        <w:t>第</w:t>
      </w:r>
      <w:r w:rsidRPr="00447919">
        <w:t>14</w:t>
      </w:r>
      <w:r w:rsidRPr="00447919">
        <w:t>欄－標的物資產計價幣別</w:t>
      </w:r>
    </w:p>
    <w:p w14:paraId="2413ABC2" w14:textId="77777777" w:rsidR="00CD2CF2" w:rsidRPr="00447919" w:rsidRDefault="00CD2CF2" w:rsidP="0071401A">
      <w:pPr>
        <w:spacing w:line="440" w:lineRule="exact"/>
        <w:ind w:leftChars="225" w:left="540"/>
      </w:pPr>
      <w:r w:rsidRPr="00447919">
        <w:t>請分別填列交換契約換入及換出之標的物計價幣別。若為一籃子貨幣所組成，請填列「一籃子」。</w:t>
      </w:r>
    </w:p>
    <w:p w14:paraId="21B0F810" w14:textId="77777777" w:rsidR="00CD2CF2" w:rsidRPr="00447919" w:rsidRDefault="00CD2CF2" w:rsidP="0071401A">
      <w:pPr>
        <w:spacing w:line="440" w:lineRule="exact"/>
      </w:pPr>
      <w:r w:rsidRPr="00447919">
        <w:t>第</w:t>
      </w:r>
      <w:r w:rsidRPr="00447919">
        <w:t>15</w:t>
      </w:r>
      <w:r w:rsidRPr="00447919">
        <w:t>欄－衍生性商品標的物</w:t>
      </w:r>
      <w:r w:rsidRPr="00447919">
        <w:t>(</w:t>
      </w:r>
      <w:r w:rsidRPr="00447919">
        <w:t>淨</w:t>
      </w:r>
      <w:r w:rsidRPr="00447919">
        <w:t>)</w:t>
      </w:r>
      <w:r w:rsidR="00DA28C1" w:rsidRPr="00447919">
        <w:t>公允價值</w:t>
      </w:r>
      <w:r w:rsidRPr="00447919">
        <w:t>總值</w:t>
      </w:r>
    </w:p>
    <w:p w14:paraId="1D293556"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總值，若同一契約中對於同一標的物同時存在買賣部位，則需以買賣部位之</w:t>
      </w:r>
      <w:r w:rsidR="00DA28C1" w:rsidRPr="00447919">
        <w:t>公允價值</w:t>
      </w:r>
      <w:r w:rsidRPr="00447919">
        <w:t>總值之淨數額填列</w:t>
      </w:r>
      <w:r w:rsidRPr="00447919">
        <w:t>;</w:t>
      </w:r>
      <w:r w:rsidRPr="00447919">
        <w:t>若屬國外投資</w:t>
      </w:r>
      <w:r w:rsidRPr="00447919">
        <w:t>,</w:t>
      </w:r>
      <w:r w:rsidRPr="00447919">
        <w:t>請以台幣計價</w:t>
      </w:r>
    </w:p>
    <w:p w14:paraId="50EFEE92" w14:textId="77777777" w:rsidR="00CD2CF2" w:rsidRPr="00447919" w:rsidRDefault="00CD2CF2" w:rsidP="0071401A">
      <w:pPr>
        <w:spacing w:line="440" w:lineRule="exact"/>
      </w:pPr>
      <w:r w:rsidRPr="00447919">
        <w:t>第</w:t>
      </w:r>
      <w:r w:rsidRPr="00447919">
        <w:t>16</w:t>
      </w:r>
      <w:r w:rsidRPr="00447919">
        <w:t>欄－被避險資產名稱</w:t>
      </w:r>
    </w:p>
    <w:p w14:paraId="1FA03813" w14:textId="77777777" w:rsidR="00CD2CF2" w:rsidRPr="00447919" w:rsidRDefault="00CD2CF2" w:rsidP="0071401A">
      <w:pPr>
        <w:spacing w:line="440" w:lineRule="exact"/>
        <w:ind w:leftChars="225" w:left="540"/>
      </w:pPr>
      <w:r w:rsidRPr="00447919">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447919">
        <w:t xml:space="preserve"> </w:t>
      </w:r>
    </w:p>
    <w:p w14:paraId="6093ECFE" w14:textId="77777777" w:rsidR="00CD2CF2" w:rsidRPr="00447919" w:rsidRDefault="00CD2CF2" w:rsidP="0071401A">
      <w:pPr>
        <w:spacing w:line="440" w:lineRule="exact"/>
        <w:ind w:leftChars="225" w:left="794" w:hangingChars="106" w:hanging="254"/>
      </w:pPr>
      <w:r w:rsidRPr="00447919">
        <w:sym w:font="Webdings" w:char="F034"/>
      </w:r>
      <w:r w:rsidRPr="00447919">
        <w:t>換匯換利填報範例：以交換契約換出美元浮動利率，換入台幣固定利率，以進行</w:t>
      </w:r>
      <w:r w:rsidRPr="00447919">
        <w:t xml:space="preserve">A </w:t>
      </w:r>
      <w:r w:rsidRPr="00447919">
        <w:t>美國公債浮動利息收入之避險，則被避險資產請填列「</w:t>
      </w:r>
      <w:r w:rsidRPr="00447919">
        <w:t>A</w:t>
      </w:r>
      <w:r w:rsidRPr="00447919">
        <w:t>美國公債利息」，不能僅填列「</w:t>
      </w:r>
      <w:r w:rsidRPr="00447919">
        <w:t>A</w:t>
      </w:r>
      <w:r w:rsidRPr="00447919">
        <w:t>美國公債」。</w:t>
      </w:r>
    </w:p>
    <w:p w14:paraId="25F7C00A" w14:textId="77777777" w:rsidR="00CD2CF2" w:rsidRPr="00447919" w:rsidRDefault="00CD2CF2" w:rsidP="0071401A">
      <w:pPr>
        <w:spacing w:line="440" w:lineRule="exact"/>
      </w:pPr>
      <w:r w:rsidRPr="00447919">
        <w:t>第</w:t>
      </w:r>
      <w:r w:rsidRPr="00447919">
        <w:t>17</w:t>
      </w:r>
      <w:r w:rsidRPr="00447919">
        <w:t>欄－衍生性商品標的物與被避險資產之相關係數</w:t>
      </w:r>
    </w:p>
    <w:p w14:paraId="2C8F0B76"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06B780D1" w14:textId="77777777" w:rsidR="00CD2CF2" w:rsidRPr="00447919" w:rsidRDefault="00CD2CF2" w:rsidP="0071401A">
      <w:pPr>
        <w:spacing w:line="440" w:lineRule="exact"/>
      </w:pPr>
      <w:r w:rsidRPr="00447919">
        <w:t>第</w:t>
      </w:r>
      <w:r w:rsidRPr="00447919">
        <w:t>18</w:t>
      </w:r>
      <w:r w:rsidRPr="00447919">
        <w:t>欄－保管情形</w:t>
      </w:r>
    </w:p>
    <w:p w14:paraId="48D58853"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2DBAD0C" w14:textId="77777777" w:rsidR="00CD2CF2" w:rsidRPr="00447919" w:rsidRDefault="00CD2CF2" w:rsidP="0071401A">
      <w:pPr>
        <w:spacing w:line="440" w:lineRule="exact"/>
      </w:pPr>
      <w:r w:rsidRPr="00447919">
        <w:t>第</w:t>
      </w:r>
      <w:r w:rsidRPr="00447919">
        <w:t>19</w:t>
      </w:r>
      <w:r w:rsidRPr="00447919">
        <w:t>欄－備註</w:t>
      </w:r>
    </w:p>
    <w:p w14:paraId="008A777C" w14:textId="77777777" w:rsidR="00CD2CF2" w:rsidRPr="00447919" w:rsidRDefault="00CD2CF2" w:rsidP="0071401A">
      <w:pPr>
        <w:spacing w:line="440" w:lineRule="exact"/>
        <w:ind w:leftChars="225" w:left="540"/>
      </w:pPr>
      <w:r w:rsidRPr="00447919">
        <w:t>若有其他需要補充說明之事項，請填列於此欄。</w:t>
      </w:r>
    </w:p>
    <w:p w14:paraId="5B168685" w14:textId="77777777" w:rsidR="00CD2CF2" w:rsidRPr="00447919" w:rsidRDefault="00CD2CF2" w:rsidP="0071401A">
      <w:pPr>
        <w:spacing w:line="440" w:lineRule="exact"/>
        <w:ind w:leftChars="225" w:left="540"/>
      </w:pPr>
    </w:p>
    <w:p w14:paraId="0A33782F" w14:textId="77777777" w:rsidR="00CD2CF2" w:rsidRPr="00447919" w:rsidRDefault="00CD2CF2" w:rsidP="0071401A">
      <w:pPr>
        <w:spacing w:line="440" w:lineRule="exact"/>
        <w:ind w:leftChars="225" w:left="540"/>
      </w:pPr>
      <w:r w:rsidRPr="00447919">
        <w:t>以下為主要列之說明：</w:t>
      </w:r>
    </w:p>
    <w:p w14:paraId="7396562C"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6974D18A" w14:textId="77777777" w:rsidR="00CD2CF2" w:rsidRPr="00447919" w:rsidRDefault="00CD2CF2" w:rsidP="0071401A">
      <w:pPr>
        <w:spacing w:line="440" w:lineRule="exact"/>
        <w:ind w:leftChars="300" w:left="720"/>
      </w:pPr>
      <w:r w:rsidRPr="00447919">
        <w:t>自第</w:t>
      </w:r>
      <w:r w:rsidRPr="00447919">
        <w:t>1</w:t>
      </w:r>
      <w:r w:rsidRPr="00447919">
        <w:t>列至第</w:t>
      </w:r>
      <w:r w:rsidRPr="00447919">
        <w:t>103</w:t>
      </w:r>
      <w:r w:rsidRPr="00447919">
        <w:t>列請填列以避險為目的之交換契約之明細資料。</w:t>
      </w:r>
    </w:p>
    <w:p w14:paraId="41978934" w14:textId="77777777" w:rsidR="00CD2CF2" w:rsidRPr="00447919" w:rsidRDefault="00CD2CF2" w:rsidP="0071401A">
      <w:pPr>
        <w:spacing w:line="440" w:lineRule="exact"/>
        <w:ind w:leftChars="300" w:left="720"/>
      </w:pPr>
      <w:r w:rsidRPr="00447919">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CD2CF2" w:rsidRPr="00447919" w14:paraId="54D91627" w14:textId="77777777">
        <w:trPr>
          <w:tblHeader/>
        </w:trPr>
        <w:tc>
          <w:tcPr>
            <w:tcW w:w="2100" w:type="dxa"/>
            <w:shd w:val="clear" w:color="auto" w:fill="E0E0E0"/>
          </w:tcPr>
          <w:p w14:paraId="6D776335" w14:textId="77777777" w:rsidR="00CD2CF2" w:rsidRPr="00447919" w:rsidRDefault="00CD2CF2">
            <w:pPr>
              <w:spacing w:line="440" w:lineRule="exact"/>
              <w:jc w:val="center"/>
            </w:pPr>
            <w:r w:rsidRPr="00447919">
              <w:t>列次</w:t>
            </w:r>
          </w:p>
        </w:tc>
        <w:tc>
          <w:tcPr>
            <w:tcW w:w="2220" w:type="dxa"/>
            <w:shd w:val="clear" w:color="auto" w:fill="E0E0E0"/>
          </w:tcPr>
          <w:p w14:paraId="1825E7DC" w14:textId="77777777" w:rsidR="00CD2CF2" w:rsidRPr="00447919" w:rsidRDefault="00CD2CF2">
            <w:pPr>
              <w:spacing w:line="440" w:lineRule="exact"/>
              <w:jc w:val="center"/>
            </w:pPr>
            <w:r w:rsidRPr="00447919">
              <w:t>標的物類型</w:t>
            </w:r>
          </w:p>
        </w:tc>
        <w:tc>
          <w:tcPr>
            <w:tcW w:w="2520" w:type="dxa"/>
            <w:shd w:val="clear" w:color="auto" w:fill="E0E0E0"/>
          </w:tcPr>
          <w:p w14:paraId="013CA34A" w14:textId="77777777" w:rsidR="00CD2CF2" w:rsidRPr="00447919" w:rsidRDefault="00CD2CF2">
            <w:pPr>
              <w:spacing w:line="440" w:lineRule="exact"/>
              <w:jc w:val="center"/>
            </w:pPr>
            <w:r w:rsidRPr="00447919">
              <w:t>被避險資產所屬國家</w:t>
            </w:r>
          </w:p>
        </w:tc>
        <w:tc>
          <w:tcPr>
            <w:tcW w:w="2700" w:type="dxa"/>
            <w:shd w:val="clear" w:color="auto" w:fill="E0E0E0"/>
          </w:tcPr>
          <w:p w14:paraId="0E51027C" w14:textId="77777777" w:rsidR="00CD2CF2" w:rsidRPr="00447919" w:rsidRDefault="00CD2CF2">
            <w:pPr>
              <w:spacing w:line="440" w:lineRule="exact"/>
              <w:jc w:val="center"/>
            </w:pPr>
            <w:r w:rsidRPr="00447919">
              <w:t>備註說明</w:t>
            </w:r>
          </w:p>
        </w:tc>
      </w:tr>
      <w:tr w:rsidR="00CD2CF2" w:rsidRPr="00447919" w14:paraId="55A52796" w14:textId="77777777">
        <w:tc>
          <w:tcPr>
            <w:tcW w:w="2100" w:type="dxa"/>
            <w:vAlign w:val="center"/>
          </w:tcPr>
          <w:p w14:paraId="2733C9F9"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08D8118E"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64261B9F" w14:textId="77777777" w:rsidR="00CD2CF2" w:rsidRPr="00447919" w:rsidRDefault="00656143">
            <w:pPr>
              <w:spacing w:line="440" w:lineRule="exact"/>
            </w:pPr>
            <w:r w:rsidRPr="00447919">
              <w:t>已開發國家</w:t>
            </w:r>
          </w:p>
        </w:tc>
        <w:tc>
          <w:tcPr>
            <w:tcW w:w="2700" w:type="dxa"/>
            <w:vAlign w:val="center"/>
          </w:tcPr>
          <w:p w14:paraId="24FE94F4"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lastRenderedPageBreak/>
              <w:t>列小計</w:t>
            </w:r>
          </w:p>
        </w:tc>
      </w:tr>
      <w:tr w:rsidR="00CD2CF2" w:rsidRPr="00447919" w14:paraId="4344458F" w14:textId="77777777">
        <w:tc>
          <w:tcPr>
            <w:tcW w:w="2100" w:type="dxa"/>
            <w:vAlign w:val="center"/>
          </w:tcPr>
          <w:p w14:paraId="3BEC8241" w14:textId="77777777" w:rsidR="00CD2CF2" w:rsidRPr="00447919" w:rsidRDefault="00CD2CF2">
            <w:r w:rsidRPr="00447919">
              <w:lastRenderedPageBreak/>
              <w:t>第</w:t>
            </w:r>
            <w:r w:rsidRPr="00447919">
              <w:t>14</w:t>
            </w:r>
            <w:r w:rsidRPr="00447919">
              <w:t>列</w:t>
            </w:r>
            <w:r w:rsidRPr="00447919">
              <w:t>~</w:t>
            </w:r>
            <w:r w:rsidRPr="00447919">
              <w:t>第</w:t>
            </w:r>
            <w:r w:rsidRPr="00447919">
              <w:t>26</w:t>
            </w:r>
            <w:r w:rsidRPr="00447919">
              <w:t>列</w:t>
            </w:r>
          </w:p>
        </w:tc>
        <w:tc>
          <w:tcPr>
            <w:tcW w:w="2220" w:type="dxa"/>
            <w:vAlign w:val="center"/>
          </w:tcPr>
          <w:p w14:paraId="7B4DCC81"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72AB6958" w14:textId="77777777" w:rsidR="00CD2CF2" w:rsidRPr="00447919" w:rsidRDefault="00656143">
            <w:pPr>
              <w:spacing w:line="440" w:lineRule="exact"/>
            </w:pPr>
            <w:r w:rsidRPr="00447919">
              <w:t>新興市場</w:t>
            </w:r>
          </w:p>
        </w:tc>
        <w:tc>
          <w:tcPr>
            <w:tcW w:w="2700" w:type="dxa"/>
            <w:vAlign w:val="center"/>
          </w:tcPr>
          <w:p w14:paraId="34F5582B"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CD2CF2" w:rsidRPr="00447919" w14:paraId="007C62B5" w14:textId="77777777">
        <w:tc>
          <w:tcPr>
            <w:tcW w:w="2100" w:type="dxa"/>
            <w:vAlign w:val="center"/>
          </w:tcPr>
          <w:p w14:paraId="2D2D53EB" w14:textId="77777777" w:rsidR="00CD2CF2" w:rsidRPr="00447919" w:rsidRDefault="00CD2CF2">
            <w:r w:rsidRPr="00447919">
              <w:t>第</w:t>
            </w:r>
            <w:r w:rsidRPr="00447919">
              <w:t>27</w:t>
            </w:r>
            <w:r w:rsidRPr="00447919">
              <w:t>列</w:t>
            </w:r>
            <w:r w:rsidRPr="00447919">
              <w:t>~</w:t>
            </w:r>
            <w:r w:rsidRPr="00447919">
              <w:t>第</w:t>
            </w:r>
            <w:r w:rsidRPr="00447919">
              <w:t>36</w:t>
            </w:r>
            <w:r w:rsidRPr="00447919">
              <w:t>列</w:t>
            </w:r>
          </w:p>
        </w:tc>
        <w:tc>
          <w:tcPr>
            <w:tcW w:w="2220" w:type="dxa"/>
            <w:vAlign w:val="center"/>
          </w:tcPr>
          <w:p w14:paraId="3EF93776"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79D18294" w14:textId="77777777" w:rsidR="00CD2CF2" w:rsidRPr="00447919" w:rsidRDefault="00656143">
            <w:pPr>
              <w:spacing w:line="440" w:lineRule="exact"/>
            </w:pPr>
            <w:r w:rsidRPr="00447919">
              <w:t>已開發國家</w:t>
            </w:r>
          </w:p>
        </w:tc>
        <w:tc>
          <w:tcPr>
            <w:tcW w:w="2700" w:type="dxa"/>
            <w:vAlign w:val="center"/>
          </w:tcPr>
          <w:p w14:paraId="758B6A5D" w14:textId="77777777" w:rsidR="00CD2CF2" w:rsidRPr="00447919" w:rsidRDefault="00CD2CF2">
            <w:r w:rsidRPr="00447919">
              <w:t>第</w:t>
            </w:r>
            <w:r w:rsidRPr="00447919">
              <w:t>36</w:t>
            </w:r>
            <w:r w:rsidRPr="00447919">
              <w:t>列為第</w:t>
            </w:r>
            <w:r w:rsidRPr="00447919">
              <w:t>27</w:t>
            </w:r>
            <w:r w:rsidRPr="00447919">
              <w:t>列</w:t>
            </w:r>
            <w:r w:rsidRPr="00447919">
              <w:t>~</w:t>
            </w:r>
            <w:r w:rsidRPr="00447919">
              <w:t>第</w:t>
            </w:r>
            <w:r w:rsidRPr="00447919">
              <w:t>35</w:t>
            </w:r>
            <w:r w:rsidRPr="00447919">
              <w:t>列小計</w:t>
            </w:r>
          </w:p>
        </w:tc>
      </w:tr>
      <w:tr w:rsidR="00CD2CF2" w:rsidRPr="00447919" w14:paraId="287617F5" w14:textId="77777777">
        <w:tc>
          <w:tcPr>
            <w:tcW w:w="2100" w:type="dxa"/>
            <w:vAlign w:val="center"/>
          </w:tcPr>
          <w:p w14:paraId="3EE3630A" w14:textId="77777777" w:rsidR="00CD2CF2" w:rsidRPr="00447919" w:rsidRDefault="00CD2CF2">
            <w:r w:rsidRPr="00447919">
              <w:t>第</w:t>
            </w:r>
            <w:r w:rsidRPr="00447919">
              <w:t>37</w:t>
            </w:r>
            <w:r w:rsidRPr="00447919">
              <w:t>列</w:t>
            </w:r>
            <w:r w:rsidRPr="00447919">
              <w:t>~</w:t>
            </w:r>
            <w:r w:rsidRPr="00447919">
              <w:t>第</w:t>
            </w:r>
            <w:r w:rsidRPr="00447919">
              <w:t>48</w:t>
            </w:r>
            <w:r w:rsidRPr="00447919">
              <w:t>列</w:t>
            </w:r>
          </w:p>
        </w:tc>
        <w:tc>
          <w:tcPr>
            <w:tcW w:w="2220" w:type="dxa"/>
            <w:vAlign w:val="center"/>
          </w:tcPr>
          <w:p w14:paraId="345B53B2"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2EA6A989" w14:textId="77777777" w:rsidR="00CD2CF2" w:rsidRPr="00447919" w:rsidRDefault="00656143">
            <w:pPr>
              <w:spacing w:line="440" w:lineRule="exact"/>
            </w:pPr>
            <w:r w:rsidRPr="00447919">
              <w:t>新興市場</w:t>
            </w:r>
          </w:p>
        </w:tc>
        <w:tc>
          <w:tcPr>
            <w:tcW w:w="2700" w:type="dxa"/>
            <w:vAlign w:val="center"/>
          </w:tcPr>
          <w:p w14:paraId="4AC2A664" w14:textId="77777777" w:rsidR="00CD2CF2" w:rsidRPr="00447919" w:rsidRDefault="00CD2CF2">
            <w:r w:rsidRPr="00447919">
              <w:t>第</w:t>
            </w:r>
            <w:r w:rsidRPr="00447919">
              <w:t>48</w:t>
            </w:r>
            <w:r w:rsidRPr="00447919">
              <w:t>列為第</w:t>
            </w:r>
            <w:r w:rsidRPr="00447919">
              <w:t>37</w:t>
            </w:r>
            <w:r w:rsidRPr="00447919">
              <w:t>列</w:t>
            </w:r>
            <w:r w:rsidRPr="00447919">
              <w:t>~</w:t>
            </w:r>
            <w:r w:rsidRPr="00447919">
              <w:t>第</w:t>
            </w:r>
            <w:r w:rsidRPr="00447919">
              <w:t>47</w:t>
            </w:r>
            <w:r w:rsidRPr="00447919">
              <w:t>列小計</w:t>
            </w:r>
          </w:p>
        </w:tc>
      </w:tr>
      <w:tr w:rsidR="00CD2CF2" w:rsidRPr="00447919" w14:paraId="7C6B4AEE" w14:textId="77777777">
        <w:tc>
          <w:tcPr>
            <w:tcW w:w="2100" w:type="dxa"/>
            <w:vAlign w:val="center"/>
          </w:tcPr>
          <w:p w14:paraId="5581CC5F" w14:textId="77777777" w:rsidR="00CD2CF2" w:rsidRPr="00447919" w:rsidRDefault="00CD2CF2">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6F8A4574" w14:textId="77777777" w:rsidR="00CD2CF2" w:rsidRPr="00447919" w:rsidRDefault="00CD2CF2">
            <w:pPr>
              <w:spacing w:line="440" w:lineRule="exact"/>
            </w:pPr>
            <w:r w:rsidRPr="00447919">
              <w:t>權益證券相關</w:t>
            </w:r>
          </w:p>
        </w:tc>
        <w:tc>
          <w:tcPr>
            <w:tcW w:w="2520" w:type="dxa"/>
            <w:vAlign w:val="center"/>
          </w:tcPr>
          <w:p w14:paraId="26977764" w14:textId="77777777" w:rsidR="00CD2CF2" w:rsidRPr="00447919" w:rsidRDefault="00CD2CF2">
            <w:pPr>
              <w:spacing w:line="440" w:lineRule="exact"/>
            </w:pPr>
            <w:r w:rsidRPr="00447919">
              <w:t>國內投資</w:t>
            </w:r>
          </w:p>
        </w:tc>
        <w:tc>
          <w:tcPr>
            <w:tcW w:w="2700" w:type="dxa"/>
            <w:vAlign w:val="center"/>
          </w:tcPr>
          <w:p w14:paraId="1BCC01BC" w14:textId="77777777" w:rsidR="00CD2CF2" w:rsidRPr="00447919" w:rsidRDefault="00CD2CF2">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CD2CF2" w:rsidRPr="00447919" w14:paraId="58A455D4" w14:textId="77777777">
        <w:tc>
          <w:tcPr>
            <w:tcW w:w="2100" w:type="dxa"/>
            <w:vAlign w:val="center"/>
          </w:tcPr>
          <w:p w14:paraId="3B269129" w14:textId="77777777" w:rsidR="00CD2CF2" w:rsidRPr="00447919" w:rsidRDefault="00CD2CF2">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519B9FBF" w14:textId="77777777" w:rsidR="00CD2CF2" w:rsidRPr="00447919" w:rsidRDefault="00CD2CF2">
            <w:pPr>
              <w:spacing w:line="440" w:lineRule="exact"/>
            </w:pPr>
            <w:r w:rsidRPr="00447919">
              <w:t>權益證券相關</w:t>
            </w:r>
          </w:p>
        </w:tc>
        <w:tc>
          <w:tcPr>
            <w:tcW w:w="2520" w:type="dxa"/>
            <w:vAlign w:val="center"/>
          </w:tcPr>
          <w:p w14:paraId="5A4C31A9" w14:textId="77777777" w:rsidR="00CD2CF2" w:rsidRPr="00447919" w:rsidRDefault="00656143">
            <w:pPr>
              <w:spacing w:line="440" w:lineRule="exact"/>
            </w:pPr>
            <w:r w:rsidRPr="00447919">
              <w:t>已開發國家</w:t>
            </w:r>
          </w:p>
        </w:tc>
        <w:tc>
          <w:tcPr>
            <w:tcW w:w="2700" w:type="dxa"/>
            <w:vAlign w:val="center"/>
          </w:tcPr>
          <w:p w14:paraId="381A00FA" w14:textId="77777777" w:rsidR="00CD2CF2" w:rsidRPr="00447919" w:rsidRDefault="00CD2CF2">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CD2CF2" w:rsidRPr="00447919" w14:paraId="5827A5E0" w14:textId="77777777">
        <w:tc>
          <w:tcPr>
            <w:tcW w:w="2100" w:type="dxa"/>
            <w:vAlign w:val="center"/>
          </w:tcPr>
          <w:p w14:paraId="337D8C25" w14:textId="77777777" w:rsidR="00CD2CF2" w:rsidRPr="00447919" w:rsidRDefault="00CD2CF2">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72763105" w14:textId="77777777" w:rsidR="00CD2CF2" w:rsidRPr="00447919" w:rsidRDefault="00CD2CF2">
            <w:pPr>
              <w:spacing w:line="440" w:lineRule="exact"/>
            </w:pPr>
            <w:r w:rsidRPr="00447919">
              <w:t>權益證券相關</w:t>
            </w:r>
          </w:p>
        </w:tc>
        <w:tc>
          <w:tcPr>
            <w:tcW w:w="2520" w:type="dxa"/>
            <w:vAlign w:val="center"/>
          </w:tcPr>
          <w:p w14:paraId="3B4374E4" w14:textId="77777777" w:rsidR="00CD2CF2" w:rsidRPr="00447919" w:rsidRDefault="00656143">
            <w:pPr>
              <w:spacing w:line="440" w:lineRule="exact"/>
            </w:pPr>
            <w:r w:rsidRPr="00447919">
              <w:t>新興市場</w:t>
            </w:r>
          </w:p>
        </w:tc>
        <w:tc>
          <w:tcPr>
            <w:tcW w:w="2700" w:type="dxa"/>
            <w:vAlign w:val="center"/>
          </w:tcPr>
          <w:p w14:paraId="25E83435" w14:textId="77777777" w:rsidR="00CD2CF2" w:rsidRPr="00447919" w:rsidRDefault="00CD2CF2">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CD2CF2" w:rsidRPr="00447919" w14:paraId="6FDF68AD" w14:textId="77777777">
        <w:tc>
          <w:tcPr>
            <w:tcW w:w="2100" w:type="dxa"/>
            <w:vAlign w:val="center"/>
          </w:tcPr>
          <w:p w14:paraId="04136D4D" w14:textId="77777777" w:rsidR="00CD2CF2" w:rsidRPr="00447919" w:rsidRDefault="00CD2CF2">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7854DE2A" w14:textId="77777777" w:rsidR="00CD2CF2" w:rsidRPr="00447919" w:rsidRDefault="00CD2CF2">
            <w:pPr>
              <w:spacing w:line="440" w:lineRule="exact"/>
            </w:pPr>
            <w:r w:rsidRPr="00447919">
              <w:t>其他標的</w:t>
            </w:r>
          </w:p>
        </w:tc>
        <w:tc>
          <w:tcPr>
            <w:tcW w:w="2520" w:type="dxa"/>
            <w:vAlign w:val="center"/>
          </w:tcPr>
          <w:p w14:paraId="6ADBDE20" w14:textId="77777777" w:rsidR="00CD2CF2" w:rsidRPr="00447919" w:rsidRDefault="00CD2CF2">
            <w:pPr>
              <w:spacing w:line="440" w:lineRule="exact"/>
            </w:pPr>
            <w:r w:rsidRPr="00447919">
              <w:t>國內投資</w:t>
            </w:r>
          </w:p>
        </w:tc>
        <w:tc>
          <w:tcPr>
            <w:tcW w:w="2700" w:type="dxa"/>
            <w:vAlign w:val="center"/>
          </w:tcPr>
          <w:p w14:paraId="0FE56EFC" w14:textId="77777777" w:rsidR="00CD2CF2" w:rsidRPr="00447919" w:rsidRDefault="00CD2CF2">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CD2CF2" w:rsidRPr="00447919" w14:paraId="3C2D2310" w14:textId="77777777">
        <w:tc>
          <w:tcPr>
            <w:tcW w:w="2100" w:type="dxa"/>
            <w:vAlign w:val="center"/>
          </w:tcPr>
          <w:p w14:paraId="68BF985A" w14:textId="77777777" w:rsidR="00CD2CF2" w:rsidRPr="00447919" w:rsidRDefault="00CD2CF2">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194496EE" w14:textId="77777777" w:rsidR="00CD2CF2" w:rsidRPr="00447919" w:rsidRDefault="00CD2CF2">
            <w:pPr>
              <w:spacing w:line="440" w:lineRule="exact"/>
            </w:pPr>
            <w:r w:rsidRPr="00447919">
              <w:t>其他標的</w:t>
            </w:r>
          </w:p>
        </w:tc>
        <w:tc>
          <w:tcPr>
            <w:tcW w:w="2520" w:type="dxa"/>
            <w:vAlign w:val="center"/>
          </w:tcPr>
          <w:p w14:paraId="775EE0F4" w14:textId="77777777" w:rsidR="00CD2CF2" w:rsidRPr="00447919" w:rsidRDefault="00656143">
            <w:pPr>
              <w:spacing w:line="440" w:lineRule="exact"/>
            </w:pPr>
            <w:r w:rsidRPr="00447919">
              <w:t>已開發國家</w:t>
            </w:r>
          </w:p>
        </w:tc>
        <w:tc>
          <w:tcPr>
            <w:tcW w:w="2700" w:type="dxa"/>
            <w:vAlign w:val="center"/>
          </w:tcPr>
          <w:p w14:paraId="0DE8EF33" w14:textId="77777777" w:rsidR="00CD2CF2" w:rsidRPr="00447919" w:rsidRDefault="00CD2CF2">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CD2CF2" w:rsidRPr="00447919" w14:paraId="4017CCEC" w14:textId="77777777">
        <w:tc>
          <w:tcPr>
            <w:tcW w:w="2100" w:type="dxa"/>
            <w:vAlign w:val="center"/>
          </w:tcPr>
          <w:p w14:paraId="2AA6E4BF" w14:textId="77777777" w:rsidR="00CD2CF2" w:rsidRPr="00447919" w:rsidRDefault="00CD2CF2">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5FA2353F" w14:textId="77777777" w:rsidR="00CD2CF2" w:rsidRPr="00447919" w:rsidRDefault="00CD2CF2">
            <w:pPr>
              <w:spacing w:line="440" w:lineRule="exact"/>
            </w:pPr>
            <w:r w:rsidRPr="00447919">
              <w:t>其他標的</w:t>
            </w:r>
          </w:p>
        </w:tc>
        <w:tc>
          <w:tcPr>
            <w:tcW w:w="2520" w:type="dxa"/>
            <w:vAlign w:val="center"/>
          </w:tcPr>
          <w:p w14:paraId="6CE1A520" w14:textId="77777777" w:rsidR="00CD2CF2" w:rsidRPr="00447919" w:rsidRDefault="00656143">
            <w:pPr>
              <w:spacing w:line="440" w:lineRule="exact"/>
            </w:pPr>
            <w:r w:rsidRPr="00447919">
              <w:t>新興市場</w:t>
            </w:r>
          </w:p>
        </w:tc>
        <w:tc>
          <w:tcPr>
            <w:tcW w:w="2700" w:type="dxa"/>
            <w:vAlign w:val="center"/>
          </w:tcPr>
          <w:p w14:paraId="2788A467" w14:textId="77777777" w:rsidR="00CD2CF2" w:rsidRPr="00447919" w:rsidRDefault="00CD2CF2">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CD2CF2" w:rsidRPr="00447919" w14:paraId="6220F902" w14:textId="77777777">
        <w:tc>
          <w:tcPr>
            <w:tcW w:w="2100" w:type="dxa"/>
            <w:vAlign w:val="center"/>
          </w:tcPr>
          <w:p w14:paraId="6C1D5AD7" w14:textId="77777777" w:rsidR="00CD2CF2" w:rsidRPr="00447919" w:rsidRDefault="00CD2CF2">
            <w:r w:rsidRPr="00447919">
              <w:t>第</w:t>
            </w:r>
            <w:r w:rsidRPr="00447919">
              <w:t>103</w:t>
            </w:r>
            <w:r w:rsidRPr="00447919">
              <w:t>列</w:t>
            </w:r>
          </w:p>
        </w:tc>
        <w:tc>
          <w:tcPr>
            <w:tcW w:w="4740" w:type="dxa"/>
            <w:gridSpan w:val="2"/>
            <w:vAlign w:val="center"/>
          </w:tcPr>
          <w:p w14:paraId="3D32D388" w14:textId="77777777" w:rsidR="00CD2CF2" w:rsidRPr="00447919" w:rsidRDefault="00CD2CF2">
            <w:pPr>
              <w:spacing w:line="440" w:lineRule="exact"/>
            </w:pPr>
            <w:r w:rsidRPr="00447919">
              <w:t>以避險為目的之所有交換契約合計</w:t>
            </w:r>
          </w:p>
        </w:tc>
        <w:tc>
          <w:tcPr>
            <w:tcW w:w="2700" w:type="dxa"/>
            <w:vAlign w:val="center"/>
          </w:tcPr>
          <w:p w14:paraId="61E9D1C2" w14:textId="77777777" w:rsidR="00CD2CF2" w:rsidRPr="00447919" w:rsidRDefault="00CD2CF2">
            <w:pPr>
              <w:spacing w:line="440" w:lineRule="exact"/>
            </w:pPr>
            <w:r w:rsidRPr="00447919">
              <w:t>本列為第</w:t>
            </w:r>
            <w:r w:rsidRPr="00447919">
              <w:t>13</w:t>
            </w:r>
            <w:r w:rsidRPr="00447919">
              <w:t>、</w:t>
            </w:r>
            <w:r w:rsidRPr="00447919">
              <w:t>25</w:t>
            </w:r>
            <w:r w:rsidRPr="00447919">
              <w:t>、</w:t>
            </w:r>
            <w:r w:rsidRPr="00447919">
              <w:t>35</w:t>
            </w:r>
            <w:r w:rsidRPr="00447919">
              <w:t>、</w:t>
            </w:r>
            <w:r w:rsidRPr="00447919">
              <w:t>47</w:t>
            </w:r>
            <w:r w:rsidRPr="00447919">
              <w:t>、</w:t>
            </w:r>
            <w:r w:rsidRPr="00447919">
              <w:t>58</w:t>
            </w:r>
            <w:r w:rsidRPr="00447919">
              <w:t>、</w:t>
            </w:r>
            <w:r w:rsidRPr="00447919">
              <w:t>69</w:t>
            </w:r>
            <w:r w:rsidRPr="00447919">
              <w:t>、</w:t>
            </w:r>
            <w:r w:rsidRPr="00447919">
              <w:t>80</w:t>
            </w:r>
            <w:r w:rsidRPr="00447919">
              <w:t>、</w:t>
            </w:r>
            <w:r w:rsidRPr="00447919">
              <w:t>87</w:t>
            </w:r>
            <w:r w:rsidRPr="00447919">
              <w:t>、</w:t>
            </w:r>
            <w:r w:rsidRPr="00447919">
              <w:t>94</w:t>
            </w:r>
            <w:r w:rsidRPr="00447919">
              <w:t>、</w:t>
            </w:r>
            <w:r w:rsidRPr="00447919">
              <w:t>101</w:t>
            </w:r>
            <w:r w:rsidRPr="00447919">
              <w:t>列之合計</w:t>
            </w:r>
          </w:p>
        </w:tc>
      </w:tr>
    </w:tbl>
    <w:p w14:paraId="25FDB365" w14:textId="77777777" w:rsidR="00CD2CF2" w:rsidRPr="00447919" w:rsidRDefault="00CD2CF2">
      <w:pPr>
        <w:spacing w:line="440" w:lineRule="exact"/>
      </w:pPr>
    </w:p>
    <w:p w14:paraId="10D7F23A"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477447F4" w14:textId="77777777" w:rsidR="00CD2CF2" w:rsidRPr="00447919" w:rsidRDefault="00CD2CF2" w:rsidP="0071401A">
      <w:pPr>
        <w:spacing w:line="440" w:lineRule="exact"/>
        <w:ind w:leftChars="300" w:left="720"/>
      </w:pPr>
      <w:r w:rsidRPr="00447919">
        <w:t>自</w:t>
      </w:r>
      <w:r w:rsidRPr="00447919">
        <w:t>104</w:t>
      </w:r>
      <w:r w:rsidRPr="00447919">
        <w:t>列至第</w:t>
      </w:r>
      <w:r w:rsidRPr="00447919">
        <w:t>160</w:t>
      </w:r>
      <w:r w:rsidRPr="00447919">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CD2CF2" w:rsidRPr="00447919" w14:paraId="79B87CD8" w14:textId="77777777">
        <w:trPr>
          <w:tblHeader/>
        </w:trPr>
        <w:tc>
          <w:tcPr>
            <w:tcW w:w="2326" w:type="dxa"/>
            <w:shd w:val="clear" w:color="auto" w:fill="E0E0E0"/>
          </w:tcPr>
          <w:p w14:paraId="52F92DE9" w14:textId="77777777" w:rsidR="00CD2CF2" w:rsidRPr="00447919" w:rsidRDefault="00CD2CF2">
            <w:pPr>
              <w:spacing w:line="440" w:lineRule="exact"/>
              <w:jc w:val="center"/>
            </w:pPr>
            <w:r w:rsidRPr="00447919">
              <w:t>列次</w:t>
            </w:r>
          </w:p>
        </w:tc>
        <w:tc>
          <w:tcPr>
            <w:tcW w:w="1800" w:type="dxa"/>
            <w:shd w:val="clear" w:color="auto" w:fill="E0E0E0"/>
          </w:tcPr>
          <w:p w14:paraId="3C632E6B" w14:textId="77777777" w:rsidR="00CD2CF2" w:rsidRPr="00447919" w:rsidRDefault="00CD2CF2">
            <w:pPr>
              <w:spacing w:line="440" w:lineRule="exact"/>
              <w:jc w:val="center"/>
            </w:pPr>
            <w:r w:rsidRPr="00447919">
              <w:t>標的物類型</w:t>
            </w:r>
          </w:p>
        </w:tc>
        <w:tc>
          <w:tcPr>
            <w:tcW w:w="2520" w:type="dxa"/>
            <w:shd w:val="clear" w:color="auto" w:fill="E0E0E0"/>
          </w:tcPr>
          <w:p w14:paraId="43F8927E" w14:textId="77777777" w:rsidR="00CD2CF2" w:rsidRPr="00447919" w:rsidRDefault="00CD2CF2">
            <w:pPr>
              <w:spacing w:line="440" w:lineRule="exact"/>
              <w:jc w:val="center"/>
            </w:pPr>
            <w:r w:rsidRPr="00447919">
              <w:t>換入標的物所屬國家</w:t>
            </w:r>
          </w:p>
        </w:tc>
        <w:tc>
          <w:tcPr>
            <w:tcW w:w="2880" w:type="dxa"/>
            <w:shd w:val="clear" w:color="auto" w:fill="E0E0E0"/>
          </w:tcPr>
          <w:p w14:paraId="3218BA86" w14:textId="77777777" w:rsidR="00CD2CF2" w:rsidRPr="00447919" w:rsidRDefault="00CD2CF2">
            <w:pPr>
              <w:spacing w:line="440" w:lineRule="exact"/>
              <w:jc w:val="center"/>
            </w:pPr>
            <w:r w:rsidRPr="00447919">
              <w:t>備註說明</w:t>
            </w:r>
          </w:p>
        </w:tc>
      </w:tr>
      <w:tr w:rsidR="00CD2CF2" w:rsidRPr="00447919" w14:paraId="52AC1DEB" w14:textId="77777777">
        <w:tc>
          <w:tcPr>
            <w:tcW w:w="2326" w:type="dxa"/>
            <w:vAlign w:val="center"/>
          </w:tcPr>
          <w:p w14:paraId="359A6654"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7F5461BA" w14:textId="77777777" w:rsidR="00CD2CF2" w:rsidRPr="00447919" w:rsidRDefault="00CD2CF2">
            <w:pPr>
              <w:spacing w:line="440" w:lineRule="exact"/>
            </w:pPr>
            <w:r w:rsidRPr="00447919">
              <w:t>匯率相關</w:t>
            </w:r>
          </w:p>
        </w:tc>
        <w:tc>
          <w:tcPr>
            <w:tcW w:w="2520" w:type="dxa"/>
            <w:vAlign w:val="center"/>
          </w:tcPr>
          <w:p w14:paraId="63362C22" w14:textId="77777777" w:rsidR="00CD2CF2" w:rsidRPr="00447919" w:rsidRDefault="00656143">
            <w:pPr>
              <w:spacing w:line="440" w:lineRule="exact"/>
            </w:pPr>
            <w:r w:rsidRPr="00447919">
              <w:t>已開發國家</w:t>
            </w:r>
          </w:p>
        </w:tc>
        <w:tc>
          <w:tcPr>
            <w:tcW w:w="2880" w:type="dxa"/>
            <w:vAlign w:val="center"/>
          </w:tcPr>
          <w:p w14:paraId="3047EF17" w14:textId="77777777" w:rsidR="00CD2CF2" w:rsidRPr="00447919" w:rsidRDefault="00CD2CF2">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CD2CF2" w:rsidRPr="00447919" w14:paraId="64CF1CE2" w14:textId="77777777">
        <w:tc>
          <w:tcPr>
            <w:tcW w:w="2326" w:type="dxa"/>
            <w:vAlign w:val="center"/>
          </w:tcPr>
          <w:p w14:paraId="3004B509" w14:textId="77777777" w:rsidR="00CD2CF2" w:rsidRPr="00447919" w:rsidRDefault="00CD2CF2">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800" w:type="dxa"/>
            <w:vAlign w:val="center"/>
          </w:tcPr>
          <w:p w14:paraId="3FA1ECFE" w14:textId="77777777" w:rsidR="00CD2CF2" w:rsidRPr="00447919" w:rsidRDefault="00CD2CF2">
            <w:pPr>
              <w:spacing w:line="440" w:lineRule="exact"/>
            </w:pPr>
            <w:r w:rsidRPr="00447919">
              <w:t>匯率相關</w:t>
            </w:r>
          </w:p>
        </w:tc>
        <w:tc>
          <w:tcPr>
            <w:tcW w:w="2520" w:type="dxa"/>
            <w:vAlign w:val="center"/>
          </w:tcPr>
          <w:p w14:paraId="420D9421" w14:textId="77777777" w:rsidR="00CD2CF2" w:rsidRPr="00447919" w:rsidRDefault="00656143">
            <w:pPr>
              <w:spacing w:line="440" w:lineRule="exact"/>
            </w:pPr>
            <w:r w:rsidRPr="00447919">
              <w:t>新興市場</w:t>
            </w:r>
          </w:p>
        </w:tc>
        <w:tc>
          <w:tcPr>
            <w:tcW w:w="2880" w:type="dxa"/>
            <w:vAlign w:val="center"/>
          </w:tcPr>
          <w:p w14:paraId="1DF8973F" w14:textId="77777777" w:rsidR="00CD2CF2" w:rsidRPr="00447919" w:rsidRDefault="00CD2CF2">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CD2CF2" w:rsidRPr="00447919" w14:paraId="3E660D48" w14:textId="77777777">
        <w:tc>
          <w:tcPr>
            <w:tcW w:w="2326" w:type="dxa"/>
            <w:vAlign w:val="center"/>
          </w:tcPr>
          <w:p w14:paraId="7893F180" w14:textId="77777777" w:rsidR="00CD2CF2" w:rsidRPr="00447919" w:rsidRDefault="00CD2CF2">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5EA4AED0" w14:textId="77777777" w:rsidR="00CD2CF2" w:rsidRPr="00447919" w:rsidRDefault="00CD2CF2">
            <w:pPr>
              <w:spacing w:line="440" w:lineRule="exact"/>
            </w:pPr>
            <w:r w:rsidRPr="00447919">
              <w:t>權益證券相關</w:t>
            </w:r>
          </w:p>
        </w:tc>
        <w:tc>
          <w:tcPr>
            <w:tcW w:w="2520" w:type="dxa"/>
            <w:vAlign w:val="center"/>
          </w:tcPr>
          <w:p w14:paraId="6ED35061" w14:textId="77777777" w:rsidR="00CD2CF2" w:rsidRPr="00447919" w:rsidRDefault="00CD2CF2">
            <w:pPr>
              <w:spacing w:line="440" w:lineRule="exact"/>
            </w:pPr>
            <w:r w:rsidRPr="00447919">
              <w:t>國內投資</w:t>
            </w:r>
          </w:p>
        </w:tc>
        <w:tc>
          <w:tcPr>
            <w:tcW w:w="2880" w:type="dxa"/>
            <w:vAlign w:val="center"/>
          </w:tcPr>
          <w:p w14:paraId="3BBF8BE1" w14:textId="77777777" w:rsidR="00CD2CF2" w:rsidRPr="00447919" w:rsidRDefault="00CD2CF2">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6B53C7E5" w14:textId="77777777">
        <w:tc>
          <w:tcPr>
            <w:tcW w:w="2326" w:type="dxa"/>
            <w:vAlign w:val="center"/>
          </w:tcPr>
          <w:p w14:paraId="6C185520" w14:textId="77777777" w:rsidR="00CD2CF2" w:rsidRPr="00447919" w:rsidRDefault="00CD2CF2">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7C86A1E2" w14:textId="77777777" w:rsidR="00CD2CF2" w:rsidRPr="00447919" w:rsidRDefault="00CD2CF2">
            <w:pPr>
              <w:spacing w:line="440" w:lineRule="exact"/>
            </w:pPr>
            <w:r w:rsidRPr="00447919">
              <w:t>權益證券相關</w:t>
            </w:r>
          </w:p>
        </w:tc>
        <w:tc>
          <w:tcPr>
            <w:tcW w:w="2520" w:type="dxa"/>
            <w:vAlign w:val="center"/>
          </w:tcPr>
          <w:p w14:paraId="53FD65A5" w14:textId="77777777" w:rsidR="00CD2CF2" w:rsidRPr="00447919" w:rsidRDefault="00656143">
            <w:pPr>
              <w:spacing w:line="440" w:lineRule="exact"/>
            </w:pPr>
            <w:r w:rsidRPr="00447919">
              <w:t>已開發國家</w:t>
            </w:r>
          </w:p>
        </w:tc>
        <w:tc>
          <w:tcPr>
            <w:tcW w:w="2880" w:type="dxa"/>
            <w:vAlign w:val="center"/>
          </w:tcPr>
          <w:p w14:paraId="3B313F3D" w14:textId="77777777" w:rsidR="00CD2CF2" w:rsidRPr="00447919" w:rsidRDefault="00CD2CF2">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CD2CF2" w:rsidRPr="00447919" w14:paraId="06BA048E" w14:textId="77777777">
        <w:tc>
          <w:tcPr>
            <w:tcW w:w="2326" w:type="dxa"/>
            <w:vAlign w:val="center"/>
          </w:tcPr>
          <w:p w14:paraId="08289A00" w14:textId="77777777" w:rsidR="00CD2CF2" w:rsidRPr="00447919" w:rsidRDefault="00CD2CF2">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18A8A494" w14:textId="77777777" w:rsidR="00CD2CF2" w:rsidRPr="00447919" w:rsidRDefault="00CD2CF2">
            <w:pPr>
              <w:spacing w:line="440" w:lineRule="exact"/>
            </w:pPr>
            <w:r w:rsidRPr="00447919">
              <w:t>權益證券相關</w:t>
            </w:r>
          </w:p>
        </w:tc>
        <w:tc>
          <w:tcPr>
            <w:tcW w:w="2520" w:type="dxa"/>
            <w:vAlign w:val="center"/>
          </w:tcPr>
          <w:p w14:paraId="18BE8C8C" w14:textId="77777777" w:rsidR="00CD2CF2" w:rsidRPr="00447919" w:rsidRDefault="00656143">
            <w:pPr>
              <w:spacing w:line="440" w:lineRule="exact"/>
            </w:pPr>
            <w:r w:rsidRPr="00447919">
              <w:t>新興市場</w:t>
            </w:r>
          </w:p>
        </w:tc>
        <w:tc>
          <w:tcPr>
            <w:tcW w:w="2880" w:type="dxa"/>
            <w:vAlign w:val="center"/>
          </w:tcPr>
          <w:p w14:paraId="612294F9" w14:textId="77777777" w:rsidR="00CD2CF2" w:rsidRPr="00447919" w:rsidRDefault="00CD2CF2">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CD2CF2" w:rsidRPr="00447919" w14:paraId="64C90093" w14:textId="77777777">
        <w:tc>
          <w:tcPr>
            <w:tcW w:w="2326" w:type="dxa"/>
            <w:vAlign w:val="center"/>
          </w:tcPr>
          <w:p w14:paraId="294D64E0" w14:textId="77777777" w:rsidR="00CD2CF2" w:rsidRPr="00447919" w:rsidRDefault="00CD2CF2">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19239C13" w14:textId="77777777" w:rsidR="00CD2CF2" w:rsidRPr="00447919" w:rsidRDefault="00CD2CF2">
            <w:pPr>
              <w:spacing w:line="440" w:lineRule="exact"/>
            </w:pPr>
            <w:r w:rsidRPr="00447919">
              <w:t>其他標的</w:t>
            </w:r>
          </w:p>
        </w:tc>
        <w:tc>
          <w:tcPr>
            <w:tcW w:w="2520" w:type="dxa"/>
            <w:vAlign w:val="center"/>
          </w:tcPr>
          <w:p w14:paraId="06274F4F" w14:textId="77777777" w:rsidR="00CD2CF2" w:rsidRPr="00447919" w:rsidRDefault="00CD2CF2">
            <w:pPr>
              <w:spacing w:line="440" w:lineRule="exact"/>
            </w:pPr>
            <w:r w:rsidRPr="00447919">
              <w:t>國內投資</w:t>
            </w:r>
          </w:p>
        </w:tc>
        <w:tc>
          <w:tcPr>
            <w:tcW w:w="2880" w:type="dxa"/>
            <w:vAlign w:val="center"/>
          </w:tcPr>
          <w:p w14:paraId="2D1A4B56" w14:textId="77777777" w:rsidR="00CD2CF2" w:rsidRPr="00447919" w:rsidRDefault="00CD2CF2">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CD2CF2" w:rsidRPr="00447919" w14:paraId="67CA6ED5" w14:textId="77777777">
        <w:tc>
          <w:tcPr>
            <w:tcW w:w="2326" w:type="dxa"/>
            <w:vAlign w:val="center"/>
          </w:tcPr>
          <w:p w14:paraId="0E27FB8B" w14:textId="77777777" w:rsidR="00CD2CF2" w:rsidRPr="00447919" w:rsidRDefault="00CD2CF2">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2EE9CBCE" w14:textId="77777777" w:rsidR="00CD2CF2" w:rsidRPr="00447919" w:rsidRDefault="00CD2CF2">
            <w:pPr>
              <w:spacing w:line="440" w:lineRule="exact"/>
            </w:pPr>
            <w:r w:rsidRPr="00447919">
              <w:t>其他標的</w:t>
            </w:r>
          </w:p>
        </w:tc>
        <w:tc>
          <w:tcPr>
            <w:tcW w:w="2520" w:type="dxa"/>
            <w:vAlign w:val="center"/>
          </w:tcPr>
          <w:p w14:paraId="5A3C5C2D" w14:textId="77777777" w:rsidR="00CD2CF2" w:rsidRPr="00447919" w:rsidRDefault="00656143">
            <w:pPr>
              <w:spacing w:line="440" w:lineRule="exact"/>
            </w:pPr>
            <w:r w:rsidRPr="00447919">
              <w:t>已開發國家</w:t>
            </w:r>
          </w:p>
        </w:tc>
        <w:tc>
          <w:tcPr>
            <w:tcW w:w="2880" w:type="dxa"/>
            <w:vAlign w:val="center"/>
          </w:tcPr>
          <w:p w14:paraId="58A908FB" w14:textId="77777777" w:rsidR="00CD2CF2" w:rsidRPr="00447919" w:rsidRDefault="00CD2CF2">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CD2CF2" w:rsidRPr="00447919" w14:paraId="59DB7AD1" w14:textId="77777777">
        <w:tc>
          <w:tcPr>
            <w:tcW w:w="2326" w:type="dxa"/>
            <w:vAlign w:val="center"/>
          </w:tcPr>
          <w:p w14:paraId="5C0ABF90" w14:textId="77777777" w:rsidR="00CD2CF2" w:rsidRPr="00447919" w:rsidRDefault="00CD2CF2">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2363DD84" w14:textId="77777777" w:rsidR="00CD2CF2" w:rsidRPr="00447919" w:rsidRDefault="00CD2CF2">
            <w:pPr>
              <w:spacing w:line="440" w:lineRule="exact"/>
            </w:pPr>
            <w:r w:rsidRPr="00447919">
              <w:t>其他標的</w:t>
            </w:r>
          </w:p>
        </w:tc>
        <w:tc>
          <w:tcPr>
            <w:tcW w:w="2520" w:type="dxa"/>
            <w:vAlign w:val="center"/>
          </w:tcPr>
          <w:p w14:paraId="4935E180" w14:textId="77777777" w:rsidR="00CD2CF2" w:rsidRPr="00447919" w:rsidRDefault="00656143">
            <w:pPr>
              <w:spacing w:line="440" w:lineRule="exact"/>
            </w:pPr>
            <w:r w:rsidRPr="00447919">
              <w:t>新興市場</w:t>
            </w:r>
          </w:p>
        </w:tc>
        <w:tc>
          <w:tcPr>
            <w:tcW w:w="2880" w:type="dxa"/>
            <w:vAlign w:val="center"/>
          </w:tcPr>
          <w:p w14:paraId="3318CF75" w14:textId="77777777" w:rsidR="00CD2CF2" w:rsidRPr="00447919" w:rsidRDefault="00CD2CF2">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CD2CF2" w:rsidRPr="00447919" w14:paraId="4245D2EB" w14:textId="77777777">
        <w:tc>
          <w:tcPr>
            <w:tcW w:w="2326" w:type="dxa"/>
            <w:vAlign w:val="center"/>
          </w:tcPr>
          <w:p w14:paraId="5403906C" w14:textId="77777777" w:rsidR="00CD2CF2" w:rsidRPr="00447919" w:rsidRDefault="00CD2CF2">
            <w:r w:rsidRPr="00447919">
              <w:t>第</w:t>
            </w:r>
            <w:r w:rsidRPr="00447919">
              <w:t>160</w:t>
            </w:r>
            <w:r w:rsidRPr="00447919">
              <w:t>列</w:t>
            </w:r>
          </w:p>
        </w:tc>
        <w:tc>
          <w:tcPr>
            <w:tcW w:w="4320" w:type="dxa"/>
            <w:gridSpan w:val="2"/>
            <w:vAlign w:val="center"/>
          </w:tcPr>
          <w:p w14:paraId="27C859AD" w14:textId="77777777" w:rsidR="00CD2CF2" w:rsidRPr="00447919" w:rsidRDefault="00CD2CF2">
            <w:pPr>
              <w:spacing w:line="440" w:lineRule="exact"/>
            </w:pPr>
            <w:r w:rsidRPr="00447919">
              <w:t>以增加收益為目的之所有交換契約合計</w:t>
            </w:r>
          </w:p>
        </w:tc>
        <w:tc>
          <w:tcPr>
            <w:tcW w:w="2880" w:type="dxa"/>
            <w:vAlign w:val="center"/>
          </w:tcPr>
          <w:p w14:paraId="4C24FE8A" w14:textId="77777777" w:rsidR="00CD2CF2" w:rsidRPr="00447919" w:rsidRDefault="00CD2CF2">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137</w:t>
            </w:r>
            <w:r w:rsidRPr="00447919">
              <w:t>、</w:t>
            </w:r>
            <w:r w:rsidRPr="00447919">
              <w:t>145</w:t>
            </w:r>
            <w:r w:rsidRPr="00447919">
              <w:t>、</w:t>
            </w:r>
            <w:r w:rsidRPr="00447919">
              <w:t>152</w:t>
            </w:r>
            <w:r w:rsidRPr="00447919">
              <w:t>、</w:t>
            </w:r>
            <w:r w:rsidRPr="00447919">
              <w:t>159</w:t>
            </w:r>
            <w:r w:rsidRPr="00447919">
              <w:t>列之合計</w:t>
            </w:r>
          </w:p>
        </w:tc>
      </w:tr>
    </w:tbl>
    <w:p w14:paraId="0BB95299" w14:textId="77777777" w:rsidR="00CD2CF2" w:rsidRPr="00447919" w:rsidRDefault="00CD2CF2">
      <w:pPr>
        <w:spacing w:line="440" w:lineRule="exact"/>
      </w:pPr>
    </w:p>
    <w:p w14:paraId="5FA26729" w14:textId="77777777" w:rsidR="00CD2CF2" w:rsidRPr="00447919" w:rsidRDefault="00CD2CF2">
      <w:pPr>
        <w:spacing w:line="440" w:lineRule="exact"/>
      </w:pPr>
      <w:r w:rsidRPr="00447919">
        <w:t>第</w:t>
      </w:r>
      <w:r w:rsidRPr="00447919">
        <w:t>161</w:t>
      </w:r>
      <w:r w:rsidRPr="00447919">
        <w:t>列－合計</w:t>
      </w:r>
    </w:p>
    <w:p w14:paraId="745C76D8" w14:textId="77777777" w:rsidR="00CD2CF2" w:rsidRDefault="00CD2CF2">
      <w:pPr>
        <w:spacing w:line="440" w:lineRule="exact"/>
        <w:ind w:leftChars="300" w:left="720"/>
      </w:pPr>
      <w:r w:rsidRPr="00447919">
        <w:t>本列之金額為所有交換契約之合計，為第</w:t>
      </w:r>
      <w:r w:rsidRPr="00447919">
        <w:t>103</w:t>
      </w:r>
      <w:r w:rsidRPr="00447919">
        <w:t>列以避險為目的小計，與第</w:t>
      </w:r>
      <w:r w:rsidRPr="00447919">
        <w:t>160</w:t>
      </w:r>
      <w:r w:rsidRPr="00447919">
        <w:t>列以增加收益為目的小計等二列之加總。</w:t>
      </w:r>
    </w:p>
    <w:p w14:paraId="1A482C57" w14:textId="77777777" w:rsidR="003B2B3F" w:rsidRDefault="003B2B3F">
      <w:pPr>
        <w:widowControl/>
        <w:spacing w:line="240" w:lineRule="auto"/>
      </w:pPr>
      <w:r>
        <w:br w:type="page"/>
      </w:r>
    </w:p>
    <w:p w14:paraId="5DD9C06C" w14:textId="77777777" w:rsidR="00CD2CF2" w:rsidRPr="00447919" w:rsidRDefault="00CD2CF2">
      <w:pPr>
        <w:pStyle w:val="1"/>
        <w:spacing w:afterLines="0" w:after="0" w:line="440" w:lineRule="exact"/>
        <w:rPr>
          <w:rFonts w:ascii="Times New Roman" w:hAnsi="Times New Roman"/>
          <w:color w:val="auto"/>
          <w:szCs w:val="40"/>
        </w:rPr>
      </w:pPr>
      <w:bookmarkStart w:id="129" w:name="_Toc198028649"/>
      <w:bookmarkStart w:id="130" w:name="_Toc201752600"/>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447919">
          <w:rPr>
            <w:rFonts w:ascii="Times New Roman" w:hAnsi="Times New Roman"/>
            <w:color w:val="auto"/>
            <w:szCs w:val="40"/>
          </w:rPr>
          <w:t>16-1-3</w:t>
        </w:r>
      </w:smartTag>
      <w:r w:rsidRPr="00447919">
        <w:rPr>
          <w:rFonts w:ascii="Times New Roman" w:hAnsi="Times New Roman"/>
          <w:color w:val="auto"/>
          <w:szCs w:val="40"/>
        </w:rPr>
        <w:t>：衍生性商品餘額明細表－買入選擇權</w:t>
      </w:r>
      <w:r w:rsidRPr="00447919">
        <w:rPr>
          <w:rFonts w:ascii="Times New Roman" w:hAnsi="Times New Roman"/>
          <w:color w:val="auto"/>
          <w:szCs w:val="40"/>
        </w:rPr>
        <w:t>(</w:t>
      </w:r>
      <w:proofErr w:type="spellStart"/>
      <w:r w:rsidRPr="00447919">
        <w:rPr>
          <w:rFonts w:ascii="Times New Roman" w:hAnsi="Times New Roman"/>
          <w:color w:val="auto"/>
          <w:szCs w:val="40"/>
        </w:rPr>
        <w:t>含認購《售》權證</w:t>
      </w:r>
      <w:proofErr w:type="spellEnd"/>
      <w:r w:rsidRPr="00447919">
        <w:rPr>
          <w:rFonts w:ascii="Times New Roman" w:hAnsi="Times New Roman"/>
          <w:color w:val="auto"/>
          <w:szCs w:val="40"/>
        </w:rPr>
        <w:t>)</w:t>
      </w:r>
      <w:bookmarkEnd w:id="129"/>
      <w:bookmarkEnd w:id="130"/>
      <w:r w:rsidRPr="00447919">
        <w:rPr>
          <w:rFonts w:ascii="Times New Roman" w:hAnsi="Times New Roman"/>
          <w:color w:val="auto"/>
          <w:szCs w:val="40"/>
        </w:rPr>
        <w:t xml:space="preserve"> </w:t>
      </w:r>
    </w:p>
    <w:p w14:paraId="05B7DFA1" w14:textId="77777777" w:rsidR="00CD2CF2" w:rsidRPr="00447919" w:rsidRDefault="00CD2CF2" w:rsidP="0071401A">
      <w:pPr>
        <w:spacing w:beforeLines="50" w:before="180" w:line="440" w:lineRule="exact"/>
        <w:ind w:firstLineChars="207" w:firstLine="497"/>
      </w:pPr>
      <w:r w:rsidRPr="00447919">
        <w:t>「衍生性商品餘額明細表－買入選擇權</w:t>
      </w:r>
      <w:r w:rsidRPr="00447919">
        <w:t>(</w:t>
      </w:r>
      <w:r w:rsidRPr="00447919">
        <w:t>含認購《售》權證</w:t>
      </w:r>
      <w:r w:rsidRPr="00447919">
        <w:t>)</w:t>
      </w:r>
      <w:r w:rsidRPr="00447919">
        <w:t>」係表達填報公司所買入選擇權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r w:rsidR="00A108BE" w:rsidRPr="00447919">
        <w:t>；權益證券相關避險中屬於可扣抵風險資本者，其名目部位金額合計數乘上對應之抵減比率，將用以做為表</w:t>
      </w:r>
      <w:r w:rsidR="00A108BE" w:rsidRPr="00447919">
        <w:t>30-3</w:t>
      </w:r>
      <w:r w:rsidR="00A108BE" w:rsidRPr="00447919">
        <w:t>上市普通股風險金額之扣抵項目之一；</w:t>
      </w:r>
      <w:r w:rsidR="00BD4A95" w:rsidRPr="00447919">
        <w:t>，前述扣抵項目若以選擇權作為避險工具者，該選擇權之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7A0AE8A5" w14:textId="77777777" w:rsidR="00CD2CF2" w:rsidRPr="00447919" w:rsidRDefault="00CD2CF2" w:rsidP="0071401A">
      <w:pPr>
        <w:spacing w:line="440" w:lineRule="exact"/>
        <w:ind w:firstLineChars="207" w:firstLine="497"/>
      </w:pPr>
      <w:r w:rsidRPr="00447919">
        <w:t>本表所需填列之各欄明細資訊說明如下：</w:t>
      </w:r>
    </w:p>
    <w:p w14:paraId="0F8BF4E2" w14:textId="77777777" w:rsidR="00CD2CF2" w:rsidRPr="00447919" w:rsidRDefault="00CD2CF2" w:rsidP="0071401A">
      <w:pPr>
        <w:spacing w:line="440" w:lineRule="exact"/>
      </w:pPr>
      <w:r w:rsidRPr="00447919">
        <w:t>第</w:t>
      </w:r>
      <w:r w:rsidRPr="00447919">
        <w:t>1</w:t>
      </w:r>
      <w:r w:rsidRPr="00447919">
        <w:t>欄－交易目的</w:t>
      </w:r>
    </w:p>
    <w:p w14:paraId="073E4E28" w14:textId="77777777" w:rsidR="00CD2CF2" w:rsidRPr="00447919" w:rsidRDefault="00CD2CF2" w:rsidP="0071401A">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7C491604" w14:textId="77777777" w:rsidR="00CD2CF2" w:rsidRPr="00447919" w:rsidRDefault="00CD2CF2" w:rsidP="0071401A">
      <w:pPr>
        <w:spacing w:line="440" w:lineRule="exact"/>
        <w:ind w:leftChars="225" w:left="540"/>
      </w:pPr>
      <w:r w:rsidRPr="00447919">
        <w:t>本表所稱以避險為目的之選擇權交易係指符合</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1ADE8E38" w14:textId="77777777" w:rsidR="00CD2CF2" w:rsidRPr="00447919" w:rsidRDefault="00CD2CF2" w:rsidP="0071401A">
      <w:pPr>
        <w:spacing w:line="440" w:lineRule="exact"/>
      </w:pPr>
      <w:r w:rsidRPr="00447919">
        <w:t>第</w:t>
      </w:r>
      <w:r w:rsidRPr="00447919">
        <w:t>2</w:t>
      </w:r>
      <w:r w:rsidRPr="00447919">
        <w:t>欄－類型</w:t>
      </w:r>
    </w:p>
    <w:p w14:paraId="6702AA12" w14:textId="77777777" w:rsidR="00CD2CF2" w:rsidRPr="00447919" w:rsidRDefault="00CD2CF2" w:rsidP="0071401A">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6C43696D"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1306239" w14:textId="77777777" w:rsidR="00CD2CF2" w:rsidRPr="00447919" w:rsidRDefault="00CD2CF2" w:rsidP="0071401A">
      <w:pPr>
        <w:spacing w:line="440" w:lineRule="exact"/>
        <w:ind w:leftChars="316" w:left="788" w:hanging="30"/>
      </w:pPr>
      <w:r w:rsidRPr="00447919">
        <w:t>本表所稱與匯率相關之買入選擇權係指以匯率為標的之選擇權契約；</w:t>
      </w:r>
    </w:p>
    <w:p w14:paraId="683506A3"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r w:rsidR="00F10351" w:rsidRPr="00447919">
        <w:t>，該選擇權之</w:t>
      </w:r>
      <w:r w:rsidR="00F10351" w:rsidRPr="00447919">
        <w:rPr>
          <w:b/>
        </w:rPr>
        <w:t>執行價格不得低於財報日</w:t>
      </w:r>
      <w:r w:rsidR="00F10351" w:rsidRPr="00447919">
        <w:t>(6</w:t>
      </w:r>
      <w:r w:rsidR="00F10351" w:rsidRPr="00447919">
        <w:t>月</w:t>
      </w:r>
      <w:r w:rsidR="00F10351" w:rsidRPr="00447919">
        <w:t>30</w:t>
      </w:r>
      <w:r w:rsidR="00F10351" w:rsidRPr="00447919">
        <w:t>日或</w:t>
      </w:r>
      <w:r w:rsidR="00F10351" w:rsidRPr="00447919">
        <w:t>12</w:t>
      </w:r>
      <w:r w:rsidR="00F10351" w:rsidRPr="00447919">
        <w:t>月</w:t>
      </w:r>
      <w:r w:rsidR="00F10351" w:rsidRPr="00447919">
        <w:t>31</w:t>
      </w:r>
      <w:r w:rsidR="00F10351" w:rsidRPr="00447919">
        <w:t>日</w:t>
      </w:r>
      <w:r w:rsidR="00F10351" w:rsidRPr="00447919">
        <w:t>)</w:t>
      </w:r>
      <w:r w:rsidR="00F10351" w:rsidRPr="00447919">
        <w:rPr>
          <w:b/>
        </w:rPr>
        <w:t>收盤匯率之</w:t>
      </w:r>
      <w:r w:rsidR="00F10351" w:rsidRPr="00447919">
        <w:rPr>
          <w:b/>
        </w:rPr>
        <w:t>95%</w:t>
      </w:r>
      <w:r w:rsidR="00F10351" w:rsidRPr="00447919">
        <w:t>。</w:t>
      </w:r>
    </w:p>
    <w:p w14:paraId="554C84A3"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38950DB"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75EFD41F"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係指該選擇權之執行價</w:t>
      </w:r>
      <w:r w:rsidRPr="00447919">
        <w:t>(</w:t>
      </w:r>
      <w:r w:rsidRPr="00447919">
        <w:t>匯率</w:t>
      </w:r>
      <w:r w:rsidRPr="00447919">
        <w:t>)</w:t>
      </w:r>
      <w:r w:rsidRPr="00447919">
        <w:t>之兌出幣別與被避險資</w:t>
      </w:r>
      <w:r w:rsidRPr="00447919">
        <w:lastRenderedPageBreak/>
        <w:t>產之幣別不同，或該選擇權兌入之幣別非為台幣者。</w:t>
      </w:r>
    </w:p>
    <w:p w14:paraId="0CA99F21"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24A5DD3"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59FE4144" w14:textId="77777777" w:rsidR="00A108BE" w:rsidRPr="00447919" w:rsidRDefault="00A108BE" w:rsidP="00A108BE">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之選擇權係為臺灣期貨交易所以「臺灣加權指數」為標的之選擇權，且該選擇權之執行價格不得低於財報日</w:t>
      </w:r>
      <w:r w:rsidRPr="00447919">
        <w:t>(6</w:t>
      </w:r>
      <w:r w:rsidRPr="00447919">
        <w:t>月</w:t>
      </w:r>
      <w:r w:rsidRPr="00447919">
        <w:t>30</w:t>
      </w:r>
      <w:r w:rsidRPr="00447919">
        <w:t>日或</w:t>
      </w:r>
      <w:r w:rsidRPr="00447919">
        <w:t>12</w:t>
      </w:r>
      <w:r w:rsidRPr="00447919">
        <w:t>月</w:t>
      </w:r>
      <w:r w:rsidRPr="00447919">
        <w:t>31</w:t>
      </w:r>
      <w:r w:rsidRPr="00447919">
        <w:t>日</w:t>
      </w:r>
      <w:r w:rsidRPr="00447919">
        <w:t>)</w:t>
      </w:r>
      <w:r w:rsidR="007416B2" w:rsidRPr="00447919">
        <w:t>收盤價</w:t>
      </w:r>
      <w:r w:rsidRPr="00447919">
        <w:t>之</w:t>
      </w:r>
      <w:r w:rsidRPr="00447919">
        <w:t>95%</w:t>
      </w:r>
      <w:r w:rsidRPr="00447919">
        <w:t>。被避險資產組合中個股股票皆須為「臺灣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0A1AB0D6"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3CFEC122"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1444027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101EF276"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0E4855F0"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08158D17"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3DD267F9" w14:textId="77777777" w:rsidR="009B0006" w:rsidRPr="00447919" w:rsidRDefault="009B0006" w:rsidP="009B0006">
      <w:pPr>
        <w:spacing w:line="440" w:lineRule="exact"/>
        <w:ind w:leftChars="300" w:left="720"/>
      </w:pPr>
      <w:r w:rsidRPr="00447919">
        <w:t xml:space="preserve">  </w:t>
      </w:r>
      <w:r w:rsidRPr="00447919">
        <w:t>（</w:t>
      </w:r>
      <w:r w:rsidRPr="00447919">
        <w:t>6</w:t>
      </w:r>
      <w:r w:rsidRPr="00447919">
        <w:t>）避險績效衡量及停損機制。</w:t>
      </w:r>
    </w:p>
    <w:p w14:paraId="4BEB9346" w14:textId="77777777" w:rsidR="00A108BE" w:rsidRPr="00447919" w:rsidRDefault="00A108BE" w:rsidP="009B0006">
      <w:pPr>
        <w:spacing w:line="440" w:lineRule="exact"/>
        <w:ind w:leftChars="300" w:left="720"/>
      </w:pPr>
      <w:r w:rsidRPr="00447919">
        <w:t>本類型之選擇權請依被避險資產組合三大指數成分股支數，歸類為「被避險資產組合成分股支數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277DB9C6"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不可扣抵風險資本</w:t>
      </w:r>
      <w:r w:rsidRPr="00447919">
        <w:t>)</w:t>
      </w:r>
      <w:r w:rsidRPr="00447919">
        <w:t>：</w:t>
      </w:r>
    </w:p>
    <w:p w14:paraId="1D4CB680" w14:textId="77777777" w:rsidR="00A108BE" w:rsidRPr="00447919" w:rsidRDefault="00A108BE" w:rsidP="00A108BE">
      <w:pPr>
        <w:spacing w:line="440" w:lineRule="exact"/>
        <w:ind w:leftChars="316" w:left="788" w:hanging="30"/>
      </w:pPr>
      <w:r w:rsidRPr="00447919">
        <w:t>本表所稱與權益證券相關</w:t>
      </w:r>
      <w:r w:rsidRPr="00447919">
        <w:t>(</w:t>
      </w:r>
      <w:r w:rsidRPr="00447919">
        <w:t>不可扣抵風險資本</w:t>
      </w:r>
      <w:r w:rsidRPr="00447919">
        <w:t>)</w:t>
      </w:r>
      <w:r w:rsidRPr="00447919">
        <w:t>之選擇權係包括除「以避險為目的</w:t>
      </w:r>
      <w:r w:rsidRPr="00447919">
        <w:t>—</w:t>
      </w:r>
      <w:r w:rsidRPr="00447919">
        <w:t>權益證券相關</w:t>
      </w:r>
      <w:r w:rsidRPr="00447919">
        <w:t>(</w:t>
      </w:r>
      <w:r w:rsidRPr="00447919">
        <w:t>可扣抵風險資本</w:t>
      </w:r>
      <w:r w:rsidRPr="00447919">
        <w:t>)</w:t>
      </w:r>
      <w:r w:rsidRPr="00447919">
        <w:t>」外，以個別權益證券及股價指數為標的者；</w:t>
      </w:r>
    </w:p>
    <w:p w14:paraId="2302109D" w14:textId="77777777" w:rsidR="00CD2CF2" w:rsidRPr="00447919" w:rsidRDefault="00A108BE" w:rsidP="0071401A">
      <w:pPr>
        <w:spacing w:line="440" w:lineRule="exact"/>
        <w:ind w:leftChars="316" w:left="788" w:hanging="30"/>
      </w:pPr>
      <w:r w:rsidRPr="00447919">
        <w:t>本類型之選擇權請依被避險資產所屬國別，歸類為「被避險資產屬國內投資」、「被避險資產屬國外投資</w:t>
      </w:r>
      <w:r w:rsidRPr="00447919">
        <w:t>—</w:t>
      </w:r>
      <w:r w:rsidRPr="00447919">
        <w:t>已開發國家」或「被避險資產屬國外投資</w:t>
      </w:r>
      <w:r w:rsidRPr="00447919">
        <w:t>—</w:t>
      </w:r>
      <w:r w:rsidRPr="00447919">
        <w:t>新興市場」項下。</w:t>
      </w:r>
    </w:p>
    <w:p w14:paraId="21440EC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4AF7EDE4" w14:textId="77777777" w:rsidR="00CD2CF2" w:rsidRPr="00447919" w:rsidRDefault="00CD2CF2" w:rsidP="0071401A">
      <w:pPr>
        <w:spacing w:line="440" w:lineRule="exact"/>
        <w:ind w:leftChars="300" w:left="720"/>
      </w:pPr>
      <w:r w:rsidRPr="00447919">
        <w:t>本表所稱以避險為目的之其他標的選擇權，係指除了以匯率以及權益證券為標的</w:t>
      </w:r>
      <w:r w:rsidRPr="00447919">
        <w:lastRenderedPageBreak/>
        <w:t>物以外的選擇權商品，例如利率相關或信用相關之選擇權即屬此類。</w:t>
      </w:r>
    </w:p>
    <w:p w14:paraId="246E1880" w14:textId="77777777" w:rsidR="00CD2CF2" w:rsidRPr="00447919" w:rsidRDefault="00CD2CF2" w:rsidP="0071401A">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EAEA3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7CCB8CAD" w14:textId="77777777" w:rsidR="00CD2CF2" w:rsidRPr="00447919" w:rsidRDefault="00CD2CF2" w:rsidP="0071401A">
      <w:pPr>
        <w:spacing w:line="440" w:lineRule="exact"/>
        <w:ind w:leftChars="300" w:left="720"/>
      </w:pPr>
      <w:r w:rsidRPr="00447919">
        <w:t>係指以增加收益為目的，並且選擇權之標的物與匯率相關者。本類型之選擇權請依選擇權標的物所屬國別，歸類為「衍生性商品標的物屬國外投資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7E0C9F3"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75B047EA" w14:textId="77777777" w:rsidR="00CD2CF2" w:rsidRPr="00447919" w:rsidRDefault="00CD2CF2" w:rsidP="0071401A">
      <w:pPr>
        <w:spacing w:line="440" w:lineRule="exact"/>
        <w:ind w:leftChars="300" w:left="720"/>
      </w:pPr>
      <w:r w:rsidRPr="00447919">
        <w:t>係指以增加收益為目的，並且選擇權之標的物與權益證券相關者。本類型之選擇權請依選擇權標的物所屬國別，歸類為「衍生性商品標的物屬國內投資」、「衍生性商品標的物屬國外投資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06C3D7A5"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22347D54" w14:textId="77777777" w:rsidR="00CD2CF2" w:rsidRPr="00447919" w:rsidRDefault="00CD2CF2" w:rsidP="0071401A">
      <w:pPr>
        <w:spacing w:line="440" w:lineRule="exact"/>
        <w:ind w:leftChars="300" w:left="720"/>
      </w:pPr>
      <w:r w:rsidRPr="00447919">
        <w:t>係指以增加收益為目的，並且選擇權之標的物並不屬於匯率或權益證券相關者，例如利率相關或信用相關之選擇權契約即屬此類。本類型之選擇權標的物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2B8D5AF" w14:textId="77777777" w:rsidR="00CD2CF2" w:rsidRPr="00447919" w:rsidRDefault="00CD2CF2" w:rsidP="0071401A">
      <w:pPr>
        <w:spacing w:line="440" w:lineRule="exact"/>
      </w:pPr>
      <w:r w:rsidRPr="00447919">
        <w:t>第</w:t>
      </w:r>
      <w:r w:rsidRPr="00447919">
        <w:t>3</w:t>
      </w:r>
      <w:r w:rsidRPr="00447919">
        <w:t>欄－交易對手代號</w:t>
      </w:r>
    </w:p>
    <w:p w14:paraId="17EA7012" w14:textId="77777777" w:rsidR="00CD2CF2" w:rsidRPr="00447919" w:rsidRDefault="00CD2CF2" w:rsidP="0071401A">
      <w:pPr>
        <w:spacing w:line="440" w:lineRule="exact"/>
        <w:ind w:leftChars="225" w:left="540"/>
      </w:pPr>
      <w:r w:rsidRPr="00447919">
        <w:t>請洽由保險事業發展中心統一配賦。</w:t>
      </w:r>
    </w:p>
    <w:p w14:paraId="17DA1FAF" w14:textId="77777777" w:rsidR="00CD2CF2" w:rsidRPr="00447919" w:rsidRDefault="00CD2CF2" w:rsidP="0071401A">
      <w:pPr>
        <w:spacing w:line="440" w:lineRule="exact"/>
      </w:pPr>
      <w:r w:rsidRPr="00447919">
        <w:t>第</w:t>
      </w:r>
      <w:r w:rsidRPr="00447919">
        <w:t>4</w:t>
      </w:r>
      <w:r w:rsidRPr="00447919">
        <w:t>欄－交易對手名稱</w:t>
      </w:r>
    </w:p>
    <w:p w14:paraId="25FE3872" w14:textId="77777777" w:rsidR="00A108BE" w:rsidRPr="00447919" w:rsidRDefault="00CD2CF2" w:rsidP="00A108BE">
      <w:pPr>
        <w:spacing w:line="440" w:lineRule="exact"/>
        <w:ind w:leftChars="225" w:left="540"/>
      </w:pPr>
      <w:r w:rsidRPr="00447919">
        <w:t>請依各衍生性商品之交易對手填列其名稱。</w:t>
      </w:r>
    </w:p>
    <w:p w14:paraId="24C825E9" w14:textId="77777777" w:rsidR="00CD2CF2" w:rsidRPr="00447919" w:rsidRDefault="00CD2CF2" w:rsidP="00A108BE">
      <w:pPr>
        <w:spacing w:line="440" w:lineRule="exact"/>
      </w:pPr>
      <w:r w:rsidRPr="00447919">
        <w:t>第</w:t>
      </w:r>
      <w:r w:rsidRPr="00447919">
        <w:t>5</w:t>
      </w:r>
      <w:r w:rsidRPr="00447919">
        <w:t>欄－交易對手信用評等機構</w:t>
      </w:r>
    </w:p>
    <w:p w14:paraId="2D6333D6"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proofErr w:type="spellStart"/>
      <w:r w:rsidRPr="00447919">
        <w:t>C.Moody’s</w:t>
      </w:r>
      <w:proofErr w:type="spellEnd"/>
      <w:r w:rsidRPr="00447919">
        <w:t>，</w:t>
      </w:r>
      <w:proofErr w:type="spellStart"/>
      <w:r w:rsidRPr="00447919">
        <w:t>D.Fitch</w:t>
      </w:r>
      <w:proofErr w:type="spellEnd"/>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1C86A90" w14:textId="77777777" w:rsidR="00CD2CF2" w:rsidRPr="00447919" w:rsidRDefault="00CD2CF2" w:rsidP="0071401A">
      <w:pPr>
        <w:spacing w:line="440" w:lineRule="exact"/>
      </w:pPr>
      <w:r w:rsidRPr="00447919">
        <w:t>第</w:t>
      </w:r>
      <w:r w:rsidRPr="00447919">
        <w:t>6</w:t>
      </w:r>
      <w:r w:rsidRPr="00447919">
        <w:t>欄－評等等級</w:t>
      </w:r>
    </w:p>
    <w:p w14:paraId="10ACFDA4"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578B428F" w14:textId="77777777" w:rsidR="00CD2CF2" w:rsidRPr="00447919" w:rsidRDefault="00CD2CF2" w:rsidP="0071401A">
      <w:pPr>
        <w:spacing w:line="440" w:lineRule="exact"/>
      </w:pPr>
      <w:r w:rsidRPr="00447919">
        <w:lastRenderedPageBreak/>
        <w:t>第</w:t>
      </w:r>
      <w:r w:rsidRPr="00447919">
        <w:t>7</w:t>
      </w:r>
      <w:r w:rsidRPr="00447919">
        <w:t>欄－是否為關係人</w:t>
      </w:r>
    </w:p>
    <w:p w14:paraId="14855AD1"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5AF9C8DC" w14:textId="77777777" w:rsidR="00CD2CF2" w:rsidRPr="00447919" w:rsidRDefault="00CD2CF2" w:rsidP="0071401A">
      <w:pPr>
        <w:spacing w:line="440" w:lineRule="exact"/>
      </w:pPr>
      <w:r w:rsidRPr="00447919">
        <w:t>第</w:t>
      </w:r>
      <w:r w:rsidRPr="00447919">
        <w:t>8</w:t>
      </w:r>
      <w:r w:rsidRPr="00447919">
        <w:t>欄－選擇權名稱</w:t>
      </w:r>
    </w:p>
    <w:p w14:paraId="3B9B7DF5" w14:textId="77777777" w:rsidR="00CD2CF2" w:rsidRPr="00447919" w:rsidRDefault="00CD2CF2" w:rsidP="0071401A">
      <w:pPr>
        <w:spacing w:line="440" w:lineRule="exact"/>
        <w:ind w:leftChars="225" w:left="540"/>
      </w:pPr>
      <w:r w:rsidRPr="00447919">
        <w:t>請填列各該選擇權之名稱，如台灣加權指數期貨賣權、</w:t>
      </w:r>
      <w:r w:rsidRPr="00447919">
        <w:t>A</w:t>
      </w:r>
      <w:r w:rsidRPr="00447919">
        <w:t>股票認購權證等。</w:t>
      </w:r>
    </w:p>
    <w:p w14:paraId="573BF845" w14:textId="77777777" w:rsidR="00CD2CF2" w:rsidRPr="00447919" w:rsidRDefault="00CD2CF2" w:rsidP="0071401A">
      <w:pPr>
        <w:spacing w:line="440" w:lineRule="exact"/>
      </w:pPr>
      <w:r w:rsidRPr="00447919">
        <w:t>第</w:t>
      </w:r>
      <w:r w:rsidRPr="00447919">
        <w:t>9</w:t>
      </w:r>
      <w:r w:rsidRPr="00447919">
        <w:t>欄－交易日期</w:t>
      </w:r>
    </w:p>
    <w:p w14:paraId="32B047DC"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FC17FC4" w14:textId="77777777" w:rsidR="00CD2CF2" w:rsidRPr="00447919" w:rsidRDefault="00CD2CF2" w:rsidP="0071401A">
      <w:pPr>
        <w:spacing w:line="440" w:lineRule="exact"/>
      </w:pPr>
      <w:r w:rsidRPr="00447919">
        <w:t>第</w:t>
      </w:r>
      <w:r w:rsidRPr="00447919">
        <w:t>10</w:t>
      </w:r>
      <w:r w:rsidRPr="00447919">
        <w:t>欄－到期日</w:t>
      </w:r>
    </w:p>
    <w:p w14:paraId="2D4F4890"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59F854B" w14:textId="77777777" w:rsidR="00CD2CF2" w:rsidRPr="00447919" w:rsidRDefault="00CD2CF2" w:rsidP="0071401A">
      <w:pPr>
        <w:spacing w:line="440" w:lineRule="exact"/>
      </w:pPr>
      <w:r w:rsidRPr="00447919">
        <w:t>第</w:t>
      </w:r>
      <w:r w:rsidRPr="00447919">
        <w:t>11</w:t>
      </w:r>
      <w:r w:rsidRPr="00447919">
        <w:t>欄－契約數</w:t>
      </w:r>
    </w:p>
    <w:p w14:paraId="63C964F0" w14:textId="77777777" w:rsidR="00CD2CF2" w:rsidRPr="00447919" w:rsidRDefault="00CD2CF2" w:rsidP="0071401A">
      <w:pPr>
        <w:spacing w:line="440" w:lineRule="exact"/>
        <w:ind w:leftChars="225" w:left="540"/>
      </w:pPr>
      <w:r w:rsidRPr="00447919">
        <w:t>請填列各該選擇權之未平倉契約數。</w:t>
      </w:r>
    </w:p>
    <w:p w14:paraId="40322B19" w14:textId="77777777" w:rsidR="00CD2CF2" w:rsidRPr="00447919" w:rsidRDefault="00CD2CF2" w:rsidP="0071401A">
      <w:pPr>
        <w:spacing w:line="440" w:lineRule="exact"/>
      </w:pPr>
      <w:r w:rsidRPr="00447919">
        <w:t>第</w:t>
      </w:r>
      <w:r w:rsidRPr="00447919">
        <w:t>12</w:t>
      </w:r>
      <w:r w:rsidRPr="00447919">
        <w:t>欄－名目部位金額</w:t>
      </w:r>
    </w:p>
    <w:p w14:paraId="5FAC24BD" w14:textId="77777777" w:rsidR="00CD2CF2" w:rsidRPr="00447919" w:rsidRDefault="00CD2CF2" w:rsidP="0071401A">
      <w:pPr>
        <w:spacing w:line="440" w:lineRule="exact"/>
        <w:ind w:leftChars="225" w:left="540"/>
      </w:pPr>
      <w:r w:rsidRPr="00447919">
        <w:t>名目部位金額基本上為各該選擇權之名目本金；若屬國外投資，請以台幣計價。</w:t>
      </w:r>
    </w:p>
    <w:p w14:paraId="6A0A4B83" w14:textId="77777777" w:rsidR="00CD2CF2" w:rsidRPr="00447919" w:rsidRDefault="00CD2CF2" w:rsidP="0071401A">
      <w:pPr>
        <w:spacing w:line="440" w:lineRule="exact"/>
      </w:pPr>
      <w:r w:rsidRPr="00447919">
        <w:t>第</w:t>
      </w:r>
      <w:r w:rsidRPr="00447919">
        <w:t>13</w:t>
      </w:r>
      <w:r w:rsidRPr="00447919">
        <w:t>欄－選擇權最近收盤日</w:t>
      </w:r>
      <w:r w:rsidR="00DA28C1" w:rsidRPr="00447919">
        <w:t>公允價值</w:t>
      </w:r>
      <w:r w:rsidRPr="00447919">
        <w:t>總金額</w:t>
      </w:r>
    </w:p>
    <w:p w14:paraId="27FFCD2A"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1B6E7F4E" w14:textId="77777777" w:rsidR="00CD2CF2" w:rsidRPr="00447919" w:rsidRDefault="00CD2CF2" w:rsidP="0071401A">
      <w:pPr>
        <w:spacing w:line="440" w:lineRule="exact"/>
      </w:pPr>
      <w:r w:rsidRPr="00447919">
        <w:t>第</w:t>
      </w:r>
      <w:r w:rsidRPr="00447919">
        <w:t>14</w:t>
      </w:r>
      <w:r w:rsidRPr="00447919">
        <w:t>欄－選擇權未實現損益</w:t>
      </w:r>
    </w:p>
    <w:p w14:paraId="79168BE7" w14:textId="77777777" w:rsidR="00CD2CF2" w:rsidRPr="00447919" w:rsidRDefault="00CD2CF2" w:rsidP="0071401A">
      <w:pPr>
        <w:spacing w:line="440" w:lineRule="exact"/>
        <w:ind w:leftChars="225" w:left="540"/>
      </w:pPr>
      <w:r w:rsidRPr="00447919">
        <w:t>未實現損益為該選擇權</w:t>
      </w:r>
      <w:r w:rsidRPr="00447919">
        <w:t>mark-to-market</w:t>
      </w:r>
      <w:r w:rsidRPr="00447919">
        <w:t>之未實現損益金額。</w:t>
      </w:r>
    </w:p>
    <w:p w14:paraId="71022270" w14:textId="77777777" w:rsidR="00CD2CF2" w:rsidRPr="00447919" w:rsidRDefault="00CD2CF2" w:rsidP="0071401A">
      <w:pPr>
        <w:spacing w:line="440" w:lineRule="exact"/>
      </w:pPr>
      <w:r w:rsidRPr="00447919">
        <w:t>第</w:t>
      </w:r>
      <w:r w:rsidRPr="00447919">
        <w:t>15</w:t>
      </w:r>
      <w:r w:rsidRPr="00447919">
        <w:t>欄－選擇權標的物</w:t>
      </w:r>
    </w:p>
    <w:p w14:paraId="79F016E6" w14:textId="77777777" w:rsidR="00CD2CF2" w:rsidRPr="00447919" w:rsidRDefault="00CD2CF2" w:rsidP="0071401A">
      <w:pPr>
        <w:spacing w:line="440" w:lineRule="exact"/>
        <w:ind w:leftChars="225" w:left="540"/>
      </w:pPr>
      <w:r w:rsidRPr="00447919">
        <w:t>請填列該選擇權之標的物名稱；若標的物為無法拆解之一籃子或商品組合，請填列「一籃子」或「商品組合」。</w:t>
      </w:r>
    </w:p>
    <w:p w14:paraId="0AAB6B45" w14:textId="77777777" w:rsidR="00CD2CF2" w:rsidRPr="00447919" w:rsidRDefault="00CD2CF2" w:rsidP="0071401A">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6D3EF754" w14:textId="77777777" w:rsidR="00A108BE" w:rsidRPr="00447919" w:rsidRDefault="00CD2CF2" w:rsidP="00A108B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23A33360" w14:textId="77777777" w:rsidR="00CD2CF2" w:rsidRPr="00447919" w:rsidRDefault="00CD2CF2" w:rsidP="00A108BE">
      <w:pPr>
        <w:spacing w:line="440" w:lineRule="exact"/>
      </w:pPr>
      <w:r w:rsidRPr="00447919">
        <w:t>第</w:t>
      </w:r>
      <w:r w:rsidRPr="00447919">
        <w:t>17</w:t>
      </w:r>
      <w:r w:rsidRPr="00447919">
        <w:t>欄－執行價格</w:t>
      </w:r>
      <w:r w:rsidRPr="00447919">
        <w:t>(</w:t>
      </w:r>
      <w:r w:rsidRPr="00447919">
        <w:t>按台幣計價</w:t>
      </w:r>
      <w:r w:rsidRPr="00447919">
        <w:t>)</w:t>
      </w:r>
    </w:p>
    <w:p w14:paraId="46F6A60B" w14:textId="77777777" w:rsidR="00CD2CF2" w:rsidRPr="00447919" w:rsidRDefault="00CD2CF2" w:rsidP="0071401A">
      <w:pPr>
        <w:spacing w:line="440" w:lineRule="exact"/>
        <w:ind w:leftChars="225" w:left="540"/>
      </w:pPr>
      <w:r w:rsidRPr="00447919">
        <w:t>請填列該選擇權之執行價格；若屬國外投資</w:t>
      </w:r>
      <w:r w:rsidRPr="00447919">
        <w:t>,</w:t>
      </w:r>
      <w:r w:rsidRPr="00447919">
        <w:t>請以台幣計價。</w:t>
      </w:r>
    </w:p>
    <w:p w14:paraId="7F4CC85D" w14:textId="77777777" w:rsidR="00CD2CF2" w:rsidRPr="00447919" w:rsidRDefault="00CD2CF2" w:rsidP="0071401A">
      <w:pPr>
        <w:spacing w:line="440" w:lineRule="exact"/>
      </w:pPr>
      <w:r w:rsidRPr="00447919">
        <w:t>第</w:t>
      </w:r>
      <w:r w:rsidRPr="00447919">
        <w:t>18</w:t>
      </w:r>
      <w:r w:rsidRPr="00447919">
        <w:t>欄－選擇權價內</w:t>
      </w:r>
      <w:r w:rsidRPr="00447919">
        <w:t>/</w:t>
      </w:r>
      <w:r w:rsidRPr="00447919">
        <w:t>價外值</w:t>
      </w:r>
    </w:p>
    <w:p w14:paraId="3FAF85DB" w14:textId="77777777" w:rsidR="00CD2CF2" w:rsidRPr="00447919" w:rsidRDefault="00CD2CF2" w:rsidP="0071401A">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w:t>
      </w:r>
      <w:r w:rsidRPr="00447919">
        <w:lastRenderedPageBreak/>
        <w:t>之</w:t>
      </w:r>
      <w:r w:rsidR="00DA28C1" w:rsidRPr="00447919">
        <w:t>公允價值</w:t>
      </w:r>
      <w:r w:rsidRPr="00447919">
        <w:t>小於選擇權之執行價，價內值等於執行價減</w:t>
      </w:r>
      <w:r w:rsidR="00DA28C1" w:rsidRPr="00447919">
        <w:t>公允價值</w:t>
      </w:r>
      <w:r w:rsidRPr="00447919">
        <w:t>之值。</w:t>
      </w:r>
    </w:p>
    <w:p w14:paraId="4BAEF5F4" w14:textId="77777777" w:rsidR="00CD2CF2" w:rsidRPr="00447919" w:rsidRDefault="00CD2CF2" w:rsidP="0071401A">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121E71DA" w14:textId="77777777" w:rsidR="00CD2CF2" w:rsidRPr="00447919" w:rsidRDefault="00CD2CF2" w:rsidP="0071401A">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3502745D" w14:textId="77777777" w:rsidR="00CD2CF2" w:rsidRPr="00447919" w:rsidRDefault="00CD2CF2" w:rsidP="0071401A">
      <w:pPr>
        <w:spacing w:line="440" w:lineRule="exact"/>
      </w:pPr>
      <w:r w:rsidRPr="00447919">
        <w:t>第</w:t>
      </w:r>
      <w:r w:rsidRPr="00447919">
        <w:t>19</w:t>
      </w:r>
      <w:r w:rsidRPr="00447919">
        <w:t>欄－選擇權價內</w:t>
      </w:r>
      <w:r w:rsidRPr="00447919">
        <w:t>/</w:t>
      </w:r>
      <w:r w:rsidRPr="00447919">
        <w:t>價外總價值</w:t>
      </w:r>
    </w:p>
    <w:p w14:paraId="3A36E828" w14:textId="77777777" w:rsidR="00CD2CF2" w:rsidRPr="00447919" w:rsidRDefault="00CD2CF2" w:rsidP="0071401A">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67750E3C" w14:textId="77777777" w:rsidR="00CD2CF2" w:rsidRPr="00447919" w:rsidRDefault="00CD2CF2" w:rsidP="0071401A">
      <w:pPr>
        <w:spacing w:line="440" w:lineRule="exact"/>
      </w:pPr>
      <w:r w:rsidRPr="00447919">
        <w:t>第</w:t>
      </w:r>
      <w:r w:rsidRPr="00447919">
        <w:t>20</w:t>
      </w:r>
      <w:r w:rsidRPr="00447919">
        <w:t>欄－被避險資產名稱</w:t>
      </w:r>
    </w:p>
    <w:p w14:paraId="10B00D7C" w14:textId="77777777" w:rsidR="00CD2CF2" w:rsidRPr="00447919" w:rsidRDefault="00CD2CF2" w:rsidP="0071401A">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4D0200EC" w14:textId="77777777" w:rsidR="00CD2CF2" w:rsidRPr="00447919" w:rsidRDefault="00CD2CF2" w:rsidP="0071401A">
      <w:pPr>
        <w:spacing w:line="440" w:lineRule="exact"/>
      </w:pPr>
      <w:r w:rsidRPr="00447919">
        <w:t>第</w:t>
      </w:r>
      <w:r w:rsidRPr="00447919">
        <w:t>21</w:t>
      </w:r>
      <w:r w:rsidRPr="00447919">
        <w:t>欄－選擇權標的物與被避險資產之相關係數</w:t>
      </w:r>
    </w:p>
    <w:p w14:paraId="60EA4462" w14:textId="77777777" w:rsidR="00CD2CF2" w:rsidRPr="00447919" w:rsidRDefault="00CD2CF2" w:rsidP="0071401A">
      <w:pPr>
        <w:spacing w:line="440" w:lineRule="exact"/>
        <w:ind w:leftChars="225" w:left="540"/>
      </w:pPr>
      <w:r w:rsidRPr="00447919">
        <w:t>請填入各該選擇權標的物與被避險資產之「價格變動率」相關係數。</w:t>
      </w:r>
    </w:p>
    <w:p w14:paraId="164E5DF6" w14:textId="77777777" w:rsidR="00A108BE" w:rsidRPr="00447919" w:rsidRDefault="00A108BE" w:rsidP="00A108BE">
      <w:pPr>
        <w:spacing w:line="440" w:lineRule="exact"/>
      </w:pPr>
      <w:r w:rsidRPr="00447919">
        <w:t>第</w:t>
      </w:r>
      <w:r w:rsidRPr="00447919">
        <w:t>22</w:t>
      </w:r>
      <w:r w:rsidRPr="00447919">
        <w:t>欄－被避險資產</w:t>
      </w:r>
      <w:r w:rsidRPr="00447919">
        <w:t>β</w:t>
      </w:r>
      <w:r w:rsidRPr="00447919">
        <w:t>值</w:t>
      </w:r>
    </w:p>
    <w:p w14:paraId="57777198"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1C4DBC26" w14:textId="77777777" w:rsidR="00A108BE" w:rsidRPr="00447919" w:rsidRDefault="00A108BE" w:rsidP="00A108BE">
      <w:pPr>
        <w:spacing w:line="440" w:lineRule="exact"/>
      </w:pPr>
      <w:r w:rsidRPr="00447919">
        <w:t>第</w:t>
      </w:r>
      <w:r w:rsidRPr="00447919">
        <w:t>23</w:t>
      </w:r>
      <w:r w:rsidRPr="00447919">
        <w:t>欄－被避險資產成分股支數</w:t>
      </w:r>
    </w:p>
    <w:p w14:paraId="6D37AECE"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0C3A0D19" w14:textId="77777777" w:rsidR="00A108BE" w:rsidRPr="00447919" w:rsidRDefault="00A108BE" w:rsidP="00A108BE">
      <w:pPr>
        <w:spacing w:line="440" w:lineRule="exact"/>
      </w:pPr>
      <w:r w:rsidRPr="00447919">
        <w:t>第</w:t>
      </w:r>
      <w:r w:rsidRPr="00447919">
        <w:t>24</w:t>
      </w:r>
      <w:r w:rsidRPr="00447919">
        <w:t>欄－被避險資產為臺灣</w:t>
      </w:r>
      <w:r w:rsidRPr="00447919">
        <w:t>50</w:t>
      </w:r>
      <w:r w:rsidRPr="00447919">
        <w:t>成分股支數</w:t>
      </w:r>
    </w:p>
    <w:p w14:paraId="2A154017" w14:textId="77777777" w:rsidR="00A108BE" w:rsidRPr="00447919" w:rsidRDefault="00A108BE"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0C487B30" w14:textId="77777777" w:rsidR="00CD2CF2" w:rsidRPr="00447919" w:rsidRDefault="00CD2CF2" w:rsidP="0071401A">
      <w:pPr>
        <w:spacing w:line="440" w:lineRule="exact"/>
      </w:pPr>
      <w:r w:rsidRPr="00447919">
        <w:t>第</w:t>
      </w:r>
      <w:r w:rsidRPr="00447919">
        <w:t>2</w:t>
      </w:r>
      <w:r w:rsidR="00A108BE" w:rsidRPr="00447919">
        <w:t>5</w:t>
      </w:r>
      <w:r w:rsidRPr="00447919">
        <w:t>欄－最後持有資產幣別</w:t>
      </w:r>
    </w:p>
    <w:p w14:paraId="53AAA931" w14:textId="77777777" w:rsidR="00CD2CF2" w:rsidRPr="00447919" w:rsidRDefault="00CD2CF2" w:rsidP="0071401A">
      <w:pPr>
        <w:spacing w:line="440" w:lineRule="exact"/>
        <w:ind w:leftChars="225" w:left="540"/>
      </w:pPr>
      <w:r w:rsidRPr="00447919">
        <w:t>請填列各該選擇權執行後最終持有資產之幣別；若最後持有資產幣別為一籃子，請填列「一籃子」。</w:t>
      </w:r>
    </w:p>
    <w:p w14:paraId="5529A4F3" w14:textId="77777777" w:rsidR="00CD2CF2" w:rsidRPr="00447919" w:rsidRDefault="00CD2CF2" w:rsidP="0071401A">
      <w:pPr>
        <w:spacing w:line="440" w:lineRule="exact"/>
      </w:pPr>
      <w:r w:rsidRPr="00447919">
        <w:t>第</w:t>
      </w:r>
      <w:r w:rsidR="00A108BE" w:rsidRPr="00447919">
        <w:t>26</w:t>
      </w:r>
      <w:r w:rsidRPr="00447919">
        <w:t>欄－保管情形</w:t>
      </w:r>
    </w:p>
    <w:p w14:paraId="39A9EA8D"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697E8C2" w14:textId="77777777" w:rsidR="00CD2CF2" w:rsidRPr="00447919" w:rsidRDefault="00CD2CF2" w:rsidP="0071401A">
      <w:pPr>
        <w:spacing w:line="440" w:lineRule="exact"/>
      </w:pPr>
      <w:r w:rsidRPr="00447919">
        <w:lastRenderedPageBreak/>
        <w:t>第</w:t>
      </w:r>
      <w:r w:rsidRPr="00447919">
        <w:t>2</w:t>
      </w:r>
      <w:r w:rsidR="00A108BE" w:rsidRPr="00447919">
        <w:t>7</w:t>
      </w:r>
      <w:r w:rsidRPr="00447919">
        <w:t>欄－備註</w:t>
      </w:r>
    </w:p>
    <w:p w14:paraId="4CC92388" w14:textId="77777777" w:rsidR="008E184A" w:rsidRPr="00447919" w:rsidRDefault="00CD2CF2" w:rsidP="008E184A">
      <w:pPr>
        <w:spacing w:line="440" w:lineRule="exact"/>
        <w:ind w:leftChars="225" w:left="540"/>
      </w:pPr>
      <w:r w:rsidRPr="00447919">
        <w:t>若有其他需要補充說明之事項，請填列於此欄。</w:t>
      </w:r>
    </w:p>
    <w:p w14:paraId="5B64F611" w14:textId="77777777" w:rsidR="008E184A" w:rsidRPr="00447919" w:rsidRDefault="008E184A" w:rsidP="0071401A">
      <w:pPr>
        <w:spacing w:line="440" w:lineRule="exact"/>
        <w:ind w:leftChars="225" w:left="540"/>
      </w:pPr>
    </w:p>
    <w:p w14:paraId="4B40C5F6" w14:textId="77777777" w:rsidR="00CD2CF2" w:rsidRPr="00447919" w:rsidRDefault="00CD2CF2" w:rsidP="0071401A">
      <w:pPr>
        <w:spacing w:line="440" w:lineRule="exact"/>
        <w:ind w:leftChars="225" w:left="540"/>
      </w:pPr>
      <w:r w:rsidRPr="00447919">
        <w:t>以下為主要列之說明：</w:t>
      </w:r>
    </w:p>
    <w:p w14:paraId="0EF75BC4"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8E184A" w:rsidRPr="00447919">
        <w:t>125</w:t>
      </w:r>
      <w:r w:rsidRPr="00447919">
        <w:t>列－以避險為目的</w:t>
      </w:r>
    </w:p>
    <w:p w14:paraId="4288292C" w14:textId="77777777" w:rsidR="00CD2CF2" w:rsidRPr="00447919" w:rsidRDefault="00CD2CF2" w:rsidP="0071401A">
      <w:pPr>
        <w:spacing w:line="440" w:lineRule="exact"/>
        <w:ind w:leftChars="300" w:left="720"/>
      </w:pPr>
      <w:r w:rsidRPr="00447919">
        <w:t>自第</w:t>
      </w:r>
      <w:r w:rsidRPr="00447919">
        <w:t>1</w:t>
      </w:r>
      <w:r w:rsidRPr="00447919">
        <w:t>列至第</w:t>
      </w:r>
      <w:r w:rsidR="008E184A" w:rsidRPr="00447919">
        <w:t>125</w:t>
      </w:r>
      <w:r w:rsidRPr="00447919">
        <w:t>列請填列以避險為目的所從事之選擇權交易的明細資料。</w:t>
      </w:r>
    </w:p>
    <w:p w14:paraId="7CA054F2" w14:textId="77777777" w:rsidR="00CD2CF2" w:rsidRPr="00447919" w:rsidRDefault="00CD2CF2" w:rsidP="0071401A">
      <w:pPr>
        <w:spacing w:line="440" w:lineRule="exact"/>
        <w:ind w:leftChars="300" w:left="720"/>
      </w:pPr>
      <w:r w:rsidRPr="00447919">
        <w:t>本表所稱以避險為目的之選擇權交易係指符合</w:t>
      </w:r>
      <w:r w:rsidR="00F444CE" w:rsidRPr="00447919">
        <w:t>「</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2DE7D18F" w14:textId="77777777" w:rsidR="008E184A" w:rsidRPr="00447919" w:rsidRDefault="008E184A" w:rsidP="008E184A">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之選擇權係為臺灣期貨交易所以「臺灣加權指數」為標的者；</w:t>
      </w:r>
    </w:p>
    <w:p w14:paraId="315F285A" w14:textId="77777777" w:rsidR="00CD2CF2" w:rsidRPr="00447919" w:rsidRDefault="00CD2CF2" w:rsidP="0071401A">
      <w:pPr>
        <w:spacing w:line="440" w:lineRule="exact"/>
        <w:ind w:leftChars="300" w:left="720"/>
      </w:pPr>
      <w:r w:rsidRPr="00447919">
        <w:t>本表所稱與權益證券相關</w:t>
      </w:r>
      <w:r w:rsidR="008E184A" w:rsidRPr="00447919">
        <w:t>(</w:t>
      </w:r>
      <w:r w:rsidR="008E184A" w:rsidRPr="00447919">
        <w:t>不可扣抵風險資本</w:t>
      </w:r>
      <w:r w:rsidR="008E184A" w:rsidRPr="00447919">
        <w:t>)</w:t>
      </w:r>
      <w:r w:rsidRPr="00447919">
        <w:t>之選擇權交易係包括</w:t>
      </w:r>
      <w:r w:rsidR="008E184A" w:rsidRPr="00447919">
        <w:t>除「以避險為目的</w:t>
      </w:r>
      <w:r w:rsidR="008E184A" w:rsidRPr="00447919">
        <w:t>—</w:t>
      </w:r>
      <w:r w:rsidR="008E184A" w:rsidRPr="00447919">
        <w:t>權益證券相關</w:t>
      </w:r>
      <w:r w:rsidR="008E184A" w:rsidRPr="00447919">
        <w:t>(</w:t>
      </w:r>
      <w:r w:rsidR="008E184A" w:rsidRPr="00447919">
        <w:t>可扣抵風險資本</w:t>
      </w:r>
      <w:r w:rsidR="008E184A" w:rsidRPr="00447919">
        <w:t>)</w:t>
      </w:r>
      <w:r w:rsidR="008E184A" w:rsidRPr="00447919">
        <w:t>」外，</w:t>
      </w:r>
      <w:r w:rsidRPr="00447919">
        <w:t>以個別權益證券及股價指數為選擇權標的者；</w:t>
      </w:r>
    </w:p>
    <w:p w14:paraId="2A9BD086" w14:textId="77777777" w:rsidR="00CD2CF2" w:rsidRPr="00447919" w:rsidRDefault="00CD2CF2" w:rsidP="0071401A">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369B77A0" w14:textId="77777777" w:rsidR="00CD2CF2" w:rsidRPr="00447919" w:rsidRDefault="00CD2CF2" w:rsidP="0071401A">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054911E4" w14:textId="77777777" w:rsidR="00CD2CF2" w:rsidRPr="00447919" w:rsidRDefault="00CD2CF2" w:rsidP="0071401A">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410"/>
        <w:gridCol w:w="2693"/>
        <w:gridCol w:w="2169"/>
      </w:tblGrid>
      <w:tr w:rsidR="00CD2CF2" w:rsidRPr="00447919" w14:paraId="66A03421" w14:textId="77777777" w:rsidTr="00367B43">
        <w:tc>
          <w:tcPr>
            <w:tcW w:w="2268" w:type="dxa"/>
            <w:shd w:val="clear" w:color="auto" w:fill="E0E0E0"/>
          </w:tcPr>
          <w:p w14:paraId="5F40065B" w14:textId="77777777" w:rsidR="00CD2CF2" w:rsidRPr="00447919" w:rsidRDefault="00CD2CF2">
            <w:pPr>
              <w:spacing w:line="440" w:lineRule="exact"/>
              <w:jc w:val="center"/>
            </w:pPr>
            <w:r w:rsidRPr="00447919">
              <w:t>列次</w:t>
            </w:r>
          </w:p>
        </w:tc>
        <w:tc>
          <w:tcPr>
            <w:tcW w:w="2410" w:type="dxa"/>
            <w:shd w:val="clear" w:color="auto" w:fill="E0E0E0"/>
          </w:tcPr>
          <w:p w14:paraId="3640C98B" w14:textId="77777777" w:rsidR="00CD2CF2" w:rsidRPr="00447919" w:rsidRDefault="00CD2CF2">
            <w:pPr>
              <w:spacing w:line="440" w:lineRule="exact"/>
              <w:jc w:val="center"/>
            </w:pPr>
            <w:r w:rsidRPr="00447919">
              <w:t>標的物類型</w:t>
            </w:r>
          </w:p>
        </w:tc>
        <w:tc>
          <w:tcPr>
            <w:tcW w:w="2693" w:type="dxa"/>
            <w:shd w:val="clear" w:color="auto" w:fill="E0E0E0"/>
          </w:tcPr>
          <w:p w14:paraId="6E80B654" w14:textId="77777777" w:rsidR="008E184A" w:rsidRPr="00447919" w:rsidRDefault="00CD2CF2" w:rsidP="008E184A">
            <w:pPr>
              <w:spacing w:line="440" w:lineRule="exact"/>
              <w:jc w:val="center"/>
            </w:pPr>
            <w:r w:rsidRPr="00447919">
              <w:t>被避險資產所屬國家</w:t>
            </w:r>
            <w:r w:rsidR="008E184A" w:rsidRPr="00447919">
              <w:t>/</w:t>
            </w:r>
          </w:p>
          <w:p w14:paraId="5ADFB6BD" w14:textId="77777777" w:rsidR="008E184A" w:rsidRPr="00447919" w:rsidRDefault="008E184A" w:rsidP="008E184A">
            <w:pPr>
              <w:spacing w:line="440" w:lineRule="exact"/>
              <w:jc w:val="center"/>
            </w:pPr>
            <w:r w:rsidRPr="00447919">
              <w:t>被避險資產成分股支數</w:t>
            </w:r>
          </w:p>
        </w:tc>
        <w:tc>
          <w:tcPr>
            <w:tcW w:w="2169" w:type="dxa"/>
            <w:shd w:val="clear" w:color="auto" w:fill="E0E0E0"/>
          </w:tcPr>
          <w:p w14:paraId="5372652C" w14:textId="77777777" w:rsidR="00CD2CF2" w:rsidRPr="00447919" w:rsidRDefault="00CD2CF2">
            <w:pPr>
              <w:spacing w:line="440" w:lineRule="exact"/>
              <w:jc w:val="center"/>
            </w:pPr>
            <w:r w:rsidRPr="00447919">
              <w:t>備註說明</w:t>
            </w:r>
          </w:p>
        </w:tc>
      </w:tr>
      <w:tr w:rsidR="00CD2CF2" w:rsidRPr="00447919" w14:paraId="0BDF85BC" w14:textId="77777777" w:rsidTr="00367B43">
        <w:tc>
          <w:tcPr>
            <w:tcW w:w="2268" w:type="dxa"/>
            <w:vAlign w:val="center"/>
          </w:tcPr>
          <w:p w14:paraId="2AFCCC74"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410" w:type="dxa"/>
            <w:vAlign w:val="center"/>
          </w:tcPr>
          <w:p w14:paraId="3F3C3849"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04482090" w14:textId="77777777" w:rsidR="00CD2CF2" w:rsidRPr="00447919" w:rsidRDefault="00656143">
            <w:pPr>
              <w:spacing w:line="440" w:lineRule="exact"/>
            </w:pPr>
            <w:r w:rsidRPr="00447919">
              <w:t>已開發國家</w:t>
            </w:r>
          </w:p>
        </w:tc>
        <w:tc>
          <w:tcPr>
            <w:tcW w:w="2169" w:type="dxa"/>
            <w:vAlign w:val="center"/>
          </w:tcPr>
          <w:p w14:paraId="5E15F832"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56FD2CCC" w14:textId="77777777" w:rsidTr="00367B43">
        <w:tc>
          <w:tcPr>
            <w:tcW w:w="2268" w:type="dxa"/>
            <w:vAlign w:val="center"/>
          </w:tcPr>
          <w:p w14:paraId="191A4289"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410" w:type="dxa"/>
            <w:vAlign w:val="center"/>
          </w:tcPr>
          <w:p w14:paraId="1F772EF4"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3A510E6C" w14:textId="77777777" w:rsidR="00CD2CF2" w:rsidRPr="00447919" w:rsidRDefault="00656143">
            <w:pPr>
              <w:spacing w:line="440" w:lineRule="exact"/>
            </w:pPr>
            <w:r w:rsidRPr="00447919">
              <w:t>新興市場</w:t>
            </w:r>
          </w:p>
        </w:tc>
        <w:tc>
          <w:tcPr>
            <w:tcW w:w="2169" w:type="dxa"/>
            <w:vAlign w:val="center"/>
          </w:tcPr>
          <w:p w14:paraId="52A31F86"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8E184A" w:rsidRPr="00447919" w14:paraId="725EE1E5" w14:textId="77777777" w:rsidTr="00367B43">
        <w:tc>
          <w:tcPr>
            <w:tcW w:w="2268" w:type="dxa"/>
            <w:vAlign w:val="center"/>
          </w:tcPr>
          <w:p w14:paraId="49AC7523" w14:textId="77777777" w:rsidR="008E184A" w:rsidRPr="00447919" w:rsidRDefault="008E184A" w:rsidP="008E184A">
            <w:r w:rsidRPr="00447919">
              <w:t>第</w:t>
            </w:r>
            <w:r w:rsidRPr="00447919">
              <w:t>27</w:t>
            </w:r>
            <w:r w:rsidRPr="00447919">
              <w:t>列</w:t>
            </w:r>
            <w:r w:rsidRPr="00447919">
              <w:t>~</w:t>
            </w:r>
            <w:r w:rsidRPr="00447919">
              <w:t>第</w:t>
            </w:r>
            <w:r w:rsidRPr="00447919">
              <w:t>37</w:t>
            </w:r>
            <w:r w:rsidRPr="00447919">
              <w:t>列</w:t>
            </w:r>
          </w:p>
        </w:tc>
        <w:tc>
          <w:tcPr>
            <w:tcW w:w="2410" w:type="dxa"/>
            <w:vAlign w:val="center"/>
          </w:tcPr>
          <w:p w14:paraId="7816902F"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4A65E6D" w14:textId="77777777" w:rsidR="008E184A" w:rsidRPr="00447919" w:rsidRDefault="008E184A" w:rsidP="008E184A">
            <w:pPr>
              <w:spacing w:line="440" w:lineRule="exact"/>
            </w:pPr>
            <w:r w:rsidRPr="00447919">
              <w:t>已開發國家</w:t>
            </w:r>
          </w:p>
        </w:tc>
        <w:tc>
          <w:tcPr>
            <w:tcW w:w="2169" w:type="dxa"/>
            <w:vAlign w:val="center"/>
          </w:tcPr>
          <w:p w14:paraId="4D813F1C" w14:textId="77777777" w:rsidR="008E184A" w:rsidRPr="00447919" w:rsidRDefault="008E184A" w:rsidP="008E184A">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8E184A" w:rsidRPr="00447919" w14:paraId="3334025C" w14:textId="77777777" w:rsidTr="00367B43">
        <w:tc>
          <w:tcPr>
            <w:tcW w:w="2268" w:type="dxa"/>
            <w:vAlign w:val="center"/>
          </w:tcPr>
          <w:p w14:paraId="3D0D0E65" w14:textId="77777777" w:rsidR="008E184A" w:rsidRPr="00447919" w:rsidRDefault="008E184A" w:rsidP="008E184A">
            <w:r w:rsidRPr="00447919">
              <w:t>第</w:t>
            </w:r>
            <w:r w:rsidRPr="00447919">
              <w:t>38</w:t>
            </w:r>
            <w:r w:rsidRPr="00447919">
              <w:t>列</w:t>
            </w:r>
            <w:r w:rsidRPr="00447919">
              <w:t>~</w:t>
            </w:r>
            <w:r w:rsidRPr="00447919">
              <w:t>第</w:t>
            </w:r>
            <w:r w:rsidRPr="00447919">
              <w:t>48</w:t>
            </w:r>
            <w:r w:rsidRPr="00447919">
              <w:t>列</w:t>
            </w:r>
          </w:p>
        </w:tc>
        <w:tc>
          <w:tcPr>
            <w:tcW w:w="2410" w:type="dxa"/>
            <w:vAlign w:val="center"/>
          </w:tcPr>
          <w:p w14:paraId="38EE0A70"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F134B0C" w14:textId="77777777" w:rsidR="008E184A" w:rsidRPr="00447919" w:rsidRDefault="008E184A" w:rsidP="008E184A">
            <w:pPr>
              <w:spacing w:line="440" w:lineRule="exact"/>
            </w:pPr>
            <w:r w:rsidRPr="00447919">
              <w:t>新興市場</w:t>
            </w:r>
          </w:p>
        </w:tc>
        <w:tc>
          <w:tcPr>
            <w:tcW w:w="2169" w:type="dxa"/>
            <w:vAlign w:val="center"/>
          </w:tcPr>
          <w:p w14:paraId="4232D577" w14:textId="77777777" w:rsidR="008E184A" w:rsidRPr="00447919" w:rsidRDefault="008E184A" w:rsidP="008E184A">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8E184A" w:rsidRPr="00447919" w14:paraId="1A0DED72" w14:textId="77777777" w:rsidTr="00367B43">
        <w:tc>
          <w:tcPr>
            <w:tcW w:w="2268" w:type="dxa"/>
            <w:vAlign w:val="center"/>
          </w:tcPr>
          <w:p w14:paraId="6D4B4BE0" w14:textId="77777777" w:rsidR="008E184A" w:rsidRPr="00447919" w:rsidRDefault="008E184A" w:rsidP="008E184A">
            <w:r w:rsidRPr="00447919">
              <w:t>第</w:t>
            </w:r>
            <w:r w:rsidRPr="00447919">
              <w:t>49</w:t>
            </w:r>
            <w:r w:rsidRPr="00447919">
              <w:t>列</w:t>
            </w:r>
            <w:r w:rsidRPr="00447919">
              <w:t>~</w:t>
            </w:r>
            <w:r w:rsidRPr="00447919">
              <w:t>第</w:t>
            </w:r>
            <w:r w:rsidRPr="00447919">
              <w:t>59</w:t>
            </w:r>
            <w:r w:rsidRPr="00447919">
              <w:t>列</w:t>
            </w:r>
          </w:p>
        </w:tc>
        <w:tc>
          <w:tcPr>
            <w:tcW w:w="2410" w:type="dxa"/>
            <w:vAlign w:val="center"/>
          </w:tcPr>
          <w:p w14:paraId="7CAAC303" w14:textId="77777777" w:rsidR="008E184A" w:rsidRPr="00447919" w:rsidRDefault="008E184A" w:rsidP="008E184A">
            <w:pPr>
              <w:spacing w:line="440" w:lineRule="exact"/>
            </w:pPr>
            <w:r w:rsidRPr="00447919">
              <w:t>權益證券相關</w:t>
            </w:r>
            <w:r w:rsidRPr="00447919">
              <w:t>(</w:t>
            </w:r>
            <w:r w:rsidRPr="00447919">
              <w:t>可扣</w:t>
            </w:r>
            <w:r w:rsidRPr="00447919">
              <w:lastRenderedPageBreak/>
              <w:t>抵風險資本</w:t>
            </w:r>
            <w:r w:rsidRPr="00447919">
              <w:t>)</w:t>
            </w:r>
          </w:p>
        </w:tc>
        <w:tc>
          <w:tcPr>
            <w:tcW w:w="2693" w:type="dxa"/>
            <w:vAlign w:val="center"/>
          </w:tcPr>
          <w:p w14:paraId="3E0846FF" w14:textId="77777777" w:rsidR="008E184A" w:rsidRPr="00447919" w:rsidRDefault="008E184A" w:rsidP="008E184A">
            <w:pPr>
              <w:spacing w:line="440" w:lineRule="exact"/>
            </w:pPr>
            <w:r w:rsidRPr="00447919">
              <w:lastRenderedPageBreak/>
              <w:t>30~70</w:t>
            </w:r>
            <w:r w:rsidRPr="00447919">
              <w:t>支</w:t>
            </w:r>
            <w:r w:rsidRPr="00447919">
              <w:t>(</w:t>
            </w:r>
            <w:r w:rsidRPr="00447919">
              <w:t>風險抵減</w:t>
            </w:r>
            <w:r w:rsidRPr="00447919">
              <w:lastRenderedPageBreak/>
              <w:t>50%)</w:t>
            </w:r>
          </w:p>
        </w:tc>
        <w:tc>
          <w:tcPr>
            <w:tcW w:w="2169" w:type="dxa"/>
            <w:vAlign w:val="center"/>
          </w:tcPr>
          <w:p w14:paraId="5E9876AF" w14:textId="77777777" w:rsidR="008E184A" w:rsidRPr="00447919" w:rsidRDefault="008E184A" w:rsidP="008E184A">
            <w:r w:rsidRPr="00447919">
              <w:lastRenderedPageBreak/>
              <w:t>第</w:t>
            </w:r>
            <w:r w:rsidRPr="00447919">
              <w:t>59</w:t>
            </w:r>
            <w:r w:rsidRPr="00447919">
              <w:t>列為第</w:t>
            </w:r>
            <w:r w:rsidRPr="00447919">
              <w:t>49</w:t>
            </w:r>
            <w:r w:rsidRPr="00447919">
              <w:t>列</w:t>
            </w:r>
            <w:r w:rsidRPr="00447919">
              <w:lastRenderedPageBreak/>
              <w:t>~</w:t>
            </w:r>
            <w:r w:rsidRPr="00447919">
              <w:t>第</w:t>
            </w:r>
            <w:r w:rsidRPr="00447919">
              <w:t>58</w:t>
            </w:r>
            <w:r w:rsidRPr="00447919">
              <w:t>列小計</w:t>
            </w:r>
          </w:p>
        </w:tc>
      </w:tr>
      <w:tr w:rsidR="008E184A" w:rsidRPr="00447919" w14:paraId="3C7151F8" w14:textId="77777777" w:rsidTr="00367B43">
        <w:tc>
          <w:tcPr>
            <w:tcW w:w="2268" w:type="dxa"/>
            <w:vAlign w:val="center"/>
          </w:tcPr>
          <w:p w14:paraId="235AE809" w14:textId="77777777" w:rsidR="008E184A" w:rsidRPr="00447919" w:rsidRDefault="008E184A" w:rsidP="008E184A">
            <w:r w:rsidRPr="00447919">
              <w:lastRenderedPageBreak/>
              <w:t>第</w:t>
            </w:r>
            <w:r w:rsidRPr="00447919">
              <w:t>60</w:t>
            </w:r>
            <w:r w:rsidRPr="00447919">
              <w:t>列</w:t>
            </w:r>
            <w:r w:rsidRPr="00447919">
              <w:t>~</w:t>
            </w:r>
            <w:r w:rsidRPr="00447919">
              <w:t>第</w:t>
            </w:r>
            <w:r w:rsidRPr="00447919">
              <w:t>70</w:t>
            </w:r>
            <w:r w:rsidRPr="00447919">
              <w:t>列</w:t>
            </w:r>
          </w:p>
        </w:tc>
        <w:tc>
          <w:tcPr>
            <w:tcW w:w="2410" w:type="dxa"/>
            <w:vAlign w:val="center"/>
          </w:tcPr>
          <w:p w14:paraId="71846EE4" w14:textId="77777777" w:rsidR="008E184A" w:rsidRPr="00447919" w:rsidRDefault="008E184A" w:rsidP="008E184A">
            <w:pPr>
              <w:spacing w:line="440" w:lineRule="exact"/>
            </w:pPr>
            <w:r w:rsidRPr="00447919">
              <w:t>權益證券相關</w:t>
            </w:r>
            <w:r w:rsidRPr="00447919">
              <w:t>(</w:t>
            </w:r>
            <w:r w:rsidRPr="00447919">
              <w:t>可扣抵風險資本</w:t>
            </w:r>
            <w:r w:rsidRPr="00447919">
              <w:t>)</w:t>
            </w:r>
          </w:p>
        </w:tc>
        <w:tc>
          <w:tcPr>
            <w:tcW w:w="2693" w:type="dxa"/>
            <w:vAlign w:val="center"/>
          </w:tcPr>
          <w:p w14:paraId="009F27EE" w14:textId="77777777" w:rsidR="008E184A" w:rsidRPr="00447919" w:rsidRDefault="008E184A" w:rsidP="008E184A">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169" w:type="dxa"/>
            <w:vAlign w:val="center"/>
          </w:tcPr>
          <w:p w14:paraId="74CB75C1" w14:textId="77777777" w:rsidR="008E184A" w:rsidRPr="00447919" w:rsidRDefault="008E184A" w:rsidP="008E184A">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8E184A" w:rsidRPr="00447919" w14:paraId="3FAAAED7" w14:textId="77777777" w:rsidTr="00367B43">
        <w:tc>
          <w:tcPr>
            <w:tcW w:w="2268" w:type="dxa"/>
            <w:vAlign w:val="center"/>
          </w:tcPr>
          <w:p w14:paraId="626268D7" w14:textId="77777777" w:rsidR="008E184A" w:rsidRPr="00447919" w:rsidRDefault="008E184A" w:rsidP="008E184A">
            <w:r w:rsidRPr="00447919">
              <w:t>第</w:t>
            </w:r>
            <w:r w:rsidRPr="00447919">
              <w:t>71</w:t>
            </w:r>
            <w:r w:rsidRPr="00447919">
              <w:t>列</w:t>
            </w:r>
            <w:r w:rsidRPr="00447919">
              <w:t>~</w:t>
            </w:r>
            <w:r w:rsidRPr="00447919">
              <w:t>第</w:t>
            </w:r>
            <w:r w:rsidRPr="00447919">
              <w:t>81</w:t>
            </w:r>
            <w:r w:rsidRPr="00447919">
              <w:t>列</w:t>
            </w:r>
          </w:p>
        </w:tc>
        <w:tc>
          <w:tcPr>
            <w:tcW w:w="2410" w:type="dxa"/>
            <w:vAlign w:val="center"/>
          </w:tcPr>
          <w:p w14:paraId="745CE076"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2A1BFF56" w14:textId="77777777" w:rsidR="008E184A" w:rsidRPr="00447919" w:rsidRDefault="008E184A" w:rsidP="008E184A">
            <w:pPr>
              <w:spacing w:line="440" w:lineRule="exact"/>
            </w:pPr>
            <w:r w:rsidRPr="00447919">
              <w:t>國內投資</w:t>
            </w:r>
          </w:p>
        </w:tc>
        <w:tc>
          <w:tcPr>
            <w:tcW w:w="2169" w:type="dxa"/>
            <w:vAlign w:val="center"/>
          </w:tcPr>
          <w:p w14:paraId="0F1F5273" w14:textId="77777777" w:rsidR="008E184A" w:rsidRPr="00447919" w:rsidRDefault="008E184A" w:rsidP="008E184A">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8E184A" w:rsidRPr="00447919" w14:paraId="4A1FBE0E" w14:textId="77777777" w:rsidTr="00367B43">
        <w:tc>
          <w:tcPr>
            <w:tcW w:w="2268" w:type="dxa"/>
            <w:vAlign w:val="center"/>
          </w:tcPr>
          <w:p w14:paraId="12023644" w14:textId="77777777" w:rsidR="008E184A" w:rsidRPr="00447919" w:rsidRDefault="008E184A" w:rsidP="008E184A">
            <w:r w:rsidRPr="00447919">
              <w:t>第</w:t>
            </w:r>
            <w:r w:rsidRPr="00447919">
              <w:t>82</w:t>
            </w:r>
            <w:r w:rsidRPr="00447919">
              <w:t>列</w:t>
            </w:r>
            <w:r w:rsidRPr="00447919">
              <w:t>~</w:t>
            </w:r>
            <w:r w:rsidRPr="00447919">
              <w:t>第</w:t>
            </w:r>
            <w:r w:rsidRPr="00447919">
              <w:t>92</w:t>
            </w:r>
            <w:r w:rsidRPr="00447919">
              <w:t>列</w:t>
            </w:r>
          </w:p>
        </w:tc>
        <w:tc>
          <w:tcPr>
            <w:tcW w:w="2410" w:type="dxa"/>
            <w:vAlign w:val="center"/>
          </w:tcPr>
          <w:p w14:paraId="79E87F1B"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676115AF" w14:textId="77777777" w:rsidR="008E184A" w:rsidRPr="00447919" w:rsidRDefault="008E184A" w:rsidP="008E184A">
            <w:pPr>
              <w:spacing w:line="440" w:lineRule="exact"/>
            </w:pPr>
            <w:r w:rsidRPr="00447919">
              <w:t>已開發國家</w:t>
            </w:r>
          </w:p>
        </w:tc>
        <w:tc>
          <w:tcPr>
            <w:tcW w:w="2169" w:type="dxa"/>
            <w:vAlign w:val="center"/>
          </w:tcPr>
          <w:p w14:paraId="1289C38D" w14:textId="77777777" w:rsidR="008E184A" w:rsidRPr="00447919" w:rsidRDefault="008E184A" w:rsidP="008E184A">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8E184A" w:rsidRPr="00447919" w14:paraId="2F4D65CC" w14:textId="77777777" w:rsidTr="00367B43">
        <w:tc>
          <w:tcPr>
            <w:tcW w:w="2268" w:type="dxa"/>
            <w:vAlign w:val="center"/>
          </w:tcPr>
          <w:p w14:paraId="3ECB0404" w14:textId="77777777" w:rsidR="008E184A" w:rsidRPr="00447919" w:rsidRDefault="008E184A" w:rsidP="008E184A">
            <w:r w:rsidRPr="00447919">
              <w:t>第</w:t>
            </w:r>
            <w:r w:rsidRPr="00447919">
              <w:t>93</w:t>
            </w:r>
            <w:r w:rsidRPr="00447919">
              <w:t>列</w:t>
            </w:r>
            <w:r w:rsidRPr="00447919">
              <w:t>~</w:t>
            </w:r>
            <w:r w:rsidRPr="00447919">
              <w:t>第</w:t>
            </w:r>
            <w:r w:rsidRPr="00447919">
              <w:t>103</w:t>
            </w:r>
            <w:r w:rsidRPr="00447919">
              <w:t>列</w:t>
            </w:r>
          </w:p>
        </w:tc>
        <w:tc>
          <w:tcPr>
            <w:tcW w:w="2410" w:type="dxa"/>
            <w:vAlign w:val="center"/>
          </w:tcPr>
          <w:p w14:paraId="0D65DAA2"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17812FC7" w14:textId="77777777" w:rsidR="008E184A" w:rsidRPr="00447919" w:rsidRDefault="008E184A" w:rsidP="008E184A">
            <w:pPr>
              <w:spacing w:line="440" w:lineRule="exact"/>
            </w:pPr>
            <w:r w:rsidRPr="00447919">
              <w:t>新興市場</w:t>
            </w:r>
          </w:p>
        </w:tc>
        <w:tc>
          <w:tcPr>
            <w:tcW w:w="2169" w:type="dxa"/>
            <w:vAlign w:val="center"/>
          </w:tcPr>
          <w:p w14:paraId="52129E3D" w14:textId="77777777" w:rsidR="008E184A" w:rsidRPr="00447919" w:rsidRDefault="008E184A" w:rsidP="008E184A">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3F07CED6" w14:textId="77777777" w:rsidTr="00367B43">
        <w:tc>
          <w:tcPr>
            <w:tcW w:w="2268" w:type="dxa"/>
            <w:vAlign w:val="center"/>
          </w:tcPr>
          <w:p w14:paraId="47472291" w14:textId="77777777" w:rsidR="00367B43" w:rsidRPr="00447919" w:rsidRDefault="00367B43" w:rsidP="00367B43">
            <w:r w:rsidRPr="00447919">
              <w:t>第</w:t>
            </w:r>
            <w:r w:rsidRPr="00447919">
              <w:t>104</w:t>
            </w:r>
            <w:r w:rsidRPr="00447919">
              <w:t>列</w:t>
            </w:r>
            <w:r w:rsidRPr="00447919">
              <w:t>~</w:t>
            </w:r>
            <w:r w:rsidRPr="00447919">
              <w:t>第</w:t>
            </w:r>
            <w:r w:rsidRPr="00447919">
              <w:t>110</w:t>
            </w:r>
            <w:r w:rsidRPr="00447919">
              <w:t>列</w:t>
            </w:r>
          </w:p>
        </w:tc>
        <w:tc>
          <w:tcPr>
            <w:tcW w:w="2410" w:type="dxa"/>
            <w:vAlign w:val="center"/>
          </w:tcPr>
          <w:p w14:paraId="0F05FE41" w14:textId="77777777" w:rsidR="00367B43" w:rsidRPr="00447919" w:rsidRDefault="00367B43" w:rsidP="00367B43">
            <w:pPr>
              <w:spacing w:line="440" w:lineRule="exact"/>
            </w:pPr>
            <w:r w:rsidRPr="00447919">
              <w:t>其他標的</w:t>
            </w:r>
          </w:p>
        </w:tc>
        <w:tc>
          <w:tcPr>
            <w:tcW w:w="2693" w:type="dxa"/>
            <w:vAlign w:val="center"/>
          </w:tcPr>
          <w:p w14:paraId="73F7B477" w14:textId="77777777" w:rsidR="00367B43" w:rsidRPr="00447919" w:rsidRDefault="00367B43" w:rsidP="00367B43">
            <w:pPr>
              <w:spacing w:line="440" w:lineRule="exact"/>
            </w:pPr>
            <w:r w:rsidRPr="00447919">
              <w:t>國內投資</w:t>
            </w:r>
          </w:p>
        </w:tc>
        <w:tc>
          <w:tcPr>
            <w:tcW w:w="2169" w:type="dxa"/>
            <w:vAlign w:val="center"/>
          </w:tcPr>
          <w:p w14:paraId="00D3238F" w14:textId="77777777" w:rsidR="00367B43" w:rsidRPr="00447919" w:rsidRDefault="00367B43" w:rsidP="00367B43">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071FD8EB" w14:textId="77777777" w:rsidTr="00367B43">
        <w:tc>
          <w:tcPr>
            <w:tcW w:w="2268" w:type="dxa"/>
            <w:vAlign w:val="center"/>
          </w:tcPr>
          <w:p w14:paraId="2996AFD3" w14:textId="77777777" w:rsidR="00367B43" w:rsidRPr="00447919" w:rsidRDefault="00367B43" w:rsidP="00367B43">
            <w:r w:rsidRPr="00447919">
              <w:t>第</w:t>
            </w:r>
            <w:r w:rsidRPr="00447919">
              <w:t>111</w:t>
            </w:r>
            <w:r w:rsidRPr="00447919">
              <w:t>列</w:t>
            </w:r>
            <w:r w:rsidRPr="00447919">
              <w:t>~</w:t>
            </w:r>
            <w:r w:rsidRPr="00447919">
              <w:t>第</w:t>
            </w:r>
            <w:r w:rsidRPr="00447919">
              <w:t>117</w:t>
            </w:r>
            <w:r w:rsidRPr="00447919">
              <w:t>列</w:t>
            </w:r>
          </w:p>
        </w:tc>
        <w:tc>
          <w:tcPr>
            <w:tcW w:w="2410" w:type="dxa"/>
            <w:vAlign w:val="center"/>
          </w:tcPr>
          <w:p w14:paraId="14E40CEB" w14:textId="77777777" w:rsidR="00367B43" w:rsidRPr="00447919" w:rsidRDefault="00367B43" w:rsidP="00367B43">
            <w:pPr>
              <w:spacing w:line="440" w:lineRule="exact"/>
            </w:pPr>
            <w:r w:rsidRPr="00447919">
              <w:t>其他標的</w:t>
            </w:r>
          </w:p>
        </w:tc>
        <w:tc>
          <w:tcPr>
            <w:tcW w:w="2693" w:type="dxa"/>
            <w:vAlign w:val="center"/>
          </w:tcPr>
          <w:p w14:paraId="0BD04FFE" w14:textId="77777777" w:rsidR="00367B43" w:rsidRPr="00447919" w:rsidRDefault="00367B43" w:rsidP="00367B43">
            <w:pPr>
              <w:spacing w:line="440" w:lineRule="exact"/>
            </w:pPr>
            <w:r w:rsidRPr="00447919">
              <w:t>已開發國家</w:t>
            </w:r>
          </w:p>
        </w:tc>
        <w:tc>
          <w:tcPr>
            <w:tcW w:w="2169" w:type="dxa"/>
            <w:vAlign w:val="center"/>
          </w:tcPr>
          <w:p w14:paraId="519974BA" w14:textId="77777777" w:rsidR="00367B43" w:rsidRPr="00447919" w:rsidRDefault="00367B43" w:rsidP="00367B43">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367B43" w:rsidRPr="00447919" w14:paraId="7921C6B7" w14:textId="77777777" w:rsidTr="00367B43">
        <w:tc>
          <w:tcPr>
            <w:tcW w:w="2268" w:type="dxa"/>
            <w:vAlign w:val="center"/>
          </w:tcPr>
          <w:p w14:paraId="6BD15E93" w14:textId="77777777" w:rsidR="00367B43" w:rsidRPr="00447919" w:rsidRDefault="00367B43" w:rsidP="00367B43">
            <w:r w:rsidRPr="00447919">
              <w:t>第</w:t>
            </w:r>
            <w:r w:rsidRPr="00447919">
              <w:t>118</w:t>
            </w:r>
            <w:r w:rsidRPr="00447919">
              <w:t>列</w:t>
            </w:r>
            <w:r w:rsidRPr="00447919">
              <w:t>~</w:t>
            </w:r>
            <w:r w:rsidRPr="00447919">
              <w:t>第</w:t>
            </w:r>
            <w:r w:rsidRPr="00447919">
              <w:t>124</w:t>
            </w:r>
            <w:r w:rsidRPr="00447919">
              <w:t>列</w:t>
            </w:r>
          </w:p>
        </w:tc>
        <w:tc>
          <w:tcPr>
            <w:tcW w:w="2410" w:type="dxa"/>
            <w:vAlign w:val="center"/>
          </w:tcPr>
          <w:p w14:paraId="5A2617E0" w14:textId="77777777" w:rsidR="00367B43" w:rsidRPr="00447919" w:rsidRDefault="00367B43" w:rsidP="00367B43">
            <w:pPr>
              <w:spacing w:line="440" w:lineRule="exact"/>
            </w:pPr>
            <w:r w:rsidRPr="00447919">
              <w:t>其他標的</w:t>
            </w:r>
          </w:p>
        </w:tc>
        <w:tc>
          <w:tcPr>
            <w:tcW w:w="2693" w:type="dxa"/>
            <w:vAlign w:val="center"/>
          </w:tcPr>
          <w:p w14:paraId="026ECA90" w14:textId="77777777" w:rsidR="00367B43" w:rsidRPr="00447919" w:rsidRDefault="00367B43" w:rsidP="00367B43">
            <w:pPr>
              <w:spacing w:line="440" w:lineRule="exact"/>
            </w:pPr>
            <w:r w:rsidRPr="00447919">
              <w:t>新興市場</w:t>
            </w:r>
          </w:p>
        </w:tc>
        <w:tc>
          <w:tcPr>
            <w:tcW w:w="2169" w:type="dxa"/>
            <w:vAlign w:val="center"/>
          </w:tcPr>
          <w:p w14:paraId="6F5DB626" w14:textId="77777777" w:rsidR="00367B43" w:rsidRPr="00447919" w:rsidRDefault="00367B43" w:rsidP="00367B43">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8E184A" w:rsidRPr="00447919" w14:paraId="7DC234B6" w14:textId="77777777" w:rsidTr="00367B43">
        <w:tc>
          <w:tcPr>
            <w:tcW w:w="2268" w:type="dxa"/>
            <w:vAlign w:val="center"/>
          </w:tcPr>
          <w:p w14:paraId="1FD15571" w14:textId="77777777" w:rsidR="008E184A" w:rsidRPr="00447919" w:rsidRDefault="008E184A" w:rsidP="008E184A">
            <w:r w:rsidRPr="00447919">
              <w:t>第</w:t>
            </w:r>
            <w:r w:rsidRPr="00447919">
              <w:t>125</w:t>
            </w:r>
            <w:r w:rsidRPr="00447919">
              <w:t>列</w:t>
            </w:r>
          </w:p>
        </w:tc>
        <w:tc>
          <w:tcPr>
            <w:tcW w:w="5103" w:type="dxa"/>
            <w:gridSpan w:val="2"/>
            <w:vAlign w:val="center"/>
          </w:tcPr>
          <w:p w14:paraId="3CC78660" w14:textId="77777777" w:rsidR="008E184A" w:rsidRPr="00447919" w:rsidRDefault="008E184A" w:rsidP="008E184A">
            <w:pPr>
              <w:spacing w:line="440" w:lineRule="exact"/>
            </w:pPr>
            <w:r w:rsidRPr="00447919">
              <w:t>以避險為目的</w:t>
            </w:r>
            <w:r w:rsidRPr="00447919">
              <w:t>--</w:t>
            </w:r>
            <w:r w:rsidRPr="00447919">
              <w:t>買入選擇權交易合計</w:t>
            </w:r>
          </w:p>
        </w:tc>
        <w:tc>
          <w:tcPr>
            <w:tcW w:w="2169" w:type="dxa"/>
            <w:vAlign w:val="center"/>
          </w:tcPr>
          <w:p w14:paraId="4D7ADECD" w14:textId="77777777" w:rsidR="008E184A" w:rsidRPr="00447919" w:rsidRDefault="00367B43" w:rsidP="008E184A">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92</w:t>
            </w:r>
            <w:r w:rsidRPr="00447919">
              <w:t>、</w:t>
            </w:r>
            <w:r w:rsidRPr="00447919">
              <w:t>103</w:t>
            </w:r>
            <w:r w:rsidRPr="00447919">
              <w:t>、</w:t>
            </w:r>
            <w:r w:rsidRPr="00447919">
              <w:t>110</w:t>
            </w:r>
            <w:r w:rsidRPr="00447919">
              <w:t>、</w:t>
            </w:r>
            <w:r w:rsidRPr="00447919">
              <w:t>117</w:t>
            </w:r>
            <w:r w:rsidRPr="00447919">
              <w:t>、</w:t>
            </w:r>
            <w:r w:rsidRPr="00447919">
              <w:t>124</w:t>
            </w:r>
            <w:r w:rsidRPr="00447919">
              <w:t>列之合計</w:t>
            </w:r>
          </w:p>
        </w:tc>
      </w:tr>
    </w:tbl>
    <w:p w14:paraId="1E6D2CF2" w14:textId="77777777" w:rsidR="00CD2CF2" w:rsidRPr="00447919" w:rsidRDefault="00CD2CF2">
      <w:pPr>
        <w:spacing w:line="440" w:lineRule="exact"/>
      </w:pPr>
    </w:p>
    <w:p w14:paraId="5D61F915" w14:textId="77777777" w:rsidR="00CD2CF2" w:rsidRPr="00447919" w:rsidRDefault="00CD2CF2">
      <w:pPr>
        <w:spacing w:line="440" w:lineRule="exact"/>
      </w:pPr>
      <w:r w:rsidRPr="00447919">
        <w:t>第</w:t>
      </w:r>
      <w:r w:rsidR="00367B43" w:rsidRPr="00447919">
        <w:t>126</w:t>
      </w:r>
      <w:r w:rsidRPr="00447919">
        <w:t>列</w:t>
      </w:r>
      <w:r w:rsidRPr="00447919">
        <w:t>~</w:t>
      </w:r>
      <w:r w:rsidRPr="00447919">
        <w:t>第</w:t>
      </w:r>
      <w:r w:rsidR="00367B43" w:rsidRPr="00447919">
        <w:t>182</w:t>
      </w:r>
      <w:r w:rsidRPr="00447919">
        <w:t>列－以增加收益為目的</w:t>
      </w:r>
    </w:p>
    <w:p w14:paraId="129D8B2D" w14:textId="77777777" w:rsidR="00CD2CF2" w:rsidRPr="00447919" w:rsidRDefault="00CD2CF2">
      <w:pPr>
        <w:spacing w:line="440" w:lineRule="exact"/>
        <w:ind w:leftChars="300" w:left="720"/>
      </w:pPr>
      <w:r w:rsidRPr="00447919">
        <w:t>自</w:t>
      </w:r>
      <w:r w:rsidR="00367B43" w:rsidRPr="00447919">
        <w:t>126</w:t>
      </w:r>
      <w:r w:rsidRPr="00447919">
        <w:t>列至第</w:t>
      </w:r>
      <w:r w:rsidR="00367B43" w:rsidRPr="00447919">
        <w:t>182</w:t>
      </w:r>
      <w:r w:rsidRPr="00447919">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CD2CF2" w:rsidRPr="00447919" w14:paraId="0D44F8A0" w14:textId="77777777">
        <w:tc>
          <w:tcPr>
            <w:tcW w:w="2326" w:type="dxa"/>
            <w:shd w:val="clear" w:color="auto" w:fill="E0E0E0"/>
          </w:tcPr>
          <w:p w14:paraId="40F0EA15" w14:textId="77777777" w:rsidR="00CD2CF2" w:rsidRPr="00447919" w:rsidRDefault="00CD2CF2">
            <w:pPr>
              <w:spacing w:line="440" w:lineRule="exact"/>
              <w:jc w:val="center"/>
            </w:pPr>
            <w:r w:rsidRPr="00447919">
              <w:t>列次</w:t>
            </w:r>
          </w:p>
        </w:tc>
        <w:tc>
          <w:tcPr>
            <w:tcW w:w="1800" w:type="dxa"/>
            <w:shd w:val="clear" w:color="auto" w:fill="E0E0E0"/>
          </w:tcPr>
          <w:p w14:paraId="7550EBF6" w14:textId="77777777" w:rsidR="00CD2CF2" w:rsidRPr="00447919" w:rsidRDefault="00CD2CF2">
            <w:pPr>
              <w:spacing w:line="440" w:lineRule="exact"/>
              <w:jc w:val="center"/>
            </w:pPr>
            <w:r w:rsidRPr="00447919">
              <w:t>標的物類型</w:t>
            </w:r>
          </w:p>
        </w:tc>
        <w:tc>
          <w:tcPr>
            <w:tcW w:w="2520" w:type="dxa"/>
            <w:shd w:val="clear" w:color="auto" w:fill="E0E0E0"/>
          </w:tcPr>
          <w:p w14:paraId="3C792F62" w14:textId="77777777" w:rsidR="00CD2CF2" w:rsidRPr="00447919" w:rsidRDefault="00AE2D99">
            <w:pPr>
              <w:spacing w:line="440" w:lineRule="exact"/>
              <w:jc w:val="center"/>
            </w:pPr>
            <w:r w:rsidRPr="00447919">
              <w:t>被避險資產所屬國家</w:t>
            </w:r>
          </w:p>
        </w:tc>
        <w:tc>
          <w:tcPr>
            <w:tcW w:w="2880" w:type="dxa"/>
            <w:shd w:val="clear" w:color="auto" w:fill="E0E0E0"/>
          </w:tcPr>
          <w:p w14:paraId="101B958D" w14:textId="77777777" w:rsidR="00CD2CF2" w:rsidRPr="00447919" w:rsidRDefault="00CD2CF2">
            <w:pPr>
              <w:spacing w:line="440" w:lineRule="exact"/>
              <w:jc w:val="center"/>
            </w:pPr>
            <w:r w:rsidRPr="00447919">
              <w:t>備註說明</w:t>
            </w:r>
          </w:p>
        </w:tc>
      </w:tr>
      <w:tr w:rsidR="00367B43" w:rsidRPr="00447919" w14:paraId="44E11112" w14:textId="77777777">
        <w:tc>
          <w:tcPr>
            <w:tcW w:w="2326" w:type="dxa"/>
            <w:vAlign w:val="center"/>
          </w:tcPr>
          <w:p w14:paraId="2A02C0A8" w14:textId="77777777" w:rsidR="00367B43" w:rsidRPr="00447919" w:rsidRDefault="00367B43" w:rsidP="00367B43">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800" w:type="dxa"/>
            <w:vAlign w:val="center"/>
          </w:tcPr>
          <w:p w14:paraId="46A5BF27" w14:textId="77777777" w:rsidR="00367B43" w:rsidRPr="00447919" w:rsidRDefault="00367B43" w:rsidP="00367B43">
            <w:pPr>
              <w:spacing w:line="440" w:lineRule="exact"/>
            </w:pPr>
            <w:r w:rsidRPr="00447919">
              <w:t>匯率相關</w:t>
            </w:r>
          </w:p>
        </w:tc>
        <w:tc>
          <w:tcPr>
            <w:tcW w:w="2520" w:type="dxa"/>
            <w:vAlign w:val="center"/>
          </w:tcPr>
          <w:p w14:paraId="5FA31801" w14:textId="77777777" w:rsidR="00367B43" w:rsidRPr="00447919" w:rsidRDefault="00367B43" w:rsidP="00367B43">
            <w:pPr>
              <w:spacing w:line="440" w:lineRule="exact"/>
            </w:pPr>
            <w:r w:rsidRPr="00447919">
              <w:t>已開發國家</w:t>
            </w:r>
          </w:p>
        </w:tc>
        <w:tc>
          <w:tcPr>
            <w:tcW w:w="2880" w:type="dxa"/>
            <w:vAlign w:val="center"/>
          </w:tcPr>
          <w:p w14:paraId="0EDCBA3B" w14:textId="77777777" w:rsidR="00367B43" w:rsidRPr="00447919" w:rsidRDefault="00367B43" w:rsidP="00367B43">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367B43" w:rsidRPr="00447919" w14:paraId="133F897F" w14:textId="77777777">
        <w:tc>
          <w:tcPr>
            <w:tcW w:w="2326" w:type="dxa"/>
            <w:vAlign w:val="center"/>
          </w:tcPr>
          <w:p w14:paraId="0958BCC1" w14:textId="77777777" w:rsidR="00367B43" w:rsidRPr="00447919" w:rsidRDefault="00367B43" w:rsidP="00367B43">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800" w:type="dxa"/>
            <w:vAlign w:val="center"/>
          </w:tcPr>
          <w:p w14:paraId="2C4DEA18" w14:textId="77777777" w:rsidR="00367B43" w:rsidRPr="00447919" w:rsidRDefault="00367B43" w:rsidP="00367B43">
            <w:pPr>
              <w:spacing w:line="440" w:lineRule="exact"/>
            </w:pPr>
            <w:r w:rsidRPr="00447919">
              <w:t>匯率相關</w:t>
            </w:r>
          </w:p>
        </w:tc>
        <w:tc>
          <w:tcPr>
            <w:tcW w:w="2520" w:type="dxa"/>
            <w:vAlign w:val="center"/>
          </w:tcPr>
          <w:p w14:paraId="441A541D" w14:textId="77777777" w:rsidR="00367B43" w:rsidRPr="00447919" w:rsidRDefault="00367B43" w:rsidP="00367B43">
            <w:pPr>
              <w:spacing w:line="440" w:lineRule="exact"/>
            </w:pPr>
            <w:r w:rsidRPr="00447919">
              <w:t>新興市場</w:t>
            </w:r>
          </w:p>
        </w:tc>
        <w:tc>
          <w:tcPr>
            <w:tcW w:w="2880" w:type="dxa"/>
            <w:vAlign w:val="center"/>
          </w:tcPr>
          <w:p w14:paraId="4119BB9F" w14:textId="77777777" w:rsidR="00367B43" w:rsidRPr="00447919" w:rsidRDefault="00367B43" w:rsidP="00367B43">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367B43" w:rsidRPr="00447919" w14:paraId="5310626F" w14:textId="77777777">
        <w:tc>
          <w:tcPr>
            <w:tcW w:w="2326" w:type="dxa"/>
            <w:vAlign w:val="center"/>
          </w:tcPr>
          <w:p w14:paraId="078A9299" w14:textId="77777777" w:rsidR="00367B43" w:rsidRPr="00447919" w:rsidRDefault="00367B43" w:rsidP="00367B43">
            <w:r w:rsidRPr="00447919">
              <w:t>第</w:t>
            </w:r>
            <w:r w:rsidRPr="00447919">
              <w:t>140</w:t>
            </w:r>
            <w:r w:rsidRPr="00447919">
              <w:t>列</w:t>
            </w:r>
            <w:r w:rsidRPr="00447919">
              <w:t>~</w:t>
            </w:r>
            <w:r w:rsidRPr="00447919">
              <w:t>第</w:t>
            </w:r>
            <w:r w:rsidRPr="00447919">
              <w:t>146</w:t>
            </w:r>
            <w:r w:rsidRPr="00447919">
              <w:t>列</w:t>
            </w:r>
          </w:p>
        </w:tc>
        <w:tc>
          <w:tcPr>
            <w:tcW w:w="1800" w:type="dxa"/>
            <w:vAlign w:val="center"/>
          </w:tcPr>
          <w:p w14:paraId="6A26B9AB" w14:textId="77777777" w:rsidR="00367B43" w:rsidRPr="00447919" w:rsidRDefault="00367B43" w:rsidP="00367B43">
            <w:pPr>
              <w:spacing w:line="440" w:lineRule="exact"/>
            </w:pPr>
            <w:r w:rsidRPr="00447919">
              <w:t>權益證券相關</w:t>
            </w:r>
          </w:p>
        </w:tc>
        <w:tc>
          <w:tcPr>
            <w:tcW w:w="2520" w:type="dxa"/>
            <w:vAlign w:val="center"/>
          </w:tcPr>
          <w:p w14:paraId="6AADB6E6" w14:textId="77777777" w:rsidR="00367B43" w:rsidRPr="00447919" w:rsidRDefault="00367B43" w:rsidP="00367B43">
            <w:pPr>
              <w:spacing w:line="440" w:lineRule="exact"/>
            </w:pPr>
            <w:r w:rsidRPr="00447919">
              <w:t>國內投資</w:t>
            </w:r>
          </w:p>
        </w:tc>
        <w:tc>
          <w:tcPr>
            <w:tcW w:w="2880" w:type="dxa"/>
            <w:vAlign w:val="center"/>
          </w:tcPr>
          <w:p w14:paraId="254E9755" w14:textId="77777777" w:rsidR="00367B43" w:rsidRPr="00447919" w:rsidRDefault="00367B43" w:rsidP="00367B43">
            <w:r w:rsidRPr="00447919">
              <w:t>第</w:t>
            </w:r>
            <w:r w:rsidRPr="00447919">
              <w:t>146</w:t>
            </w:r>
            <w:r w:rsidRPr="00447919">
              <w:t>列為第</w:t>
            </w:r>
            <w:r w:rsidRPr="00447919">
              <w:t>140</w:t>
            </w:r>
            <w:r w:rsidRPr="00447919">
              <w:t>列</w:t>
            </w:r>
            <w:r w:rsidRPr="00447919">
              <w:t>~</w:t>
            </w:r>
            <w:r w:rsidRPr="00447919">
              <w:t>第</w:t>
            </w:r>
            <w:r w:rsidRPr="00447919">
              <w:lastRenderedPageBreak/>
              <w:t>145</w:t>
            </w:r>
            <w:r w:rsidRPr="00447919">
              <w:t>列小計</w:t>
            </w:r>
          </w:p>
        </w:tc>
      </w:tr>
      <w:tr w:rsidR="00367B43" w:rsidRPr="00447919" w14:paraId="28AB0B70" w14:textId="77777777">
        <w:tc>
          <w:tcPr>
            <w:tcW w:w="2326" w:type="dxa"/>
            <w:vAlign w:val="center"/>
          </w:tcPr>
          <w:p w14:paraId="369D0BE6" w14:textId="77777777" w:rsidR="00367B43" w:rsidRPr="00447919" w:rsidRDefault="00367B43" w:rsidP="00367B43">
            <w:r w:rsidRPr="00447919">
              <w:lastRenderedPageBreak/>
              <w:t>第</w:t>
            </w:r>
            <w:r w:rsidRPr="00447919">
              <w:t>147</w:t>
            </w:r>
            <w:r w:rsidRPr="00447919">
              <w:t>列</w:t>
            </w:r>
            <w:r w:rsidRPr="00447919">
              <w:t>~</w:t>
            </w:r>
            <w:r w:rsidRPr="00447919">
              <w:t>第</w:t>
            </w:r>
            <w:r w:rsidRPr="00447919">
              <w:t>153</w:t>
            </w:r>
            <w:r w:rsidRPr="00447919">
              <w:t>列</w:t>
            </w:r>
          </w:p>
        </w:tc>
        <w:tc>
          <w:tcPr>
            <w:tcW w:w="1800" w:type="dxa"/>
            <w:vAlign w:val="center"/>
          </w:tcPr>
          <w:p w14:paraId="41DE4CA6" w14:textId="77777777" w:rsidR="00367B43" w:rsidRPr="00447919" w:rsidRDefault="00367B43" w:rsidP="00367B43">
            <w:pPr>
              <w:spacing w:line="440" w:lineRule="exact"/>
            </w:pPr>
            <w:r w:rsidRPr="00447919">
              <w:t>權益證券相關</w:t>
            </w:r>
          </w:p>
        </w:tc>
        <w:tc>
          <w:tcPr>
            <w:tcW w:w="2520" w:type="dxa"/>
            <w:vAlign w:val="center"/>
          </w:tcPr>
          <w:p w14:paraId="082F4AD5" w14:textId="77777777" w:rsidR="00367B43" w:rsidRPr="00447919" w:rsidRDefault="00367B43" w:rsidP="00367B43">
            <w:pPr>
              <w:spacing w:line="440" w:lineRule="exact"/>
            </w:pPr>
            <w:r w:rsidRPr="00447919">
              <w:t>已開發國家</w:t>
            </w:r>
          </w:p>
        </w:tc>
        <w:tc>
          <w:tcPr>
            <w:tcW w:w="2880" w:type="dxa"/>
            <w:vAlign w:val="center"/>
          </w:tcPr>
          <w:p w14:paraId="19568EA5" w14:textId="77777777" w:rsidR="00367B43" w:rsidRPr="00447919" w:rsidRDefault="00367B43" w:rsidP="00367B43">
            <w:r w:rsidRPr="00447919">
              <w:t>第</w:t>
            </w:r>
            <w:r w:rsidRPr="00447919">
              <w:t>153</w:t>
            </w:r>
            <w:r w:rsidRPr="00447919">
              <w:t>列為第</w:t>
            </w:r>
            <w:r w:rsidRPr="00447919">
              <w:t>147</w:t>
            </w:r>
            <w:r w:rsidRPr="00447919">
              <w:t>列</w:t>
            </w:r>
            <w:r w:rsidRPr="00447919">
              <w:t>~</w:t>
            </w:r>
            <w:r w:rsidRPr="00447919">
              <w:t>第</w:t>
            </w:r>
            <w:r w:rsidRPr="00447919">
              <w:t>152</w:t>
            </w:r>
            <w:r w:rsidRPr="00447919">
              <w:t>列小計</w:t>
            </w:r>
          </w:p>
        </w:tc>
      </w:tr>
      <w:tr w:rsidR="00367B43" w:rsidRPr="00447919" w14:paraId="5AA8AA33" w14:textId="77777777">
        <w:tc>
          <w:tcPr>
            <w:tcW w:w="2326" w:type="dxa"/>
            <w:vAlign w:val="center"/>
          </w:tcPr>
          <w:p w14:paraId="44E283B5" w14:textId="77777777" w:rsidR="00367B43" w:rsidRPr="00447919" w:rsidRDefault="00367B43" w:rsidP="00367B43">
            <w:r w:rsidRPr="00447919">
              <w:t>第</w:t>
            </w:r>
            <w:r w:rsidRPr="00447919">
              <w:t>154</w:t>
            </w:r>
            <w:r w:rsidRPr="00447919">
              <w:t>列</w:t>
            </w:r>
            <w:r w:rsidRPr="00447919">
              <w:t>~</w:t>
            </w:r>
            <w:r w:rsidRPr="00447919">
              <w:t>第</w:t>
            </w:r>
            <w:r w:rsidRPr="00447919">
              <w:t>160</w:t>
            </w:r>
            <w:r w:rsidRPr="00447919">
              <w:t>列</w:t>
            </w:r>
          </w:p>
        </w:tc>
        <w:tc>
          <w:tcPr>
            <w:tcW w:w="1800" w:type="dxa"/>
            <w:vAlign w:val="center"/>
          </w:tcPr>
          <w:p w14:paraId="40E37D30" w14:textId="77777777" w:rsidR="00367B43" w:rsidRPr="00447919" w:rsidRDefault="00367B43" w:rsidP="00367B43">
            <w:pPr>
              <w:spacing w:line="440" w:lineRule="exact"/>
            </w:pPr>
            <w:r w:rsidRPr="00447919">
              <w:t>權益證券相關</w:t>
            </w:r>
          </w:p>
        </w:tc>
        <w:tc>
          <w:tcPr>
            <w:tcW w:w="2520" w:type="dxa"/>
            <w:vAlign w:val="center"/>
          </w:tcPr>
          <w:p w14:paraId="72466A62" w14:textId="77777777" w:rsidR="00367B43" w:rsidRPr="00447919" w:rsidRDefault="00367B43" w:rsidP="00367B43">
            <w:pPr>
              <w:spacing w:line="440" w:lineRule="exact"/>
            </w:pPr>
            <w:r w:rsidRPr="00447919">
              <w:t>新興市場</w:t>
            </w:r>
          </w:p>
        </w:tc>
        <w:tc>
          <w:tcPr>
            <w:tcW w:w="2880" w:type="dxa"/>
            <w:vAlign w:val="center"/>
          </w:tcPr>
          <w:p w14:paraId="126C2A8A" w14:textId="77777777" w:rsidR="00367B43" w:rsidRPr="00447919" w:rsidRDefault="00367B43" w:rsidP="00367B43">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367B43" w:rsidRPr="00447919" w14:paraId="56D0FC31" w14:textId="77777777">
        <w:tc>
          <w:tcPr>
            <w:tcW w:w="2326" w:type="dxa"/>
            <w:vAlign w:val="center"/>
          </w:tcPr>
          <w:p w14:paraId="13965DF7" w14:textId="77777777" w:rsidR="00367B43" w:rsidRPr="00447919" w:rsidRDefault="00367B43" w:rsidP="00367B43">
            <w:r w:rsidRPr="00447919">
              <w:t>第</w:t>
            </w:r>
            <w:r w:rsidRPr="00447919">
              <w:t>161</w:t>
            </w:r>
            <w:r w:rsidRPr="00447919">
              <w:t>列</w:t>
            </w:r>
            <w:r w:rsidRPr="00447919">
              <w:t>~</w:t>
            </w:r>
            <w:r w:rsidRPr="00447919">
              <w:t>第</w:t>
            </w:r>
            <w:r w:rsidRPr="00447919">
              <w:t>167</w:t>
            </w:r>
            <w:r w:rsidRPr="00447919">
              <w:t>列</w:t>
            </w:r>
          </w:p>
        </w:tc>
        <w:tc>
          <w:tcPr>
            <w:tcW w:w="1800" w:type="dxa"/>
            <w:vAlign w:val="center"/>
          </w:tcPr>
          <w:p w14:paraId="0A9F94BD" w14:textId="77777777" w:rsidR="00367B43" w:rsidRPr="00447919" w:rsidRDefault="00367B43" w:rsidP="00367B43">
            <w:pPr>
              <w:spacing w:line="440" w:lineRule="exact"/>
            </w:pPr>
            <w:r w:rsidRPr="00447919">
              <w:t>其他標的</w:t>
            </w:r>
          </w:p>
        </w:tc>
        <w:tc>
          <w:tcPr>
            <w:tcW w:w="2520" w:type="dxa"/>
            <w:vAlign w:val="center"/>
          </w:tcPr>
          <w:p w14:paraId="2719DF7E" w14:textId="77777777" w:rsidR="00367B43" w:rsidRPr="00447919" w:rsidRDefault="00367B43" w:rsidP="00367B43">
            <w:pPr>
              <w:spacing w:line="440" w:lineRule="exact"/>
            </w:pPr>
            <w:r w:rsidRPr="00447919">
              <w:t>國內投資</w:t>
            </w:r>
          </w:p>
        </w:tc>
        <w:tc>
          <w:tcPr>
            <w:tcW w:w="2880" w:type="dxa"/>
            <w:vAlign w:val="center"/>
          </w:tcPr>
          <w:p w14:paraId="269FAD88" w14:textId="77777777" w:rsidR="00367B43" w:rsidRPr="00447919" w:rsidRDefault="00367B43" w:rsidP="00367B43">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367B43" w:rsidRPr="00447919" w14:paraId="4164F23B" w14:textId="77777777">
        <w:tc>
          <w:tcPr>
            <w:tcW w:w="2326" w:type="dxa"/>
            <w:vAlign w:val="center"/>
          </w:tcPr>
          <w:p w14:paraId="2A67D013" w14:textId="77777777" w:rsidR="00367B43" w:rsidRPr="00447919" w:rsidRDefault="00367B43" w:rsidP="00367B43">
            <w:r w:rsidRPr="00447919">
              <w:t>第</w:t>
            </w:r>
            <w:r w:rsidRPr="00447919">
              <w:t>168</w:t>
            </w:r>
            <w:r w:rsidRPr="00447919">
              <w:t>列</w:t>
            </w:r>
            <w:r w:rsidRPr="00447919">
              <w:t>~</w:t>
            </w:r>
            <w:r w:rsidRPr="00447919">
              <w:t>第</w:t>
            </w:r>
            <w:r w:rsidRPr="00447919">
              <w:t>174</w:t>
            </w:r>
            <w:r w:rsidRPr="00447919">
              <w:t>列</w:t>
            </w:r>
          </w:p>
        </w:tc>
        <w:tc>
          <w:tcPr>
            <w:tcW w:w="1800" w:type="dxa"/>
            <w:vAlign w:val="center"/>
          </w:tcPr>
          <w:p w14:paraId="6BA62E6F" w14:textId="77777777" w:rsidR="00367B43" w:rsidRPr="00447919" w:rsidRDefault="00367B43" w:rsidP="00367B43">
            <w:pPr>
              <w:spacing w:line="440" w:lineRule="exact"/>
            </w:pPr>
            <w:r w:rsidRPr="00447919">
              <w:t>其他標的</w:t>
            </w:r>
          </w:p>
        </w:tc>
        <w:tc>
          <w:tcPr>
            <w:tcW w:w="2520" w:type="dxa"/>
            <w:vAlign w:val="center"/>
          </w:tcPr>
          <w:p w14:paraId="615047BE" w14:textId="77777777" w:rsidR="00367B43" w:rsidRPr="00447919" w:rsidRDefault="00367B43" w:rsidP="00367B43">
            <w:pPr>
              <w:spacing w:line="440" w:lineRule="exact"/>
            </w:pPr>
            <w:r w:rsidRPr="00447919">
              <w:t>已開發國家</w:t>
            </w:r>
          </w:p>
        </w:tc>
        <w:tc>
          <w:tcPr>
            <w:tcW w:w="2880" w:type="dxa"/>
            <w:vAlign w:val="center"/>
          </w:tcPr>
          <w:p w14:paraId="5FDD21C2" w14:textId="77777777" w:rsidR="00367B43" w:rsidRPr="00447919" w:rsidRDefault="00367B43" w:rsidP="00367B43">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367B43" w:rsidRPr="00447919" w14:paraId="50B68ADC" w14:textId="77777777">
        <w:tc>
          <w:tcPr>
            <w:tcW w:w="2326" w:type="dxa"/>
            <w:vAlign w:val="center"/>
          </w:tcPr>
          <w:p w14:paraId="58ADAAB5" w14:textId="77777777" w:rsidR="00367B43" w:rsidRPr="00447919" w:rsidRDefault="00367B43" w:rsidP="00367B43">
            <w:r w:rsidRPr="00447919">
              <w:t>第</w:t>
            </w:r>
            <w:r w:rsidRPr="00447919">
              <w:t>175</w:t>
            </w:r>
            <w:r w:rsidRPr="00447919">
              <w:t>列</w:t>
            </w:r>
            <w:r w:rsidRPr="00447919">
              <w:t>~</w:t>
            </w:r>
            <w:r w:rsidRPr="00447919">
              <w:t>第</w:t>
            </w:r>
            <w:r w:rsidRPr="00447919">
              <w:t>181</w:t>
            </w:r>
            <w:r w:rsidRPr="00447919">
              <w:t>列</w:t>
            </w:r>
          </w:p>
        </w:tc>
        <w:tc>
          <w:tcPr>
            <w:tcW w:w="1800" w:type="dxa"/>
            <w:vAlign w:val="center"/>
          </w:tcPr>
          <w:p w14:paraId="197AC377" w14:textId="77777777" w:rsidR="00367B43" w:rsidRPr="00447919" w:rsidRDefault="00367B43" w:rsidP="00367B43">
            <w:pPr>
              <w:spacing w:line="440" w:lineRule="exact"/>
            </w:pPr>
            <w:r w:rsidRPr="00447919">
              <w:t>其他標的</w:t>
            </w:r>
          </w:p>
        </w:tc>
        <w:tc>
          <w:tcPr>
            <w:tcW w:w="2520" w:type="dxa"/>
            <w:vAlign w:val="center"/>
          </w:tcPr>
          <w:p w14:paraId="15A95A50" w14:textId="77777777" w:rsidR="00367B43" w:rsidRPr="00447919" w:rsidRDefault="00367B43" w:rsidP="00367B43">
            <w:pPr>
              <w:spacing w:line="440" w:lineRule="exact"/>
            </w:pPr>
            <w:r w:rsidRPr="00447919">
              <w:t>新興市場</w:t>
            </w:r>
          </w:p>
        </w:tc>
        <w:tc>
          <w:tcPr>
            <w:tcW w:w="2880" w:type="dxa"/>
            <w:vAlign w:val="center"/>
          </w:tcPr>
          <w:p w14:paraId="1CFA7DBD" w14:textId="77777777" w:rsidR="00367B43" w:rsidRPr="00447919" w:rsidRDefault="00367B43" w:rsidP="00367B43">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367B43" w:rsidRPr="00447919" w14:paraId="3E5365CD" w14:textId="77777777">
        <w:tc>
          <w:tcPr>
            <w:tcW w:w="2326" w:type="dxa"/>
            <w:vAlign w:val="center"/>
          </w:tcPr>
          <w:p w14:paraId="05F9F38A" w14:textId="77777777" w:rsidR="00367B43" w:rsidRPr="00447919" w:rsidRDefault="00367B43" w:rsidP="00367B43">
            <w:r w:rsidRPr="00447919">
              <w:t>第</w:t>
            </w:r>
            <w:r w:rsidRPr="00447919">
              <w:t>182</w:t>
            </w:r>
            <w:r w:rsidRPr="00447919">
              <w:t>列</w:t>
            </w:r>
          </w:p>
        </w:tc>
        <w:tc>
          <w:tcPr>
            <w:tcW w:w="4320" w:type="dxa"/>
            <w:gridSpan w:val="2"/>
            <w:vAlign w:val="center"/>
          </w:tcPr>
          <w:p w14:paraId="6100B1E6" w14:textId="77777777" w:rsidR="00367B43" w:rsidRPr="00447919" w:rsidRDefault="00367B43" w:rsidP="00367B43">
            <w:pPr>
              <w:spacing w:line="440" w:lineRule="exact"/>
            </w:pPr>
            <w:r w:rsidRPr="00447919">
              <w:t>以增加收益為目的</w:t>
            </w:r>
            <w:r w:rsidRPr="00447919">
              <w:t>—</w:t>
            </w:r>
            <w:r w:rsidRPr="00447919">
              <w:t>買入選擇權合計</w:t>
            </w:r>
          </w:p>
        </w:tc>
        <w:tc>
          <w:tcPr>
            <w:tcW w:w="2880" w:type="dxa"/>
            <w:vAlign w:val="center"/>
          </w:tcPr>
          <w:p w14:paraId="72B5AA4E" w14:textId="77777777" w:rsidR="00367B43" w:rsidRPr="00447919" w:rsidRDefault="00367B43" w:rsidP="00367B43">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20753FDE" w14:textId="77777777" w:rsidR="00CD2CF2" w:rsidRPr="00447919" w:rsidRDefault="00CD2CF2">
      <w:pPr>
        <w:spacing w:line="440" w:lineRule="exact"/>
      </w:pPr>
    </w:p>
    <w:p w14:paraId="4D1FEBAF" w14:textId="77777777" w:rsidR="00CD2CF2" w:rsidRPr="00447919" w:rsidRDefault="00CD2CF2">
      <w:pPr>
        <w:spacing w:line="440" w:lineRule="exact"/>
      </w:pPr>
      <w:r w:rsidRPr="00447919">
        <w:t>第</w:t>
      </w:r>
      <w:r w:rsidR="00367B43" w:rsidRPr="00447919">
        <w:t>183</w:t>
      </w:r>
      <w:r w:rsidRPr="00447919">
        <w:t>列－合計</w:t>
      </w:r>
    </w:p>
    <w:p w14:paraId="5CA16FB7" w14:textId="77777777" w:rsidR="00CD2CF2" w:rsidRPr="00447919" w:rsidRDefault="00CD2CF2">
      <w:pPr>
        <w:spacing w:line="440" w:lineRule="exact"/>
        <w:ind w:leftChars="300" w:left="720"/>
      </w:pPr>
      <w:r w:rsidRPr="00447919">
        <w:t>本列之金額為所有買入選擇權之合計，為第</w:t>
      </w:r>
      <w:r w:rsidR="00367B43" w:rsidRPr="00447919">
        <w:t>125</w:t>
      </w:r>
      <w:r w:rsidRPr="00447919">
        <w:t>列以避險為目的小計，與第</w:t>
      </w:r>
      <w:r w:rsidRPr="00447919">
        <w:t>1</w:t>
      </w:r>
      <w:r w:rsidR="00367B43" w:rsidRPr="00447919">
        <w:t>82</w:t>
      </w:r>
      <w:r w:rsidRPr="00447919">
        <w:t>列以增加收益為目的小計等二列之加總。</w:t>
      </w:r>
    </w:p>
    <w:p w14:paraId="3847A2D6" w14:textId="77777777" w:rsidR="000A5060" w:rsidRPr="00447919" w:rsidRDefault="000A5060">
      <w:pPr>
        <w:pStyle w:val="1"/>
        <w:spacing w:after="180"/>
        <w:rPr>
          <w:rFonts w:ascii="Times New Roman" w:hAnsi="Times New Roman"/>
          <w:b w:val="0"/>
          <w:color w:val="auto"/>
          <w:sz w:val="24"/>
        </w:rPr>
        <w:sectPr w:rsidR="000A5060" w:rsidRPr="00447919" w:rsidSect="00326BB0">
          <w:footerReference w:type="default" r:id="rId14"/>
          <w:type w:val="oddPage"/>
          <w:pgSz w:w="11906" w:h="16838" w:code="9"/>
          <w:pgMar w:top="1418" w:right="1134" w:bottom="1418" w:left="1134" w:header="851" w:footer="737" w:gutter="454"/>
          <w:cols w:space="425"/>
          <w:docGrid w:type="linesAndChars" w:linePitch="360"/>
        </w:sectPr>
      </w:pPr>
    </w:p>
    <w:p w14:paraId="2F3EC00A" w14:textId="77777777" w:rsidR="000A5060" w:rsidRPr="00447919" w:rsidRDefault="000A5060" w:rsidP="000A5060">
      <w:pPr>
        <w:pStyle w:val="1"/>
        <w:spacing w:afterLines="0" w:after="0" w:line="440" w:lineRule="exact"/>
        <w:rPr>
          <w:rFonts w:ascii="Times New Roman" w:hAnsi="Times New Roman"/>
          <w:color w:val="auto"/>
        </w:rPr>
      </w:pPr>
      <w:bookmarkStart w:id="131" w:name="_Toc221524794"/>
      <w:bookmarkStart w:id="132" w:name="_Toc296433851"/>
      <w:bookmarkStart w:id="133" w:name="_Toc201752601"/>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1"/>
          <w:attr w:name="Year" w:val="2016"/>
        </w:smartTagPr>
        <w:r w:rsidRPr="00447919">
          <w:rPr>
            <w:rFonts w:ascii="Times New Roman" w:hAnsi="Times New Roman"/>
            <w:color w:val="auto"/>
          </w:rPr>
          <w:t>16-1-4</w:t>
        </w:r>
      </w:smartTag>
      <w:r w:rsidRPr="00447919">
        <w:rPr>
          <w:rFonts w:ascii="Times New Roman" w:hAnsi="Times New Roman"/>
          <w:color w:val="auto"/>
        </w:rPr>
        <w:t>：衍生性商品餘額明細表－賣出選擇權</w:t>
      </w:r>
      <w:r w:rsidRPr="00447919">
        <w:rPr>
          <w:rFonts w:ascii="Times New Roman" w:hAnsi="Times New Roman"/>
          <w:color w:val="auto"/>
        </w:rPr>
        <w:t>(</w:t>
      </w:r>
      <w:proofErr w:type="spellStart"/>
      <w:r w:rsidRPr="00447919">
        <w:rPr>
          <w:rFonts w:ascii="Times New Roman" w:hAnsi="Times New Roman"/>
          <w:color w:val="auto"/>
        </w:rPr>
        <w:t>含認購《售》權證</w:t>
      </w:r>
      <w:proofErr w:type="spellEnd"/>
      <w:r w:rsidRPr="00447919">
        <w:rPr>
          <w:rFonts w:ascii="Times New Roman" w:hAnsi="Times New Roman"/>
          <w:color w:val="auto"/>
        </w:rPr>
        <w:t>)</w:t>
      </w:r>
      <w:bookmarkEnd w:id="131"/>
      <w:bookmarkEnd w:id="132"/>
      <w:bookmarkEnd w:id="133"/>
      <w:r w:rsidRPr="00447919">
        <w:rPr>
          <w:rFonts w:ascii="Times New Roman" w:hAnsi="Times New Roman"/>
          <w:color w:val="auto"/>
        </w:rPr>
        <w:t xml:space="preserve"> </w:t>
      </w:r>
    </w:p>
    <w:p w14:paraId="155A0060" w14:textId="77777777" w:rsidR="000A5060" w:rsidRPr="00447919" w:rsidRDefault="000A5060" w:rsidP="007950CE">
      <w:pPr>
        <w:spacing w:beforeLines="50" w:before="180" w:line="440" w:lineRule="exact"/>
        <w:ind w:firstLineChars="207" w:firstLine="497"/>
      </w:pPr>
      <w:r w:rsidRPr="00447919">
        <w:t>「衍生性商品餘額明細表－賣出選擇權</w:t>
      </w:r>
      <w:r w:rsidRPr="00447919">
        <w:t>(</w:t>
      </w:r>
      <w:r w:rsidRPr="00447919">
        <w:t>含認購《售》權證</w:t>
      </w:r>
      <w:r w:rsidRPr="00447919">
        <w:t>)</w:t>
      </w:r>
      <w:r w:rsidRPr="00447919">
        <w:t>」係表達填報公司所賣出選擇權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p>
    <w:p w14:paraId="38CD13F4" w14:textId="77777777" w:rsidR="000A5060" w:rsidRPr="00447919" w:rsidRDefault="000A5060" w:rsidP="007950CE">
      <w:pPr>
        <w:spacing w:line="440" w:lineRule="exact"/>
        <w:ind w:firstLineChars="207" w:firstLine="497"/>
      </w:pPr>
      <w:r w:rsidRPr="00447919">
        <w:t>本表所需填列之各欄明細資訊說明如下：</w:t>
      </w:r>
    </w:p>
    <w:p w14:paraId="2E835082" w14:textId="77777777" w:rsidR="000A5060" w:rsidRPr="00447919" w:rsidRDefault="000A5060" w:rsidP="007950CE">
      <w:pPr>
        <w:spacing w:line="440" w:lineRule="exact"/>
      </w:pPr>
      <w:r w:rsidRPr="00447919">
        <w:t>第</w:t>
      </w:r>
      <w:r w:rsidRPr="00447919">
        <w:t>1</w:t>
      </w:r>
      <w:r w:rsidRPr="00447919">
        <w:t>欄－交易目的</w:t>
      </w:r>
    </w:p>
    <w:p w14:paraId="7EB44F08" w14:textId="77777777" w:rsidR="000A5060" w:rsidRPr="00447919" w:rsidRDefault="000A5060" w:rsidP="007950CE">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6648F4DE" w14:textId="77777777" w:rsidR="000A5060" w:rsidRPr="00447919" w:rsidRDefault="000A5060" w:rsidP="007950CE">
      <w:pPr>
        <w:spacing w:line="440" w:lineRule="exact"/>
        <w:ind w:leftChars="225" w:left="540"/>
      </w:pPr>
      <w:r w:rsidRPr="00447919">
        <w:t>本表所稱以避險為目的之選擇權交易係指符合保險業從事衍生性金融商品交易管理辦法中第三點中以避險為目的之條件者。</w:t>
      </w:r>
    </w:p>
    <w:p w14:paraId="17E6D85F" w14:textId="77777777" w:rsidR="000A5060" w:rsidRPr="00447919" w:rsidRDefault="000A5060" w:rsidP="007950CE">
      <w:pPr>
        <w:spacing w:line="440" w:lineRule="exact"/>
      </w:pPr>
      <w:r w:rsidRPr="00447919">
        <w:t>第</w:t>
      </w:r>
      <w:r w:rsidRPr="00447919">
        <w:t>2</w:t>
      </w:r>
      <w:r w:rsidRPr="00447919">
        <w:t>欄－類型</w:t>
      </w:r>
    </w:p>
    <w:p w14:paraId="0E076152" w14:textId="77777777" w:rsidR="000A5060" w:rsidRPr="00447919" w:rsidRDefault="000A5060" w:rsidP="007950CE">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4C2D5217"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1B32B41" w14:textId="77777777" w:rsidR="000A5060" w:rsidRPr="00447919" w:rsidRDefault="000A5060" w:rsidP="007950CE">
      <w:pPr>
        <w:spacing w:line="440" w:lineRule="exact"/>
        <w:ind w:leftChars="316" w:left="788" w:hanging="30"/>
      </w:pPr>
      <w:r w:rsidRPr="00447919">
        <w:t>本表所稱與匯率相關之賣出選擇權係指以匯率為標的之選擇權契約；</w:t>
      </w:r>
    </w:p>
    <w:p w14:paraId="518F097F" w14:textId="77777777" w:rsidR="000A5060" w:rsidRPr="00447919" w:rsidRDefault="000A5060" w:rsidP="007950CE">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p>
    <w:p w14:paraId="776C1F68"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09FDDA90"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AB66A80" w14:textId="77777777" w:rsidR="000A5060" w:rsidRPr="00447919" w:rsidRDefault="000A5060" w:rsidP="007950CE">
      <w:pPr>
        <w:spacing w:line="440" w:lineRule="exact"/>
        <w:ind w:leftChars="316" w:left="788" w:hanging="30"/>
      </w:pPr>
      <w:r w:rsidRPr="00447919">
        <w:t>本表所稱匯率相關</w:t>
      </w:r>
      <w:r w:rsidRPr="00447919">
        <w:t>(</w:t>
      </w:r>
      <w:r w:rsidRPr="00447919">
        <w:t>非標準避險</w:t>
      </w:r>
      <w:r w:rsidRPr="00447919">
        <w:t xml:space="preserve">) </w:t>
      </w:r>
      <w:r w:rsidRPr="00447919">
        <w:t>，係指非屬前述標準避險者，該選擇權之執行價</w:t>
      </w:r>
      <w:r w:rsidRPr="00447919">
        <w:t>(</w:t>
      </w:r>
      <w:r w:rsidRPr="00447919">
        <w:t>匯率</w:t>
      </w:r>
      <w:r w:rsidRPr="00447919">
        <w:t>)</w:t>
      </w:r>
      <w:r w:rsidRPr="00447919">
        <w:t>之兌出幣別與被避險資產之幣別不同，或該選擇權兌入之幣別非為台幣者。</w:t>
      </w:r>
    </w:p>
    <w:p w14:paraId="7320A66F"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469DECC8" w14:textId="77777777" w:rsidR="000A5060" w:rsidRPr="00447919" w:rsidRDefault="000A5060" w:rsidP="007950CE">
      <w:pPr>
        <w:spacing w:line="440" w:lineRule="exact"/>
        <w:ind w:leftChars="225" w:left="540"/>
      </w:pPr>
      <w:r w:rsidRPr="00447919">
        <w:lastRenderedPageBreak/>
        <w:sym w:font="Webdings" w:char="F034"/>
      </w:r>
      <w:r w:rsidRPr="00447919">
        <w:t>以避險為目的</w:t>
      </w:r>
      <w:r w:rsidRPr="00447919">
        <w:t>—</w:t>
      </w:r>
      <w:r w:rsidRPr="00447919">
        <w:t>權益證券相關：</w:t>
      </w:r>
    </w:p>
    <w:p w14:paraId="33918342" w14:textId="77777777" w:rsidR="000A5060" w:rsidRPr="00447919" w:rsidRDefault="000A5060" w:rsidP="007950CE">
      <w:pPr>
        <w:spacing w:line="440" w:lineRule="exact"/>
        <w:ind w:leftChars="316" w:left="788" w:hanging="30"/>
      </w:pPr>
      <w:r w:rsidRPr="00447919">
        <w:t>本表所稱與權益證券相關之選擇權係包括以個別權益證券及股價指數為標的者；</w:t>
      </w:r>
    </w:p>
    <w:p w14:paraId="70654334" w14:textId="77777777" w:rsidR="000A5060" w:rsidRPr="00447919" w:rsidRDefault="000A5060" w:rsidP="007950CE">
      <w:pPr>
        <w:spacing w:line="440" w:lineRule="exact"/>
        <w:ind w:leftChars="316" w:left="788" w:hanging="3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7D025F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074E3DBF" w14:textId="77777777" w:rsidR="000A5060" w:rsidRPr="00447919" w:rsidRDefault="000A5060" w:rsidP="007950CE">
      <w:pPr>
        <w:spacing w:line="440" w:lineRule="exact"/>
        <w:ind w:leftChars="300" w:left="720"/>
      </w:pPr>
      <w:r w:rsidRPr="00447919">
        <w:t>本表所稱以避險為目的之其他標的選擇權，係指除了以匯率以及權益證券為標的物以外的選擇權商品，例如利率相關或信用相關之選擇權即屬此類。</w:t>
      </w:r>
    </w:p>
    <w:p w14:paraId="5FA36BFA" w14:textId="77777777" w:rsidR="000A5060" w:rsidRPr="00447919" w:rsidRDefault="000A5060" w:rsidP="007950CE">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B723A6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匯率相關</w:t>
      </w:r>
    </w:p>
    <w:p w14:paraId="08364594" w14:textId="77777777" w:rsidR="000A5060" w:rsidRPr="00447919" w:rsidRDefault="000A5060" w:rsidP="007950CE">
      <w:pPr>
        <w:spacing w:line="440" w:lineRule="exact"/>
        <w:ind w:leftChars="300" w:left="720"/>
      </w:pPr>
      <w:r w:rsidRPr="00447919">
        <w:t>係指以增加收益為目的，並且選擇權之標的物與匯率相關者。本類型之選擇權請依</w:t>
      </w:r>
      <w:r w:rsidRPr="00447919">
        <w:rPr>
          <w:b/>
        </w:rPr>
        <w:t>選擇權標的物</w:t>
      </w:r>
      <w:r w:rsidRPr="00447919">
        <w:t>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517E3EF"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權益證券相關</w:t>
      </w:r>
    </w:p>
    <w:p w14:paraId="208FFEE6" w14:textId="77777777" w:rsidR="000A5060" w:rsidRPr="00447919" w:rsidRDefault="000A5060" w:rsidP="007950CE">
      <w:pPr>
        <w:spacing w:line="440" w:lineRule="exact"/>
        <w:ind w:leftChars="300" w:left="720"/>
      </w:pPr>
      <w:r w:rsidRPr="00447919">
        <w:t>係指以增加收益為目的，並且選擇權之標的物與權益證券相關者。本類型之選擇權請依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4F32847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其他標的</w:t>
      </w:r>
    </w:p>
    <w:p w14:paraId="600F9015" w14:textId="77777777" w:rsidR="000A5060" w:rsidRPr="00447919" w:rsidRDefault="000A5060" w:rsidP="007950CE">
      <w:pPr>
        <w:spacing w:line="440" w:lineRule="exact"/>
        <w:ind w:leftChars="300" w:left="720"/>
      </w:pPr>
      <w:r w:rsidRPr="00447919">
        <w:t>係指以增加收益為目的，並且選擇權之標的物並不屬於匯率或權益證券相關者，例如利率相關或信用相關之選擇權契約即屬此類。本類型之</w:t>
      </w:r>
      <w:r w:rsidRPr="00447919">
        <w:rPr>
          <w:b/>
        </w:rPr>
        <w:t>選擇權標的物</w:t>
      </w:r>
      <w:r w:rsidRPr="00447919">
        <w:t>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01755D6" w14:textId="77777777" w:rsidR="000A5060" w:rsidRPr="00447919" w:rsidRDefault="000A5060" w:rsidP="007950CE">
      <w:pPr>
        <w:spacing w:line="440" w:lineRule="exact"/>
      </w:pPr>
      <w:r w:rsidRPr="00447919">
        <w:t>第</w:t>
      </w:r>
      <w:r w:rsidRPr="00447919">
        <w:t>3</w:t>
      </w:r>
      <w:r w:rsidRPr="00447919">
        <w:t>欄－交易對手代號</w:t>
      </w:r>
    </w:p>
    <w:p w14:paraId="2A44D546" w14:textId="77777777" w:rsidR="000A5060" w:rsidRPr="00447919" w:rsidRDefault="000A5060" w:rsidP="007950CE">
      <w:pPr>
        <w:spacing w:line="440" w:lineRule="exact"/>
        <w:ind w:leftChars="225" w:left="540"/>
      </w:pPr>
      <w:r w:rsidRPr="00447919">
        <w:t>請洽由保險事業發展中心統一配賦。</w:t>
      </w:r>
    </w:p>
    <w:p w14:paraId="2DB6B2CD" w14:textId="77777777" w:rsidR="000A5060" w:rsidRPr="00447919" w:rsidRDefault="000A5060" w:rsidP="007950CE">
      <w:pPr>
        <w:spacing w:line="440" w:lineRule="exact"/>
      </w:pPr>
      <w:r w:rsidRPr="00447919">
        <w:t>第</w:t>
      </w:r>
      <w:r w:rsidRPr="00447919">
        <w:t>4</w:t>
      </w:r>
      <w:r w:rsidRPr="00447919">
        <w:t>欄－交易對手名稱</w:t>
      </w:r>
    </w:p>
    <w:p w14:paraId="54F62A2E" w14:textId="77777777" w:rsidR="000A5060" w:rsidRPr="00447919" w:rsidRDefault="000A5060" w:rsidP="007950CE">
      <w:pPr>
        <w:spacing w:line="440" w:lineRule="exact"/>
        <w:ind w:leftChars="225" w:left="540"/>
      </w:pPr>
      <w:r w:rsidRPr="00447919">
        <w:lastRenderedPageBreak/>
        <w:t>請依各衍生性商品之交易對手填列其名稱。</w:t>
      </w:r>
    </w:p>
    <w:p w14:paraId="02BCFA09" w14:textId="77777777" w:rsidR="000A5060" w:rsidRPr="00447919" w:rsidRDefault="000A5060" w:rsidP="007950CE">
      <w:pPr>
        <w:spacing w:line="440" w:lineRule="exact"/>
      </w:pPr>
      <w:r w:rsidRPr="00447919">
        <w:t>第</w:t>
      </w:r>
      <w:r w:rsidRPr="00447919">
        <w:t>5</w:t>
      </w:r>
      <w:r w:rsidRPr="00447919">
        <w:t>欄－交易對手信用評等機構</w:t>
      </w:r>
    </w:p>
    <w:p w14:paraId="26D0DE26"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proofErr w:type="spellStart"/>
      <w:r w:rsidRPr="00447919">
        <w:t>C.Moody’s</w:t>
      </w:r>
      <w:proofErr w:type="spellEnd"/>
      <w:r w:rsidRPr="00447919">
        <w:t>，</w:t>
      </w:r>
      <w:proofErr w:type="spellStart"/>
      <w:r w:rsidRPr="00447919">
        <w:t>D.Fitch</w:t>
      </w:r>
      <w:proofErr w:type="spellEnd"/>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35E71819" w14:textId="77777777" w:rsidR="000A5060" w:rsidRPr="00447919" w:rsidRDefault="000A5060" w:rsidP="007950CE">
      <w:pPr>
        <w:spacing w:line="440" w:lineRule="exact"/>
      </w:pPr>
      <w:r w:rsidRPr="00447919">
        <w:t>第</w:t>
      </w:r>
      <w:r w:rsidRPr="00447919">
        <w:t>6</w:t>
      </w:r>
      <w:r w:rsidRPr="00447919">
        <w:t>欄－評等等級</w:t>
      </w:r>
    </w:p>
    <w:p w14:paraId="7D943BB7"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AC3C402" w14:textId="77777777" w:rsidR="000A5060" w:rsidRPr="00447919" w:rsidRDefault="000A5060" w:rsidP="007950CE">
      <w:pPr>
        <w:spacing w:line="440" w:lineRule="exact"/>
      </w:pPr>
      <w:r w:rsidRPr="00447919">
        <w:t>第</w:t>
      </w:r>
      <w:r w:rsidRPr="00447919">
        <w:t>7</w:t>
      </w:r>
      <w:r w:rsidRPr="00447919">
        <w:t>欄－是否為關係人</w:t>
      </w:r>
    </w:p>
    <w:p w14:paraId="03434331"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467566B2" w14:textId="77777777" w:rsidR="000A5060" w:rsidRPr="00447919" w:rsidRDefault="000A5060" w:rsidP="007950CE">
      <w:pPr>
        <w:spacing w:line="440" w:lineRule="exact"/>
      </w:pPr>
      <w:r w:rsidRPr="00447919">
        <w:t>第</w:t>
      </w:r>
      <w:r w:rsidRPr="00447919">
        <w:t>8</w:t>
      </w:r>
      <w:r w:rsidRPr="00447919">
        <w:t>欄－選擇權名稱</w:t>
      </w:r>
    </w:p>
    <w:p w14:paraId="20F1A7D7" w14:textId="77777777" w:rsidR="000A5060" w:rsidRPr="00447919" w:rsidRDefault="000A5060" w:rsidP="007950CE">
      <w:pPr>
        <w:spacing w:line="440" w:lineRule="exact"/>
        <w:ind w:leftChars="225" w:left="540"/>
      </w:pPr>
      <w:r w:rsidRPr="00447919">
        <w:t>請填列各該選擇權之名稱，如台灣加權指數期貨賣權、</w:t>
      </w:r>
      <w:r w:rsidRPr="00447919">
        <w:t>A</w:t>
      </w:r>
      <w:r w:rsidRPr="00447919">
        <w:t>股票認購權證等。</w:t>
      </w:r>
    </w:p>
    <w:p w14:paraId="71C0A02B" w14:textId="77777777" w:rsidR="000A5060" w:rsidRPr="00447919" w:rsidRDefault="000A5060" w:rsidP="007950CE">
      <w:pPr>
        <w:spacing w:line="440" w:lineRule="exact"/>
      </w:pPr>
      <w:r w:rsidRPr="00447919">
        <w:t>第</w:t>
      </w:r>
      <w:r w:rsidRPr="00447919">
        <w:t>9</w:t>
      </w:r>
      <w:r w:rsidRPr="00447919">
        <w:t>欄－交易日期</w:t>
      </w:r>
    </w:p>
    <w:p w14:paraId="05CD9340"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A96BB04" w14:textId="77777777" w:rsidR="000A5060" w:rsidRPr="00447919" w:rsidRDefault="000A5060" w:rsidP="007950CE">
      <w:pPr>
        <w:spacing w:line="440" w:lineRule="exact"/>
      </w:pPr>
      <w:r w:rsidRPr="00447919">
        <w:t>第</w:t>
      </w:r>
      <w:r w:rsidRPr="00447919">
        <w:t>10</w:t>
      </w:r>
      <w:r w:rsidRPr="00447919">
        <w:t>欄－到期日</w:t>
      </w:r>
    </w:p>
    <w:p w14:paraId="43916E35"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D3DB45B" w14:textId="77777777" w:rsidR="000A5060" w:rsidRPr="00447919" w:rsidRDefault="000A5060" w:rsidP="007950CE">
      <w:pPr>
        <w:spacing w:line="440" w:lineRule="exact"/>
      </w:pPr>
      <w:r w:rsidRPr="00447919">
        <w:t>第</w:t>
      </w:r>
      <w:r w:rsidRPr="00447919">
        <w:t>11</w:t>
      </w:r>
      <w:r w:rsidRPr="00447919">
        <w:t>欄－契約數</w:t>
      </w:r>
    </w:p>
    <w:p w14:paraId="033CDD61" w14:textId="77777777" w:rsidR="000A5060" w:rsidRPr="00447919" w:rsidRDefault="000A5060" w:rsidP="007950CE">
      <w:pPr>
        <w:spacing w:line="440" w:lineRule="exact"/>
        <w:ind w:leftChars="225" w:left="540"/>
      </w:pPr>
      <w:r w:rsidRPr="00447919">
        <w:t>請填列各該選擇權之未平倉契約數。</w:t>
      </w:r>
    </w:p>
    <w:p w14:paraId="51058F4E" w14:textId="77777777" w:rsidR="000A5060" w:rsidRPr="00447919" w:rsidRDefault="000A5060" w:rsidP="007950CE">
      <w:pPr>
        <w:spacing w:line="440" w:lineRule="exact"/>
      </w:pPr>
      <w:r w:rsidRPr="00447919">
        <w:t>第</w:t>
      </w:r>
      <w:r w:rsidRPr="00447919">
        <w:t>12</w:t>
      </w:r>
      <w:r w:rsidRPr="00447919">
        <w:t>欄－名目部位金額</w:t>
      </w:r>
    </w:p>
    <w:p w14:paraId="5D577E99" w14:textId="77777777" w:rsidR="000A5060" w:rsidRPr="00447919" w:rsidRDefault="000A5060" w:rsidP="007950CE">
      <w:pPr>
        <w:spacing w:line="440" w:lineRule="exact"/>
        <w:ind w:leftChars="225" w:left="540"/>
      </w:pPr>
      <w:r w:rsidRPr="00447919">
        <w:t>名目部位金額基本上為各該選擇權之原始名目本金；若屬國外投資，請以台幣計價。</w:t>
      </w:r>
    </w:p>
    <w:p w14:paraId="00A0AD92" w14:textId="77777777" w:rsidR="000A5060" w:rsidRPr="00447919" w:rsidRDefault="000A5060" w:rsidP="007950CE">
      <w:pPr>
        <w:spacing w:line="440" w:lineRule="exact"/>
      </w:pPr>
      <w:r w:rsidRPr="00447919">
        <w:t>第</w:t>
      </w:r>
      <w:r w:rsidRPr="00447919">
        <w:t>13</w:t>
      </w:r>
      <w:r w:rsidRPr="00447919">
        <w:t>欄－選擇權最近收盤日</w:t>
      </w:r>
      <w:r w:rsidR="00DA28C1" w:rsidRPr="00447919">
        <w:t>公允價值</w:t>
      </w:r>
      <w:r w:rsidRPr="00447919">
        <w:t>總金額</w:t>
      </w:r>
    </w:p>
    <w:p w14:paraId="2F2F626D"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47DFC5C4" w14:textId="77777777" w:rsidR="000A5060" w:rsidRPr="00447919" w:rsidRDefault="000A5060" w:rsidP="007950CE">
      <w:pPr>
        <w:spacing w:line="440" w:lineRule="exact"/>
      </w:pPr>
      <w:r w:rsidRPr="00447919">
        <w:t>第</w:t>
      </w:r>
      <w:r w:rsidRPr="00447919">
        <w:t>14</w:t>
      </w:r>
      <w:r w:rsidRPr="00447919">
        <w:t>欄－選擇權未實現損益</w:t>
      </w:r>
    </w:p>
    <w:p w14:paraId="6EB2D132" w14:textId="77777777" w:rsidR="000A5060" w:rsidRPr="00447919" w:rsidRDefault="000A5060" w:rsidP="007950CE">
      <w:pPr>
        <w:spacing w:line="440" w:lineRule="exact"/>
        <w:ind w:leftChars="225" w:left="540"/>
      </w:pPr>
      <w:r w:rsidRPr="00447919">
        <w:t>未實現損益為該選擇權</w:t>
      </w:r>
      <w:r w:rsidRPr="00447919">
        <w:t>mark-to-market</w:t>
      </w:r>
      <w:r w:rsidRPr="00447919">
        <w:t>之未實現損益金額。</w:t>
      </w:r>
    </w:p>
    <w:p w14:paraId="5D105D5A" w14:textId="77777777" w:rsidR="000A5060" w:rsidRPr="00447919" w:rsidRDefault="000A5060" w:rsidP="007950CE">
      <w:pPr>
        <w:spacing w:line="440" w:lineRule="exact"/>
      </w:pPr>
      <w:r w:rsidRPr="00447919">
        <w:t>第</w:t>
      </w:r>
      <w:r w:rsidRPr="00447919">
        <w:t>15</w:t>
      </w:r>
      <w:r w:rsidRPr="00447919">
        <w:t>欄－選擇權標的物</w:t>
      </w:r>
    </w:p>
    <w:p w14:paraId="57DA3F01" w14:textId="77777777" w:rsidR="000A5060" w:rsidRPr="00447919" w:rsidRDefault="000A5060" w:rsidP="007950CE">
      <w:pPr>
        <w:spacing w:line="440" w:lineRule="exact"/>
        <w:ind w:leftChars="225" w:left="540"/>
      </w:pPr>
      <w:r w:rsidRPr="00447919">
        <w:t>請填列該選擇權之標的物名稱；若標的物為無法拆解之一籃子或商品組合，請填列</w:t>
      </w:r>
      <w:r w:rsidRPr="00447919">
        <w:lastRenderedPageBreak/>
        <w:t>「一籃子」或「商品組合」。</w:t>
      </w:r>
    </w:p>
    <w:p w14:paraId="6AAFE61F" w14:textId="77777777" w:rsidR="000A5060" w:rsidRPr="00447919" w:rsidRDefault="000A5060" w:rsidP="007950CE">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791C2E84" w14:textId="77777777" w:rsidR="000A5060" w:rsidRPr="00447919" w:rsidRDefault="000A5060" w:rsidP="007950C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49317670" w14:textId="77777777" w:rsidR="000A5060" w:rsidRPr="00447919" w:rsidRDefault="000A5060" w:rsidP="007950CE">
      <w:pPr>
        <w:spacing w:line="440" w:lineRule="exact"/>
      </w:pPr>
      <w:r w:rsidRPr="00447919">
        <w:t>第</w:t>
      </w:r>
      <w:r w:rsidRPr="00447919">
        <w:t>17</w:t>
      </w:r>
      <w:r w:rsidRPr="00447919">
        <w:t>欄－執行價格</w:t>
      </w:r>
      <w:r w:rsidRPr="00447919">
        <w:t>(</w:t>
      </w:r>
      <w:r w:rsidRPr="00447919">
        <w:t>按台幣計價</w:t>
      </w:r>
      <w:r w:rsidRPr="00447919">
        <w:t>)</w:t>
      </w:r>
    </w:p>
    <w:p w14:paraId="09998387" w14:textId="77777777" w:rsidR="000A5060" w:rsidRPr="00447919" w:rsidRDefault="000A5060" w:rsidP="007950CE">
      <w:pPr>
        <w:spacing w:line="440" w:lineRule="exact"/>
        <w:ind w:leftChars="225" w:left="540"/>
      </w:pPr>
      <w:r w:rsidRPr="00447919">
        <w:t>請填列該選擇權之執行價格；若屬國外投資</w:t>
      </w:r>
      <w:r w:rsidRPr="00447919">
        <w:t>,</w:t>
      </w:r>
      <w:r w:rsidRPr="00447919">
        <w:t>請以台幣計價。</w:t>
      </w:r>
    </w:p>
    <w:p w14:paraId="6157878A" w14:textId="77777777" w:rsidR="000A5060" w:rsidRPr="00447919" w:rsidRDefault="000A5060" w:rsidP="007950CE">
      <w:pPr>
        <w:spacing w:line="440" w:lineRule="exact"/>
        <w:ind w:left="1"/>
      </w:pPr>
      <w:r w:rsidRPr="00447919">
        <w:t>第</w:t>
      </w:r>
      <w:r w:rsidRPr="00447919">
        <w:t>18</w:t>
      </w:r>
      <w:r w:rsidRPr="00447919">
        <w:t>欄－選擇權價內</w:t>
      </w:r>
      <w:r w:rsidRPr="00447919">
        <w:t>/</w:t>
      </w:r>
      <w:r w:rsidRPr="00447919">
        <w:t>價外值</w:t>
      </w:r>
    </w:p>
    <w:p w14:paraId="75F7AD7E" w14:textId="77777777" w:rsidR="000A5060" w:rsidRPr="00447919" w:rsidRDefault="000A5060" w:rsidP="007950CE">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減執行價之值；若選擇權為賣權時，當標的物之</w:t>
      </w:r>
      <w:r w:rsidR="00DA28C1" w:rsidRPr="00447919">
        <w:t>公允價值</w:t>
      </w:r>
      <w:r w:rsidRPr="00447919">
        <w:t>小於選擇權之執行價，價內值等於執行價減</w:t>
      </w:r>
      <w:r w:rsidR="00DA28C1" w:rsidRPr="00447919">
        <w:t>公允價值</w:t>
      </w:r>
      <w:r w:rsidRPr="00447919">
        <w:t>之值。</w:t>
      </w:r>
    </w:p>
    <w:p w14:paraId="39C7BE59" w14:textId="77777777" w:rsidR="000A5060" w:rsidRPr="00447919" w:rsidRDefault="000A5060" w:rsidP="007950CE">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3EDE34AC" w14:textId="77777777" w:rsidR="000A5060" w:rsidRPr="00447919" w:rsidRDefault="000A5060" w:rsidP="007950CE">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6D978A3E" w14:textId="77777777" w:rsidR="000A5060" w:rsidRPr="00447919" w:rsidRDefault="000A5060" w:rsidP="007950CE">
      <w:pPr>
        <w:spacing w:line="440" w:lineRule="exact"/>
      </w:pPr>
      <w:r w:rsidRPr="00447919">
        <w:t>第</w:t>
      </w:r>
      <w:r w:rsidRPr="00447919">
        <w:t>19</w:t>
      </w:r>
      <w:r w:rsidRPr="00447919">
        <w:t>欄－選擇權價內</w:t>
      </w:r>
      <w:r w:rsidRPr="00447919">
        <w:t>/</w:t>
      </w:r>
      <w:r w:rsidRPr="00447919">
        <w:t>價外總價值</w:t>
      </w:r>
    </w:p>
    <w:p w14:paraId="699F4B9B" w14:textId="77777777" w:rsidR="000A5060" w:rsidRPr="00447919" w:rsidRDefault="000A5060" w:rsidP="007950CE">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1F24667B" w14:textId="77777777" w:rsidR="000A5060" w:rsidRPr="00447919" w:rsidRDefault="000A5060" w:rsidP="007950CE">
      <w:pPr>
        <w:spacing w:line="440" w:lineRule="exact"/>
      </w:pPr>
      <w:r w:rsidRPr="00447919">
        <w:t>第</w:t>
      </w:r>
      <w:r w:rsidRPr="00447919">
        <w:t>20</w:t>
      </w:r>
      <w:r w:rsidRPr="00447919">
        <w:t>欄－被避險資產名稱</w:t>
      </w:r>
    </w:p>
    <w:p w14:paraId="527C491C" w14:textId="77777777" w:rsidR="000A5060" w:rsidRPr="00447919" w:rsidRDefault="000A5060" w:rsidP="007950CE">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050D9B81" w14:textId="77777777" w:rsidR="000A5060" w:rsidRPr="00447919" w:rsidRDefault="000A5060" w:rsidP="007950CE">
      <w:pPr>
        <w:spacing w:line="440" w:lineRule="exact"/>
      </w:pPr>
      <w:r w:rsidRPr="00447919">
        <w:t>第</w:t>
      </w:r>
      <w:r w:rsidRPr="00447919">
        <w:t>21</w:t>
      </w:r>
      <w:r w:rsidRPr="00447919">
        <w:t>欄－選擇權標的物與被避險資產之相關係數</w:t>
      </w:r>
    </w:p>
    <w:p w14:paraId="76135FA7" w14:textId="77777777" w:rsidR="000A5060" w:rsidRPr="00447919" w:rsidRDefault="000A5060" w:rsidP="007950CE">
      <w:pPr>
        <w:spacing w:line="440" w:lineRule="exact"/>
        <w:ind w:leftChars="225" w:left="540"/>
      </w:pPr>
      <w:r w:rsidRPr="00447919">
        <w:t>請填入各該選擇權標的物與被避險資產之「價格變動率」相關係數。</w:t>
      </w:r>
    </w:p>
    <w:p w14:paraId="604987EC" w14:textId="77777777" w:rsidR="000A5060" w:rsidRPr="00447919" w:rsidRDefault="000A5060" w:rsidP="007950CE">
      <w:pPr>
        <w:spacing w:line="440" w:lineRule="exact"/>
      </w:pPr>
      <w:r w:rsidRPr="00447919">
        <w:t>第</w:t>
      </w:r>
      <w:r w:rsidRPr="00447919">
        <w:t>22</w:t>
      </w:r>
      <w:r w:rsidRPr="00447919">
        <w:t>欄－最後持有資產幣別</w:t>
      </w:r>
    </w:p>
    <w:p w14:paraId="7FF0451E" w14:textId="77777777" w:rsidR="000A5060" w:rsidRPr="00447919" w:rsidRDefault="000A5060" w:rsidP="007950CE">
      <w:pPr>
        <w:spacing w:line="440" w:lineRule="exact"/>
        <w:ind w:leftChars="225" w:left="540"/>
      </w:pPr>
      <w:r w:rsidRPr="00447919">
        <w:t>請填列各該選擇權執行後最終持有資產之幣別；若最後持有資產幣別為一籃子，請填列「一籃子」。</w:t>
      </w:r>
    </w:p>
    <w:p w14:paraId="3F988EAD" w14:textId="77777777" w:rsidR="000A5060" w:rsidRPr="00447919" w:rsidRDefault="000A5060" w:rsidP="007950CE">
      <w:pPr>
        <w:spacing w:line="440" w:lineRule="exact"/>
      </w:pPr>
      <w:r w:rsidRPr="00447919">
        <w:t>第</w:t>
      </w:r>
      <w:r w:rsidRPr="00447919">
        <w:t>23</w:t>
      </w:r>
      <w:r w:rsidRPr="00447919">
        <w:t>欄－保管情形</w:t>
      </w:r>
    </w:p>
    <w:p w14:paraId="5AA66993"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3D2D075E" w14:textId="77777777" w:rsidR="000A5060" w:rsidRPr="00447919" w:rsidRDefault="000A5060" w:rsidP="007950CE">
      <w:pPr>
        <w:spacing w:line="440" w:lineRule="exact"/>
      </w:pPr>
      <w:r w:rsidRPr="00447919">
        <w:lastRenderedPageBreak/>
        <w:t>第</w:t>
      </w:r>
      <w:r w:rsidRPr="00447919">
        <w:t>24</w:t>
      </w:r>
      <w:r w:rsidRPr="00447919">
        <w:t>欄－備註</w:t>
      </w:r>
    </w:p>
    <w:p w14:paraId="03806842" w14:textId="77777777" w:rsidR="000A5060" w:rsidRPr="00447919" w:rsidRDefault="000A5060" w:rsidP="007950CE">
      <w:pPr>
        <w:spacing w:line="440" w:lineRule="exact"/>
        <w:ind w:leftChars="225" w:left="540"/>
      </w:pPr>
      <w:r w:rsidRPr="00447919">
        <w:t>若有其他需要補充說明之事項，請填列於此欄。</w:t>
      </w:r>
    </w:p>
    <w:p w14:paraId="702C6DE9" w14:textId="77777777" w:rsidR="000A5060" w:rsidRPr="00447919" w:rsidRDefault="000A5060" w:rsidP="007950CE">
      <w:pPr>
        <w:spacing w:line="440" w:lineRule="exact"/>
        <w:ind w:leftChars="225" w:left="540"/>
      </w:pPr>
    </w:p>
    <w:p w14:paraId="73817DDA" w14:textId="77777777" w:rsidR="000A5060" w:rsidRPr="00447919" w:rsidRDefault="000A5060" w:rsidP="007950CE">
      <w:pPr>
        <w:spacing w:line="440" w:lineRule="exact"/>
        <w:ind w:leftChars="225" w:left="540"/>
        <w:rPr>
          <w:b/>
        </w:rPr>
      </w:pPr>
      <w:r w:rsidRPr="00447919">
        <w:rPr>
          <w:b/>
        </w:rPr>
        <w:t>以下為主要列之說明：</w:t>
      </w:r>
    </w:p>
    <w:p w14:paraId="49C5F7ED"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4AC50FF2" w14:textId="77777777" w:rsidR="000A5060" w:rsidRPr="00447919" w:rsidRDefault="000A5060" w:rsidP="007950CE">
      <w:pPr>
        <w:spacing w:line="440" w:lineRule="exact"/>
        <w:ind w:leftChars="300" w:left="720"/>
      </w:pPr>
      <w:r w:rsidRPr="00447919">
        <w:t>自第</w:t>
      </w:r>
      <w:r w:rsidRPr="00447919">
        <w:t>1</w:t>
      </w:r>
      <w:r w:rsidRPr="00447919">
        <w:t>列至第</w:t>
      </w:r>
      <w:r w:rsidRPr="00447919">
        <w:t>103</w:t>
      </w:r>
      <w:r w:rsidRPr="00447919">
        <w:t>列請填列以避險為目的所從事之選擇權交易的明細資料。</w:t>
      </w:r>
    </w:p>
    <w:p w14:paraId="05019062" w14:textId="77777777" w:rsidR="000A5060" w:rsidRPr="00447919" w:rsidRDefault="000A5060" w:rsidP="007950CE">
      <w:pPr>
        <w:spacing w:line="440" w:lineRule="exact"/>
        <w:ind w:leftChars="300" w:left="720"/>
      </w:pPr>
      <w:r w:rsidRPr="00447919">
        <w:t>本表所稱以避險為目的之選擇權交易係指符合保險業從事衍生性金融商品交易管理辦法中第三點中以避險為目的之條件者；</w:t>
      </w:r>
    </w:p>
    <w:p w14:paraId="280CAE6F" w14:textId="77777777" w:rsidR="000A5060" w:rsidRPr="00447919" w:rsidRDefault="000A5060" w:rsidP="007950CE">
      <w:pPr>
        <w:spacing w:line="440" w:lineRule="exact"/>
        <w:ind w:leftChars="300" w:left="720"/>
      </w:pPr>
      <w:r w:rsidRPr="00447919">
        <w:t>本表所稱與權益證券相關之選擇權交易係包括以個別權益證券及股價指數為選擇權標的者；</w:t>
      </w:r>
    </w:p>
    <w:p w14:paraId="098C9FF6" w14:textId="77777777" w:rsidR="000A5060" w:rsidRPr="00447919" w:rsidRDefault="000A5060" w:rsidP="007950CE">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72E1465A" w14:textId="77777777" w:rsidR="000A5060" w:rsidRPr="00447919" w:rsidRDefault="000A5060" w:rsidP="007950CE">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4754EE6B" w14:textId="77777777" w:rsidR="000A5060" w:rsidRPr="00447919" w:rsidRDefault="000A5060" w:rsidP="007950CE">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29D64B47" w14:textId="77777777" w:rsidTr="000A5060">
        <w:tc>
          <w:tcPr>
            <w:tcW w:w="2100" w:type="dxa"/>
          </w:tcPr>
          <w:p w14:paraId="204B654D" w14:textId="77777777" w:rsidR="000A5060" w:rsidRPr="00447919" w:rsidRDefault="000A5060" w:rsidP="000A5060">
            <w:pPr>
              <w:spacing w:line="440" w:lineRule="exact"/>
              <w:jc w:val="center"/>
            </w:pPr>
            <w:r w:rsidRPr="00447919">
              <w:t>列次</w:t>
            </w:r>
          </w:p>
        </w:tc>
        <w:tc>
          <w:tcPr>
            <w:tcW w:w="2220" w:type="dxa"/>
          </w:tcPr>
          <w:p w14:paraId="0779FA11" w14:textId="77777777" w:rsidR="000A5060" w:rsidRPr="00447919" w:rsidRDefault="000A5060" w:rsidP="000A5060">
            <w:pPr>
              <w:spacing w:line="440" w:lineRule="exact"/>
              <w:jc w:val="center"/>
            </w:pPr>
            <w:r w:rsidRPr="00447919">
              <w:t>標的物類型</w:t>
            </w:r>
          </w:p>
        </w:tc>
        <w:tc>
          <w:tcPr>
            <w:tcW w:w="2520" w:type="dxa"/>
          </w:tcPr>
          <w:p w14:paraId="6D7B0F67" w14:textId="77777777" w:rsidR="000A5060" w:rsidRPr="00447919" w:rsidRDefault="000A5060" w:rsidP="000A5060">
            <w:pPr>
              <w:spacing w:line="440" w:lineRule="exact"/>
              <w:jc w:val="center"/>
            </w:pPr>
            <w:r w:rsidRPr="00447919">
              <w:t>被避險資產所屬國</w:t>
            </w:r>
          </w:p>
        </w:tc>
        <w:tc>
          <w:tcPr>
            <w:tcW w:w="2700" w:type="dxa"/>
          </w:tcPr>
          <w:p w14:paraId="250AC939" w14:textId="77777777" w:rsidR="000A5060" w:rsidRPr="00447919" w:rsidRDefault="000A5060" w:rsidP="000A5060">
            <w:pPr>
              <w:spacing w:line="440" w:lineRule="exact"/>
              <w:jc w:val="center"/>
            </w:pPr>
            <w:r w:rsidRPr="00447919">
              <w:t>備註說明</w:t>
            </w:r>
          </w:p>
        </w:tc>
      </w:tr>
      <w:tr w:rsidR="000A5060" w:rsidRPr="00447919" w14:paraId="1624E56A" w14:textId="77777777" w:rsidTr="000A5060">
        <w:tc>
          <w:tcPr>
            <w:tcW w:w="2100" w:type="dxa"/>
            <w:vAlign w:val="center"/>
          </w:tcPr>
          <w:p w14:paraId="1D12A5C8" w14:textId="77777777" w:rsidR="000A5060" w:rsidRPr="00447919" w:rsidRDefault="000A5060" w:rsidP="000A5060">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6F6EABF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03C8196C" w14:textId="77777777" w:rsidR="000A5060" w:rsidRPr="00447919" w:rsidRDefault="00656143" w:rsidP="000A5060">
            <w:pPr>
              <w:spacing w:line="440" w:lineRule="exact"/>
            </w:pPr>
            <w:r w:rsidRPr="00447919">
              <w:t>已開發國家</w:t>
            </w:r>
          </w:p>
        </w:tc>
        <w:tc>
          <w:tcPr>
            <w:tcW w:w="2700" w:type="dxa"/>
            <w:vAlign w:val="center"/>
          </w:tcPr>
          <w:p w14:paraId="2E83ECEC"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6DDC02C6" w14:textId="77777777" w:rsidTr="000A5060">
        <w:tc>
          <w:tcPr>
            <w:tcW w:w="2100" w:type="dxa"/>
            <w:vAlign w:val="center"/>
          </w:tcPr>
          <w:p w14:paraId="2081D885"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305C24F5"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5A029F26" w14:textId="77777777" w:rsidR="000A5060" w:rsidRPr="00447919" w:rsidRDefault="00656143" w:rsidP="000A5060">
            <w:pPr>
              <w:spacing w:line="440" w:lineRule="exact"/>
            </w:pPr>
            <w:r w:rsidRPr="00447919">
              <w:t>新興市場</w:t>
            </w:r>
          </w:p>
        </w:tc>
        <w:tc>
          <w:tcPr>
            <w:tcW w:w="2700" w:type="dxa"/>
            <w:vAlign w:val="center"/>
          </w:tcPr>
          <w:p w14:paraId="31A04DF8"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4864C4B6" w14:textId="77777777" w:rsidTr="000A5060">
        <w:tc>
          <w:tcPr>
            <w:tcW w:w="2100" w:type="dxa"/>
            <w:vAlign w:val="center"/>
          </w:tcPr>
          <w:p w14:paraId="2C636469"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7C0FDAFF"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07515416" w14:textId="77777777" w:rsidR="000A5060" w:rsidRPr="00447919" w:rsidRDefault="00656143" w:rsidP="000A5060">
            <w:pPr>
              <w:spacing w:line="440" w:lineRule="exact"/>
            </w:pPr>
            <w:r w:rsidRPr="00447919">
              <w:t>已開發國家</w:t>
            </w:r>
          </w:p>
        </w:tc>
        <w:tc>
          <w:tcPr>
            <w:tcW w:w="2700" w:type="dxa"/>
            <w:vAlign w:val="center"/>
          </w:tcPr>
          <w:p w14:paraId="561395C0"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2BAB84CE" w14:textId="77777777" w:rsidTr="000A5060">
        <w:tc>
          <w:tcPr>
            <w:tcW w:w="2100" w:type="dxa"/>
            <w:vAlign w:val="center"/>
          </w:tcPr>
          <w:p w14:paraId="5CDB4B6A"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63E8FE6B"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7C7531B3" w14:textId="77777777" w:rsidR="000A5060" w:rsidRPr="00447919" w:rsidRDefault="00656143" w:rsidP="000A5060">
            <w:pPr>
              <w:spacing w:line="440" w:lineRule="exact"/>
            </w:pPr>
            <w:r w:rsidRPr="00447919">
              <w:t>新興市場</w:t>
            </w:r>
          </w:p>
        </w:tc>
        <w:tc>
          <w:tcPr>
            <w:tcW w:w="2700" w:type="dxa"/>
            <w:vAlign w:val="center"/>
          </w:tcPr>
          <w:p w14:paraId="37009045"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6688ACCF" w14:textId="77777777" w:rsidTr="000A5060">
        <w:tc>
          <w:tcPr>
            <w:tcW w:w="2100" w:type="dxa"/>
            <w:vAlign w:val="center"/>
          </w:tcPr>
          <w:p w14:paraId="6E128F3A"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590D8D58" w14:textId="77777777" w:rsidR="000A5060" w:rsidRPr="00447919" w:rsidRDefault="000A5060" w:rsidP="000A5060">
            <w:pPr>
              <w:spacing w:line="440" w:lineRule="exact"/>
            </w:pPr>
            <w:r w:rsidRPr="00447919">
              <w:t>權益證券相關</w:t>
            </w:r>
          </w:p>
        </w:tc>
        <w:tc>
          <w:tcPr>
            <w:tcW w:w="2520" w:type="dxa"/>
            <w:vAlign w:val="center"/>
          </w:tcPr>
          <w:p w14:paraId="77F44ABF" w14:textId="77777777" w:rsidR="000A5060" w:rsidRPr="00447919" w:rsidRDefault="000A5060" w:rsidP="000A5060">
            <w:pPr>
              <w:spacing w:line="440" w:lineRule="exact"/>
            </w:pPr>
            <w:r w:rsidRPr="00447919">
              <w:t>國內投資</w:t>
            </w:r>
          </w:p>
        </w:tc>
        <w:tc>
          <w:tcPr>
            <w:tcW w:w="2700" w:type="dxa"/>
            <w:vAlign w:val="center"/>
          </w:tcPr>
          <w:p w14:paraId="71E48329"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3B35FA9B" w14:textId="77777777" w:rsidTr="000A5060">
        <w:tc>
          <w:tcPr>
            <w:tcW w:w="2100" w:type="dxa"/>
            <w:vAlign w:val="center"/>
          </w:tcPr>
          <w:p w14:paraId="245A7737"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3D9C2FAE" w14:textId="77777777" w:rsidR="000A5060" w:rsidRPr="00447919" w:rsidRDefault="000A5060" w:rsidP="000A5060">
            <w:pPr>
              <w:spacing w:line="440" w:lineRule="exact"/>
            </w:pPr>
            <w:r w:rsidRPr="00447919">
              <w:t>權益證券相關</w:t>
            </w:r>
          </w:p>
        </w:tc>
        <w:tc>
          <w:tcPr>
            <w:tcW w:w="2520" w:type="dxa"/>
            <w:vAlign w:val="center"/>
          </w:tcPr>
          <w:p w14:paraId="2BDDF09E" w14:textId="77777777" w:rsidR="000A5060" w:rsidRPr="00447919" w:rsidRDefault="00656143" w:rsidP="000A5060">
            <w:pPr>
              <w:spacing w:line="440" w:lineRule="exact"/>
            </w:pPr>
            <w:r w:rsidRPr="00447919">
              <w:t>已開發國家</w:t>
            </w:r>
          </w:p>
        </w:tc>
        <w:tc>
          <w:tcPr>
            <w:tcW w:w="2700" w:type="dxa"/>
            <w:vAlign w:val="center"/>
          </w:tcPr>
          <w:p w14:paraId="7C649F08"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30ADE2AF" w14:textId="77777777" w:rsidTr="000A5060">
        <w:tc>
          <w:tcPr>
            <w:tcW w:w="2100" w:type="dxa"/>
            <w:vAlign w:val="center"/>
          </w:tcPr>
          <w:p w14:paraId="20DBDA2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2D4D262C" w14:textId="77777777" w:rsidR="000A5060" w:rsidRPr="00447919" w:rsidRDefault="000A5060" w:rsidP="000A5060">
            <w:pPr>
              <w:spacing w:line="440" w:lineRule="exact"/>
            </w:pPr>
            <w:r w:rsidRPr="00447919">
              <w:t>權益證券相關</w:t>
            </w:r>
          </w:p>
        </w:tc>
        <w:tc>
          <w:tcPr>
            <w:tcW w:w="2520" w:type="dxa"/>
            <w:vAlign w:val="center"/>
          </w:tcPr>
          <w:p w14:paraId="03BE2035" w14:textId="77777777" w:rsidR="000A5060" w:rsidRPr="00447919" w:rsidRDefault="00656143" w:rsidP="000A5060">
            <w:pPr>
              <w:spacing w:line="440" w:lineRule="exact"/>
            </w:pPr>
            <w:r w:rsidRPr="00447919">
              <w:t>新興市場</w:t>
            </w:r>
          </w:p>
        </w:tc>
        <w:tc>
          <w:tcPr>
            <w:tcW w:w="2700" w:type="dxa"/>
            <w:vAlign w:val="center"/>
          </w:tcPr>
          <w:p w14:paraId="2FE649E7"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lastRenderedPageBreak/>
              <w:t>80</w:t>
            </w:r>
            <w:r w:rsidRPr="00447919">
              <w:t>列小計</w:t>
            </w:r>
          </w:p>
        </w:tc>
      </w:tr>
      <w:tr w:rsidR="000A5060" w:rsidRPr="00447919" w14:paraId="56E6792A" w14:textId="77777777" w:rsidTr="000A5060">
        <w:tc>
          <w:tcPr>
            <w:tcW w:w="2100" w:type="dxa"/>
            <w:vAlign w:val="center"/>
          </w:tcPr>
          <w:p w14:paraId="19DE1D28" w14:textId="77777777" w:rsidR="000A5060" w:rsidRPr="00447919" w:rsidRDefault="000A5060" w:rsidP="000A5060">
            <w:r w:rsidRPr="00447919">
              <w:lastRenderedPageBreak/>
              <w:t>第</w:t>
            </w:r>
            <w:r w:rsidRPr="00447919">
              <w:t>82</w:t>
            </w:r>
            <w:r w:rsidRPr="00447919">
              <w:t>列</w:t>
            </w:r>
            <w:r w:rsidRPr="00447919">
              <w:t>~</w:t>
            </w:r>
            <w:r w:rsidRPr="00447919">
              <w:t>第</w:t>
            </w:r>
            <w:r w:rsidRPr="00447919">
              <w:t>88</w:t>
            </w:r>
            <w:r w:rsidRPr="00447919">
              <w:t>列</w:t>
            </w:r>
          </w:p>
        </w:tc>
        <w:tc>
          <w:tcPr>
            <w:tcW w:w="2220" w:type="dxa"/>
            <w:vAlign w:val="center"/>
          </w:tcPr>
          <w:p w14:paraId="7911493D" w14:textId="77777777" w:rsidR="000A5060" w:rsidRPr="00447919" w:rsidRDefault="000A5060" w:rsidP="000A5060">
            <w:pPr>
              <w:spacing w:line="440" w:lineRule="exact"/>
            </w:pPr>
            <w:r w:rsidRPr="00447919">
              <w:t>其他標的</w:t>
            </w:r>
          </w:p>
        </w:tc>
        <w:tc>
          <w:tcPr>
            <w:tcW w:w="2520" w:type="dxa"/>
            <w:vAlign w:val="center"/>
          </w:tcPr>
          <w:p w14:paraId="2733B4D4" w14:textId="77777777" w:rsidR="000A5060" w:rsidRPr="00447919" w:rsidRDefault="000A5060" w:rsidP="000A5060">
            <w:pPr>
              <w:spacing w:line="440" w:lineRule="exact"/>
            </w:pPr>
            <w:r w:rsidRPr="00447919">
              <w:t>國內投資</w:t>
            </w:r>
          </w:p>
        </w:tc>
        <w:tc>
          <w:tcPr>
            <w:tcW w:w="2700" w:type="dxa"/>
            <w:vAlign w:val="center"/>
          </w:tcPr>
          <w:p w14:paraId="05ACF2AD"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7251FE23" w14:textId="77777777" w:rsidTr="000A5060">
        <w:tc>
          <w:tcPr>
            <w:tcW w:w="2100" w:type="dxa"/>
            <w:vAlign w:val="center"/>
          </w:tcPr>
          <w:p w14:paraId="62C32170"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72E6B614" w14:textId="77777777" w:rsidR="000A5060" w:rsidRPr="00447919" w:rsidRDefault="000A5060" w:rsidP="000A5060">
            <w:pPr>
              <w:spacing w:line="440" w:lineRule="exact"/>
            </w:pPr>
            <w:r w:rsidRPr="00447919">
              <w:t>其他標的</w:t>
            </w:r>
          </w:p>
        </w:tc>
        <w:tc>
          <w:tcPr>
            <w:tcW w:w="2520" w:type="dxa"/>
            <w:vAlign w:val="center"/>
          </w:tcPr>
          <w:p w14:paraId="17E408CA" w14:textId="77777777" w:rsidR="000A5060" w:rsidRPr="00447919" w:rsidRDefault="00656143" w:rsidP="000A5060">
            <w:pPr>
              <w:spacing w:line="440" w:lineRule="exact"/>
            </w:pPr>
            <w:r w:rsidRPr="00447919">
              <w:t>已開發國家</w:t>
            </w:r>
          </w:p>
        </w:tc>
        <w:tc>
          <w:tcPr>
            <w:tcW w:w="2700" w:type="dxa"/>
            <w:vAlign w:val="center"/>
          </w:tcPr>
          <w:p w14:paraId="2231FA09"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3A3941E8" w14:textId="77777777" w:rsidTr="000A5060">
        <w:tc>
          <w:tcPr>
            <w:tcW w:w="2100" w:type="dxa"/>
            <w:vAlign w:val="center"/>
          </w:tcPr>
          <w:p w14:paraId="4E8F80DF"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724FC419" w14:textId="77777777" w:rsidR="000A5060" w:rsidRPr="00447919" w:rsidRDefault="000A5060" w:rsidP="000A5060">
            <w:pPr>
              <w:spacing w:line="440" w:lineRule="exact"/>
            </w:pPr>
            <w:r w:rsidRPr="00447919">
              <w:t>其他標的</w:t>
            </w:r>
          </w:p>
        </w:tc>
        <w:tc>
          <w:tcPr>
            <w:tcW w:w="2520" w:type="dxa"/>
            <w:vAlign w:val="center"/>
          </w:tcPr>
          <w:p w14:paraId="7922F228" w14:textId="77777777" w:rsidR="000A5060" w:rsidRPr="00447919" w:rsidRDefault="00656143" w:rsidP="000A5060">
            <w:pPr>
              <w:spacing w:line="440" w:lineRule="exact"/>
            </w:pPr>
            <w:r w:rsidRPr="00447919">
              <w:t>新興市場</w:t>
            </w:r>
          </w:p>
        </w:tc>
        <w:tc>
          <w:tcPr>
            <w:tcW w:w="2700" w:type="dxa"/>
            <w:vAlign w:val="center"/>
          </w:tcPr>
          <w:p w14:paraId="4CB0EB21"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73EAF6D" w14:textId="77777777" w:rsidTr="000A5060">
        <w:tc>
          <w:tcPr>
            <w:tcW w:w="2100" w:type="dxa"/>
            <w:vAlign w:val="center"/>
          </w:tcPr>
          <w:p w14:paraId="41A230DB" w14:textId="77777777" w:rsidR="000A5060" w:rsidRPr="00447919" w:rsidRDefault="000A5060" w:rsidP="000A5060">
            <w:r w:rsidRPr="00447919">
              <w:t>第</w:t>
            </w:r>
            <w:r w:rsidRPr="00447919">
              <w:t>103</w:t>
            </w:r>
            <w:r w:rsidRPr="00447919">
              <w:t>列</w:t>
            </w:r>
          </w:p>
        </w:tc>
        <w:tc>
          <w:tcPr>
            <w:tcW w:w="4740" w:type="dxa"/>
            <w:gridSpan w:val="2"/>
            <w:vAlign w:val="center"/>
          </w:tcPr>
          <w:p w14:paraId="063917A8" w14:textId="77777777" w:rsidR="000A5060" w:rsidRPr="00447919" w:rsidRDefault="000A5060" w:rsidP="000A5060">
            <w:pPr>
              <w:spacing w:line="440" w:lineRule="exact"/>
            </w:pPr>
            <w:r w:rsidRPr="00447919">
              <w:t>以避險為目的</w:t>
            </w:r>
            <w:r w:rsidRPr="00447919">
              <w:t>--</w:t>
            </w:r>
            <w:r w:rsidRPr="00447919">
              <w:t>賣出選擇權交易合計</w:t>
            </w:r>
          </w:p>
        </w:tc>
        <w:tc>
          <w:tcPr>
            <w:tcW w:w="2700" w:type="dxa"/>
            <w:vAlign w:val="center"/>
          </w:tcPr>
          <w:p w14:paraId="574D3031"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4ADCCA74" w14:textId="77777777" w:rsidR="000A5060" w:rsidRPr="00447919" w:rsidRDefault="000A5060" w:rsidP="000A5060">
      <w:pPr>
        <w:spacing w:line="440" w:lineRule="exact"/>
      </w:pPr>
    </w:p>
    <w:p w14:paraId="134FA686"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71B4291C" w14:textId="77777777" w:rsidR="000A5060" w:rsidRPr="00447919" w:rsidRDefault="000A5060" w:rsidP="000A5060">
      <w:pPr>
        <w:spacing w:line="440" w:lineRule="exact"/>
        <w:ind w:leftChars="300" w:left="720"/>
      </w:pPr>
      <w:r w:rsidRPr="00447919">
        <w:t>自</w:t>
      </w:r>
      <w:r w:rsidRPr="00447919">
        <w:t>104</w:t>
      </w:r>
      <w:r w:rsidRPr="00447919">
        <w:t>列至第</w:t>
      </w:r>
      <w:r w:rsidRPr="00447919">
        <w:t>160</w:t>
      </w:r>
      <w:r w:rsidRPr="00447919">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A5060" w:rsidRPr="00447919" w14:paraId="28E64792" w14:textId="77777777" w:rsidTr="000A5060">
        <w:tc>
          <w:tcPr>
            <w:tcW w:w="2326" w:type="dxa"/>
          </w:tcPr>
          <w:p w14:paraId="279A0D7C" w14:textId="77777777" w:rsidR="000A5060" w:rsidRPr="00447919" w:rsidRDefault="000A5060" w:rsidP="000A5060">
            <w:pPr>
              <w:spacing w:line="440" w:lineRule="exact"/>
              <w:jc w:val="center"/>
            </w:pPr>
            <w:r w:rsidRPr="00447919">
              <w:t>列次</w:t>
            </w:r>
          </w:p>
        </w:tc>
        <w:tc>
          <w:tcPr>
            <w:tcW w:w="1800" w:type="dxa"/>
          </w:tcPr>
          <w:p w14:paraId="5C0420B1" w14:textId="77777777" w:rsidR="000A5060" w:rsidRPr="00447919" w:rsidRDefault="000A5060" w:rsidP="000A5060">
            <w:pPr>
              <w:spacing w:line="440" w:lineRule="exact"/>
              <w:jc w:val="center"/>
            </w:pPr>
            <w:r w:rsidRPr="00447919">
              <w:t>標的物類型</w:t>
            </w:r>
          </w:p>
        </w:tc>
        <w:tc>
          <w:tcPr>
            <w:tcW w:w="2520" w:type="dxa"/>
          </w:tcPr>
          <w:p w14:paraId="25670D8E" w14:textId="77777777" w:rsidR="000A5060" w:rsidRPr="00447919" w:rsidRDefault="000A5060" w:rsidP="000A5060">
            <w:pPr>
              <w:spacing w:line="440" w:lineRule="exact"/>
              <w:jc w:val="center"/>
            </w:pPr>
            <w:r w:rsidRPr="00447919">
              <w:t>換入標的物所屬國</w:t>
            </w:r>
          </w:p>
        </w:tc>
        <w:tc>
          <w:tcPr>
            <w:tcW w:w="2880" w:type="dxa"/>
          </w:tcPr>
          <w:p w14:paraId="7D7FBF99" w14:textId="77777777" w:rsidR="000A5060" w:rsidRPr="00447919" w:rsidRDefault="000A5060" w:rsidP="000A5060">
            <w:pPr>
              <w:spacing w:line="440" w:lineRule="exact"/>
              <w:jc w:val="center"/>
            </w:pPr>
            <w:r w:rsidRPr="00447919">
              <w:t>備註說明</w:t>
            </w:r>
          </w:p>
        </w:tc>
      </w:tr>
      <w:tr w:rsidR="000A5060" w:rsidRPr="00447919" w14:paraId="06643599" w14:textId="77777777" w:rsidTr="000A5060">
        <w:tc>
          <w:tcPr>
            <w:tcW w:w="2326" w:type="dxa"/>
            <w:vAlign w:val="center"/>
          </w:tcPr>
          <w:p w14:paraId="2554709A"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33707F24" w14:textId="77777777" w:rsidR="000A5060" w:rsidRPr="00447919" w:rsidRDefault="000A5060" w:rsidP="000A5060">
            <w:pPr>
              <w:spacing w:line="440" w:lineRule="exact"/>
            </w:pPr>
            <w:r w:rsidRPr="00447919">
              <w:t>匯率相關</w:t>
            </w:r>
          </w:p>
        </w:tc>
        <w:tc>
          <w:tcPr>
            <w:tcW w:w="2520" w:type="dxa"/>
            <w:vAlign w:val="center"/>
          </w:tcPr>
          <w:p w14:paraId="7DCA4E95" w14:textId="77777777" w:rsidR="000A5060" w:rsidRPr="00447919" w:rsidRDefault="00656143" w:rsidP="000A5060">
            <w:pPr>
              <w:spacing w:line="440" w:lineRule="exact"/>
            </w:pPr>
            <w:r w:rsidRPr="00447919">
              <w:t>已開發國家</w:t>
            </w:r>
          </w:p>
        </w:tc>
        <w:tc>
          <w:tcPr>
            <w:tcW w:w="2880" w:type="dxa"/>
            <w:vAlign w:val="center"/>
          </w:tcPr>
          <w:p w14:paraId="5535A768"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757487" w14:textId="77777777" w:rsidTr="000A5060">
        <w:tc>
          <w:tcPr>
            <w:tcW w:w="2326" w:type="dxa"/>
            <w:vAlign w:val="center"/>
          </w:tcPr>
          <w:p w14:paraId="4D68E8E0" w14:textId="77777777" w:rsidR="000A5060" w:rsidRPr="00447919" w:rsidRDefault="000A5060" w:rsidP="000A5060">
            <w:pPr>
              <w:spacing w:line="440" w:lineRule="exact"/>
            </w:pPr>
            <w:r w:rsidRPr="00447919">
              <w:t>第</w:t>
            </w:r>
            <w:r w:rsidRPr="00447919">
              <w:t>111</w:t>
            </w:r>
            <w:r w:rsidRPr="00447919">
              <w:t>列</w:t>
            </w:r>
            <w:r w:rsidRPr="00447919">
              <w:t>~</w:t>
            </w:r>
            <w:r w:rsidRPr="00447919">
              <w:t>第</w:t>
            </w:r>
            <w:r w:rsidRPr="00447919">
              <w:t>117</w:t>
            </w:r>
            <w:r w:rsidRPr="00447919">
              <w:t>列</w:t>
            </w:r>
          </w:p>
        </w:tc>
        <w:tc>
          <w:tcPr>
            <w:tcW w:w="1800" w:type="dxa"/>
            <w:vAlign w:val="center"/>
          </w:tcPr>
          <w:p w14:paraId="4CBABF5A" w14:textId="77777777" w:rsidR="000A5060" w:rsidRPr="00447919" w:rsidRDefault="000A5060" w:rsidP="000A5060">
            <w:pPr>
              <w:spacing w:line="440" w:lineRule="exact"/>
            </w:pPr>
            <w:r w:rsidRPr="00447919">
              <w:t>匯率相關</w:t>
            </w:r>
          </w:p>
        </w:tc>
        <w:tc>
          <w:tcPr>
            <w:tcW w:w="2520" w:type="dxa"/>
            <w:vAlign w:val="center"/>
          </w:tcPr>
          <w:p w14:paraId="334BC1B4" w14:textId="77777777" w:rsidR="000A5060" w:rsidRPr="00447919" w:rsidRDefault="00656143" w:rsidP="000A5060">
            <w:pPr>
              <w:spacing w:line="440" w:lineRule="exact"/>
            </w:pPr>
            <w:r w:rsidRPr="00447919">
              <w:t>新興市場</w:t>
            </w:r>
          </w:p>
        </w:tc>
        <w:tc>
          <w:tcPr>
            <w:tcW w:w="2880" w:type="dxa"/>
            <w:vAlign w:val="center"/>
          </w:tcPr>
          <w:p w14:paraId="7C52E057"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25D5FC01" w14:textId="77777777" w:rsidTr="000A5060">
        <w:tc>
          <w:tcPr>
            <w:tcW w:w="2326" w:type="dxa"/>
            <w:vAlign w:val="center"/>
          </w:tcPr>
          <w:p w14:paraId="3F040987"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18EE5983" w14:textId="77777777" w:rsidR="000A5060" w:rsidRPr="00447919" w:rsidRDefault="000A5060" w:rsidP="000A5060">
            <w:pPr>
              <w:spacing w:line="440" w:lineRule="exact"/>
            </w:pPr>
            <w:r w:rsidRPr="00447919">
              <w:t>權益證券相關</w:t>
            </w:r>
          </w:p>
        </w:tc>
        <w:tc>
          <w:tcPr>
            <w:tcW w:w="2520" w:type="dxa"/>
            <w:vAlign w:val="center"/>
          </w:tcPr>
          <w:p w14:paraId="0AECA56C" w14:textId="77777777" w:rsidR="000A5060" w:rsidRPr="00447919" w:rsidRDefault="000A5060" w:rsidP="000A5060">
            <w:pPr>
              <w:spacing w:line="440" w:lineRule="exact"/>
            </w:pPr>
            <w:r w:rsidRPr="00447919">
              <w:t>國內投資</w:t>
            </w:r>
          </w:p>
        </w:tc>
        <w:tc>
          <w:tcPr>
            <w:tcW w:w="2880" w:type="dxa"/>
            <w:vAlign w:val="center"/>
          </w:tcPr>
          <w:p w14:paraId="3392E7DE"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5B897E91" w14:textId="77777777" w:rsidTr="000A5060">
        <w:tc>
          <w:tcPr>
            <w:tcW w:w="2326" w:type="dxa"/>
            <w:vAlign w:val="center"/>
          </w:tcPr>
          <w:p w14:paraId="1D31695D"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0BA3D4B4" w14:textId="77777777" w:rsidR="000A5060" w:rsidRPr="00447919" w:rsidRDefault="000A5060" w:rsidP="000A5060">
            <w:pPr>
              <w:spacing w:line="440" w:lineRule="exact"/>
            </w:pPr>
            <w:r w:rsidRPr="00447919">
              <w:t>權益證券相關</w:t>
            </w:r>
          </w:p>
        </w:tc>
        <w:tc>
          <w:tcPr>
            <w:tcW w:w="2520" w:type="dxa"/>
            <w:vAlign w:val="center"/>
          </w:tcPr>
          <w:p w14:paraId="2723AE8C" w14:textId="77777777" w:rsidR="000A5060" w:rsidRPr="00447919" w:rsidRDefault="00656143" w:rsidP="000A5060">
            <w:pPr>
              <w:spacing w:line="440" w:lineRule="exact"/>
            </w:pPr>
            <w:r w:rsidRPr="00447919">
              <w:t>已開發國家</w:t>
            </w:r>
          </w:p>
        </w:tc>
        <w:tc>
          <w:tcPr>
            <w:tcW w:w="2880" w:type="dxa"/>
            <w:vAlign w:val="center"/>
          </w:tcPr>
          <w:p w14:paraId="1EEBEA55"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798F20DE" w14:textId="77777777" w:rsidTr="000A5060">
        <w:tc>
          <w:tcPr>
            <w:tcW w:w="2326" w:type="dxa"/>
            <w:vAlign w:val="center"/>
          </w:tcPr>
          <w:p w14:paraId="44C969A6"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7DE6F17F" w14:textId="77777777" w:rsidR="000A5060" w:rsidRPr="00447919" w:rsidRDefault="000A5060" w:rsidP="000A5060">
            <w:pPr>
              <w:spacing w:line="440" w:lineRule="exact"/>
            </w:pPr>
            <w:r w:rsidRPr="00447919">
              <w:t>權益證券相關</w:t>
            </w:r>
          </w:p>
        </w:tc>
        <w:tc>
          <w:tcPr>
            <w:tcW w:w="2520" w:type="dxa"/>
            <w:vAlign w:val="center"/>
          </w:tcPr>
          <w:p w14:paraId="1FCBA06E" w14:textId="77777777" w:rsidR="000A5060" w:rsidRPr="00447919" w:rsidRDefault="00656143" w:rsidP="000A5060">
            <w:pPr>
              <w:spacing w:line="440" w:lineRule="exact"/>
            </w:pPr>
            <w:r w:rsidRPr="00447919">
              <w:t>新興市場</w:t>
            </w:r>
          </w:p>
        </w:tc>
        <w:tc>
          <w:tcPr>
            <w:tcW w:w="2880" w:type="dxa"/>
            <w:vAlign w:val="center"/>
          </w:tcPr>
          <w:p w14:paraId="61D66936"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A1CC7D1" w14:textId="77777777" w:rsidTr="000A5060">
        <w:tc>
          <w:tcPr>
            <w:tcW w:w="2326" w:type="dxa"/>
            <w:vAlign w:val="center"/>
          </w:tcPr>
          <w:p w14:paraId="02ECE634"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55480E9D" w14:textId="77777777" w:rsidR="000A5060" w:rsidRPr="00447919" w:rsidRDefault="000A5060" w:rsidP="000A5060">
            <w:pPr>
              <w:spacing w:line="440" w:lineRule="exact"/>
            </w:pPr>
            <w:r w:rsidRPr="00447919">
              <w:t>其他標的</w:t>
            </w:r>
          </w:p>
        </w:tc>
        <w:tc>
          <w:tcPr>
            <w:tcW w:w="2520" w:type="dxa"/>
            <w:vAlign w:val="center"/>
          </w:tcPr>
          <w:p w14:paraId="48657FF1" w14:textId="77777777" w:rsidR="000A5060" w:rsidRPr="00447919" w:rsidRDefault="000A5060" w:rsidP="000A5060">
            <w:pPr>
              <w:spacing w:line="440" w:lineRule="exact"/>
            </w:pPr>
            <w:r w:rsidRPr="00447919">
              <w:t>國內投資</w:t>
            </w:r>
          </w:p>
        </w:tc>
        <w:tc>
          <w:tcPr>
            <w:tcW w:w="2880" w:type="dxa"/>
            <w:vAlign w:val="center"/>
          </w:tcPr>
          <w:p w14:paraId="78EA2866"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04E0F023" w14:textId="77777777" w:rsidTr="000A5060">
        <w:tc>
          <w:tcPr>
            <w:tcW w:w="2326" w:type="dxa"/>
            <w:vAlign w:val="center"/>
          </w:tcPr>
          <w:p w14:paraId="4D2A7305"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708B5557" w14:textId="77777777" w:rsidR="000A5060" w:rsidRPr="00447919" w:rsidRDefault="000A5060" w:rsidP="000A5060">
            <w:pPr>
              <w:spacing w:line="440" w:lineRule="exact"/>
            </w:pPr>
            <w:r w:rsidRPr="00447919">
              <w:t>其他標的</w:t>
            </w:r>
          </w:p>
        </w:tc>
        <w:tc>
          <w:tcPr>
            <w:tcW w:w="2520" w:type="dxa"/>
            <w:vAlign w:val="center"/>
          </w:tcPr>
          <w:p w14:paraId="2C55D23C" w14:textId="77777777" w:rsidR="000A5060" w:rsidRPr="00447919" w:rsidRDefault="00656143" w:rsidP="000A5060">
            <w:pPr>
              <w:spacing w:line="440" w:lineRule="exact"/>
            </w:pPr>
            <w:r w:rsidRPr="00447919">
              <w:t>已開發國家</w:t>
            </w:r>
          </w:p>
        </w:tc>
        <w:tc>
          <w:tcPr>
            <w:tcW w:w="2880" w:type="dxa"/>
            <w:vAlign w:val="center"/>
          </w:tcPr>
          <w:p w14:paraId="736F035D"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6B333180" w14:textId="77777777" w:rsidTr="000A5060">
        <w:tc>
          <w:tcPr>
            <w:tcW w:w="2326" w:type="dxa"/>
            <w:vAlign w:val="center"/>
          </w:tcPr>
          <w:p w14:paraId="4469312D"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1290699C" w14:textId="77777777" w:rsidR="000A5060" w:rsidRPr="00447919" w:rsidRDefault="000A5060" w:rsidP="000A5060">
            <w:pPr>
              <w:spacing w:line="440" w:lineRule="exact"/>
            </w:pPr>
            <w:r w:rsidRPr="00447919">
              <w:t>其他標的</w:t>
            </w:r>
          </w:p>
        </w:tc>
        <w:tc>
          <w:tcPr>
            <w:tcW w:w="2520" w:type="dxa"/>
            <w:vAlign w:val="center"/>
          </w:tcPr>
          <w:p w14:paraId="49304C7B" w14:textId="77777777" w:rsidR="000A5060" w:rsidRPr="00447919" w:rsidRDefault="00656143" w:rsidP="000A5060">
            <w:pPr>
              <w:spacing w:line="440" w:lineRule="exact"/>
            </w:pPr>
            <w:r w:rsidRPr="00447919">
              <w:t>新興市場</w:t>
            </w:r>
          </w:p>
        </w:tc>
        <w:tc>
          <w:tcPr>
            <w:tcW w:w="2880" w:type="dxa"/>
            <w:vAlign w:val="center"/>
          </w:tcPr>
          <w:p w14:paraId="5CF2D71C"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602BF896" w14:textId="77777777" w:rsidTr="000A5060">
        <w:tc>
          <w:tcPr>
            <w:tcW w:w="2326" w:type="dxa"/>
            <w:vAlign w:val="center"/>
          </w:tcPr>
          <w:p w14:paraId="25FEDDA8" w14:textId="77777777" w:rsidR="000A5060" w:rsidRPr="00447919" w:rsidRDefault="000A5060" w:rsidP="000A5060">
            <w:r w:rsidRPr="00447919">
              <w:lastRenderedPageBreak/>
              <w:t>第</w:t>
            </w:r>
            <w:r w:rsidRPr="00447919">
              <w:t>160</w:t>
            </w:r>
            <w:r w:rsidRPr="00447919">
              <w:t>列</w:t>
            </w:r>
          </w:p>
        </w:tc>
        <w:tc>
          <w:tcPr>
            <w:tcW w:w="4320" w:type="dxa"/>
            <w:gridSpan w:val="2"/>
            <w:vAlign w:val="center"/>
          </w:tcPr>
          <w:p w14:paraId="3D8A4E13" w14:textId="77777777" w:rsidR="000A5060" w:rsidRPr="00447919" w:rsidRDefault="000A5060" w:rsidP="000A5060">
            <w:pPr>
              <w:spacing w:line="440" w:lineRule="exact"/>
            </w:pPr>
            <w:r w:rsidRPr="00447919">
              <w:t>以增加收益為目的</w:t>
            </w:r>
            <w:r w:rsidRPr="00447919">
              <w:t>—</w:t>
            </w:r>
            <w:r w:rsidRPr="00447919">
              <w:t>賣出選擇權合計</w:t>
            </w:r>
          </w:p>
        </w:tc>
        <w:tc>
          <w:tcPr>
            <w:tcW w:w="2880" w:type="dxa"/>
            <w:vAlign w:val="center"/>
          </w:tcPr>
          <w:p w14:paraId="7DE1F2C9"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11EC7E2B" w14:textId="77777777" w:rsidR="000A5060" w:rsidRPr="00447919" w:rsidRDefault="000A5060" w:rsidP="000A5060">
      <w:pPr>
        <w:spacing w:line="440" w:lineRule="exact"/>
      </w:pPr>
    </w:p>
    <w:p w14:paraId="38B0EBC6" w14:textId="77777777" w:rsidR="000A5060" w:rsidRPr="00447919" w:rsidRDefault="000A5060" w:rsidP="007950CE">
      <w:pPr>
        <w:spacing w:line="440" w:lineRule="exact"/>
      </w:pPr>
      <w:r w:rsidRPr="00447919">
        <w:t>第</w:t>
      </w:r>
      <w:r w:rsidRPr="00447919">
        <w:t>161</w:t>
      </w:r>
      <w:r w:rsidRPr="00447919">
        <w:t>列－合計</w:t>
      </w:r>
    </w:p>
    <w:p w14:paraId="7651CE96" w14:textId="77777777" w:rsidR="000A5060" w:rsidRPr="00447919" w:rsidRDefault="000A5060" w:rsidP="000A5060">
      <w:pPr>
        <w:spacing w:line="440" w:lineRule="exact"/>
        <w:ind w:leftChars="300" w:left="720"/>
      </w:pPr>
      <w:r w:rsidRPr="00447919">
        <w:t>本列之金額為所有賣出選擇權之合計，為第</w:t>
      </w:r>
      <w:r w:rsidRPr="00447919">
        <w:t>103</w:t>
      </w:r>
      <w:r w:rsidRPr="00447919">
        <w:t>列以避險為目的小計，與第</w:t>
      </w:r>
      <w:r w:rsidRPr="00447919">
        <w:t>160</w:t>
      </w:r>
      <w:r w:rsidRPr="00447919">
        <w:t>列以增加收益為目的小計等二列之加總。</w:t>
      </w:r>
    </w:p>
    <w:p w14:paraId="3B6F5185" w14:textId="77777777" w:rsidR="000A5060" w:rsidRPr="00447919" w:rsidRDefault="000A5060" w:rsidP="007950CE">
      <w:pPr>
        <w:spacing w:line="440" w:lineRule="exact"/>
      </w:pPr>
    </w:p>
    <w:p w14:paraId="38972D10" w14:textId="77777777" w:rsidR="000A5060" w:rsidRPr="00447919" w:rsidRDefault="000A5060" w:rsidP="007950CE">
      <w:pPr>
        <w:spacing w:line="440" w:lineRule="exact"/>
        <w:ind w:left="720" w:hangingChars="300" w:hanging="720"/>
      </w:pPr>
      <w:r w:rsidRPr="00447919">
        <w:t>註一：依</w:t>
      </w:r>
      <w:r w:rsidR="000754CC" w:rsidRPr="00447919">
        <w:t>國際會計準則第</w:t>
      </w:r>
      <w:r w:rsidR="000754CC" w:rsidRPr="00447919">
        <w:t>39</w:t>
      </w:r>
      <w:r w:rsidR="000754CC" w:rsidRPr="00447919">
        <w:t>號公報</w:t>
      </w:r>
      <w:r w:rsidRPr="00447919">
        <w:t>之規定，企業發行選擇權之潛在損失金額，可能顯著大於相關被避險項目之潛在金額，因此發行選擇權無法有效降低被避險項目發生損益之風險。故除非發行選擇權用以抵銷企業購入選擇權</w:t>
      </w:r>
      <w:r w:rsidRPr="00447919">
        <w:t>(</w:t>
      </w:r>
      <w:r w:rsidRPr="00447919">
        <w:t>包含嵌入於其他金融商品者</w:t>
      </w:r>
      <w:r w:rsidRPr="00447919">
        <w:t>)</w:t>
      </w:r>
      <w:r w:rsidRPr="00447919">
        <w:t>之損益，否則發行選擇權不宜指定為避險工具。</w:t>
      </w:r>
    </w:p>
    <w:p w14:paraId="1AA89F2C" w14:textId="77777777" w:rsidR="000A5060" w:rsidRPr="00447919" w:rsidRDefault="000A5060" w:rsidP="007950CE">
      <w:pPr>
        <w:spacing w:line="440" w:lineRule="exact"/>
        <w:ind w:left="720" w:hangingChars="300" w:hanging="720"/>
      </w:pPr>
      <w:r w:rsidRPr="00447919">
        <w:t>註二：依會計研究發展基金會解釋函</w:t>
      </w:r>
      <w:r w:rsidRPr="00447919">
        <w:t>(95)</w:t>
      </w:r>
      <w:r w:rsidRPr="00447919">
        <w:t>基秘字第</w:t>
      </w:r>
      <w:r w:rsidRPr="00447919">
        <w:t>046</w:t>
      </w:r>
      <w:r w:rsidRPr="00447919">
        <w:t>號，組合式選擇權若實質上為淨發行選擇權，則不可作為避險工具。組合式選擇權若符合下列所有條件，則非屬淨發行選擇權，而為淨買進選擇權或零成本選擇權：</w:t>
      </w:r>
    </w:p>
    <w:p w14:paraId="51EF2516" w14:textId="77777777" w:rsidR="000A5060" w:rsidRPr="00447919" w:rsidRDefault="000A5060" w:rsidP="007950CE">
      <w:pPr>
        <w:spacing w:line="440" w:lineRule="exact"/>
        <w:ind w:leftChars="300" w:left="720"/>
      </w:pPr>
      <w:r w:rsidRPr="00447919">
        <w:t>1.</w:t>
      </w:r>
      <w:r w:rsidRPr="00447919">
        <w:t>未收取淨權利金。</w:t>
      </w:r>
    </w:p>
    <w:p w14:paraId="5E6EAF7B" w14:textId="77777777" w:rsidR="000A5060" w:rsidRPr="00447919" w:rsidRDefault="000A5060" w:rsidP="007950CE">
      <w:pPr>
        <w:spacing w:line="440" w:lineRule="exact"/>
        <w:ind w:leftChars="300" w:left="720"/>
      </w:pPr>
      <w:r w:rsidRPr="00447919">
        <w:t>2.</w:t>
      </w:r>
      <w:r w:rsidRPr="00447919">
        <w:t>各組成選擇權之標的相同。</w:t>
      </w:r>
    </w:p>
    <w:p w14:paraId="574EF080" w14:textId="77777777" w:rsidR="000A5060" w:rsidRPr="00447919" w:rsidRDefault="000A5060" w:rsidP="007950CE">
      <w:pPr>
        <w:spacing w:line="440" w:lineRule="exact"/>
        <w:ind w:leftChars="300" w:left="720"/>
      </w:pPr>
      <w:r w:rsidRPr="00447919">
        <w:t>3.</w:t>
      </w:r>
      <w:r w:rsidRPr="00447919">
        <w:t>各組成選擇權之到期日相同。</w:t>
      </w:r>
    </w:p>
    <w:p w14:paraId="0A6D5125" w14:textId="77777777" w:rsidR="000A5060" w:rsidRPr="00447919" w:rsidRDefault="000A5060" w:rsidP="007950CE">
      <w:pPr>
        <w:spacing w:line="440" w:lineRule="exact"/>
        <w:ind w:leftChars="300" w:left="720"/>
      </w:pPr>
      <w:r w:rsidRPr="00447919">
        <w:t>4.</w:t>
      </w:r>
      <w:r w:rsidRPr="00447919">
        <w:t>各組成發行選擇權之名目數量未超過各組成買進選擇權之名目數量。</w:t>
      </w:r>
    </w:p>
    <w:p w14:paraId="1ECEA879" w14:textId="77777777" w:rsidR="000A5060" w:rsidRDefault="000A5060" w:rsidP="007950CE">
      <w:pPr>
        <w:spacing w:line="440" w:lineRule="exact"/>
        <w:ind w:leftChars="300" w:left="720"/>
      </w:pPr>
      <w:r w:rsidRPr="00447919">
        <w:t>5.</w:t>
      </w:r>
      <w:r w:rsidRPr="00447919">
        <w:t>各組成選擇權之名目數量及執行價格於該選擇權存續期間維持不變。</w:t>
      </w:r>
    </w:p>
    <w:p w14:paraId="7921EDFD" w14:textId="77777777" w:rsidR="007F6B28" w:rsidRDefault="007F6B28">
      <w:pPr>
        <w:widowControl/>
        <w:spacing w:line="240" w:lineRule="auto"/>
      </w:pPr>
      <w:r>
        <w:br w:type="page"/>
      </w:r>
    </w:p>
    <w:p w14:paraId="25B4006B" w14:textId="77777777" w:rsidR="000A5060" w:rsidRPr="00447919" w:rsidRDefault="000A5060" w:rsidP="007950CE">
      <w:pPr>
        <w:pStyle w:val="1"/>
        <w:spacing w:afterLines="0" w:after="0" w:line="440" w:lineRule="exact"/>
        <w:rPr>
          <w:rFonts w:ascii="Times New Roman" w:hAnsi="Times New Roman"/>
          <w:color w:val="auto"/>
        </w:rPr>
      </w:pPr>
      <w:bookmarkStart w:id="134" w:name="_Toc219109748"/>
      <w:bookmarkStart w:id="135" w:name="_Toc219109820"/>
      <w:bookmarkStart w:id="136" w:name="_Toc221524795"/>
      <w:bookmarkStart w:id="137" w:name="_Toc296433852"/>
      <w:bookmarkStart w:id="138" w:name="_Toc201752602"/>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5"/>
          <w:attr w:name="Month" w:val="1"/>
          <w:attr w:name="Year" w:val="2016"/>
        </w:smartTagPr>
        <w:r w:rsidRPr="00447919">
          <w:rPr>
            <w:rFonts w:ascii="Times New Roman" w:hAnsi="Times New Roman"/>
            <w:color w:val="auto"/>
          </w:rPr>
          <w:t>16-1-5</w:t>
        </w:r>
      </w:smartTag>
      <w:r w:rsidRPr="00447919">
        <w:rPr>
          <w:rFonts w:ascii="Times New Roman" w:hAnsi="Times New Roman"/>
          <w:color w:val="auto"/>
        </w:rPr>
        <w:t>：衍生性商品餘額明細表－其他衍生性商品</w:t>
      </w:r>
      <w:bookmarkEnd w:id="134"/>
      <w:bookmarkEnd w:id="135"/>
      <w:bookmarkEnd w:id="136"/>
      <w:bookmarkEnd w:id="137"/>
      <w:bookmarkEnd w:id="138"/>
      <w:r w:rsidRPr="00447919">
        <w:rPr>
          <w:rFonts w:ascii="Times New Roman" w:hAnsi="Times New Roman"/>
          <w:color w:val="auto"/>
        </w:rPr>
        <w:t xml:space="preserve"> </w:t>
      </w:r>
    </w:p>
    <w:p w14:paraId="0580C5F1" w14:textId="77777777" w:rsidR="000A5060" w:rsidRPr="00447919" w:rsidRDefault="000A5060" w:rsidP="007950CE">
      <w:pPr>
        <w:spacing w:beforeLines="50" w:before="180" w:line="440" w:lineRule="exact"/>
        <w:ind w:firstLineChars="207" w:firstLine="497"/>
        <w:jc w:val="both"/>
      </w:pPr>
      <w:r w:rsidRPr="00447919">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p>
    <w:p w14:paraId="38366373" w14:textId="77777777" w:rsidR="000A5060" w:rsidRPr="00447919" w:rsidRDefault="000A5060" w:rsidP="007950CE">
      <w:pPr>
        <w:spacing w:line="440" w:lineRule="exact"/>
        <w:ind w:firstLineChars="207" w:firstLine="497"/>
      </w:pPr>
      <w:r w:rsidRPr="00447919">
        <w:t>本表所需填列之各欄明細資訊說明如下：</w:t>
      </w:r>
    </w:p>
    <w:p w14:paraId="199215C3" w14:textId="77777777" w:rsidR="000A5060" w:rsidRPr="00447919" w:rsidRDefault="000A5060" w:rsidP="007950CE">
      <w:pPr>
        <w:spacing w:line="440" w:lineRule="exact"/>
      </w:pPr>
      <w:r w:rsidRPr="00447919">
        <w:t>第</w:t>
      </w:r>
      <w:r w:rsidRPr="00447919">
        <w:t>1</w:t>
      </w:r>
      <w:r w:rsidRPr="00447919">
        <w:t>欄－交易目的</w:t>
      </w:r>
    </w:p>
    <w:p w14:paraId="14598B4C" w14:textId="77777777" w:rsidR="000A5060" w:rsidRPr="00447919" w:rsidRDefault="000A5060" w:rsidP="007950CE">
      <w:pPr>
        <w:spacing w:line="440" w:lineRule="exact"/>
        <w:ind w:leftChars="225" w:left="540"/>
      </w:pPr>
      <w:r w:rsidRPr="00447919">
        <w:t>本欄不需填列，填報公司僅需依其他衍生性商品之交易目的，分別自「以避險為目的」、「以增加收益為目的－買入衍生性商品」或「以增加收益為目的－賣出衍生性商品」等三種交易目的中，選擇適當之項目擇一填列。</w:t>
      </w:r>
    </w:p>
    <w:p w14:paraId="4A419197" w14:textId="77777777" w:rsidR="000A5060" w:rsidRPr="00447919" w:rsidRDefault="000A5060" w:rsidP="007950CE">
      <w:pPr>
        <w:spacing w:line="440" w:lineRule="exact"/>
        <w:ind w:left="520"/>
      </w:pPr>
      <w:r w:rsidRPr="00447919">
        <w:t>本表所稱以避險為目的之其他衍生性商品係指符合保險業從事衍生性金融商品交易管理辦法中第三點中以避險為目的之條件者。</w:t>
      </w:r>
    </w:p>
    <w:p w14:paraId="507B236C" w14:textId="77777777" w:rsidR="000A5060" w:rsidRPr="00447919" w:rsidRDefault="000A5060" w:rsidP="007950CE">
      <w:pPr>
        <w:spacing w:line="440" w:lineRule="exact"/>
      </w:pPr>
      <w:r w:rsidRPr="00447919">
        <w:t>第</w:t>
      </w:r>
      <w:r w:rsidRPr="00447919">
        <w:t>2</w:t>
      </w:r>
      <w:r w:rsidRPr="00447919">
        <w:t>欄－類型</w:t>
      </w:r>
    </w:p>
    <w:p w14:paraId="1F0AD0B6" w14:textId="77777777" w:rsidR="000A5060" w:rsidRPr="00447919" w:rsidRDefault="000A5060" w:rsidP="007950CE">
      <w:pPr>
        <w:spacing w:line="440" w:lineRule="exact"/>
        <w:ind w:leftChars="225" w:left="540"/>
      </w:pPr>
      <w:r w:rsidRPr="00447919">
        <w:t>本欄不需填列，填報公司僅需依其他衍生性商品標的物之類型以及被避險資產或其他衍生性商品標的物所屬國家，將其他衍生性商品歸類於適當之類型中。各類型之定義說明如下：</w:t>
      </w:r>
    </w:p>
    <w:p w14:paraId="7CF58DD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3503684"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標準避險</w:t>
      </w:r>
      <w:r w:rsidRPr="00447919">
        <w:t>)</w:t>
      </w:r>
      <w:r w:rsidRPr="00447919">
        <w:t>，係指該其他衍生性商品標的物為某特定外幣對台幣的匯率，且該特定外幣與被避險資產之幣別相同者。</w:t>
      </w:r>
    </w:p>
    <w:p w14:paraId="6748610F" w14:textId="77777777" w:rsidR="000A5060" w:rsidRPr="00447919" w:rsidRDefault="000A5060" w:rsidP="007950CE">
      <w:pPr>
        <w:spacing w:line="440" w:lineRule="exact"/>
        <w:ind w:leftChars="300" w:left="720"/>
      </w:pPr>
      <w:r w:rsidRPr="00447919">
        <w:t>本類型之其他衍生性商品請依被避險資產所屬國別，歸類至以下兩項之一：以該其他衍生性商品進行避險之資產在表</w:t>
      </w:r>
      <w:r w:rsidRPr="00447919">
        <w:t>30-3</w:t>
      </w:r>
      <w:r w:rsidRPr="00447919">
        <w:t>中被歸類為</w:t>
      </w:r>
      <w:r w:rsidR="00656143" w:rsidRPr="00447919">
        <w:t>已開發國家</w:t>
      </w:r>
      <w:r w:rsidRPr="00447919">
        <w:t>之資產者，則該其他衍生性商品之資料請填列於「被避險資產屬國外投資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外匯風險之扣抵額；當以該其他衍生性商品進行避險之資產在表</w:t>
      </w:r>
      <w:r w:rsidRPr="00447919">
        <w:t>30-3</w:t>
      </w:r>
      <w:r w:rsidRPr="00447919">
        <w:t>中被歸類為</w:t>
      </w:r>
      <w:r w:rsidR="00656143" w:rsidRPr="00447919">
        <w:t>新興市場</w:t>
      </w:r>
      <w:r w:rsidRPr="00447919">
        <w:t>之資產者，則該其他衍生性商品之資料請填列於「被避險資產屬國外投資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5EC06712"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163F0997"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非標準避險</w:t>
      </w:r>
      <w:r w:rsidRPr="00447919">
        <w:t>)</w:t>
      </w:r>
      <w:r w:rsidRPr="00447919">
        <w:t>，為非屬前述標準避險者。係指</w:t>
      </w:r>
      <w:r w:rsidRPr="00447919">
        <w:lastRenderedPageBreak/>
        <w:t>該匯率衍生性商品之標的物幣別與被避險資產之幣別不同，或該衍生性商品結算或執行後最終持有幣別非為台幣者。</w:t>
      </w:r>
    </w:p>
    <w:p w14:paraId="0B5F967D" w14:textId="77777777" w:rsidR="000A5060" w:rsidRPr="00447919" w:rsidRDefault="000A5060" w:rsidP="007950CE">
      <w:pPr>
        <w:spacing w:line="440" w:lineRule="exact"/>
        <w:ind w:leftChars="300" w:left="720"/>
      </w:pPr>
      <w:r w:rsidRPr="00447919">
        <w:t>本類型之其他衍生性商品請依被避險資產所屬國別，歸類為「被避險資產屬國外投資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D1CE876"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權益證券相關</w:t>
      </w:r>
    </w:p>
    <w:p w14:paraId="090EF9C5" w14:textId="77777777" w:rsidR="000A5060" w:rsidRPr="00447919" w:rsidRDefault="000A5060" w:rsidP="007950CE">
      <w:pPr>
        <w:spacing w:line="440" w:lineRule="exact"/>
        <w:ind w:leftChars="300" w:left="720"/>
      </w:pPr>
      <w:r w:rsidRPr="00447919">
        <w:t>本表所稱以避險為目的之與權益證券相關之其他衍生性商品係包括以個別權益證券及股價指數為標的物之其他衍生性商品；</w:t>
      </w:r>
    </w:p>
    <w:p w14:paraId="1E90BAA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15497F1"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1555D025" w14:textId="77777777" w:rsidR="000A5060" w:rsidRPr="00447919" w:rsidRDefault="000A5060" w:rsidP="007950CE">
      <w:pPr>
        <w:spacing w:line="440" w:lineRule="exact"/>
        <w:ind w:leftChars="300" w:left="720"/>
      </w:pPr>
      <w:r w:rsidRPr="00447919">
        <w:t>本表所稱以避險為目的之其他標的之其他衍生性商品，係指除了以匯率以及權益證券為標的物以外的其他衍生性商品，例如利率相關或信用相關之其他衍生性商品即屬此類。</w:t>
      </w:r>
    </w:p>
    <w:p w14:paraId="181EDBE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2E628AB"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02B31179" w14:textId="77777777" w:rsidR="000A5060" w:rsidRPr="00447919" w:rsidRDefault="000A5060" w:rsidP="007950CE">
      <w:pPr>
        <w:spacing w:line="440" w:lineRule="exact"/>
        <w:ind w:leftChars="300" w:left="720"/>
      </w:pPr>
      <w:r w:rsidRPr="00447919">
        <w:t>係指以增加收益為目的，並且其他衍生性商品標的物與匯率相關者。本類型之其他衍生性商品請依其他衍生性商品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AB2116C"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0C531423" w14:textId="77777777" w:rsidR="000A5060" w:rsidRPr="00447919" w:rsidRDefault="000A5060" w:rsidP="007950CE">
      <w:pPr>
        <w:spacing w:line="440" w:lineRule="exact"/>
        <w:ind w:leftChars="300" w:left="720"/>
      </w:pPr>
      <w:r w:rsidRPr="00447919">
        <w:t>係指以增加收益為目的，並且其他衍生性商品標的物與權益證券相關者。本類型之其他衍生性商品請依其他衍生性商品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6A383A29"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0A1C209F" w14:textId="77777777" w:rsidR="000A5060" w:rsidRPr="00447919" w:rsidRDefault="000A5060" w:rsidP="007950CE">
      <w:pPr>
        <w:spacing w:line="440" w:lineRule="exact"/>
        <w:ind w:leftChars="300" w:left="720"/>
      </w:pPr>
      <w:r w:rsidRPr="00447919">
        <w:t>係指以增加收益為目的，係指除了以匯率以及權益證券為標的物以外的其他衍生</w:t>
      </w:r>
      <w:r w:rsidRPr="00447919">
        <w:lastRenderedPageBreak/>
        <w:t>性商品，例如利率相關或信用相關之其他衍生性商品即屬此類。</w:t>
      </w:r>
    </w:p>
    <w:p w14:paraId="741C328C" w14:textId="77777777" w:rsidR="000A5060" w:rsidRPr="00447919" w:rsidRDefault="000A5060" w:rsidP="007950CE">
      <w:pPr>
        <w:spacing w:line="440" w:lineRule="exact"/>
        <w:ind w:leftChars="300" w:left="720"/>
      </w:pPr>
      <w:r w:rsidRPr="00447919">
        <w:t>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8CC2D4D" w14:textId="77777777" w:rsidR="000A5060" w:rsidRPr="00447919" w:rsidRDefault="000A5060" w:rsidP="007950CE">
      <w:pPr>
        <w:spacing w:line="440" w:lineRule="exact"/>
      </w:pPr>
      <w:r w:rsidRPr="00447919">
        <w:t>第</w:t>
      </w:r>
      <w:r w:rsidRPr="00447919">
        <w:t>3</w:t>
      </w:r>
      <w:r w:rsidRPr="00447919">
        <w:t>欄－交易對手代號</w:t>
      </w:r>
    </w:p>
    <w:p w14:paraId="4BF2DA55" w14:textId="77777777" w:rsidR="000A5060" w:rsidRPr="00447919" w:rsidRDefault="000A5060" w:rsidP="007950CE">
      <w:pPr>
        <w:spacing w:line="440" w:lineRule="exact"/>
        <w:ind w:leftChars="225" w:left="540"/>
      </w:pPr>
      <w:r w:rsidRPr="00447919">
        <w:t>請洽由保險事業發展中心統一配賦。</w:t>
      </w:r>
    </w:p>
    <w:p w14:paraId="3EAED65B" w14:textId="77777777" w:rsidR="000A5060" w:rsidRPr="00447919" w:rsidRDefault="000A5060" w:rsidP="007950CE">
      <w:pPr>
        <w:spacing w:line="440" w:lineRule="exact"/>
      </w:pPr>
      <w:r w:rsidRPr="00447919">
        <w:t>第</w:t>
      </w:r>
      <w:r w:rsidRPr="00447919">
        <w:t>4</w:t>
      </w:r>
      <w:r w:rsidRPr="00447919">
        <w:t>欄－交易對手名稱</w:t>
      </w:r>
    </w:p>
    <w:p w14:paraId="546234FA" w14:textId="77777777" w:rsidR="000A5060" w:rsidRPr="00447919" w:rsidRDefault="000A5060" w:rsidP="007950CE">
      <w:pPr>
        <w:spacing w:line="440" w:lineRule="exact"/>
        <w:ind w:leftChars="225" w:left="540"/>
      </w:pPr>
      <w:r w:rsidRPr="00447919">
        <w:t>請依各衍生性商品之交易對手填列其名稱。</w:t>
      </w:r>
    </w:p>
    <w:p w14:paraId="56974571" w14:textId="77777777" w:rsidR="000A5060" w:rsidRPr="00447919" w:rsidRDefault="000A5060" w:rsidP="007950CE">
      <w:pPr>
        <w:spacing w:line="440" w:lineRule="exact"/>
      </w:pPr>
      <w:r w:rsidRPr="00447919">
        <w:t>第</w:t>
      </w:r>
      <w:r w:rsidRPr="00447919">
        <w:t>5</w:t>
      </w:r>
      <w:r w:rsidRPr="00447919">
        <w:t>欄－交易對手信用評等機構</w:t>
      </w:r>
    </w:p>
    <w:p w14:paraId="044FEC1A"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proofErr w:type="spellStart"/>
      <w:r w:rsidRPr="00447919">
        <w:t>C.Moody’s</w:t>
      </w:r>
      <w:proofErr w:type="spellEnd"/>
      <w:r w:rsidRPr="00447919">
        <w:t>，</w:t>
      </w:r>
      <w:proofErr w:type="spellStart"/>
      <w:r w:rsidRPr="00447919">
        <w:t>D.Fitch</w:t>
      </w:r>
      <w:proofErr w:type="spellEnd"/>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09215214" w14:textId="77777777" w:rsidR="000A5060" w:rsidRPr="00447919" w:rsidRDefault="000A5060" w:rsidP="007950CE">
      <w:pPr>
        <w:spacing w:line="440" w:lineRule="exact"/>
      </w:pPr>
      <w:r w:rsidRPr="00447919">
        <w:t>第</w:t>
      </w:r>
      <w:r w:rsidRPr="00447919">
        <w:t>6</w:t>
      </w:r>
      <w:r w:rsidRPr="00447919">
        <w:t>欄－評等等級</w:t>
      </w:r>
    </w:p>
    <w:p w14:paraId="5E567852"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652BE54" w14:textId="77777777" w:rsidR="000A5060" w:rsidRPr="00447919" w:rsidRDefault="000A5060" w:rsidP="007950CE">
      <w:pPr>
        <w:spacing w:line="440" w:lineRule="exact"/>
      </w:pPr>
      <w:r w:rsidRPr="00447919">
        <w:t>第</w:t>
      </w:r>
      <w:r w:rsidRPr="00447919">
        <w:t>7</w:t>
      </w:r>
      <w:r w:rsidRPr="00447919">
        <w:t>欄－是否為關係人</w:t>
      </w:r>
    </w:p>
    <w:p w14:paraId="1F5C5C82"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35559F59" w14:textId="77777777" w:rsidR="000A5060" w:rsidRPr="00447919" w:rsidRDefault="000A5060" w:rsidP="007950CE">
      <w:pPr>
        <w:spacing w:line="440" w:lineRule="exact"/>
      </w:pPr>
      <w:r w:rsidRPr="00447919">
        <w:t>第</w:t>
      </w:r>
      <w:r w:rsidRPr="00447919">
        <w:t>8</w:t>
      </w:r>
      <w:r w:rsidRPr="00447919">
        <w:t>欄－衍生性商品名稱</w:t>
      </w:r>
    </w:p>
    <w:p w14:paraId="30CEF50C" w14:textId="77777777" w:rsidR="000A5060" w:rsidRPr="00447919" w:rsidRDefault="000A5060" w:rsidP="007950CE">
      <w:pPr>
        <w:spacing w:line="440" w:lineRule="exact"/>
        <w:ind w:leftChars="225" w:left="540"/>
      </w:pPr>
      <w:r w:rsidRPr="00447919">
        <w:t>請填列各衍生性商品之名稱。</w:t>
      </w:r>
    </w:p>
    <w:p w14:paraId="0E9B8D6D" w14:textId="77777777" w:rsidR="000A5060" w:rsidRPr="00447919" w:rsidRDefault="000A5060" w:rsidP="007950CE">
      <w:pPr>
        <w:spacing w:line="440" w:lineRule="exact"/>
      </w:pPr>
      <w:r w:rsidRPr="00447919">
        <w:t>第</w:t>
      </w:r>
      <w:r w:rsidRPr="00447919">
        <w:t>9</w:t>
      </w:r>
      <w:r w:rsidRPr="00447919">
        <w:t>欄－交易日期</w:t>
      </w:r>
    </w:p>
    <w:p w14:paraId="008D4DB1"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47EA3087" w14:textId="77777777" w:rsidR="000A5060" w:rsidRPr="00447919" w:rsidRDefault="000A5060" w:rsidP="007950CE">
      <w:pPr>
        <w:spacing w:line="440" w:lineRule="exact"/>
      </w:pPr>
      <w:r w:rsidRPr="00447919">
        <w:t>第</w:t>
      </w:r>
      <w:r w:rsidRPr="00447919">
        <w:t>10</w:t>
      </w:r>
      <w:r w:rsidRPr="00447919">
        <w:t>欄－到期日</w:t>
      </w:r>
    </w:p>
    <w:p w14:paraId="7E5491D8"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0D6BF8DE" w14:textId="77777777" w:rsidR="000A5060" w:rsidRPr="00447919" w:rsidRDefault="000A5060" w:rsidP="007950CE">
      <w:pPr>
        <w:spacing w:line="440" w:lineRule="exact"/>
      </w:pPr>
      <w:r w:rsidRPr="00447919">
        <w:t>第</w:t>
      </w:r>
      <w:r w:rsidRPr="00447919">
        <w:t>11</w:t>
      </w:r>
      <w:r w:rsidRPr="00447919">
        <w:t>欄－契約數</w:t>
      </w:r>
    </w:p>
    <w:p w14:paraId="0237179F" w14:textId="77777777" w:rsidR="000A5060" w:rsidRPr="00447919" w:rsidRDefault="000A5060" w:rsidP="007950CE">
      <w:pPr>
        <w:spacing w:line="440" w:lineRule="exact"/>
        <w:ind w:leftChars="225" w:left="540"/>
      </w:pPr>
      <w:r w:rsidRPr="00447919">
        <w:t>請填列該其他衍生性商品之未平倉契約數。</w:t>
      </w:r>
    </w:p>
    <w:p w14:paraId="1691E05E" w14:textId="77777777" w:rsidR="000A5060" w:rsidRPr="00447919" w:rsidRDefault="000A5060" w:rsidP="007950CE">
      <w:pPr>
        <w:spacing w:line="440" w:lineRule="exact"/>
      </w:pPr>
      <w:r w:rsidRPr="00447919">
        <w:t>第</w:t>
      </w:r>
      <w:r w:rsidRPr="00447919">
        <w:t>12</w:t>
      </w:r>
      <w:r w:rsidRPr="00447919">
        <w:t>欄－契約名目部位金額</w:t>
      </w:r>
    </w:p>
    <w:p w14:paraId="75593311" w14:textId="77777777" w:rsidR="000A5060" w:rsidRPr="00447919" w:rsidRDefault="000A5060" w:rsidP="007950CE">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7A08F780" w14:textId="77777777" w:rsidR="000A5060" w:rsidRPr="00447919" w:rsidRDefault="000A5060" w:rsidP="007950CE">
      <w:pPr>
        <w:spacing w:line="440" w:lineRule="exact"/>
      </w:pPr>
      <w:r w:rsidRPr="00447919">
        <w:t>第</w:t>
      </w:r>
      <w:r w:rsidRPr="00447919">
        <w:t>13</w:t>
      </w:r>
      <w:r w:rsidRPr="00447919">
        <w:t>欄－最近收盤日衍生性商品契約</w:t>
      </w:r>
      <w:r w:rsidR="00DA28C1" w:rsidRPr="00447919">
        <w:t>公允價值</w:t>
      </w:r>
      <w:r w:rsidRPr="00447919">
        <w:t>總金額</w:t>
      </w:r>
    </w:p>
    <w:p w14:paraId="450BF218"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765361A6" w14:textId="77777777" w:rsidR="000A5060" w:rsidRPr="00447919" w:rsidRDefault="000A5060" w:rsidP="007950CE">
      <w:pPr>
        <w:spacing w:line="440" w:lineRule="exact"/>
      </w:pPr>
      <w:r w:rsidRPr="00447919">
        <w:t>第</w:t>
      </w:r>
      <w:r w:rsidRPr="00447919">
        <w:t>14</w:t>
      </w:r>
      <w:r w:rsidRPr="00447919">
        <w:t>欄－未實現損益</w:t>
      </w:r>
    </w:p>
    <w:p w14:paraId="77D622D3" w14:textId="77777777" w:rsidR="000A5060" w:rsidRPr="00447919" w:rsidRDefault="000A5060" w:rsidP="007950CE">
      <w:pPr>
        <w:spacing w:line="440" w:lineRule="exact"/>
        <w:ind w:leftChars="225" w:left="540"/>
      </w:pPr>
      <w:r w:rsidRPr="00447919">
        <w:t>未實現損益為其他衍生性商品</w:t>
      </w:r>
      <w:r w:rsidRPr="00447919">
        <w:t>mark-to-market</w:t>
      </w:r>
      <w:r w:rsidRPr="00447919">
        <w:t>之未實現損益金額。</w:t>
      </w:r>
    </w:p>
    <w:p w14:paraId="6D02ECDD" w14:textId="77777777" w:rsidR="000A5060" w:rsidRPr="00447919" w:rsidRDefault="000A5060" w:rsidP="007950CE">
      <w:pPr>
        <w:spacing w:line="440" w:lineRule="exact"/>
      </w:pPr>
      <w:r w:rsidRPr="00447919">
        <w:t>第</w:t>
      </w:r>
      <w:r w:rsidRPr="00447919">
        <w:t>15</w:t>
      </w:r>
      <w:r w:rsidRPr="00447919">
        <w:t>欄－衍生性商品標的物</w:t>
      </w:r>
    </w:p>
    <w:p w14:paraId="2445D000" w14:textId="77777777" w:rsidR="000A5060" w:rsidRPr="00447919" w:rsidRDefault="000A5060" w:rsidP="007950CE">
      <w:pPr>
        <w:spacing w:line="440" w:lineRule="exact"/>
        <w:ind w:leftChars="225" w:left="540"/>
      </w:pPr>
      <w:r w:rsidRPr="00447919">
        <w:t>請填列衍生性商品拆解後最基本之標的物；若標的物為無法拆解之一籃子或商品組合，請填列「一籃子」或「商品組合」。</w:t>
      </w:r>
    </w:p>
    <w:p w14:paraId="25495144" w14:textId="77777777" w:rsidR="000A5060" w:rsidRPr="00447919" w:rsidRDefault="000A5060" w:rsidP="007950CE">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8BF5933" w14:textId="77777777" w:rsidR="000A5060" w:rsidRPr="00447919" w:rsidRDefault="000A5060" w:rsidP="007950CE">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2FCDB58C" w14:textId="77777777" w:rsidR="000A5060" w:rsidRPr="00447919" w:rsidRDefault="000A5060" w:rsidP="007950CE">
      <w:pPr>
        <w:spacing w:line="440" w:lineRule="exact"/>
      </w:pPr>
      <w:r w:rsidRPr="00447919">
        <w:t>第</w:t>
      </w:r>
      <w:r w:rsidRPr="00447919">
        <w:t>17</w:t>
      </w:r>
      <w:r w:rsidRPr="00447919">
        <w:t>欄－被避險資產名稱</w:t>
      </w:r>
    </w:p>
    <w:p w14:paraId="01BA824C" w14:textId="77777777" w:rsidR="000A5060" w:rsidRPr="00447919" w:rsidRDefault="000A5060" w:rsidP="007950CE">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w:t>
      </w:r>
    </w:p>
    <w:p w14:paraId="6B254731" w14:textId="77777777" w:rsidR="000A5060" w:rsidRPr="00447919" w:rsidRDefault="000A5060" w:rsidP="007950CE">
      <w:pPr>
        <w:spacing w:line="440" w:lineRule="exact"/>
      </w:pPr>
      <w:r w:rsidRPr="00447919">
        <w:t>第</w:t>
      </w:r>
      <w:r w:rsidRPr="00447919">
        <w:t>18</w:t>
      </w:r>
      <w:r w:rsidRPr="00447919">
        <w:t>欄－衍生性商品標的物與被避險資產之相關係數</w:t>
      </w:r>
    </w:p>
    <w:p w14:paraId="10291BBE" w14:textId="77777777" w:rsidR="000A5060" w:rsidRPr="00447919" w:rsidRDefault="000A5060" w:rsidP="007950CE">
      <w:pPr>
        <w:spacing w:line="440" w:lineRule="exact"/>
        <w:ind w:leftChars="225" w:left="540"/>
      </w:pPr>
      <w:r w:rsidRPr="00447919">
        <w:t>請填入衍生性商品標的物與被避險資產之「價格變動率」相關係數。</w:t>
      </w:r>
    </w:p>
    <w:p w14:paraId="1419F2A9" w14:textId="77777777" w:rsidR="000A5060" w:rsidRPr="00447919" w:rsidRDefault="000A5060" w:rsidP="007950CE">
      <w:pPr>
        <w:spacing w:line="440" w:lineRule="exact"/>
      </w:pPr>
      <w:r w:rsidRPr="00447919">
        <w:t>第</w:t>
      </w:r>
      <w:r w:rsidRPr="00447919">
        <w:t>19</w:t>
      </w:r>
      <w:r w:rsidRPr="00447919">
        <w:t>欄－最後持有資產幣別</w:t>
      </w:r>
    </w:p>
    <w:p w14:paraId="427EFE6F" w14:textId="77777777" w:rsidR="000A5060" w:rsidRPr="00447919" w:rsidRDefault="000A5060" w:rsidP="007950CE">
      <w:pPr>
        <w:spacing w:line="440" w:lineRule="exact"/>
        <w:ind w:leftChars="225" w:left="540"/>
      </w:pPr>
      <w:r w:rsidRPr="00447919">
        <w:t>請填列該衍生性商品契約結算或執行後最終持有之幣別；若最後持有資產幣別為一籃子，請填列「一籃子」。</w:t>
      </w:r>
    </w:p>
    <w:p w14:paraId="1CF3B547" w14:textId="77777777" w:rsidR="000A5060" w:rsidRPr="00447919" w:rsidRDefault="000A5060" w:rsidP="007950CE">
      <w:pPr>
        <w:spacing w:line="440" w:lineRule="exact"/>
      </w:pPr>
      <w:r w:rsidRPr="00447919">
        <w:t>第</w:t>
      </w:r>
      <w:r w:rsidRPr="00447919">
        <w:t>20</w:t>
      </w:r>
      <w:r w:rsidRPr="00447919">
        <w:t>欄－保管情形</w:t>
      </w:r>
    </w:p>
    <w:p w14:paraId="4C7E2D2C"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1F97DCA9" w14:textId="77777777" w:rsidR="000A5060" w:rsidRPr="00447919" w:rsidRDefault="000A5060" w:rsidP="007950CE">
      <w:pPr>
        <w:spacing w:line="440" w:lineRule="exact"/>
      </w:pPr>
      <w:r w:rsidRPr="00447919">
        <w:t>第</w:t>
      </w:r>
      <w:r w:rsidRPr="00447919">
        <w:t>21</w:t>
      </w:r>
      <w:r w:rsidRPr="00447919">
        <w:t>欄－備註</w:t>
      </w:r>
    </w:p>
    <w:p w14:paraId="1FF8F38C" w14:textId="77777777" w:rsidR="000A5060" w:rsidRPr="00447919" w:rsidRDefault="000A5060" w:rsidP="007950CE">
      <w:pPr>
        <w:spacing w:line="440" w:lineRule="exact"/>
        <w:ind w:leftChars="225" w:left="540"/>
      </w:pPr>
      <w:r w:rsidRPr="00447919">
        <w:t>若有其他需要補充說明之事項，請填列於此欄。</w:t>
      </w:r>
    </w:p>
    <w:p w14:paraId="2CA40585" w14:textId="77777777" w:rsidR="000A5060" w:rsidRPr="00447919" w:rsidRDefault="000A5060" w:rsidP="007950CE">
      <w:pPr>
        <w:spacing w:line="440" w:lineRule="exact"/>
        <w:ind w:leftChars="225" w:left="540"/>
      </w:pPr>
      <w:r w:rsidRPr="00447919">
        <w:t>以下為主要列之說明：</w:t>
      </w:r>
    </w:p>
    <w:p w14:paraId="2B7499FB"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334403C8" w14:textId="77777777" w:rsidR="000A5060" w:rsidRPr="00447919" w:rsidRDefault="000A5060" w:rsidP="007950CE">
      <w:pPr>
        <w:spacing w:line="440" w:lineRule="exact"/>
        <w:ind w:leftChars="225" w:left="540"/>
      </w:pPr>
      <w:r w:rsidRPr="00447919">
        <w:t>自第</w:t>
      </w:r>
      <w:r w:rsidRPr="00447919">
        <w:t>1</w:t>
      </w:r>
      <w:r w:rsidRPr="00447919">
        <w:t>列至第</w:t>
      </w:r>
      <w:r w:rsidRPr="00447919">
        <w:t>103</w:t>
      </w:r>
      <w:r w:rsidRPr="00447919">
        <w:t>列請填列以避險為目的之其他衍生性商品各欄之明細資料。</w:t>
      </w:r>
    </w:p>
    <w:p w14:paraId="5351E214" w14:textId="77777777" w:rsidR="000A5060" w:rsidRPr="00447919" w:rsidRDefault="000A5060" w:rsidP="007950CE">
      <w:pPr>
        <w:spacing w:line="440" w:lineRule="exact"/>
        <w:ind w:leftChars="225" w:left="540"/>
      </w:pPr>
      <w:r w:rsidRPr="00447919">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1B7083D8" w14:textId="77777777" w:rsidTr="000A5060">
        <w:tc>
          <w:tcPr>
            <w:tcW w:w="2100" w:type="dxa"/>
          </w:tcPr>
          <w:p w14:paraId="075AEB9E" w14:textId="77777777" w:rsidR="000A5060" w:rsidRPr="00447919" w:rsidRDefault="000A5060" w:rsidP="000A5060">
            <w:pPr>
              <w:spacing w:line="440" w:lineRule="exact"/>
              <w:jc w:val="center"/>
            </w:pPr>
            <w:r w:rsidRPr="00447919">
              <w:t>列次</w:t>
            </w:r>
          </w:p>
        </w:tc>
        <w:tc>
          <w:tcPr>
            <w:tcW w:w="2220" w:type="dxa"/>
          </w:tcPr>
          <w:p w14:paraId="460DB16A" w14:textId="77777777" w:rsidR="000A5060" w:rsidRPr="00447919" w:rsidRDefault="000A5060" w:rsidP="000A5060">
            <w:pPr>
              <w:spacing w:line="440" w:lineRule="exact"/>
              <w:jc w:val="center"/>
            </w:pPr>
            <w:r w:rsidRPr="00447919">
              <w:t>標的物類型</w:t>
            </w:r>
          </w:p>
        </w:tc>
        <w:tc>
          <w:tcPr>
            <w:tcW w:w="2520" w:type="dxa"/>
          </w:tcPr>
          <w:p w14:paraId="165BFF02" w14:textId="77777777" w:rsidR="000A5060" w:rsidRPr="00447919" w:rsidRDefault="000A5060" w:rsidP="000A5060">
            <w:pPr>
              <w:spacing w:line="440" w:lineRule="exact"/>
              <w:jc w:val="center"/>
            </w:pPr>
            <w:r w:rsidRPr="00447919">
              <w:t>被避險資產所屬國</w:t>
            </w:r>
          </w:p>
        </w:tc>
        <w:tc>
          <w:tcPr>
            <w:tcW w:w="2700" w:type="dxa"/>
          </w:tcPr>
          <w:p w14:paraId="6252BED9" w14:textId="77777777" w:rsidR="000A5060" w:rsidRPr="00447919" w:rsidRDefault="000A5060" w:rsidP="000A5060">
            <w:pPr>
              <w:spacing w:line="440" w:lineRule="exact"/>
              <w:jc w:val="center"/>
            </w:pPr>
            <w:r w:rsidRPr="00447919">
              <w:t>備註說明</w:t>
            </w:r>
          </w:p>
        </w:tc>
      </w:tr>
      <w:tr w:rsidR="000A5060" w:rsidRPr="00447919" w14:paraId="0D6C3152" w14:textId="77777777" w:rsidTr="000A5060">
        <w:tc>
          <w:tcPr>
            <w:tcW w:w="2100" w:type="dxa"/>
            <w:vAlign w:val="center"/>
          </w:tcPr>
          <w:p w14:paraId="467EB65B" w14:textId="77777777" w:rsidR="000A5060" w:rsidRPr="00447919" w:rsidRDefault="000A5060" w:rsidP="000A5060">
            <w:pPr>
              <w:spacing w:line="440" w:lineRule="exact"/>
            </w:pPr>
            <w:r w:rsidRPr="00447919">
              <w:lastRenderedPageBreak/>
              <w:t>第</w:t>
            </w:r>
            <w:r w:rsidRPr="00447919">
              <w:t>1</w:t>
            </w:r>
            <w:r w:rsidRPr="00447919">
              <w:t>列</w:t>
            </w:r>
            <w:r w:rsidRPr="00447919">
              <w:t>~</w:t>
            </w:r>
            <w:r w:rsidRPr="00447919">
              <w:t>第</w:t>
            </w:r>
            <w:r w:rsidRPr="00447919">
              <w:t>13</w:t>
            </w:r>
            <w:r w:rsidRPr="00447919">
              <w:t>列</w:t>
            </w:r>
          </w:p>
        </w:tc>
        <w:tc>
          <w:tcPr>
            <w:tcW w:w="2220" w:type="dxa"/>
            <w:vAlign w:val="center"/>
          </w:tcPr>
          <w:p w14:paraId="0626A671"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13CBE750" w14:textId="77777777" w:rsidR="000A5060" w:rsidRPr="00447919" w:rsidRDefault="00656143" w:rsidP="000A5060">
            <w:pPr>
              <w:spacing w:line="440" w:lineRule="exact"/>
            </w:pPr>
            <w:r w:rsidRPr="00447919">
              <w:t>已開發國家</w:t>
            </w:r>
          </w:p>
        </w:tc>
        <w:tc>
          <w:tcPr>
            <w:tcW w:w="2700" w:type="dxa"/>
            <w:vAlign w:val="center"/>
          </w:tcPr>
          <w:p w14:paraId="1075ACA0"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3ADC7C17" w14:textId="77777777" w:rsidTr="000A5060">
        <w:tc>
          <w:tcPr>
            <w:tcW w:w="2100" w:type="dxa"/>
            <w:vAlign w:val="center"/>
          </w:tcPr>
          <w:p w14:paraId="0AACDD4D"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24B2838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6F6CA07E" w14:textId="77777777" w:rsidR="000A5060" w:rsidRPr="00447919" w:rsidRDefault="00656143" w:rsidP="000A5060">
            <w:pPr>
              <w:spacing w:line="440" w:lineRule="exact"/>
            </w:pPr>
            <w:r w:rsidRPr="00447919">
              <w:t>新興市場</w:t>
            </w:r>
          </w:p>
        </w:tc>
        <w:tc>
          <w:tcPr>
            <w:tcW w:w="2700" w:type="dxa"/>
            <w:vAlign w:val="center"/>
          </w:tcPr>
          <w:p w14:paraId="3555E26F"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2962DE73" w14:textId="77777777" w:rsidTr="000A5060">
        <w:tc>
          <w:tcPr>
            <w:tcW w:w="2100" w:type="dxa"/>
            <w:vAlign w:val="center"/>
          </w:tcPr>
          <w:p w14:paraId="379147F0"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5B8183E6"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12ADF3DC" w14:textId="77777777" w:rsidR="000A5060" w:rsidRPr="00447919" w:rsidRDefault="00656143" w:rsidP="000A5060">
            <w:pPr>
              <w:spacing w:line="440" w:lineRule="exact"/>
            </w:pPr>
            <w:r w:rsidRPr="00447919">
              <w:t>已開發國家</w:t>
            </w:r>
          </w:p>
        </w:tc>
        <w:tc>
          <w:tcPr>
            <w:tcW w:w="2700" w:type="dxa"/>
            <w:vAlign w:val="center"/>
          </w:tcPr>
          <w:p w14:paraId="36710894"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48C9C1ED" w14:textId="77777777" w:rsidTr="000A5060">
        <w:tc>
          <w:tcPr>
            <w:tcW w:w="2100" w:type="dxa"/>
            <w:vAlign w:val="center"/>
          </w:tcPr>
          <w:p w14:paraId="50FC9C98"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0610639D"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3DCA4332" w14:textId="77777777" w:rsidR="000A5060" w:rsidRPr="00447919" w:rsidRDefault="00656143" w:rsidP="000A5060">
            <w:pPr>
              <w:spacing w:line="440" w:lineRule="exact"/>
            </w:pPr>
            <w:r w:rsidRPr="00447919">
              <w:t>新興市場</w:t>
            </w:r>
          </w:p>
        </w:tc>
        <w:tc>
          <w:tcPr>
            <w:tcW w:w="2700" w:type="dxa"/>
            <w:vAlign w:val="center"/>
          </w:tcPr>
          <w:p w14:paraId="1380A1BE"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2E077DE5" w14:textId="77777777" w:rsidTr="000A5060">
        <w:tc>
          <w:tcPr>
            <w:tcW w:w="2100" w:type="dxa"/>
            <w:vAlign w:val="center"/>
          </w:tcPr>
          <w:p w14:paraId="7F217B02"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4278FABB" w14:textId="77777777" w:rsidR="000A5060" w:rsidRPr="00447919" w:rsidRDefault="000A5060" w:rsidP="000A5060">
            <w:pPr>
              <w:spacing w:line="440" w:lineRule="exact"/>
            </w:pPr>
            <w:r w:rsidRPr="00447919">
              <w:t>權益證券相關</w:t>
            </w:r>
          </w:p>
        </w:tc>
        <w:tc>
          <w:tcPr>
            <w:tcW w:w="2520" w:type="dxa"/>
            <w:vAlign w:val="center"/>
          </w:tcPr>
          <w:p w14:paraId="3637AD47" w14:textId="77777777" w:rsidR="000A5060" w:rsidRPr="00447919" w:rsidRDefault="000A5060" w:rsidP="000A5060">
            <w:pPr>
              <w:spacing w:line="440" w:lineRule="exact"/>
            </w:pPr>
            <w:r w:rsidRPr="00447919">
              <w:t>國內投資</w:t>
            </w:r>
          </w:p>
        </w:tc>
        <w:tc>
          <w:tcPr>
            <w:tcW w:w="2700" w:type="dxa"/>
            <w:vAlign w:val="center"/>
          </w:tcPr>
          <w:p w14:paraId="10FF525D"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6BF7BF26" w14:textId="77777777" w:rsidTr="000A5060">
        <w:tc>
          <w:tcPr>
            <w:tcW w:w="2100" w:type="dxa"/>
            <w:vAlign w:val="center"/>
          </w:tcPr>
          <w:p w14:paraId="7075984C"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6A60A134" w14:textId="77777777" w:rsidR="000A5060" w:rsidRPr="00447919" w:rsidRDefault="000A5060" w:rsidP="000A5060">
            <w:pPr>
              <w:spacing w:line="440" w:lineRule="exact"/>
            </w:pPr>
            <w:r w:rsidRPr="00447919">
              <w:t>權益證券相關</w:t>
            </w:r>
          </w:p>
        </w:tc>
        <w:tc>
          <w:tcPr>
            <w:tcW w:w="2520" w:type="dxa"/>
            <w:vAlign w:val="center"/>
          </w:tcPr>
          <w:p w14:paraId="18154300" w14:textId="77777777" w:rsidR="000A5060" w:rsidRPr="00447919" w:rsidRDefault="00656143" w:rsidP="000A5060">
            <w:pPr>
              <w:spacing w:line="440" w:lineRule="exact"/>
            </w:pPr>
            <w:r w:rsidRPr="00447919">
              <w:t>已開發國家</w:t>
            </w:r>
          </w:p>
        </w:tc>
        <w:tc>
          <w:tcPr>
            <w:tcW w:w="2700" w:type="dxa"/>
            <w:vAlign w:val="center"/>
          </w:tcPr>
          <w:p w14:paraId="02B81B30"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50950F0E" w14:textId="77777777" w:rsidTr="000A5060">
        <w:tc>
          <w:tcPr>
            <w:tcW w:w="2100" w:type="dxa"/>
            <w:vAlign w:val="center"/>
          </w:tcPr>
          <w:p w14:paraId="1A6D164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65FCB447" w14:textId="77777777" w:rsidR="000A5060" w:rsidRPr="00447919" w:rsidRDefault="000A5060" w:rsidP="000A5060">
            <w:pPr>
              <w:spacing w:line="440" w:lineRule="exact"/>
            </w:pPr>
            <w:r w:rsidRPr="00447919">
              <w:t>權益證券相關</w:t>
            </w:r>
          </w:p>
        </w:tc>
        <w:tc>
          <w:tcPr>
            <w:tcW w:w="2520" w:type="dxa"/>
            <w:vAlign w:val="center"/>
          </w:tcPr>
          <w:p w14:paraId="2A9CE5C1" w14:textId="77777777" w:rsidR="000A5060" w:rsidRPr="00447919" w:rsidRDefault="00656143" w:rsidP="000A5060">
            <w:pPr>
              <w:spacing w:line="440" w:lineRule="exact"/>
            </w:pPr>
            <w:r w:rsidRPr="00447919">
              <w:t>新興市場</w:t>
            </w:r>
          </w:p>
        </w:tc>
        <w:tc>
          <w:tcPr>
            <w:tcW w:w="2700" w:type="dxa"/>
            <w:vAlign w:val="center"/>
          </w:tcPr>
          <w:p w14:paraId="6026EE69"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0A5060" w:rsidRPr="00447919" w14:paraId="2787109E" w14:textId="77777777" w:rsidTr="000A5060">
        <w:tc>
          <w:tcPr>
            <w:tcW w:w="2100" w:type="dxa"/>
            <w:vAlign w:val="center"/>
          </w:tcPr>
          <w:p w14:paraId="016F6EEC" w14:textId="77777777" w:rsidR="000A5060" w:rsidRPr="00447919" w:rsidRDefault="000A5060" w:rsidP="000A5060">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2AFEF741" w14:textId="77777777" w:rsidR="000A5060" w:rsidRPr="00447919" w:rsidRDefault="000A5060" w:rsidP="000A5060">
            <w:pPr>
              <w:spacing w:line="440" w:lineRule="exact"/>
            </w:pPr>
            <w:r w:rsidRPr="00447919">
              <w:t>其他標的</w:t>
            </w:r>
          </w:p>
        </w:tc>
        <w:tc>
          <w:tcPr>
            <w:tcW w:w="2520" w:type="dxa"/>
            <w:vAlign w:val="center"/>
          </w:tcPr>
          <w:p w14:paraId="12602FD7" w14:textId="77777777" w:rsidR="000A5060" w:rsidRPr="00447919" w:rsidRDefault="000A5060" w:rsidP="000A5060">
            <w:pPr>
              <w:spacing w:line="440" w:lineRule="exact"/>
            </w:pPr>
            <w:r w:rsidRPr="00447919">
              <w:t>國內投資</w:t>
            </w:r>
          </w:p>
        </w:tc>
        <w:tc>
          <w:tcPr>
            <w:tcW w:w="2700" w:type="dxa"/>
            <w:vAlign w:val="center"/>
          </w:tcPr>
          <w:p w14:paraId="0F180511"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39EFE245" w14:textId="77777777" w:rsidTr="000A5060">
        <w:tc>
          <w:tcPr>
            <w:tcW w:w="2100" w:type="dxa"/>
            <w:vAlign w:val="center"/>
          </w:tcPr>
          <w:p w14:paraId="03953869"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0EA1B60E" w14:textId="77777777" w:rsidR="000A5060" w:rsidRPr="00447919" w:rsidRDefault="000A5060" w:rsidP="000A5060">
            <w:pPr>
              <w:spacing w:line="440" w:lineRule="exact"/>
            </w:pPr>
            <w:r w:rsidRPr="00447919">
              <w:t>其他標的</w:t>
            </w:r>
          </w:p>
        </w:tc>
        <w:tc>
          <w:tcPr>
            <w:tcW w:w="2520" w:type="dxa"/>
            <w:vAlign w:val="center"/>
          </w:tcPr>
          <w:p w14:paraId="6CD1DEC2" w14:textId="77777777" w:rsidR="000A5060" w:rsidRPr="00447919" w:rsidRDefault="00656143" w:rsidP="000A5060">
            <w:pPr>
              <w:spacing w:line="440" w:lineRule="exact"/>
            </w:pPr>
            <w:r w:rsidRPr="00447919">
              <w:t>已開發國家</w:t>
            </w:r>
          </w:p>
        </w:tc>
        <w:tc>
          <w:tcPr>
            <w:tcW w:w="2700" w:type="dxa"/>
            <w:vAlign w:val="center"/>
          </w:tcPr>
          <w:p w14:paraId="4A5BAC5A"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64FF5C43" w14:textId="77777777" w:rsidTr="000A5060">
        <w:tc>
          <w:tcPr>
            <w:tcW w:w="2100" w:type="dxa"/>
            <w:vAlign w:val="center"/>
          </w:tcPr>
          <w:p w14:paraId="42C84848"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1889DC7B" w14:textId="77777777" w:rsidR="000A5060" w:rsidRPr="00447919" w:rsidRDefault="000A5060" w:rsidP="000A5060">
            <w:pPr>
              <w:spacing w:line="440" w:lineRule="exact"/>
            </w:pPr>
            <w:r w:rsidRPr="00447919">
              <w:t>其他標的</w:t>
            </w:r>
          </w:p>
        </w:tc>
        <w:tc>
          <w:tcPr>
            <w:tcW w:w="2520" w:type="dxa"/>
            <w:vAlign w:val="center"/>
          </w:tcPr>
          <w:p w14:paraId="7BDC2ADB" w14:textId="77777777" w:rsidR="000A5060" w:rsidRPr="00447919" w:rsidRDefault="00656143" w:rsidP="000A5060">
            <w:pPr>
              <w:spacing w:line="440" w:lineRule="exact"/>
            </w:pPr>
            <w:r w:rsidRPr="00447919">
              <w:t>新興市場</w:t>
            </w:r>
          </w:p>
        </w:tc>
        <w:tc>
          <w:tcPr>
            <w:tcW w:w="2700" w:type="dxa"/>
            <w:vAlign w:val="center"/>
          </w:tcPr>
          <w:p w14:paraId="4864FB09"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1CB0CC7" w14:textId="77777777" w:rsidTr="000A5060">
        <w:tc>
          <w:tcPr>
            <w:tcW w:w="2100" w:type="dxa"/>
            <w:vAlign w:val="center"/>
          </w:tcPr>
          <w:p w14:paraId="338367EF" w14:textId="77777777" w:rsidR="000A5060" w:rsidRPr="00447919" w:rsidRDefault="000A5060" w:rsidP="000A5060">
            <w:r w:rsidRPr="00447919">
              <w:t>第</w:t>
            </w:r>
            <w:r w:rsidRPr="00447919">
              <w:t>103</w:t>
            </w:r>
            <w:r w:rsidRPr="00447919">
              <w:t>列</w:t>
            </w:r>
          </w:p>
        </w:tc>
        <w:tc>
          <w:tcPr>
            <w:tcW w:w="4740" w:type="dxa"/>
            <w:gridSpan w:val="2"/>
            <w:vAlign w:val="center"/>
          </w:tcPr>
          <w:p w14:paraId="5336FD63" w14:textId="77777777" w:rsidR="000A5060" w:rsidRPr="00447919" w:rsidRDefault="000A5060" w:rsidP="000A5060">
            <w:pPr>
              <w:spacing w:line="440" w:lineRule="exact"/>
            </w:pPr>
            <w:r w:rsidRPr="00447919">
              <w:t>以避險為目的之所有期貨及遠期契約合計</w:t>
            </w:r>
          </w:p>
        </w:tc>
        <w:tc>
          <w:tcPr>
            <w:tcW w:w="2700" w:type="dxa"/>
            <w:vAlign w:val="center"/>
          </w:tcPr>
          <w:p w14:paraId="7FA39654"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25B5F64D" w14:textId="77777777" w:rsidR="000A5060" w:rsidRPr="00447919" w:rsidRDefault="000A5060" w:rsidP="000A5060">
      <w:pPr>
        <w:spacing w:line="440" w:lineRule="exact"/>
      </w:pPr>
    </w:p>
    <w:p w14:paraId="50B6B0C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r w:rsidRPr="00447919">
        <w:t>—</w:t>
      </w:r>
      <w:r w:rsidRPr="00447919">
        <w:t>買入衍生性商品</w:t>
      </w:r>
    </w:p>
    <w:p w14:paraId="0BA99798" w14:textId="77777777" w:rsidR="000A5060" w:rsidRPr="00447919" w:rsidRDefault="000A5060" w:rsidP="000A5060">
      <w:pPr>
        <w:spacing w:line="440" w:lineRule="exact"/>
        <w:ind w:leftChars="225" w:left="540"/>
      </w:pPr>
      <w:r w:rsidRPr="00447919">
        <w:t>自</w:t>
      </w:r>
      <w:r w:rsidRPr="00447919">
        <w:t>104</w:t>
      </w:r>
      <w:r w:rsidRPr="00447919">
        <w:t>列至第</w:t>
      </w:r>
      <w:r w:rsidRPr="00447919">
        <w:t>160</w:t>
      </w:r>
      <w:r w:rsidRPr="00447919">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0A5060" w:rsidRPr="00447919" w14:paraId="58CE927F" w14:textId="77777777" w:rsidTr="000A5060">
        <w:tc>
          <w:tcPr>
            <w:tcW w:w="2326" w:type="dxa"/>
          </w:tcPr>
          <w:p w14:paraId="04296403" w14:textId="77777777" w:rsidR="000A5060" w:rsidRPr="00447919" w:rsidRDefault="000A5060" w:rsidP="000A5060">
            <w:pPr>
              <w:spacing w:line="440" w:lineRule="exact"/>
              <w:jc w:val="center"/>
            </w:pPr>
            <w:r w:rsidRPr="00447919">
              <w:t>列次</w:t>
            </w:r>
          </w:p>
        </w:tc>
        <w:tc>
          <w:tcPr>
            <w:tcW w:w="1980" w:type="dxa"/>
          </w:tcPr>
          <w:p w14:paraId="42EE66A3" w14:textId="77777777" w:rsidR="000A5060" w:rsidRPr="00447919" w:rsidRDefault="000A5060" w:rsidP="000A5060">
            <w:pPr>
              <w:spacing w:line="440" w:lineRule="exact"/>
              <w:jc w:val="center"/>
            </w:pPr>
            <w:r w:rsidRPr="00447919">
              <w:t>標的物類型</w:t>
            </w:r>
          </w:p>
        </w:tc>
        <w:tc>
          <w:tcPr>
            <w:tcW w:w="2340" w:type="dxa"/>
          </w:tcPr>
          <w:p w14:paraId="4EE440BF" w14:textId="77777777" w:rsidR="000A5060" w:rsidRPr="00447919" w:rsidRDefault="000A5060" w:rsidP="000A5060">
            <w:pPr>
              <w:spacing w:line="440" w:lineRule="exact"/>
              <w:jc w:val="center"/>
            </w:pPr>
            <w:r w:rsidRPr="00447919">
              <w:t>標的物所屬國家</w:t>
            </w:r>
          </w:p>
        </w:tc>
        <w:tc>
          <w:tcPr>
            <w:tcW w:w="2880" w:type="dxa"/>
          </w:tcPr>
          <w:p w14:paraId="2594CECF" w14:textId="77777777" w:rsidR="000A5060" w:rsidRPr="00447919" w:rsidRDefault="000A5060" w:rsidP="000A5060">
            <w:pPr>
              <w:spacing w:line="440" w:lineRule="exact"/>
              <w:jc w:val="center"/>
            </w:pPr>
            <w:r w:rsidRPr="00447919">
              <w:t>備註說明</w:t>
            </w:r>
          </w:p>
        </w:tc>
      </w:tr>
      <w:tr w:rsidR="000A5060" w:rsidRPr="00447919" w14:paraId="18526B65" w14:textId="77777777" w:rsidTr="000A5060">
        <w:tc>
          <w:tcPr>
            <w:tcW w:w="2326" w:type="dxa"/>
            <w:vAlign w:val="center"/>
          </w:tcPr>
          <w:p w14:paraId="07D6EDE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980" w:type="dxa"/>
            <w:vAlign w:val="center"/>
          </w:tcPr>
          <w:p w14:paraId="5B726421" w14:textId="77777777" w:rsidR="000A5060" w:rsidRPr="00447919" w:rsidRDefault="000A5060" w:rsidP="000A5060">
            <w:pPr>
              <w:spacing w:line="440" w:lineRule="exact"/>
            </w:pPr>
            <w:r w:rsidRPr="00447919">
              <w:t>匯率相關</w:t>
            </w:r>
          </w:p>
        </w:tc>
        <w:tc>
          <w:tcPr>
            <w:tcW w:w="2340" w:type="dxa"/>
            <w:vAlign w:val="center"/>
          </w:tcPr>
          <w:p w14:paraId="4E782752" w14:textId="77777777" w:rsidR="000A5060" w:rsidRPr="00447919" w:rsidRDefault="00656143" w:rsidP="000A5060">
            <w:pPr>
              <w:spacing w:line="440" w:lineRule="exact"/>
            </w:pPr>
            <w:r w:rsidRPr="00447919">
              <w:t>已開發國家</w:t>
            </w:r>
          </w:p>
        </w:tc>
        <w:tc>
          <w:tcPr>
            <w:tcW w:w="2880" w:type="dxa"/>
            <w:vAlign w:val="center"/>
          </w:tcPr>
          <w:p w14:paraId="72894CC1"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5D997B" w14:textId="77777777" w:rsidTr="000A5060">
        <w:tc>
          <w:tcPr>
            <w:tcW w:w="2326" w:type="dxa"/>
            <w:vAlign w:val="center"/>
          </w:tcPr>
          <w:p w14:paraId="2CEECF18" w14:textId="77777777" w:rsidR="000A5060" w:rsidRPr="00447919" w:rsidRDefault="000A5060" w:rsidP="000A5060">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980" w:type="dxa"/>
            <w:vAlign w:val="center"/>
          </w:tcPr>
          <w:p w14:paraId="608B978B" w14:textId="77777777" w:rsidR="000A5060" w:rsidRPr="00447919" w:rsidRDefault="000A5060" w:rsidP="000A5060">
            <w:pPr>
              <w:spacing w:line="440" w:lineRule="exact"/>
            </w:pPr>
            <w:r w:rsidRPr="00447919">
              <w:t>匯率相關</w:t>
            </w:r>
          </w:p>
        </w:tc>
        <w:tc>
          <w:tcPr>
            <w:tcW w:w="2340" w:type="dxa"/>
            <w:vAlign w:val="center"/>
          </w:tcPr>
          <w:p w14:paraId="6641A8CE" w14:textId="77777777" w:rsidR="000A5060" w:rsidRPr="00447919" w:rsidRDefault="00656143" w:rsidP="000A5060">
            <w:pPr>
              <w:spacing w:line="440" w:lineRule="exact"/>
            </w:pPr>
            <w:r w:rsidRPr="00447919">
              <w:t>新興市場</w:t>
            </w:r>
          </w:p>
        </w:tc>
        <w:tc>
          <w:tcPr>
            <w:tcW w:w="2880" w:type="dxa"/>
            <w:vAlign w:val="center"/>
          </w:tcPr>
          <w:p w14:paraId="7FF5C398"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140A8689" w14:textId="77777777" w:rsidTr="000A5060">
        <w:tc>
          <w:tcPr>
            <w:tcW w:w="2326" w:type="dxa"/>
            <w:vAlign w:val="center"/>
          </w:tcPr>
          <w:p w14:paraId="2BD5AF85"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980" w:type="dxa"/>
            <w:vAlign w:val="center"/>
          </w:tcPr>
          <w:p w14:paraId="3FBB3EC2" w14:textId="77777777" w:rsidR="000A5060" w:rsidRPr="00447919" w:rsidRDefault="000A5060" w:rsidP="000A5060">
            <w:pPr>
              <w:spacing w:line="440" w:lineRule="exact"/>
            </w:pPr>
            <w:r w:rsidRPr="00447919">
              <w:t>權益證券相關</w:t>
            </w:r>
          </w:p>
        </w:tc>
        <w:tc>
          <w:tcPr>
            <w:tcW w:w="2340" w:type="dxa"/>
            <w:vAlign w:val="center"/>
          </w:tcPr>
          <w:p w14:paraId="0D637039" w14:textId="77777777" w:rsidR="000A5060" w:rsidRPr="00447919" w:rsidRDefault="000A5060" w:rsidP="000A5060">
            <w:pPr>
              <w:spacing w:line="440" w:lineRule="exact"/>
            </w:pPr>
            <w:r w:rsidRPr="00447919">
              <w:t>國內投資</w:t>
            </w:r>
          </w:p>
        </w:tc>
        <w:tc>
          <w:tcPr>
            <w:tcW w:w="2880" w:type="dxa"/>
            <w:vAlign w:val="center"/>
          </w:tcPr>
          <w:p w14:paraId="3AD4E2B8"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7D6F0D17" w14:textId="77777777" w:rsidTr="000A5060">
        <w:tc>
          <w:tcPr>
            <w:tcW w:w="2326" w:type="dxa"/>
            <w:vAlign w:val="center"/>
          </w:tcPr>
          <w:p w14:paraId="72D7F980"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980" w:type="dxa"/>
            <w:vAlign w:val="center"/>
          </w:tcPr>
          <w:p w14:paraId="628BAB7E" w14:textId="77777777" w:rsidR="000A5060" w:rsidRPr="00447919" w:rsidRDefault="000A5060" w:rsidP="000A5060">
            <w:pPr>
              <w:spacing w:line="440" w:lineRule="exact"/>
            </w:pPr>
            <w:r w:rsidRPr="00447919">
              <w:t>權益證券相關</w:t>
            </w:r>
          </w:p>
        </w:tc>
        <w:tc>
          <w:tcPr>
            <w:tcW w:w="2340" w:type="dxa"/>
            <w:vAlign w:val="center"/>
          </w:tcPr>
          <w:p w14:paraId="233EF4B1" w14:textId="77777777" w:rsidR="000A5060" w:rsidRPr="00447919" w:rsidRDefault="00656143" w:rsidP="000A5060">
            <w:pPr>
              <w:spacing w:line="440" w:lineRule="exact"/>
            </w:pPr>
            <w:r w:rsidRPr="00447919">
              <w:t>已開發國家</w:t>
            </w:r>
          </w:p>
        </w:tc>
        <w:tc>
          <w:tcPr>
            <w:tcW w:w="2880" w:type="dxa"/>
            <w:vAlign w:val="center"/>
          </w:tcPr>
          <w:p w14:paraId="413DDDB4"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205DA087" w14:textId="77777777" w:rsidTr="000A5060">
        <w:tc>
          <w:tcPr>
            <w:tcW w:w="2326" w:type="dxa"/>
            <w:vAlign w:val="center"/>
          </w:tcPr>
          <w:p w14:paraId="28562F3B"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980" w:type="dxa"/>
            <w:vAlign w:val="center"/>
          </w:tcPr>
          <w:p w14:paraId="0D5EB84A" w14:textId="77777777" w:rsidR="000A5060" w:rsidRPr="00447919" w:rsidRDefault="000A5060" w:rsidP="000A5060">
            <w:pPr>
              <w:spacing w:line="440" w:lineRule="exact"/>
            </w:pPr>
            <w:r w:rsidRPr="00447919">
              <w:t>權益證券相關</w:t>
            </w:r>
          </w:p>
        </w:tc>
        <w:tc>
          <w:tcPr>
            <w:tcW w:w="2340" w:type="dxa"/>
            <w:vAlign w:val="center"/>
          </w:tcPr>
          <w:p w14:paraId="05D097CC" w14:textId="77777777" w:rsidR="000A5060" w:rsidRPr="00447919" w:rsidRDefault="00656143" w:rsidP="000A5060">
            <w:pPr>
              <w:spacing w:line="440" w:lineRule="exact"/>
            </w:pPr>
            <w:r w:rsidRPr="00447919">
              <w:t>新興市場</w:t>
            </w:r>
          </w:p>
        </w:tc>
        <w:tc>
          <w:tcPr>
            <w:tcW w:w="2880" w:type="dxa"/>
            <w:vAlign w:val="center"/>
          </w:tcPr>
          <w:p w14:paraId="2E5C2754"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885A4CC" w14:textId="77777777" w:rsidTr="000A5060">
        <w:tc>
          <w:tcPr>
            <w:tcW w:w="2326" w:type="dxa"/>
            <w:vAlign w:val="center"/>
          </w:tcPr>
          <w:p w14:paraId="42E41ACF"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980" w:type="dxa"/>
            <w:vAlign w:val="center"/>
          </w:tcPr>
          <w:p w14:paraId="43E540C7" w14:textId="77777777" w:rsidR="000A5060" w:rsidRPr="00447919" w:rsidRDefault="000A5060" w:rsidP="000A5060">
            <w:pPr>
              <w:spacing w:line="440" w:lineRule="exact"/>
            </w:pPr>
            <w:r w:rsidRPr="00447919">
              <w:t>其他標的</w:t>
            </w:r>
          </w:p>
        </w:tc>
        <w:tc>
          <w:tcPr>
            <w:tcW w:w="2340" w:type="dxa"/>
            <w:vAlign w:val="center"/>
          </w:tcPr>
          <w:p w14:paraId="4CF2FA5E" w14:textId="77777777" w:rsidR="000A5060" w:rsidRPr="00447919" w:rsidRDefault="000A5060" w:rsidP="000A5060">
            <w:pPr>
              <w:spacing w:line="440" w:lineRule="exact"/>
            </w:pPr>
            <w:r w:rsidRPr="00447919">
              <w:t>國內投資</w:t>
            </w:r>
          </w:p>
        </w:tc>
        <w:tc>
          <w:tcPr>
            <w:tcW w:w="2880" w:type="dxa"/>
            <w:vAlign w:val="center"/>
          </w:tcPr>
          <w:p w14:paraId="207BCD74"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595E6195" w14:textId="77777777" w:rsidTr="000A5060">
        <w:tc>
          <w:tcPr>
            <w:tcW w:w="2326" w:type="dxa"/>
            <w:vAlign w:val="center"/>
          </w:tcPr>
          <w:p w14:paraId="4A0FEECA"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980" w:type="dxa"/>
            <w:vAlign w:val="center"/>
          </w:tcPr>
          <w:p w14:paraId="60489C90" w14:textId="77777777" w:rsidR="000A5060" w:rsidRPr="00447919" w:rsidRDefault="000A5060" w:rsidP="000A5060">
            <w:pPr>
              <w:spacing w:line="440" w:lineRule="exact"/>
            </w:pPr>
            <w:r w:rsidRPr="00447919">
              <w:t>其他標的</w:t>
            </w:r>
          </w:p>
        </w:tc>
        <w:tc>
          <w:tcPr>
            <w:tcW w:w="2340" w:type="dxa"/>
            <w:vAlign w:val="center"/>
          </w:tcPr>
          <w:p w14:paraId="5CAB30B4" w14:textId="77777777" w:rsidR="000A5060" w:rsidRPr="00447919" w:rsidRDefault="00656143" w:rsidP="000A5060">
            <w:pPr>
              <w:spacing w:line="440" w:lineRule="exact"/>
            </w:pPr>
            <w:r w:rsidRPr="00447919">
              <w:t>已開發國家</w:t>
            </w:r>
          </w:p>
        </w:tc>
        <w:tc>
          <w:tcPr>
            <w:tcW w:w="2880" w:type="dxa"/>
            <w:vAlign w:val="center"/>
          </w:tcPr>
          <w:p w14:paraId="2E7854EA"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54FC8D54" w14:textId="77777777" w:rsidTr="000A5060">
        <w:tc>
          <w:tcPr>
            <w:tcW w:w="2326" w:type="dxa"/>
            <w:vAlign w:val="center"/>
          </w:tcPr>
          <w:p w14:paraId="14D28366"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980" w:type="dxa"/>
            <w:vAlign w:val="center"/>
          </w:tcPr>
          <w:p w14:paraId="6B07939A" w14:textId="77777777" w:rsidR="000A5060" w:rsidRPr="00447919" w:rsidRDefault="000A5060" w:rsidP="000A5060">
            <w:pPr>
              <w:spacing w:line="440" w:lineRule="exact"/>
            </w:pPr>
            <w:r w:rsidRPr="00447919">
              <w:t>其他標的</w:t>
            </w:r>
          </w:p>
        </w:tc>
        <w:tc>
          <w:tcPr>
            <w:tcW w:w="2340" w:type="dxa"/>
            <w:vAlign w:val="center"/>
          </w:tcPr>
          <w:p w14:paraId="1CB679F4" w14:textId="77777777" w:rsidR="000A5060" w:rsidRPr="00447919" w:rsidRDefault="00656143" w:rsidP="000A5060">
            <w:pPr>
              <w:spacing w:line="440" w:lineRule="exact"/>
            </w:pPr>
            <w:r w:rsidRPr="00447919">
              <w:t>新興市場</w:t>
            </w:r>
          </w:p>
        </w:tc>
        <w:tc>
          <w:tcPr>
            <w:tcW w:w="2880" w:type="dxa"/>
            <w:vAlign w:val="center"/>
          </w:tcPr>
          <w:p w14:paraId="1F71349F"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178C2F65" w14:textId="77777777" w:rsidTr="000A5060">
        <w:tc>
          <w:tcPr>
            <w:tcW w:w="2326" w:type="dxa"/>
            <w:vAlign w:val="center"/>
          </w:tcPr>
          <w:p w14:paraId="77C6B9FC" w14:textId="77777777" w:rsidR="000A5060" w:rsidRPr="00447919" w:rsidRDefault="000A5060" w:rsidP="000A5060">
            <w:r w:rsidRPr="00447919">
              <w:t>第</w:t>
            </w:r>
            <w:r w:rsidRPr="00447919">
              <w:t>160</w:t>
            </w:r>
            <w:r w:rsidRPr="00447919">
              <w:t>列</w:t>
            </w:r>
          </w:p>
        </w:tc>
        <w:tc>
          <w:tcPr>
            <w:tcW w:w="4320" w:type="dxa"/>
            <w:gridSpan w:val="2"/>
            <w:vAlign w:val="center"/>
          </w:tcPr>
          <w:p w14:paraId="1DD9FD06" w14:textId="77777777" w:rsidR="000A5060" w:rsidRPr="00447919" w:rsidRDefault="000A5060" w:rsidP="000A5060">
            <w:pPr>
              <w:spacing w:line="440" w:lineRule="exact"/>
            </w:pPr>
            <w:r w:rsidRPr="00447919">
              <w:t>以增加收益為目的</w:t>
            </w:r>
            <w:r w:rsidRPr="00447919">
              <w:t>—</w:t>
            </w:r>
            <w:r w:rsidRPr="00447919">
              <w:t>買入所有期貨及遠期契約合計</w:t>
            </w:r>
          </w:p>
        </w:tc>
        <w:tc>
          <w:tcPr>
            <w:tcW w:w="2880" w:type="dxa"/>
            <w:vAlign w:val="center"/>
          </w:tcPr>
          <w:p w14:paraId="4ECC880D"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7802F2E8" w14:textId="77777777" w:rsidR="000A5060" w:rsidRPr="00447919" w:rsidRDefault="000A5060" w:rsidP="000A5060">
      <w:pPr>
        <w:spacing w:line="440" w:lineRule="exact"/>
      </w:pPr>
    </w:p>
    <w:p w14:paraId="242D977C"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217</w:t>
      </w:r>
      <w:r w:rsidRPr="00447919">
        <w:t>列－以增加收益為目的</w:t>
      </w:r>
      <w:r w:rsidRPr="00447919">
        <w:t>—</w:t>
      </w:r>
      <w:r w:rsidRPr="00447919">
        <w:t>賣出衍生性商品</w:t>
      </w:r>
    </w:p>
    <w:p w14:paraId="0419246D" w14:textId="77777777" w:rsidR="000A5060" w:rsidRPr="00447919" w:rsidRDefault="000A5060" w:rsidP="000A5060">
      <w:pPr>
        <w:spacing w:line="440" w:lineRule="exact"/>
        <w:ind w:leftChars="300" w:left="720"/>
      </w:pPr>
      <w:r w:rsidRPr="00447919">
        <w:t>自</w:t>
      </w:r>
      <w:r w:rsidRPr="00447919">
        <w:t>161</w:t>
      </w:r>
      <w:r w:rsidRPr="00447919">
        <w:t>列至第</w:t>
      </w:r>
      <w:r w:rsidRPr="00447919">
        <w:t>217</w:t>
      </w:r>
      <w:r w:rsidRPr="00447919">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0A5060" w:rsidRPr="00447919" w14:paraId="2E9762F0" w14:textId="77777777" w:rsidTr="000A5060">
        <w:tc>
          <w:tcPr>
            <w:tcW w:w="2340" w:type="dxa"/>
          </w:tcPr>
          <w:p w14:paraId="53971BCC" w14:textId="77777777" w:rsidR="000A5060" w:rsidRPr="00447919" w:rsidRDefault="000A5060" w:rsidP="000A5060">
            <w:pPr>
              <w:spacing w:line="440" w:lineRule="exact"/>
              <w:jc w:val="center"/>
            </w:pPr>
            <w:r w:rsidRPr="00447919">
              <w:t>列次</w:t>
            </w:r>
          </w:p>
        </w:tc>
        <w:tc>
          <w:tcPr>
            <w:tcW w:w="1980" w:type="dxa"/>
          </w:tcPr>
          <w:p w14:paraId="671255C5" w14:textId="77777777" w:rsidR="000A5060" w:rsidRPr="00447919" w:rsidRDefault="000A5060" w:rsidP="000A5060">
            <w:pPr>
              <w:spacing w:line="440" w:lineRule="exact"/>
              <w:jc w:val="center"/>
            </w:pPr>
            <w:r w:rsidRPr="00447919">
              <w:t>標的物類型</w:t>
            </w:r>
          </w:p>
        </w:tc>
        <w:tc>
          <w:tcPr>
            <w:tcW w:w="2340" w:type="dxa"/>
          </w:tcPr>
          <w:p w14:paraId="45715FA7" w14:textId="77777777" w:rsidR="000A5060" w:rsidRPr="00447919" w:rsidRDefault="000A5060" w:rsidP="000A5060">
            <w:pPr>
              <w:spacing w:line="440" w:lineRule="exact"/>
              <w:jc w:val="center"/>
            </w:pPr>
            <w:r w:rsidRPr="00447919">
              <w:t>標的物所屬國家</w:t>
            </w:r>
          </w:p>
        </w:tc>
        <w:tc>
          <w:tcPr>
            <w:tcW w:w="2880" w:type="dxa"/>
          </w:tcPr>
          <w:p w14:paraId="296F5187" w14:textId="77777777" w:rsidR="000A5060" w:rsidRPr="00447919" w:rsidRDefault="000A5060" w:rsidP="000A5060">
            <w:pPr>
              <w:spacing w:line="440" w:lineRule="exact"/>
              <w:jc w:val="center"/>
            </w:pPr>
            <w:r w:rsidRPr="00447919">
              <w:t>備註說明</w:t>
            </w:r>
          </w:p>
        </w:tc>
      </w:tr>
      <w:tr w:rsidR="000A5060" w:rsidRPr="00447919" w14:paraId="215C770F" w14:textId="77777777" w:rsidTr="000A5060">
        <w:tc>
          <w:tcPr>
            <w:tcW w:w="2340" w:type="dxa"/>
            <w:vAlign w:val="center"/>
          </w:tcPr>
          <w:p w14:paraId="00BB6230"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FB28C7A" w14:textId="77777777" w:rsidR="000A5060" w:rsidRPr="00447919" w:rsidRDefault="000A5060" w:rsidP="000A5060">
            <w:pPr>
              <w:spacing w:line="440" w:lineRule="exact"/>
            </w:pPr>
            <w:r w:rsidRPr="00447919">
              <w:t>匯率相關</w:t>
            </w:r>
          </w:p>
        </w:tc>
        <w:tc>
          <w:tcPr>
            <w:tcW w:w="2340" w:type="dxa"/>
            <w:vAlign w:val="center"/>
          </w:tcPr>
          <w:p w14:paraId="6FC3F145" w14:textId="77777777" w:rsidR="000A5060" w:rsidRPr="00447919" w:rsidRDefault="00656143" w:rsidP="000A5060">
            <w:pPr>
              <w:spacing w:line="440" w:lineRule="exact"/>
            </w:pPr>
            <w:r w:rsidRPr="00447919">
              <w:t>已開發國家</w:t>
            </w:r>
          </w:p>
        </w:tc>
        <w:tc>
          <w:tcPr>
            <w:tcW w:w="2880" w:type="dxa"/>
            <w:vAlign w:val="center"/>
          </w:tcPr>
          <w:p w14:paraId="4B0BDE50" w14:textId="77777777" w:rsidR="000A5060" w:rsidRPr="00447919" w:rsidRDefault="000A5060" w:rsidP="000A5060">
            <w:pPr>
              <w:spacing w:line="440" w:lineRule="exact"/>
            </w:pPr>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0A5060" w:rsidRPr="00447919" w14:paraId="16D5420D" w14:textId="77777777" w:rsidTr="000A5060">
        <w:tc>
          <w:tcPr>
            <w:tcW w:w="2340" w:type="dxa"/>
            <w:vAlign w:val="center"/>
          </w:tcPr>
          <w:p w14:paraId="735045AD" w14:textId="77777777" w:rsidR="000A5060" w:rsidRPr="00447919" w:rsidRDefault="000A5060" w:rsidP="000A5060">
            <w:pPr>
              <w:spacing w:line="440" w:lineRule="exact"/>
            </w:pPr>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698DE5C5" w14:textId="77777777" w:rsidR="000A5060" w:rsidRPr="00447919" w:rsidRDefault="000A5060" w:rsidP="000A5060">
            <w:pPr>
              <w:spacing w:line="440" w:lineRule="exact"/>
            </w:pPr>
            <w:r w:rsidRPr="00447919">
              <w:t>匯率相關</w:t>
            </w:r>
          </w:p>
        </w:tc>
        <w:tc>
          <w:tcPr>
            <w:tcW w:w="2340" w:type="dxa"/>
            <w:vAlign w:val="center"/>
          </w:tcPr>
          <w:p w14:paraId="03B4B460" w14:textId="77777777" w:rsidR="000A5060" w:rsidRPr="00447919" w:rsidRDefault="00656143" w:rsidP="000A5060">
            <w:pPr>
              <w:spacing w:line="440" w:lineRule="exact"/>
            </w:pPr>
            <w:r w:rsidRPr="00447919">
              <w:t>新興市場</w:t>
            </w:r>
          </w:p>
        </w:tc>
        <w:tc>
          <w:tcPr>
            <w:tcW w:w="2880" w:type="dxa"/>
            <w:vAlign w:val="center"/>
          </w:tcPr>
          <w:p w14:paraId="46787960" w14:textId="77777777" w:rsidR="000A5060" w:rsidRPr="00447919" w:rsidRDefault="000A5060" w:rsidP="000A5060">
            <w:pPr>
              <w:spacing w:line="440" w:lineRule="exact"/>
            </w:pPr>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0A5060" w:rsidRPr="00447919" w14:paraId="79B45906" w14:textId="77777777" w:rsidTr="000A5060">
        <w:tc>
          <w:tcPr>
            <w:tcW w:w="2340" w:type="dxa"/>
            <w:vAlign w:val="center"/>
          </w:tcPr>
          <w:p w14:paraId="0E53AEF6" w14:textId="77777777" w:rsidR="000A5060" w:rsidRPr="00447919" w:rsidRDefault="000A5060" w:rsidP="000A5060">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3B6BDCB9" w14:textId="77777777" w:rsidR="000A5060" w:rsidRPr="00447919" w:rsidRDefault="000A5060" w:rsidP="000A5060">
            <w:pPr>
              <w:spacing w:line="440" w:lineRule="exact"/>
            </w:pPr>
            <w:r w:rsidRPr="00447919">
              <w:t>權益證券相關</w:t>
            </w:r>
          </w:p>
        </w:tc>
        <w:tc>
          <w:tcPr>
            <w:tcW w:w="2340" w:type="dxa"/>
            <w:vAlign w:val="center"/>
          </w:tcPr>
          <w:p w14:paraId="33FF7861" w14:textId="77777777" w:rsidR="000A5060" w:rsidRPr="00447919" w:rsidRDefault="000A5060" w:rsidP="000A5060">
            <w:pPr>
              <w:spacing w:line="440" w:lineRule="exact"/>
            </w:pPr>
            <w:r w:rsidRPr="00447919">
              <w:t>國內投資</w:t>
            </w:r>
          </w:p>
        </w:tc>
        <w:tc>
          <w:tcPr>
            <w:tcW w:w="2880" w:type="dxa"/>
            <w:vAlign w:val="center"/>
          </w:tcPr>
          <w:p w14:paraId="6AB9EC8A" w14:textId="77777777" w:rsidR="000A5060" w:rsidRPr="00447919" w:rsidRDefault="000A5060" w:rsidP="000A5060">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0A5060" w:rsidRPr="00447919" w14:paraId="52F37F70" w14:textId="77777777" w:rsidTr="000A5060">
        <w:tc>
          <w:tcPr>
            <w:tcW w:w="2340" w:type="dxa"/>
            <w:vAlign w:val="center"/>
          </w:tcPr>
          <w:p w14:paraId="16C834CB" w14:textId="77777777" w:rsidR="000A5060" w:rsidRPr="00447919" w:rsidRDefault="000A5060" w:rsidP="000A5060">
            <w:r w:rsidRPr="00447919">
              <w:t>第</w:t>
            </w:r>
            <w:r w:rsidRPr="00447919">
              <w:t>182</w:t>
            </w:r>
            <w:r w:rsidRPr="00447919">
              <w:t>列</w:t>
            </w:r>
            <w:r w:rsidRPr="00447919">
              <w:t>~</w:t>
            </w:r>
            <w:r w:rsidRPr="00447919">
              <w:t>第</w:t>
            </w:r>
            <w:r w:rsidRPr="00447919">
              <w:t>188</w:t>
            </w:r>
            <w:r w:rsidRPr="00447919">
              <w:t>列</w:t>
            </w:r>
          </w:p>
        </w:tc>
        <w:tc>
          <w:tcPr>
            <w:tcW w:w="1980" w:type="dxa"/>
            <w:vAlign w:val="center"/>
          </w:tcPr>
          <w:p w14:paraId="199DFBBB" w14:textId="77777777" w:rsidR="000A5060" w:rsidRPr="00447919" w:rsidRDefault="000A5060" w:rsidP="000A5060">
            <w:pPr>
              <w:spacing w:line="440" w:lineRule="exact"/>
            </w:pPr>
            <w:r w:rsidRPr="00447919">
              <w:t>權益證券相關</w:t>
            </w:r>
          </w:p>
        </w:tc>
        <w:tc>
          <w:tcPr>
            <w:tcW w:w="2340" w:type="dxa"/>
            <w:vAlign w:val="center"/>
          </w:tcPr>
          <w:p w14:paraId="5CCF004F" w14:textId="77777777" w:rsidR="000A5060" w:rsidRPr="00447919" w:rsidRDefault="00656143" w:rsidP="000A5060">
            <w:pPr>
              <w:spacing w:line="440" w:lineRule="exact"/>
            </w:pPr>
            <w:r w:rsidRPr="00447919">
              <w:t>已開發國家</w:t>
            </w:r>
          </w:p>
        </w:tc>
        <w:tc>
          <w:tcPr>
            <w:tcW w:w="2880" w:type="dxa"/>
            <w:vAlign w:val="center"/>
          </w:tcPr>
          <w:p w14:paraId="0C4BCC91" w14:textId="77777777" w:rsidR="000A5060" w:rsidRPr="00447919" w:rsidRDefault="000A5060" w:rsidP="000A5060">
            <w:r w:rsidRPr="00447919">
              <w:t>第</w:t>
            </w:r>
            <w:r w:rsidRPr="00447919">
              <w:t>188</w:t>
            </w:r>
            <w:r w:rsidRPr="00447919">
              <w:t>列為第</w:t>
            </w:r>
            <w:r w:rsidRPr="00447919">
              <w:t>182</w:t>
            </w:r>
            <w:r w:rsidRPr="00447919">
              <w:t>列</w:t>
            </w:r>
            <w:r w:rsidRPr="00447919">
              <w:t>~</w:t>
            </w:r>
            <w:r w:rsidRPr="00447919">
              <w:t>第</w:t>
            </w:r>
            <w:r w:rsidRPr="00447919">
              <w:t>187</w:t>
            </w:r>
            <w:r w:rsidRPr="00447919">
              <w:t>列小計</w:t>
            </w:r>
          </w:p>
        </w:tc>
      </w:tr>
      <w:tr w:rsidR="000A5060" w:rsidRPr="00447919" w14:paraId="5EAA2AFD" w14:textId="77777777" w:rsidTr="000A5060">
        <w:tc>
          <w:tcPr>
            <w:tcW w:w="2340" w:type="dxa"/>
            <w:vAlign w:val="center"/>
          </w:tcPr>
          <w:p w14:paraId="626CBE55" w14:textId="77777777" w:rsidR="000A5060" w:rsidRPr="00447919" w:rsidRDefault="000A5060" w:rsidP="000A5060">
            <w:r w:rsidRPr="00447919">
              <w:lastRenderedPageBreak/>
              <w:t>第</w:t>
            </w:r>
            <w:r w:rsidRPr="00447919">
              <w:t>189</w:t>
            </w:r>
            <w:r w:rsidRPr="00447919">
              <w:t>列</w:t>
            </w:r>
            <w:r w:rsidRPr="00447919">
              <w:t>~</w:t>
            </w:r>
            <w:r w:rsidRPr="00447919">
              <w:t>第</w:t>
            </w:r>
            <w:r w:rsidRPr="00447919">
              <w:t>195</w:t>
            </w:r>
            <w:r w:rsidRPr="00447919">
              <w:t>列</w:t>
            </w:r>
          </w:p>
        </w:tc>
        <w:tc>
          <w:tcPr>
            <w:tcW w:w="1980" w:type="dxa"/>
            <w:vAlign w:val="center"/>
          </w:tcPr>
          <w:p w14:paraId="00CEAA22" w14:textId="77777777" w:rsidR="000A5060" w:rsidRPr="00447919" w:rsidRDefault="000A5060" w:rsidP="000A5060">
            <w:pPr>
              <w:spacing w:line="440" w:lineRule="exact"/>
            </w:pPr>
            <w:r w:rsidRPr="00447919">
              <w:t>權益證券相關</w:t>
            </w:r>
          </w:p>
        </w:tc>
        <w:tc>
          <w:tcPr>
            <w:tcW w:w="2340" w:type="dxa"/>
            <w:vAlign w:val="center"/>
          </w:tcPr>
          <w:p w14:paraId="1361995F" w14:textId="77777777" w:rsidR="000A5060" w:rsidRPr="00447919" w:rsidRDefault="00656143" w:rsidP="000A5060">
            <w:pPr>
              <w:spacing w:line="440" w:lineRule="exact"/>
            </w:pPr>
            <w:r w:rsidRPr="00447919">
              <w:t>新興市場</w:t>
            </w:r>
          </w:p>
        </w:tc>
        <w:tc>
          <w:tcPr>
            <w:tcW w:w="2880" w:type="dxa"/>
            <w:vAlign w:val="center"/>
          </w:tcPr>
          <w:p w14:paraId="22457BC6" w14:textId="77777777" w:rsidR="000A5060" w:rsidRPr="00447919" w:rsidRDefault="000A5060" w:rsidP="000A5060">
            <w:r w:rsidRPr="00447919">
              <w:t>第</w:t>
            </w:r>
            <w:r w:rsidRPr="00447919">
              <w:t>195</w:t>
            </w:r>
            <w:r w:rsidRPr="00447919">
              <w:t>列為第</w:t>
            </w:r>
            <w:r w:rsidRPr="00447919">
              <w:t>189</w:t>
            </w:r>
            <w:r w:rsidRPr="00447919">
              <w:t>列</w:t>
            </w:r>
            <w:r w:rsidRPr="00447919">
              <w:t>~</w:t>
            </w:r>
            <w:r w:rsidRPr="00447919">
              <w:t>第</w:t>
            </w:r>
            <w:r w:rsidRPr="00447919">
              <w:t>194</w:t>
            </w:r>
            <w:r w:rsidRPr="00447919">
              <w:t>列小計</w:t>
            </w:r>
          </w:p>
        </w:tc>
      </w:tr>
      <w:tr w:rsidR="000A5060" w:rsidRPr="00447919" w14:paraId="38CE37FE" w14:textId="77777777" w:rsidTr="000A5060">
        <w:tc>
          <w:tcPr>
            <w:tcW w:w="2340" w:type="dxa"/>
            <w:vAlign w:val="center"/>
          </w:tcPr>
          <w:p w14:paraId="41401C1E" w14:textId="77777777" w:rsidR="000A5060" w:rsidRPr="00447919" w:rsidRDefault="000A5060" w:rsidP="000A5060">
            <w:r w:rsidRPr="00447919">
              <w:t>第</w:t>
            </w:r>
            <w:r w:rsidRPr="00447919">
              <w:t>196</w:t>
            </w:r>
            <w:r w:rsidRPr="00447919">
              <w:t>列</w:t>
            </w:r>
            <w:r w:rsidRPr="00447919">
              <w:t>~</w:t>
            </w:r>
            <w:r w:rsidRPr="00447919">
              <w:t>第</w:t>
            </w:r>
            <w:r w:rsidRPr="00447919">
              <w:t>202</w:t>
            </w:r>
            <w:r w:rsidRPr="00447919">
              <w:t>列</w:t>
            </w:r>
          </w:p>
        </w:tc>
        <w:tc>
          <w:tcPr>
            <w:tcW w:w="1980" w:type="dxa"/>
            <w:vAlign w:val="center"/>
          </w:tcPr>
          <w:p w14:paraId="538371C8" w14:textId="77777777" w:rsidR="000A5060" w:rsidRPr="00447919" w:rsidRDefault="000A5060" w:rsidP="000A5060">
            <w:pPr>
              <w:spacing w:line="440" w:lineRule="exact"/>
            </w:pPr>
            <w:r w:rsidRPr="00447919">
              <w:t>其他標的</w:t>
            </w:r>
          </w:p>
        </w:tc>
        <w:tc>
          <w:tcPr>
            <w:tcW w:w="2340" w:type="dxa"/>
            <w:vAlign w:val="center"/>
          </w:tcPr>
          <w:p w14:paraId="74B0D90C" w14:textId="77777777" w:rsidR="000A5060" w:rsidRPr="00447919" w:rsidRDefault="000A5060" w:rsidP="000A5060">
            <w:pPr>
              <w:spacing w:line="440" w:lineRule="exact"/>
            </w:pPr>
            <w:r w:rsidRPr="00447919">
              <w:t>國內投資</w:t>
            </w:r>
          </w:p>
        </w:tc>
        <w:tc>
          <w:tcPr>
            <w:tcW w:w="2880" w:type="dxa"/>
            <w:vAlign w:val="center"/>
          </w:tcPr>
          <w:p w14:paraId="3F83A7EE" w14:textId="77777777" w:rsidR="000A5060" w:rsidRPr="00447919" w:rsidRDefault="000A5060" w:rsidP="000A5060">
            <w:r w:rsidRPr="00447919">
              <w:t>第</w:t>
            </w:r>
            <w:r w:rsidRPr="00447919">
              <w:t>202</w:t>
            </w:r>
            <w:r w:rsidRPr="00447919">
              <w:t>列為第</w:t>
            </w:r>
            <w:r w:rsidRPr="00447919">
              <w:t>196</w:t>
            </w:r>
            <w:r w:rsidRPr="00447919">
              <w:t>列</w:t>
            </w:r>
            <w:r w:rsidRPr="00447919">
              <w:t>~</w:t>
            </w:r>
            <w:r w:rsidRPr="00447919">
              <w:t>第</w:t>
            </w:r>
            <w:r w:rsidRPr="00447919">
              <w:t>201</w:t>
            </w:r>
            <w:r w:rsidRPr="00447919">
              <w:t>列小計</w:t>
            </w:r>
          </w:p>
        </w:tc>
      </w:tr>
      <w:tr w:rsidR="000A5060" w:rsidRPr="00447919" w14:paraId="60A69C6F" w14:textId="77777777" w:rsidTr="000A5060">
        <w:tc>
          <w:tcPr>
            <w:tcW w:w="2340" w:type="dxa"/>
            <w:vAlign w:val="center"/>
          </w:tcPr>
          <w:p w14:paraId="5A46DFA4" w14:textId="77777777" w:rsidR="000A5060" w:rsidRPr="00447919" w:rsidRDefault="000A5060" w:rsidP="000A5060">
            <w:r w:rsidRPr="00447919">
              <w:t>第</w:t>
            </w:r>
            <w:r w:rsidRPr="00447919">
              <w:t>203</w:t>
            </w:r>
            <w:r w:rsidRPr="00447919">
              <w:t>列</w:t>
            </w:r>
            <w:r w:rsidRPr="00447919">
              <w:t>~</w:t>
            </w:r>
            <w:r w:rsidRPr="00447919">
              <w:t>第</w:t>
            </w:r>
            <w:r w:rsidRPr="00447919">
              <w:t>209</w:t>
            </w:r>
            <w:r w:rsidRPr="00447919">
              <w:t>列</w:t>
            </w:r>
          </w:p>
        </w:tc>
        <w:tc>
          <w:tcPr>
            <w:tcW w:w="1980" w:type="dxa"/>
            <w:vAlign w:val="center"/>
          </w:tcPr>
          <w:p w14:paraId="6BFE84A5" w14:textId="77777777" w:rsidR="000A5060" w:rsidRPr="00447919" w:rsidRDefault="000A5060" w:rsidP="000A5060">
            <w:pPr>
              <w:spacing w:line="440" w:lineRule="exact"/>
            </w:pPr>
            <w:r w:rsidRPr="00447919">
              <w:t>其他標的</w:t>
            </w:r>
          </w:p>
        </w:tc>
        <w:tc>
          <w:tcPr>
            <w:tcW w:w="2340" w:type="dxa"/>
            <w:vAlign w:val="center"/>
          </w:tcPr>
          <w:p w14:paraId="1E33A7A1" w14:textId="77777777" w:rsidR="000A5060" w:rsidRPr="00447919" w:rsidRDefault="00656143" w:rsidP="000A5060">
            <w:pPr>
              <w:spacing w:line="440" w:lineRule="exact"/>
            </w:pPr>
            <w:r w:rsidRPr="00447919">
              <w:t>已開發國家</w:t>
            </w:r>
          </w:p>
        </w:tc>
        <w:tc>
          <w:tcPr>
            <w:tcW w:w="2880" w:type="dxa"/>
            <w:vAlign w:val="center"/>
          </w:tcPr>
          <w:p w14:paraId="3EB27E5D" w14:textId="77777777" w:rsidR="000A5060" w:rsidRPr="00447919" w:rsidRDefault="000A5060" w:rsidP="000A5060">
            <w:r w:rsidRPr="00447919">
              <w:t>第</w:t>
            </w:r>
            <w:r w:rsidRPr="00447919">
              <w:t>209</w:t>
            </w:r>
            <w:r w:rsidRPr="00447919">
              <w:t>列為第</w:t>
            </w:r>
            <w:r w:rsidRPr="00447919">
              <w:t>203</w:t>
            </w:r>
            <w:r w:rsidRPr="00447919">
              <w:t>列</w:t>
            </w:r>
            <w:r w:rsidRPr="00447919">
              <w:t>~</w:t>
            </w:r>
            <w:r w:rsidRPr="00447919">
              <w:t>第</w:t>
            </w:r>
            <w:r w:rsidRPr="00447919">
              <w:t>208</w:t>
            </w:r>
            <w:r w:rsidRPr="00447919">
              <w:t>列小計</w:t>
            </w:r>
          </w:p>
        </w:tc>
      </w:tr>
      <w:tr w:rsidR="000A5060" w:rsidRPr="00447919" w14:paraId="44171D48" w14:textId="77777777" w:rsidTr="000A5060">
        <w:tc>
          <w:tcPr>
            <w:tcW w:w="2340" w:type="dxa"/>
            <w:vAlign w:val="center"/>
          </w:tcPr>
          <w:p w14:paraId="72CC48AE" w14:textId="77777777" w:rsidR="000A5060" w:rsidRPr="00447919" w:rsidRDefault="000A5060" w:rsidP="000A5060">
            <w:r w:rsidRPr="00447919">
              <w:t>第</w:t>
            </w:r>
            <w:r w:rsidRPr="00447919">
              <w:t>210</w:t>
            </w:r>
            <w:r w:rsidRPr="00447919">
              <w:t>列</w:t>
            </w:r>
            <w:r w:rsidRPr="00447919">
              <w:t>~</w:t>
            </w:r>
            <w:r w:rsidRPr="00447919">
              <w:t>第</w:t>
            </w:r>
            <w:r w:rsidRPr="00447919">
              <w:t>216</w:t>
            </w:r>
            <w:r w:rsidRPr="00447919">
              <w:t>列</w:t>
            </w:r>
          </w:p>
        </w:tc>
        <w:tc>
          <w:tcPr>
            <w:tcW w:w="1980" w:type="dxa"/>
            <w:vAlign w:val="center"/>
          </w:tcPr>
          <w:p w14:paraId="220D2CCE" w14:textId="77777777" w:rsidR="000A5060" w:rsidRPr="00447919" w:rsidRDefault="000A5060" w:rsidP="000A5060">
            <w:pPr>
              <w:spacing w:line="440" w:lineRule="exact"/>
            </w:pPr>
            <w:r w:rsidRPr="00447919">
              <w:t>其他標的</w:t>
            </w:r>
          </w:p>
        </w:tc>
        <w:tc>
          <w:tcPr>
            <w:tcW w:w="2340" w:type="dxa"/>
            <w:vAlign w:val="center"/>
          </w:tcPr>
          <w:p w14:paraId="6E7C9C65" w14:textId="77777777" w:rsidR="000A5060" w:rsidRPr="00447919" w:rsidRDefault="00656143" w:rsidP="000A5060">
            <w:pPr>
              <w:spacing w:line="440" w:lineRule="exact"/>
            </w:pPr>
            <w:r w:rsidRPr="00447919">
              <w:t>新興市場</w:t>
            </w:r>
          </w:p>
        </w:tc>
        <w:tc>
          <w:tcPr>
            <w:tcW w:w="2880" w:type="dxa"/>
            <w:vAlign w:val="center"/>
          </w:tcPr>
          <w:p w14:paraId="3D88CC6C" w14:textId="77777777" w:rsidR="000A5060" w:rsidRPr="00447919" w:rsidRDefault="000A5060" w:rsidP="000A5060">
            <w:r w:rsidRPr="00447919">
              <w:t>第</w:t>
            </w:r>
            <w:r w:rsidRPr="00447919">
              <w:t>216</w:t>
            </w:r>
            <w:r w:rsidRPr="00447919">
              <w:t>列為第</w:t>
            </w:r>
            <w:r w:rsidRPr="00447919">
              <w:t>210</w:t>
            </w:r>
            <w:r w:rsidRPr="00447919">
              <w:t>列</w:t>
            </w:r>
            <w:r w:rsidRPr="00447919">
              <w:t>~</w:t>
            </w:r>
            <w:r w:rsidRPr="00447919">
              <w:t>第</w:t>
            </w:r>
            <w:r w:rsidRPr="00447919">
              <w:t>215</w:t>
            </w:r>
            <w:r w:rsidRPr="00447919">
              <w:t>列小計</w:t>
            </w:r>
          </w:p>
        </w:tc>
      </w:tr>
      <w:tr w:rsidR="000A5060" w:rsidRPr="00447919" w14:paraId="49ACB9D5" w14:textId="77777777" w:rsidTr="000A5060">
        <w:tc>
          <w:tcPr>
            <w:tcW w:w="2340" w:type="dxa"/>
            <w:vAlign w:val="center"/>
          </w:tcPr>
          <w:p w14:paraId="45CB2906" w14:textId="77777777" w:rsidR="000A5060" w:rsidRPr="00447919" w:rsidRDefault="000A5060" w:rsidP="000A5060">
            <w:r w:rsidRPr="00447919">
              <w:t>第</w:t>
            </w:r>
            <w:r w:rsidRPr="00447919">
              <w:t>217</w:t>
            </w:r>
            <w:r w:rsidRPr="00447919">
              <w:t>列</w:t>
            </w:r>
          </w:p>
        </w:tc>
        <w:tc>
          <w:tcPr>
            <w:tcW w:w="4320" w:type="dxa"/>
            <w:gridSpan w:val="2"/>
            <w:vAlign w:val="center"/>
          </w:tcPr>
          <w:p w14:paraId="1DF1AB2A" w14:textId="77777777" w:rsidR="000A5060" w:rsidRPr="00447919" w:rsidRDefault="000A5060" w:rsidP="000A5060">
            <w:pPr>
              <w:spacing w:line="440" w:lineRule="exact"/>
            </w:pPr>
            <w:r w:rsidRPr="00447919">
              <w:t>以增加收益為目的</w:t>
            </w:r>
            <w:r w:rsidRPr="00447919">
              <w:t>—</w:t>
            </w:r>
            <w:r w:rsidRPr="00447919">
              <w:t>賣出所有期貨及遠期契約合計</w:t>
            </w:r>
          </w:p>
        </w:tc>
        <w:tc>
          <w:tcPr>
            <w:tcW w:w="2880" w:type="dxa"/>
            <w:vAlign w:val="center"/>
          </w:tcPr>
          <w:p w14:paraId="5B4037E2" w14:textId="77777777" w:rsidR="000A5060" w:rsidRPr="00447919" w:rsidRDefault="000A5060" w:rsidP="000A5060">
            <w:pPr>
              <w:spacing w:line="440" w:lineRule="exact"/>
            </w:pPr>
            <w:r w:rsidRPr="00447919">
              <w:t>本列為第</w:t>
            </w:r>
            <w:r w:rsidRPr="00447919">
              <w:t>167</w:t>
            </w:r>
            <w:r w:rsidRPr="00447919">
              <w:t>、</w:t>
            </w:r>
            <w:r w:rsidRPr="00447919">
              <w:t>174</w:t>
            </w:r>
            <w:r w:rsidRPr="00447919">
              <w:t>、</w:t>
            </w:r>
            <w:r w:rsidRPr="00447919">
              <w:t>181</w:t>
            </w:r>
            <w:r w:rsidRPr="00447919">
              <w:t>、</w:t>
            </w:r>
            <w:r w:rsidRPr="00447919">
              <w:t>188</w:t>
            </w:r>
            <w:r w:rsidRPr="00447919">
              <w:t>、</w:t>
            </w:r>
            <w:r w:rsidRPr="00447919">
              <w:t>195</w:t>
            </w:r>
            <w:r w:rsidRPr="00447919">
              <w:t>、</w:t>
            </w:r>
            <w:r w:rsidRPr="00447919">
              <w:t>202</w:t>
            </w:r>
            <w:r w:rsidRPr="00447919">
              <w:t>、</w:t>
            </w:r>
            <w:r w:rsidRPr="00447919">
              <w:t>209</w:t>
            </w:r>
            <w:r w:rsidRPr="00447919">
              <w:t>、</w:t>
            </w:r>
            <w:r w:rsidRPr="00447919">
              <w:t>216</w:t>
            </w:r>
            <w:r w:rsidRPr="00447919">
              <w:t>列之合計</w:t>
            </w:r>
          </w:p>
        </w:tc>
      </w:tr>
    </w:tbl>
    <w:p w14:paraId="02620D54" w14:textId="77777777" w:rsidR="000A5060" w:rsidRPr="00447919" w:rsidRDefault="000A5060" w:rsidP="000A5060">
      <w:pPr>
        <w:spacing w:line="440" w:lineRule="exact"/>
      </w:pPr>
      <w:r w:rsidRPr="00447919">
        <w:t>第</w:t>
      </w:r>
      <w:r w:rsidRPr="00447919">
        <w:t>218</w:t>
      </w:r>
      <w:r w:rsidRPr="00447919">
        <w:t>列－合計</w:t>
      </w:r>
    </w:p>
    <w:p w14:paraId="06A6070B" w14:textId="77777777" w:rsidR="000A5060" w:rsidRPr="00447919" w:rsidRDefault="000A5060" w:rsidP="007950CE">
      <w:pPr>
        <w:spacing w:line="440" w:lineRule="exact"/>
        <w:ind w:leftChars="225" w:left="540"/>
      </w:pPr>
      <w:r w:rsidRPr="00447919">
        <w:t>本列之金額為所有期貨與遠期契約之合計，為第</w:t>
      </w:r>
      <w:r w:rsidRPr="00447919">
        <w:t>103</w:t>
      </w:r>
      <w:r w:rsidRPr="00447919">
        <w:t>列以避險為目的小計，與第</w:t>
      </w:r>
      <w:r w:rsidRPr="00447919">
        <w:t>160</w:t>
      </w:r>
      <w:r w:rsidRPr="00447919">
        <w:t>列以增加收益為目的</w:t>
      </w:r>
      <w:r w:rsidRPr="00447919">
        <w:t>—</w:t>
      </w:r>
      <w:r w:rsidRPr="00447919">
        <w:t>買入小計，以及第</w:t>
      </w:r>
      <w:r w:rsidRPr="00447919">
        <w:t>217</w:t>
      </w:r>
      <w:r w:rsidRPr="00447919">
        <w:t>列以增加收益為目的</w:t>
      </w:r>
      <w:r w:rsidRPr="00447919">
        <w:t>—</w:t>
      </w:r>
      <w:r w:rsidRPr="00447919">
        <w:t>賣出小計等三列之加總。</w:t>
      </w:r>
    </w:p>
    <w:p w14:paraId="2A68D4F7" w14:textId="77777777" w:rsidR="000A5060" w:rsidRPr="00447919" w:rsidRDefault="000A5060" w:rsidP="007950CE">
      <w:pPr>
        <w:spacing w:line="440" w:lineRule="exact"/>
        <w:ind w:leftChars="225" w:left="540"/>
      </w:pPr>
    </w:p>
    <w:p w14:paraId="12BED965" w14:textId="77777777" w:rsidR="000A5060" w:rsidRPr="00447919" w:rsidRDefault="000A5060" w:rsidP="007950CE">
      <w:pPr>
        <w:spacing w:line="440" w:lineRule="exact"/>
        <w:ind w:left="720" w:hangingChars="300" w:hanging="720"/>
        <w:rPr>
          <w:szCs w:val="36"/>
          <w:shd w:val="clear" w:color="auto" w:fill="FFFFFF"/>
        </w:rPr>
      </w:pPr>
      <w:r w:rsidRPr="00447919">
        <w:t>註一：</w:t>
      </w:r>
      <w:r w:rsidRPr="00447919">
        <w:rPr>
          <w:szCs w:val="36"/>
        </w:rPr>
        <w:t>若屬複合型衍生性金融商品，應分辨其契約之</w:t>
      </w:r>
      <w:r w:rsidRPr="00447919">
        <w:rPr>
          <w:szCs w:val="36"/>
          <w:u w:val="single"/>
        </w:rPr>
        <w:t>各類屬性</w:t>
      </w:r>
      <w:r w:rsidRPr="00447919">
        <w:rPr>
          <w:szCs w:val="36"/>
        </w:rPr>
        <w:t>，分別填報於其契約屬性之報表欄位。若契約之各類屬性無法明確區分者，則填報於契約</w:t>
      </w:r>
      <w:r w:rsidRPr="00447919">
        <w:rPr>
          <w:szCs w:val="36"/>
          <w:u w:val="single"/>
        </w:rPr>
        <w:t>主要屬性</w:t>
      </w:r>
      <w:r w:rsidRPr="00447919">
        <w:rPr>
          <w:szCs w:val="36"/>
        </w:rPr>
        <w:t>類別</w:t>
      </w:r>
      <w:r w:rsidRPr="00447919">
        <w:rPr>
          <w:szCs w:val="36"/>
          <w:shd w:val="clear" w:color="auto" w:fill="FFFFFF"/>
        </w:rPr>
        <w:t>之報表欄位。</w:t>
      </w:r>
    </w:p>
    <w:p w14:paraId="3EA6C1D5"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註二：公司若將</w:t>
      </w:r>
      <w:r w:rsidRPr="00447919">
        <w:rPr>
          <w:szCs w:val="36"/>
          <w:u w:val="single"/>
          <w:shd w:val="clear" w:color="auto" w:fill="FFFFFF"/>
        </w:rPr>
        <w:t>整體混合商品</w:t>
      </w:r>
      <w:r w:rsidRPr="00447919">
        <w:rPr>
          <w:szCs w:val="36"/>
          <w:shd w:val="clear" w:color="auto" w:fill="FFFFFF"/>
        </w:rPr>
        <w:t>「</w:t>
      </w:r>
      <w:r w:rsidRPr="00447919">
        <w:rPr>
          <w:szCs w:val="36"/>
          <w:u w:val="single"/>
          <w:shd w:val="clear" w:color="auto" w:fill="FFFFFF"/>
        </w:rPr>
        <w:t>指定為公平價值變動列入損益</w:t>
      </w:r>
      <w:r w:rsidRPr="00447919">
        <w:rPr>
          <w:szCs w:val="36"/>
          <w:shd w:val="clear" w:color="auto" w:fill="FFFFFF"/>
        </w:rPr>
        <w:t>」之金融資產或負債、或</w:t>
      </w:r>
      <w:r w:rsidRPr="00447919">
        <w:rPr>
          <w:szCs w:val="36"/>
          <w:u w:val="single"/>
          <w:shd w:val="clear" w:color="auto" w:fill="FFFFFF"/>
        </w:rPr>
        <w:t>混合商品無須與主契約分別認列</w:t>
      </w:r>
      <w:r w:rsidRPr="00447919">
        <w:rPr>
          <w:szCs w:val="36"/>
          <w:shd w:val="clear" w:color="auto" w:fill="FFFFFF"/>
        </w:rPr>
        <w:t>，此時嵌入式衍生性商品</w:t>
      </w:r>
      <w:r w:rsidRPr="00447919">
        <w:rPr>
          <w:szCs w:val="36"/>
          <w:u w:val="single"/>
          <w:shd w:val="clear" w:color="auto" w:fill="FFFFFF"/>
        </w:rPr>
        <w:t>不屬於</w:t>
      </w:r>
      <w:r w:rsidRPr="00447919">
        <w:rPr>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447919">
          <w:rPr>
            <w:szCs w:val="36"/>
            <w:shd w:val="clear" w:color="auto" w:fill="FFFFFF"/>
          </w:rPr>
          <w:t>16-1-1</w:t>
        </w:r>
      </w:smartTag>
      <w:r w:rsidRPr="00447919">
        <w:rPr>
          <w:szCs w:val="36"/>
          <w:shd w:val="clear" w:color="auto" w:fill="FFFFFF"/>
        </w:rPr>
        <w:t>~16-1-5</w:t>
      </w:r>
      <w:r w:rsidRPr="00447919">
        <w:rPr>
          <w:szCs w:val="36"/>
          <w:shd w:val="clear" w:color="auto" w:fill="FFFFFF"/>
        </w:rPr>
        <w:t>之填列範圍。</w:t>
      </w:r>
    </w:p>
    <w:p w14:paraId="1E66EB2D"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註三：結構型商品、組合式存款、連動型債券等混合商品（如：信用連結式存款或信用連結票</w:t>
      </w:r>
      <w:r w:rsidRPr="00447919">
        <w:rPr>
          <w:szCs w:val="36"/>
          <w:shd w:val="clear" w:color="auto" w:fill="FFFFFF"/>
        </w:rPr>
        <w:t>(</w:t>
      </w:r>
      <w:r w:rsidRPr="00447919">
        <w:rPr>
          <w:szCs w:val="36"/>
          <w:shd w:val="clear" w:color="auto" w:fill="FFFFFF"/>
        </w:rPr>
        <w:t>債</w:t>
      </w:r>
      <w:r w:rsidRPr="00447919">
        <w:rPr>
          <w:szCs w:val="36"/>
          <w:shd w:val="clear" w:color="auto" w:fill="FFFFFF"/>
        </w:rPr>
        <w:t>)</w:t>
      </w:r>
      <w:r w:rsidRPr="00447919">
        <w:rPr>
          <w:szCs w:val="36"/>
          <w:shd w:val="clear" w:color="auto" w:fill="FFFFFF"/>
        </w:rPr>
        <w:t>券之商品），若經判斷應將其分離為債券投資（主契約）及信用衍生性商品（嵌入式衍生性商品），該</w:t>
      </w:r>
      <w:r w:rsidRPr="00447919">
        <w:rPr>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447919">
          <w:rPr>
            <w:szCs w:val="36"/>
            <w:u w:val="single"/>
            <w:shd w:val="clear" w:color="auto" w:fill="FFFFFF"/>
          </w:rPr>
          <w:t>16-1-5</w:t>
        </w:r>
      </w:smartTag>
      <w:r w:rsidRPr="00447919">
        <w:rPr>
          <w:szCs w:val="36"/>
          <w:u w:val="single"/>
          <w:shd w:val="clear" w:color="auto" w:fill="FFFFFF"/>
        </w:rPr>
        <w:t>「其他衍生性商品」項下</w:t>
      </w:r>
      <w:r w:rsidRPr="00447919">
        <w:rPr>
          <w:szCs w:val="36"/>
          <w:shd w:val="clear" w:color="auto" w:fill="FFFFFF"/>
        </w:rPr>
        <w:t>並填報其名目本金餘額、公平價值及損益等有關資料。</w:t>
      </w:r>
    </w:p>
    <w:p w14:paraId="6D58D099"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034760B7" w14:textId="77777777" w:rsidR="000A5060" w:rsidRPr="00447919" w:rsidRDefault="000A5060" w:rsidP="000A5060"/>
    <w:p w14:paraId="64560BF1" w14:textId="77777777" w:rsidR="000A5060" w:rsidRPr="00447919" w:rsidRDefault="000A5060">
      <w:pPr>
        <w:pStyle w:val="1"/>
        <w:spacing w:after="180"/>
        <w:rPr>
          <w:rFonts w:ascii="Times New Roman" w:hAnsi="Times New Roman"/>
          <w:b w:val="0"/>
          <w:color w:val="auto"/>
          <w:sz w:val="24"/>
        </w:rPr>
        <w:sectPr w:rsidR="000A5060" w:rsidRPr="00447919" w:rsidSect="00AB473D">
          <w:pgSz w:w="11906" w:h="16838" w:code="9"/>
          <w:pgMar w:top="1418" w:right="1134" w:bottom="1418" w:left="1134" w:header="851" w:footer="737" w:gutter="454"/>
          <w:cols w:space="425"/>
          <w:docGrid w:type="linesAndChars" w:linePitch="360"/>
        </w:sectPr>
      </w:pPr>
    </w:p>
    <w:p w14:paraId="541516FC" w14:textId="77777777" w:rsidR="000A5060" w:rsidRPr="00447919" w:rsidRDefault="000A5060" w:rsidP="000A5060">
      <w:pPr>
        <w:pStyle w:val="1"/>
        <w:spacing w:afterLines="0" w:after="0" w:line="440" w:lineRule="exact"/>
        <w:rPr>
          <w:rFonts w:ascii="Times New Roman" w:hAnsi="Times New Roman"/>
          <w:color w:val="auto"/>
        </w:rPr>
      </w:pPr>
      <w:bookmarkStart w:id="139" w:name="_Toc219109749"/>
      <w:bookmarkStart w:id="140" w:name="_Toc219109821"/>
      <w:bookmarkStart w:id="141" w:name="_Toc221524796"/>
      <w:bookmarkStart w:id="142" w:name="_Toc296433853"/>
      <w:bookmarkStart w:id="143" w:name="_Toc201752603"/>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2"/>
          <w:attr w:name="Year" w:val="2016"/>
        </w:smartTagPr>
        <w:r w:rsidRPr="00447919">
          <w:rPr>
            <w:rFonts w:ascii="Times New Roman" w:hAnsi="Times New Roman"/>
            <w:color w:val="auto"/>
          </w:rPr>
          <w:t>16-2-1</w:t>
        </w:r>
      </w:smartTag>
      <w:r w:rsidRPr="00447919">
        <w:rPr>
          <w:rFonts w:ascii="Times New Roman" w:hAnsi="Times New Roman"/>
          <w:color w:val="auto"/>
        </w:rPr>
        <w:t>：衍生性商品餘額明細表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r w:rsidRPr="00447919">
        <w:rPr>
          <w:rFonts w:ascii="Times New Roman" w:hAnsi="Times New Roman"/>
          <w:color w:val="auto"/>
        </w:rPr>
        <w:t>－</w:t>
      </w:r>
      <w:proofErr w:type="spellStart"/>
      <w:r w:rsidRPr="00447919">
        <w:rPr>
          <w:rFonts w:ascii="Times New Roman" w:hAnsi="Times New Roman"/>
          <w:color w:val="auto"/>
        </w:rPr>
        <w:t>以避險為目的</w:t>
      </w:r>
      <w:bookmarkEnd w:id="139"/>
      <w:bookmarkEnd w:id="140"/>
      <w:bookmarkEnd w:id="141"/>
      <w:bookmarkEnd w:id="142"/>
      <w:bookmarkEnd w:id="143"/>
      <w:proofErr w:type="spellEnd"/>
      <w:r w:rsidRPr="00447919">
        <w:rPr>
          <w:rFonts w:ascii="Times New Roman" w:hAnsi="Times New Roman"/>
          <w:color w:val="auto"/>
        </w:rPr>
        <w:t xml:space="preserve"> </w:t>
      </w:r>
    </w:p>
    <w:p w14:paraId="481FAABF"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之各明細表中，並已設公式連結。其中，匯率避險中屬於標準避險者，其契約名目部位金額合計數，將用以做為表</w:t>
      </w:r>
      <w:r w:rsidRPr="00447919">
        <w:t>30-3</w:t>
      </w:r>
      <w:r w:rsidRPr="00447919">
        <w:t>外匯風險金額之扣抵項目之一</w:t>
      </w:r>
      <w:r w:rsidR="00BD4A95" w:rsidRPr="00447919">
        <w:t>，前述扣抵項目若以匯率選擇權作為避險工具者，該選擇權之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01E63C21" w14:textId="77777777" w:rsidR="000A5060" w:rsidRPr="00447919" w:rsidRDefault="000A5060" w:rsidP="007950CE">
      <w:pPr>
        <w:spacing w:line="440" w:lineRule="exact"/>
        <w:ind w:firstLineChars="207" w:firstLine="497"/>
      </w:pPr>
      <w:r w:rsidRPr="00447919">
        <w:t>本表所需填列之各欄明細資訊說明如下：</w:t>
      </w:r>
    </w:p>
    <w:p w14:paraId="789D7030" w14:textId="77777777" w:rsidR="000A5060" w:rsidRPr="00447919" w:rsidRDefault="000A5060" w:rsidP="007950CE">
      <w:pPr>
        <w:spacing w:line="440" w:lineRule="exact"/>
      </w:pPr>
      <w:r w:rsidRPr="00447919">
        <w:t>第</w:t>
      </w:r>
      <w:r w:rsidRPr="00447919">
        <w:t>1</w:t>
      </w:r>
      <w:r w:rsidRPr="00447919">
        <w:t>欄－標的物類別及衍生性商品類別</w:t>
      </w:r>
    </w:p>
    <w:p w14:paraId="4AE5D61A" w14:textId="77777777" w:rsidR="000A5060" w:rsidRPr="00447919" w:rsidRDefault="000A5060" w:rsidP="007950CE">
      <w:pPr>
        <w:spacing w:line="440" w:lineRule="exact"/>
        <w:ind w:leftChars="225" w:left="540"/>
      </w:pPr>
      <w:r w:rsidRPr="00447919">
        <w:t>本欄不需填列。</w:t>
      </w:r>
    </w:p>
    <w:p w14:paraId="6E538D2B" w14:textId="77777777" w:rsidR="000A5060" w:rsidRPr="00447919" w:rsidRDefault="000A5060" w:rsidP="007950CE">
      <w:pPr>
        <w:spacing w:line="440" w:lineRule="exact"/>
        <w:ind w:left="1169" w:hangingChars="487" w:hanging="1169"/>
      </w:pPr>
      <w:r w:rsidRPr="00447919">
        <w:t>第</w:t>
      </w:r>
      <w:r w:rsidRPr="00447919">
        <w:t>2~4</w:t>
      </w:r>
      <w:r w:rsidRPr="00447919">
        <w:t>欄－被避險資產屬國內投資者之名目部位金額、最近收盤日</w:t>
      </w:r>
      <w:r w:rsidR="00DA28C1" w:rsidRPr="00447919">
        <w:t>公允價值</w:t>
      </w:r>
      <w:r w:rsidRPr="00447919">
        <w:t>總金額及未實現損益</w:t>
      </w:r>
    </w:p>
    <w:p w14:paraId="165B8FC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51A78129" w14:textId="77777777" w:rsidR="000A5060" w:rsidRPr="00447919" w:rsidRDefault="000A5060" w:rsidP="007950CE">
      <w:pPr>
        <w:spacing w:line="440" w:lineRule="exact"/>
        <w:ind w:left="1169" w:hangingChars="487" w:hanging="1169"/>
      </w:pPr>
      <w:r w:rsidRPr="00447919">
        <w:t>第</w:t>
      </w:r>
      <w:r w:rsidRPr="00447919">
        <w:t>5~7</w:t>
      </w:r>
      <w:r w:rsidRPr="00447919">
        <w:t>欄－被避險資產屬國外投資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2212E0C2"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4945244E" w14:textId="77777777" w:rsidR="000A5060" w:rsidRPr="00447919" w:rsidRDefault="000A5060" w:rsidP="007950CE">
      <w:pPr>
        <w:spacing w:line="440" w:lineRule="exact"/>
        <w:ind w:left="1298" w:hangingChars="541" w:hanging="1298"/>
      </w:pPr>
      <w:r w:rsidRPr="00447919">
        <w:t>第</w:t>
      </w:r>
      <w:r w:rsidRPr="00447919">
        <w:t>8~10</w:t>
      </w:r>
      <w:r w:rsidRPr="00447919">
        <w:t>欄－被避險資產屬國外投資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7C8E962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2363DC" w14:textId="77777777" w:rsidR="00C34B51" w:rsidRPr="00447919" w:rsidRDefault="00C34B51" w:rsidP="007950CE">
      <w:pPr>
        <w:spacing w:line="440" w:lineRule="exact"/>
        <w:ind w:leftChars="225" w:left="540"/>
      </w:pPr>
    </w:p>
    <w:p w14:paraId="39BAB4FB" w14:textId="77777777" w:rsidR="00C34B51" w:rsidRPr="00447919" w:rsidRDefault="00C34B51" w:rsidP="00C34B51">
      <w:pPr>
        <w:spacing w:line="440" w:lineRule="exact"/>
      </w:pPr>
      <w:r w:rsidRPr="00447919">
        <w:t>第</w:t>
      </w:r>
      <w:r w:rsidRPr="00447919">
        <w:t>11~16</w:t>
      </w:r>
      <w:r w:rsidRPr="00447919">
        <w:t>欄－國內上市普通股股票風險資本扣抵計算表</w:t>
      </w:r>
    </w:p>
    <w:p w14:paraId="4ABDD4A7" w14:textId="77777777" w:rsidR="00C34B51" w:rsidRPr="00447919" w:rsidRDefault="00C34B51" w:rsidP="00C34B51">
      <w:pPr>
        <w:spacing w:line="440" w:lineRule="exact"/>
        <w:ind w:leftChars="225" w:left="540"/>
      </w:pPr>
      <w:r w:rsidRPr="00447919">
        <w:t>符合「保險業以衍生性金融商品進行國內股票避險可扣抵風險資本額之認列方式及條件」之國內股票資產避險，其避險比率超過</w:t>
      </w:r>
      <w:r w:rsidRPr="00447919">
        <w:t>15</w:t>
      </w:r>
      <w:r w:rsidRPr="00447919">
        <w:t>％者，應提供當期</w:t>
      </w:r>
      <w:r w:rsidRPr="00447919">
        <w:t>RBC</w:t>
      </w:r>
      <w:r w:rsidRPr="00447919">
        <w:t>計算期間</w:t>
      </w:r>
      <w:r w:rsidRPr="00447919">
        <w:t>(</w:t>
      </w:r>
      <w:r w:rsidRPr="00447919">
        <w:t>過去</w:t>
      </w:r>
      <w:r w:rsidRPr="00447919">
        <w:t>12</w:t>
      </w:r>
      <w:r w:rsidRPr="00447919">
        <w:t>個月</w:t>
      </w:r>
      <w:r w:rsidRPr="00447919">
        <w:t>)</w:t>
      </w:r>
      <w:r w:rsidRPr="00447919">
        <w:t>內每日平均避險比率均超過</w:t>
      </w:r>
      <w:r w:rsidRPr="00447919">
        <w:t>15</w:t>
      </w:r>
      <w:r w:rsidRPr="00447919">
        <w:t>％之證明文件。未提供證明文件者，其可扣抵風險資本避險名目部位金額以國內上市普通股股票半年收盤平均價之</w:t>
      </w:r>
      <w:r w:rsidRPr="00447919">
        <w:t>15%</w:t>
      </w:r>
      <w:r w:rsidRPr="00447919">
        <w:t>為上限。</w:t>
      </w:r>
    </w:p>
    <w:p w14:paraId="6F93F1D7" w14:textId="77777777" w:rsidR="007F6B28" w:rsidRDefault="007F6B28">
      <w:pPr>
        <w:widowControl/>
        <w:spacing w:line="240" w:lineRule="auto"/>
      </w:pPr>
      <w:r>
        <w:br w:type="page"/>
      </w:r>
    </w:p>
    <w:p w14:paraId="19B1C9E2" w14:textId="77777777" w:rsidR="000A5060" w:rsidRPr="00447919" w:rsidRDefault="000A5060" w:rsidP="000A5060">
      <w:pPr>
        <w:pStyle w:val="1"/>
        <w:spacing w:afterLines="0" w:after="0" w:line="440" w:lineRule="exact"/>
        <w:rPr>
          <w:rFonts w:ascii="Times New Roman" w:hAnsi="Times New Roman"/>
          <w:color w:val="auto"/>
        </w:rPr>
      </w:pPr>
      <w:bookmarkStart w:id="144" w:name="_Toc219109750"/>
      <w:bookmarkStart w:id="145" w:name="_Toc219109822"/>
      <w:bookmarkStart w:id="146" w:name="_Toc221524797"/>
      <w:bookmarkStart w:id="147" w:name="_Toc296433854"/>
      <w:bookmarkStart w:id="148" w:name="_Toc201752604"/>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2"/>
          <w:attr w:name="Year" w:val="2016"/>
        </w:smartTagPr>
        <w:r w:rsidRPr="00447919">
          <w:rPr>
            <w:rFonts w:ascii="Times New Roman" w:hAnsi="Times New Roman"/>
            <w:color w:val="auto"/>
          </w:rPr>
          <w:t>16-2-2</w:t>
        </w:r>
      </w:smartTag>
      <w:r w:rsidRPr="00447919">
        <w:rPr>
          <w:rFonts w:ascii="Times New Roman" w:hAnsi="Times New Roman"/>
          <w:color w:val="auto"/>
        </w:rPr>
        <w:t>：衍生性商品餘額明細表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r w:rsidRPr="00447919">
        <w:rPr>
          <w:rFonts w:ascii="Times New Roman" w:hAnsi="Times New Roman"/>
          <w:color w:val="auto"/>
        </w:rPr>
        <w:t>－</w:t>
      </w:r>
      <w:proofErr w:type="spellStart"/>
      <w:r w:rsidRPr="00447919">
        <w:rPr>
          <w:rFonts w:ascii="Times New Roman" w:hAnsi="Times New Roman"/>
          <w:color w:val="auto"/>
        </w:rPr>
        <w:t>以增加收益為目的</w:t>
      </w:r>
      <w:proofErr w:type="spellEnd"/>
      <w:r w:rsidRPr="00447919">
        <w:rPr>
          <w:rFonts w:ascii="Times New Roman" w:hAnsi="Times New Roman"/>
          <w:color w:val="auto"/>
        </w:rPr>
        <w:t>(</w:t>
      </w:r>
      <w:proofErr w:type="spellStart"/>
      <w:r w:rsidRPr="00447919">
        <w:rPr>
          <w:rFonts w:ascii="Times New Roman" w:hAnsi="Times New Roman"/>
          <w:color w:val="auto"/>
        </w:rPr>
        <w:t>買入衍生性商品</w:t>
      </w:r>
      <w:proofErr w:type="spellEnd"/>
      <w:r w:rsidRPr="00447919">
        <w:rPr>
          <w:rFonts w:ascii="Times New Roman" w:hAnsi="Times New Roman"/>
          <w:color w:val="auto"/>
        </w:rPr>
        <w:t>)</w:t>
      </w:r>
      <w:bookmarkEnd w:id="144"/>
      <w:bookmarkEnd w:id="145"/>
      <w:bookmarkEnd w:id="146"/>
      <w:bookmarkEnd w:id="147"/>
      <w:bookmarkEnd w:id="148"/>
      <w:r w:rsidRPr="00447919">
        <w:rPr>
          <w:rFonts w:ascii="Times New Roman" w:hAnsi="Times New Roman"/>
          <w:color w:val="auto"/>
        </w:rPr>
        <w:t xml:space="preserve"> </w:t>
      </w:r>
    </w:p>
    <w:p w14:paraId="549A917B"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48CC063B" w14:textId="77777777" w:rsidR="000A5060" w:rsidRPr="00447919" w:rsidRDefault="000A5060" w:rsidP="007950CE">
      <w:pPr>
        <w:spacing w:line="440" w:lineRule="exact"/>
        <w:ind w:firstLineChars="207" w:firstLine="497"/>
      </w:pPr>
      <w:r w:rsidRPr="00447919">
        <w:t>本表所需填列之各欄明細資訊說明如下：</w:t>
      </w:r>
    </w:p>
    <w:p w14:paraId="5617EA83" w14:textId="77777777" w:rsidR="000A5060" w:rsidRPr="00447919" w:rsidRDefault="000A5060" w:rsidP="007950CE">
      <w:pPr>
        <w:spacing w:line="440" w:lineRule="exact"/>
      </w:pPr>
      <w:r w:rsidRPr="00447919">
        <w:t>第</w:t>
      </w:r>
      <w:r w:rsidRPr="00447919">
        <w:t>1</w:t>
      </w:r>
      <w:r w:rsidRPr="00447919">
        <w:t>欄－標的物類別及衍生性商品類別</w:t>
      </w:r>
    </w:p>
    <w:p w14:paraId="6E8C7EB3" w14:textId="77777777" w:rsidR="000A5060" w:rsidRPr="00447919" w:rsidRDefault="000A5060" w:rsidP="007950CE">
      <w:pPr>
        <w:spacing w:line="440" w:lineRule="exact"/>
        <w:ind w:left="520"/>
      </w:pPr>
      <w:r w:rsidRPr="00447919">
        <w:t>本欄不需填列。</w:t>
      </w:r>
    </w:p>
    <w:p w14:paraId="1EE59470" w14:textId="77777777" w:rsidR="000A5060" w:rsidRPr="00447919" w:rsidRDefault="000A5060" w:rsidP="007950CE">
      <w:pPr>
        <w:spacing w:line="440" w:lineRule="exact"/>
        <w:ind w:left="1169" w:hangingChars="487" w:hanging="1169"/>
      </w:pPr>
      <w:r w:rsidRPr="00447919">
        <w:t>第</w:t>
      </w:r>
      <w:r w:rsidRPr="00447919">
        <w:t>2~4</w:t>
      </w:r>
      <w:r w:rsidRPr="00447919">
        <w:t>欄－衍生性商品標的屬國內投資者之名目部位金額、最近收盤日</w:t>
      </w:r>
      <w:r w:rsidR="00DA28C1" w:rsidRPr="00447919">
        <w:t>公允價值</w:t>
      </w:r>
      <w:r w:rsidRPr="00447919">
        <w:t>總金額及未實現損益</w:t>
      </w:r>
    </w:p>
    <w:p w14:paraId="687C4674"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2A7D212" w14:textId="77777777" w:rsidR="000A5060" w:rsidRPr="00447919" w:rsidRDefault="000A5060" w:rsidP="007950CE">
      <w:pPr>
        <w:spacing w:line="440" w:lineRule="exact"/>
        <w:ind w:left="1169" w:hangingChars="487" w:hanging="1169"/>
      </w:pPr>
      <w:r w:rsidRPr="00447919">
        <w:t>第</w:t>
      </w:r>
      <w:r w:rsidRPr="00447919">
        <w:t>5~7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7B32AEAA"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2639D74" w14:textId="77777777" w:rsidR="000A5060" w:rsidRPr="00447919" w:rsidRDefault="000A5060" w:rsidP="007950CE">
      <w:pPr>
        <w:spacing w:line="440" w:lineRule="exact"/>
        <w:ind w:left="1298" w:hangingChars="541" w:hanging="1298"/>
      </w:pPr>
      <w:r w:rsidRPr="00447919">
        <w:t>第</w:t>
      </w:r>
      <w:r w:rsidRPr="00447919">
        <w:t>8~10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229C5910"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3118032" w14:textId="77777777" w:rsidR="007F6B28" w:rsidRDefault="007F6B28">
      <w:pPr>
        <w:widowControl/>
        <w:spacing w:line="240" w:lineRule="auto"/>
      </w:pPr>
      <w:r>
        <w:br w:type="page"/>
      </w:r>
    </w:p>
    <w:p w14:paraId="316FDFA6" w14:textId="77777777" w:rsidR="000A5060" w:rsidRPr="00447919" w:rsidRDefault="000A5060" w:rsidP="000A5060">
      <w:pPr>
        <w:pStyle w:val="1"/>
        <w:spacing w:afterLines="0" w:after="0" w:line="440" w:lineRule="exact"/>
        <w:rPr>
          <w:rFonts w:ascii="Times New Roman" w:hAnsi="Times New Roman"/>
          <w:color w:val="auto"/>
        </w:rPr>
      </w:pPr>
      <w:bookmarkStart w:id="149" w:name="_Toc219109751"/>
      <w:bookmarkStart w:id="150" w:name="_Toc219109823"/>
      <w:bookmarkStart w:id="151" w:name="_Toc221524798"/>
      <w:bookmarkStart w:id="152" w:name="_Toc296433855"/>
      <w:bookmarkStart w:id="153" w:name="_Toc201752605"/>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2"/>
          <w:attr w:name="Year" w:val="2016"/>
        </w:smartTagPr>
        <w:r w:rsidRPr="00447919">
          <w:rPr>
            <w:rFonts w:ascii="Times New Roman" w:hAnsi="Times New Roman"/>
            <w:color w:val="auto"/>
          </w:rPr>
          <w:t>16-2-3</w:t>
        </w:r>
      </w:smartTag>
      <w:r w:rsidRPr="00447919">
        <w:rPr>
          <w:rFonts w:ascii="Times New Roman" w:hAnsi="Times New Roman"/>
          <w:color w:val="auto"/>
        </w:rPr>
        <w:t>：衍生性商品餘額明細表</w:t>
      </w:r>
      <w:r w:rsidRPr="00447919">
        <w:rPr>
          <w:rFonts w:ascii="Times New Roman" w:hAnsi="Times New Roman"/>
          <w:color w:val="auto"/>
        </w:rPr>
        <w:t>(</w:t>
      </w:r>
      <w:proofErr w:type="spellStart"/>
      <w:r w:rsidRPr="00447919">
        <w:rPr>
          <w:rFonts w:ascii="Times New Roman" w:hAnsi="Times New Roman"/>
          <w:color w:val="auto"/>
        </w:rPr>
        <w:t>總計</w:t>
      </w:r>
      <w:proofErr w:type="spellEnd"/>
      <w:r w:rsidRPr="00447919">
        <w:rPr>
          <w:rFonts w:ascii="Times New Roman" w:hAnsi="Times New Roman"/>
          <w:color w:val="auto"/>
        </w:rPr>
        <w:t>)</w:t>
      </w:r>
      <w:r w:rsidRPr="00447919">
        <w:rPr>
          <w:rFonts w:ascii="Times New Roman" w:hAnsi="Times New Roman"/>
          <w:color w:val="auto"/>
        </w:rPr>
        <w:t>－</w:t>
      </w:r>
      <w:proofErr w:type="spellStart"/>
      <w:r w:rsidRPr="00447919">
        <w:rPr>
          <w:rFonts w:ascii="Times New Roman" w:hAnsi="Times New Roman"/>
          <w:color w:val="auto"/>
        </w:rPr>
        <w:t>以增加收益為目的</w:t>
      </w:r>
      <w:proofErr w:type="spellEnd"/>
      <w:r w:rsidRPr="00447919">
        <w:rPr>
          <w:rFonts w:ascii="Times New Roman" w:hAnsi="Times New Roman"/>
          <w:color w:val="auto"/>
        </w:rPr>
        <w:t>(</w:t>
      </w:r>
      <w:proofErr w:type="spellStart"/>
      <w:r w:rsidRPr="00447919">
        <w:rPr>
          <w:rFonts w:ascii="Times New Roman" w:hAnsi="Times New Roman"/>
          <w:color w:val="auto"/>
        </w:rPr>
        <w:t>賣出衍生性商品</w:t>
      </w:r>
      <w:proofErr w:type="spellEnd"/>
      <w:r w:rsidRPr="00447919">
        <w:rPr>
          <w:rFonts w:ascii="Times New Roman" w:hAnsi="Times New Roman"/>
          <w:color w:val="auto"/>
        </w:rPr>
        <w:t>)</w:t>
      </w:r>
      <w:bookmarkEnd w:id="149"/>
      <w:bookmarkEnd w:id="150"/>
      <w:bookmarkEnd w:id="151"/>
      <w:bookmarkEnd w:id="152"/>
      <w:bookmarkEnd w:id="153"/>
      <w:r w:rsidRPr="00447919">
        <w:rPr>
          <w:rFonts w:ascii="Times New Roman" w:hAnsi="Times New Roman"/>
          <w:color w:val="auto"/>
        </w:rPr>
        <w:t xml:space="preserve"> </w:t>
      </w:r>
    </w:p>
    <w:p w14:paraId="2BE3A2D8"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56EB1381" w14:textId="77777777" w:rsidR="000A5060" w:rsidRPr="00447919" w:rsidRDefault="000A5060" w:rsidP="007950CE">
      <w:pPr>
        <w:spacing w:line="440" w:lineRule="exact"/>
        <w:ind w:firstLineChars="207" w:firstLine="497"/>
      </w:pPr>
      <w:r w:rsidRPr="00447919">
        <w:t>本表所需填列之各欄明細資訊說明如下：</w:t>
      </w:r>
    </w:p>
    <w:p w14:paraId="1358304E" w14:textId="77777777" w:rsidR="000A5060" w:rsidRPr="00447919" w:rsidRDefault="000A5060" w:rsidP="007950CE">
      <w:pPr>
        <w:spacing w:line="440" w:lineRule="exact"/>
      </w:pPr>
      <w:r w:rsidRPr="00447919">
        <w:t>第</w:t>
      </w:r>
      <w:r w:rsidRPr="00447919">
        <w:t>1</w:t>
      </w:r>
      <w:r w:rsidRPr="00447919">
        <w:t>欄－標的物類別及衍生性商品類別</w:t>
      </w:r>
    </w:p>
    <w:p w14:paraId="3941DE27" w14:textId="77777777" w:rsidR="000A5060" w:rsidRPr="00447919" w:rsidRDefault="000A5060" w:rsidP="007950CE">
      <w:pPr>
        <w:spacing w:line="440" w:lineRule="exact"/>
        <w:ind w:left="520"/>
      </w:pPr>
      <w:r w:rsidRPr="00447919">
        <w:t>本欄不需填列。</w:t>
      </w:r>
    </w:p>
    <w:p w14:paraId="2EF45264" w14:textId="77777777" w:rsidR="000A5060" w:rsidRPr="00447919" w:rsidRDefault="000A5060" w:rsidP="007950CE">
      <w:pPr>
        <w:spacing w:line="440" w:lineRule="exact"/>
        <w:ind w:left="1169" w:hangingChars="487" w:hanging="1169"/>
      </w:pPr>
      <w:r w:rsidRPr="00447919">
        <w:t>第</w:t>
      </w:r>
      <w:r w:rsidRPr="00447919">
        <w:t>2~</w:t>
      </w:r>
      <w:r w:rsidR="002F46A1" w:rsidRPr="00447919">
        <w:t>4</w:t>
      </w:r>
      <w:r w:rsidRPr="00447919">
        <w:t>欄－衍生性商品標的屬國內投資者之名目部位金額、最近收盤日</w:t>
      </w:r>
      <w:r w:rsidR="00DA28C1" w:rsidRPr="00447919">
        <w:t>公允價值</w:t>
      </w:r>
      <w:r w:rsidRPr="00447919">
        <w:t>總金額及未實現損益</w:t>
      </w:r>
    </w:p>
    <w:p w14:paraId="6E098018"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7D841AA4" w14:textId="77777777" w:rsidR="000A5060" w:rsidRPr="00447919" w:rsidRDefault="000A5060" w:rsidP="007950CE">
      <w:pPr>
        <w:spacing w:line="440" w:lineRule="exact"/>
        <w:ind w:left="1169" w:hangingChars="487" w:hanging="1169"/>
      </w:pPr>
      <w:r w:rsidRPr="00447919">
        <w:t>第</w:t>
      </w:r>
      <w:r w:rsidR="002F46A1" w:rsidRPr="00447919">
        <w:t>5</w:t>
      </w:r>
      <w:r w:rsidRPr="00447919">
        <w:t>~</w:t>
      </w:r>
      <w:r w:rsidR="002F46A1" w:rsidRPr="00447919">
        <w:t>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4FFF0495"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5F9D7A" w14:textId="77777777" w:rsidR="000A5060" w:rsidRPr="00447919" w:rsidRDefault="000A5060" w:rsidP="007950CE">
      <w:pPr>
        <w:spacing w:line="440" w:lineRule="exact"/>
        <w:ind w:left="1428" w:hangingChars="595" w:hanging="1428"/>
      </w:pPr>
      <w:r w:rsidRPr="00447919">
        <w:t>第</w:t>
      </w:r>
      <w:r w:rsidR="002F46A1" w:rsidRPr="00447919">
        <w:t>8</w:t>
      </w:r>
      <w:r w:rsidRPr="00447919">
        <w:t>~1</w:t>
      </w:r>
      <w:r w:rsidR="002F46A1" w:rsidRPr="00447919">
        <w:t>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4029008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005FF28" w14:textId="77777777" w:rsidR="007F6B28" w:rsidRDefault="007F6B28">
      <w:pPr>
        <w:widowControl/>
        <w:spacing w:line="240" w:lineRule="auto"/>
      </w:pPr>
      <w:r>
        <w:br w:type="page"/>
      </w:r>
    </w:p>
    <w:p w14:paraId="011A5948" w14:textId="77777777" w:rsidR="000A5060" w:rsidRPr="00447919" w:rsidRDefault="000A5060" w:rsidP="000A5060">
      <w:pPr>
        <w:spacing w:line="440" w:lineRule="exact"/>
        <w:ind w:leftChars="225" w:left="540"/>
      </w:pPr>
    </w:p>
    <w:p w14:paraId="6ADFD807" w14:textId="77777777" w:rsidR="00CD2CF2" w:rsidRPr="00447919" w:rsidRDefault="00CD2CF2" w:rsidP="006538CF">
      <w:pPr>
        <w:pStyle w:val="1"/>
        <w:spacing w:afterLines="0" w:after="0" w:line="440" w:lineRule="exact"/>
        <w:rPr>
          <w:rFonts w:ascii="Times New Roman" w:hAnsi="Times New Roman"/>
          <w:color w:val="auto"/>
        </w:rPr>
      </w:pPr>
      <w:bookmarkStart w:id="154" w:name="_Toc153382426"/>
      <w:bookmarkStart w:id="155" w:name="_Toc198028653"/>
      <w:bookmarkStart w:id="156" w:name="_Toc201752606"/>
      <w:bookmarkStart w:id="157" w:name="_Toc198028650"/>
      <w:r w:rsidRPr="00447919">
        <w:rPr>
          <w:rFonts w:ascii="Times New Roman" w:hAnsi="Times New Roman"/>
          <w:color w:val="auto"/>
        </w:rPr>
        <w:t>表</w:t>
      </w:r>
      <w:r w:rsidRPr="00447919">
        <w:rPr>
          <w:rFonts w:ascii="Times New Roman" w:hAnsi="Times New Roman"/>
          <w:color w:val="auto"/>
        </w:rPr>
        <w:t>18</w:t>
      </w:r>
      <w:r w:rsidRPr="00447919">
        <w:rPr>
          <w:rFonts w:ascii="Times New Roman" w:hAnsi="Times New Roman"/>
          <w:color w:val="auto"/>
        </w:rPr>
        <w:t>：關係人交易明細表</w:t>
      </w:r>
      <w:bookmarkEnd w:id="154"/>
      <w:bookmarkEnd w:id="155"/>
      <w:bookmarkEnd w:id="156"/>
    </w:p>
    <w:p w14:paraId="286F66DE" w14:textId="77777777" w:rsidR="00CD2CF2" w:rsidRPr="00447919" w:rsidRDefault="00CD2CF2" w:rsidP="008A596F">
      <w:pPr>
        <w:spacing w:beforeLines="50" w:before="120" w:line="440" w:lineRule="exact"/>
        <w:ind w:firstLineChars="225" w:firstLine="540"/>
        <w:jc w:val="both"/>
      </w:pPr>
      <w:r w:rsidRPr="00447919">
        <w:t>本表之目的係在揭露保險業之各關係人交易之種類、型態、交易標的、交易金額以及已實現或未實現損益等相關資訊，藉以了解保險公司與其關係人之交易往來情形。</w:t>
      </w:r>
    </w:p>
    <w:p w14:paraId="54CA2525" w14:textId="77777777" w:rsidR="00CD2CF2" w:rsidRPr="00447919" w:rsidRDefault="00CD2CF2" w:rsidP="007950CE">
      <w:pPr>
        <w:spacing w:line="440" w:lineRule="exact"/>
        <w:ind w:left="2" w:firstLineChars="225" w:firstLine="540"/>
        <w:jc w:val="both"/>
      </w:pPr>
      <w:r w:rsidRPr="00447919">
        <w:t>本表所稱關係人之範圍包括如下：</w:t>
      </w:r>
    </w:p>
    <w:p w14:paraId="69FFD5C1" w14:textId="77777777" w:rsidR="00CD2CF2" w:rsidRPr="00447919" w:rsidRDefault="000754CC" w:rsidP="00765916">
      <w:pPr>
        <w:numPr>
          <w:ilvl w:val="0"/>
          <w:numId w:val="15"/>
        </w:numPr>
        <w:tabs>
          <w:tab w:val="clear" w:pos="1320"/>
          <w:tab w:val="num" w:pos="720"/>
        </w:tabs>
        <w:spacing w:line="440" w:lineRule="exact"/>
        <w:ind w:hanging="780"/>
        <w:jc w:val="both"/>
      </w:pPr>
      <w:r w:rsidRPr="00447919">
        <w:t>國際會計準則第</w:t>
      </w:r>
      <w:r w:rsidRPr="00447919">
        <w:t>24</w:t>
      </w:r>
      <w:r w:rsidRPr="00447919">
        <w:t>號公報</w:t>
      </w:r>
      <w:r w:rsidR="00CD2CF2" w:rsidRPr="00447919">
        <w:t>第</w:t>
      </w:r>
      <w:r w:rsidR="00CD2CF2" w:rsidRPr="00447919">
        <w:t>2</w:t>
      </w:r>
      <w:r w:rsidR="00CD2CF2" w:rsidRPr="00447919">
        <w:t>段關係人之說明。</w:t>
      </w:r>
    </w:p>
    <w:p w14:paraId="16B83ABC"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依保險業利害關係人放款管理辦法第</w:t>
      </w:r>
      <w:r w:rsidRPr="00447919">
        <w:t>2</w:t>
      </w:r>
      <w:r w:rsidRPr="00447919">
        <w:t>條規定之下列之人：</w:t>
      </w:r>
    </w:p>
    <w:p w14:paraId="34B20E2C" w14:textId="77777777" w:rsidR="00CD2CF2" w:rsidRPr="00447919" w:rsidRDefault="00CD2CF2" w:rsidP="00765916">
      <w:pPr>
        <w:numPr>
          <w:ilvl w:val="1"/>
          <w:numId w:val="15"/>
        </w:numPr>
        <w:tabs>
          <w:tab w:val="left" w:pos="1080"/>
        </w:tabs>
        <w:spacing w:line="440" w:lineRule="exact"/>
        <w:ind w:hanging="120"/>
        <w:jc w:val="both"/>
      </w:pPr>
      <w:r w:rsidRPr="00447919">
        <w:t>保險業負責人</w:t>
      </w:r>
    </w:p>
    <w:p w14:paraId="2DD67997" w14:textId="77777777" w:rsidR="00CD2CF2" w:rsidRPr="00447919" w:rsidRDefault="00CD2CF2" w:rsidP="00765916">
      <w:pPr>
        <w:numPr>
          <w:ilvl w:val="1"/>
          <w:numId w:val="15"/>
        </w:numPr>
        <w:tabs>
          <w:tab w:val="left" w:pos="1080"/>
        </w:tabs>
        <w:spacing w:line="440" w:lineRule="exact"/>
        <w:ind w:hanging="120"/>
        <w:jc w:val="both"/>
      </w:pPr>
      <w:r w:rsidRPr="00447919">
        <w:t>辦理授信之職員</w:t>
      </w:r>
    </w:p>
    <w:p w14:paraId="180353E6"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主要股東：係指具有下列三種情形之ㄧ者：</w:t>
      </w:r>
    </w:p>
    <w:p w14:paraId="52B66151" w14:textId="77777777" w:rsidR="00CD2CF2" w:rsidRPr="00447919" w:rsidRDefault="00CD2CF2" w:rsidP="00765916">
      <w:pPr>
        <w:numPr>
          <w:ilvl w:val="1"/>
          <w:numId w:val="15"/>
        </w:numPr>
        <w:tabs>
          <w:tab w:val="left" w:pos="1080"/>
        </w:tabs>
        <w:spacing w:line="440" w:lineRule="exact"/>
        <w:ind w:hanging="120"/>
        <w:jc w:val="both"/>
      </w:pPr>
      <w:r w:rsidRPr="00447919">
        <w:t>具有保險公司已發行股份總數</w:t>
      </w:r>
      <w:r w:rsidRPr="00447919">
        <w:t>10%</w:t>
      </w:r>
      <w:r w:rsidRPr="00447919">
        <w:t>以上之股東；</w:t>
      </w:r>
    </w:p>
    <w:p w14:paraId="39C03432" w14:textId="77777777" w:rsidR="00CD2CF2" w:rsidRPr="00447919" w:rsidRDefault="00CD2CF2" w:rsidP="00765916">
      <w:pPr>
        <w:numPr>
          <w:ilvl w:val="1"/>
          <w:numId w:val="15"/>
        </w:numPr>
        <w:tabs>
          <w:tab w:val="left" w:pos="1080"/>
        </w:tabs>
        <w:spacing w:line="440" w:lineRule="exact"/>
        <w:ind w:hanging="120"/>
        <w:jc w:val="both"/>
      </w:pPr>
      <w:r w:rsidRPr="00447919">
        <w:t>保險公司前十大持股比率之股東；</w:t>
      </w:r>
    </w:p>
    <w:p w14:paraId="1D9F3EDA" w14:textId="77777777" w:rsidR="00CD2CF2" w:rsidRPr="00447919" w:rsidRDefault="00CD2CF2" w:rsidP="00765916">
      <w:pPr>
        <w:numPr>
          <w:ilvl w:val="1"/>
          <w:numId w:val="15"/>
        </w:numPr>
        <w:tabs>
          <w:tab w:val="left" w:pos="1080"/>
        </w:tabs>
        <w:spacing w:line="440" w:lineRule="exact"/>
        <w:ind w:hanging="120"/>
        <w:jc w:val="both"/>
      </w:pPr>
      <w:r w:rsidRPr="00447919">
        <w:t>有指派董監事之股東</w:t>
      </w:r>
    </w:p>
    <w:p w14:paraId="013AFF20"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保險公司對其具有控制與從屬關係之公司</w:t>
      </w:r>
      <w:r w:rsidRPr="00447919">
        <w:t>(</w:t>
      </w:r>
      <w:r w:rsidRPr="00447919">
        <w:t>有關控制從屬關係之定義係依公司法第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4F5A1E81"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保險公司放款金額超過一億元以上之對象。</w:t>
      </w:r>
    </w:p>
    <w:p w14:paraId="4F511753"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同一關係企業</w:t>
      </w:r>
      <w:r w:rsidRPr="00447919">
        <w:t>(</w:t>
      </w:r>
      <w:r w:rsidRPr="00447919">
        <w:t>同一關係企業之範圍，適用公司法第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74F8B5FF" w14:textId="77777777" w:rsidR="007F6B28" w:rsidRDefault="007F6B28">
      <w:pPr>
        <w:widowControl/>
        <w:spacing w:line="240" w:lineRule="auto"/>
      </w:pPr>
      <w:r>
        <w:br w:type="page"/>
      </w:r>
    </w:p>
    <w:p w14:paraId="046AF898" w14:textId="77777777" w:rsidR="00C35570" w:rsidRPr="00447919" w:rsidRDefault="00C35570" w:rsidP="00C35570">
      <w:pPr>
        <w:pStyle w:val="1"/>
        <w:spacing w:afterLines="0" w:after="0" w:line="440" w:lineRule="exact"/>
        <w:rPr>
          <w:rFonts w:ascii="Times New Roman" w:hAnsi="Times New Roman"/>
          <w:color w:val="auto"/>
          <w:szCs w:val="40"/>
        </w:rPr>
      </w:pPr>
      <w:bookmarkStart w:id="158" w:name="_Toc297191372"/>
      <w:bookmarkStart w:id="159" w:name="_Toc201752607"/>
      <w:bookmarkStart w:id="160" w:name="_Toc97094065"/>
      <w:bookmarkStart w:id="161" w:name="_Toc100638620"/>
      <w:bookmarkEnd w:id="157"/>
      <w:r w:rsidRPr="00447919">
        <w:rPr>
          <w:rFonts w:ascii="Times New Roman" w:hAnsi="Times New Roman"/>
          <w:color w:val="auto"/>
          <w:szCs w:val="40"/>
        </w:rPr>
        <w:lastRenderedPageBreak/>
        <w:t>表</w:t>
      </w:r>
      <w:r w:rsidRPr="00447919">
        <w:rPr>
          <w:rFonts w:ascii="Times New Roman" w:hAnsi="Times New Roman"/>
          <w:color w:val="auto"/>
          <w:szCs w:val="40"/>
        </w:rPr>
        <w:t>19-1</w:t>
      </w:r>
      <w:r w:rsidRPr="00447919">
        <w:rPr>
          <w:rFonts w:ascii="Times New Roman" w:hAnsi="Times New Roman"/>
          <w:color w:val="auto"/>
          <w:szCs w:val="40"/>
        </w:rPr>
        <w:t>系列：再保險人交易明細表</w:t>
      </w:r>
      <w:bookmarkEnd w:id="158"/>
      <w:bookmarkEnd w:id="159"/>
    </w:p>
    <w:p w14:paraId="16CF8390"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本表之目的在於清楚表達財產保險業之再保業務分出分入概況，以控管再保險分出分入之信用風險；若再保險分出對象為非適格再保險人，應於「表</w:t>
      </w:r>
      <w:r w:rsidRPr="00447919">
        <w:t>19-3</w:t>
      </w:r>
      <w:r w:rsidRPr="00447919">
        <w:t>系列</w:t>
      </w:r>
      <w:r w:rsidRPr="00447919">
        <w:t>:</w:t>
      </w:r>
      <w:r w:rsidRPr="00447919">
        <w:t>未適格再保險準備明細表」另行計算未適格再保險準備。</w:t>
      </w:r>
    </w:p>
    <w:p w14:paraId="31F6E276" w14:textId="77777777" w:rsidR="00C35570" w:rsidRPr="00447919" w:rsidRDefault="00C35570" w:rsidP="00C35570">
      <w:pPr>
        <w:spacing w:line="440" w:lineRule="exact"/>
        <w:ind w:firstLineChars="207" w:firstLine="497"/>
        <w:jc w:val="both"/>
      </w:pPr>
      <w:r w:rsidRPr="00447919">
        <w:t>本表依財產、人身，及分入、分出再細分為「表</w:t>
      </w:r>
      <w:smartTag w:uri="urn:schemas-microsoft-com:office:smarttags" w:element="chsdate">
        <w:smartTagPr>
          <w:attr w:name="IsROCDate" w:val="False"/>
          <w:attr w:name="IsLunarDate" w:val="False"/>
          <w:attr w:name="Day" w:val="1"/>
          <w:attr w:name="Month" w:val="1"/>
          <w:attr w:name="Year" w:val="2019"/>
        </w:smartTagPr>
        <w:r w:rsidRPr="00447919">
          <w:t>19-1-1</w:t>
        </w:r>
      </w:smartTag>
      <w:r w:rsidRPr="00447919">
        <w:t>-1</w:t>
      </w:r>
      <w:r w:rsidRPr="00447919">
        <w:t>再保險人交易明細表</w:t>
      </w:r>
      <w:r w:rsidRPr="00447919">
        <w:t>(</w:t>
      </w:r>
      <w:r w:rsidRPr="00447919">
        <w:t>財產再保險分入</w:t>
      </w:r>
      <w:r w:rsidRPr="00447919">
        <w:t>)</w:t>
      </w:r>
      <w:r w:rsidRPr="00447919">
        <w:t>」、「表</w:t>
      </w:r>
      <w:r w:rsidRPr="00447919">
        <w:t>19-1-1-2</w:t>
      </w:r>
      <w:r w:rsidRPr="00447919">
        <w:t>再保險人交易明細表</w:t>
      </w:r>
      <w:r w:rsidRPr="00447919">
        <w:t>(</w:t>
      </w:r>
      <w:r w:rsidRPr="00447919">
        <w:t>財產再保險分出</w:t>
      </w:r>
      <w:r w:rsidRPr="00447919">
        <w:t>)</w:t>
      </w:r>
      <w:r w:rsidRPr="00447919">
        <w:t>」、「表</w:t>
      </w:r>
      <w:r w:rsidRPr="00447919">
        <w:t>19-1-2-1</w:t>
      </w:r>
      <w:r w:rsidRPr="00447919">
        <w:t>交易明細表</w:t>
      </w:r>
      <w:r w:rsidRPr="00447919">
        <w:t>(</w:t>
      </w:r>
      <w:r w:rsidRPr="00447919">
        <w:t>人身再保險分入</w:t>
      </w:r>
      <w:r w:rsidRPr="00447919">
        <w:t>)</w:t>
      </w:r>
      <w:r w:rsidRPr="00447919">
        <w:t>」及「表</w:t>
      </w:r>
      <w:r w:rsidRPr="00447919">
        <w:t>19-1-2-2</w:t>
      </w:r>
      <w:r w:rsidRPr="00447919">
        <w:t>交易明細表</w:t>
      </w:r>
      <w:r w:rsidRPr="00447919">
        <w:t>(</w:t>
      </w:r>
      <w:r w:rsidRPr="00447919">
        <w:t>人身再保險分出</w:t>
      </w:r>
      <w:r w:rsidRPr="00447919">
        <w:t>)</w:t>
      </w:r>
      <w:r w:rsidRPr="00447919">
        <w:t>」共四個表。</w:t>
      </w:r>
    </w:p>
    <w:p w14:paraId="675A96B7" w14:textId="77777777" w:rsidR="00C35570" w:rsidRPr="00447919" w:rsidRDefault="00C35570" w:rsidP="00C35570">
      <w:pPr>
        <w:spacing w:line="440" w:lineRule="exact"/>
        <w:ind w:firstLineChars="207" w:firstLine="497"/>
        <w:jc w:val="both"/>
      </w:pPr>
      <w:r w:rsidRPr="00447919">
        <w:t>本表所稱關係人之定義及範圍準用表</w:t>
      </w:r>
      <w:r w:rsidRPr="00447919">
        <w:t>03</w:t>
      </w:r>
      <w:r w:rsidRPr="00447919">
        <w:t>：資產負債表「</w:t>
      </w:r>
      <w:r w:rsidR="00D42A1B" w:rsidRPr="00447919">
        <w:t>三</w:t>
      </w:r>
      <w:r w:rsidRPr="00447919">
        <w:t>、關係人之定義及分類說明」之規定。</w:t>
      </w:r>
    </w:p>
    <w:p w14:paraId="1954E01F"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6826BF7B" w14:textId="77777777" w:rsidR="00C35570" w:rsidRPr="00447919" w:rsidRDefault="00C35570" w:rsidP="00C35570">
      <w:pPr>
        <w:spacing w:line="440" w:lineRule="exact"/>
        <w:jc w:val="both"/>
      </w:pPr>
      <w:r w:rsidRPr="00447919">
        <w:t>主要欄位說明如下：</w:t>
      </w:r>
    </w:p>
    <w:p w14:paraId="318CB0B2" w14:textId="77777777" w:rsidR="00C35570" w:rsidRPr="00447919" w:rsidRDefault="00C35570" w:rsidP="00C35570">
      <w:pPr>
        <w:spacing w:line="440" w:lineRule="exact"/>
        <w:jc w:val="both"/>
      </w:pPr>
      <w:r w:rsidRPr="00447919">
        <w:t>第</w:t>
      </w:r>
      <w:r w:rsidRPr="00447919">
        <w:t>1</w:t>
      </w:r>
      <w:r w:rsidRPr="00447919">
        <w:t>欄－再保險人代號</w:t>
      </w:r>
    </w:p>
    <w:p w14:paraId="7D635C6D"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67DDB18A"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3EF0E35C" w14:textId="77777777" w:rsidR="00C35570" w:rsidRPr="00447919" w:rsidRDefault="00C35570" w:rsidP="00C35570">
      <w:pPr>
        <w:spacing w:line="440" w:lineRule="exact"/>
        <w:ind w:leftChars="276" w:left="662"/>
        <w:jc w:val="both"/>
      </w:pPr>
      <w:r w:rsidRPr="00447919">
        <w:t>本欄為再保險人之英文或中文名稱，國外再保險人均以英文名稱。</w:t>
      </w:r>
    </w:p>
    <w:p w14:paraId="3A4F0D4D"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05BE0464" w14:textId="77777777" w:rsidR="00C35570" w:rsidRPr="00447919" w:rsidRDefault="00737042" w:rsidP="00C35570">
      <w:pPr>
        <w:spacing w:line="440" w:lineRule="exact"/>
        <w:ind w:leftChars="276" w:left="662"/>
        <w:jc w:val="both"/>
      </w:pPr>
      <w:r w:rsidRPr="00447919">
        <w:t>本欄為信用評等機構名稱，如</w:t>
      </w:r>
      <w:r w:rsidRPr="00447919">
        <w:t>S</w:t>
      </w:r>
      <w:r w:rsidRPr="00447919">
        <w:t>＆</w:t>
      </w:r>
      <w:r w:rsidRPr="00447919">
        <w:t>P</w:t>
      </w:r>
      <w:r w:rsidRPr="00447919">
        <w:t>，</w:t>
      </w:r>
      <w:r w:rsidRPr="00447919">
        <w:t>AM Best</w:t>
      </w:r>
      <w:r w:rsidRPr="00447919">
        <w:t>，</w:t>
      </w:r>
      <w:r w:rsidRPr="00447919">
        <w:t>Moody’s</w:t>
      </w:r>
      <w:r w:rsidRPr="00447919">
        <w:t>，</w:t>
      </w:r>
      <w:r w:rsidRPr="00447919">
        <w:t>Fitch</w:t>
      </w:r>
      <w:r w:rsidRPr="00447919">
        <w:t>，</w:t>
      </w:r>
      <w:proofErr w:type="spellStart"/>
      <w:r w:rsidRPr="00447919">
        <w:t>tw</w:t>
      </w:r>
      <w:proofErr w:type="spellEnd"/>
      <w:r w:rsidR="003A3399" w:rsidRPr="00447919">
        <w:t>，</w:t>
      </w:r>
      <w:r w:rsidR="003A3399" w:rsidRPr="00447919">
        <w:t>KBRA</w:t>
      </w:r>
      <w:r w:rsidR="003A3399" w:rsidRPr="00447919">
        <w:t>及其他。信用評等機構填列如</w:t>
      </w:r>
      <w:r w:rsidR="003A3399" w:rsidRPr="00447919">
        <w:t xml:space="preserve">A. S&amp;P, B. AM Best, C. Moody’s, D. Fitch, E. </w:t>
      </w:r>
      <w:proofErr w:type="spellStart"/>
      <w:r w:rsidR="003A3399" w:rsidRPr="00447919">
        <w:t>tw</w:t>
      </w:r>
      <w:proofErr w:type="spellEnd"/>
      <w:r w:rsidR="003A3399" w:rsidRPr="00447919">
        <w:t>, F. KBRA, G.</w:t>
      </w:r>
      <w:r w:rsidR="003A3399" w:rsidRPr="00447919">
        <w:t>其他</w:t>
      </w:r>
      <w:r w:rsidRPr="00447919">
        <w:t xml:space="preserve">, </w:t>
      </w:r>
      <w:r w:rsidRPr="00447919">
        <w:t>若無信用評等者請填無。</w:t>
      </w:r>
    </w:p>
    <w:p w14:paraId="65BB1365"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54E3E3D4" w14:textId="77777777" w:rsidR="00C35570" w:rsidRPr="00447919" w:rsidRDefault="00C35570" w:rsidP="00C35570">
      <w:pPr>
        <w:spacing w:line="440" w:lineRule="exact"/>
        <w:ind w:leftChars="276" w:left="662"/>
        <w:jc w:val="both"/>
      </w:pPr>
      <w:r w:rsidRPr="00447919">
        <w:t>本欄填列評等等級請依資產負債表日之最新信用評等機構評定填寫，若無信用評等者請填無。</w:t>
      </w:r>
    </w:p>
    <w:p w14:paraId="45A82990"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再保險人是否適格</w:t>
      </w:r>
    </w:p>
    <w:p w14:paraId="5F4F4237" w14:textId="77777777" w:rsidR="00C35570" w:rsidRPr="00447919" w:rsidRDefault="00C35570" w:rsidP="00C35570">
      <w:pPr>
        <w:spacing w:line="440" w:lineRule="exact"/>
        <w:ind w:leftChars="276" w:left="662"/>
        <w:jc w:val="both"/>
      </w:pPr>
      <w:r w:rsidRPr="00447919">
        <w:t>本欄判定是否為適格分出再保業務，係以資產負債表日為準，即分出業務時再保險人雖適格，但評估日時再保險人已不適格，即屬不適格分出再保業務，其餘概依「保險業辦理再保險分出分入及其他危險分散機制管理辦法」辦理。</w:t>
      </w:r>
    </w:p>
    <w:p w14:paraId="7EAC2E10"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再保險人是否為關係人</w:t>
      </w:r>
    </w:p>
    <w:p w14:paraId="2E702635"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1F76859D"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分出再保業務再保費支出</w:t>
      </w:r>
    </w:p>
    <w:p w14:paraId="20F0A104" w14:textId="77777777" w:rsidR="00C35570" w:rsidRPr="00447919" w:rsidRDefault="00C35570" w:rsidP="00C35570">
      <w:pPr>
        <w:spacing w:line="440" w:lineRule="exact"/>
        <w:ind w:leftChars="276" w:left="662"/>
        <w:jc w:val="both"/>
      </w:pPr>
      <w:r w:rsidRPr="00447919">
        <w:t>本欄金額係指因分出再保險所產生之再保費支出之淨額</w:t>
      </w:r>
      <w:r w:rsidRPr="00447919">
        <w:t>(</w:t>
      </w:r>
      <w:r w:rsidRPr="00447919">
        <w:t>含批改</w:t>
      </w:r>
      <w:r w:rsidRPr="00447919">
        <w:t>)</w:t>
      </w:r>
      <w:r w:rsidRPr="00447919">
        <w:t>。</w:t>
      </w:r>
    </w:p>
    <w:p w14:paraId="4A5DED25" w14:textId="77777777" w:rsidR="00C35570" w:rsidRPr="00447919" w:rsidRDefault="00C35570" w:rsidP="00C35570">
      <w:pPr>
        <w:spacing w:line="440" w:lineRule="exact"/>
        <w:jc w:val="both"/>
      </w:pPr>
      <w:r w:rsidRPr="00447919">
        <w:lastRenderedPageBreak/>
        <w:t>第</w:t>
      </w:r>
      <w:r w:rsidRPr="00447919">
        <w:t>8</w:t>
      </w:r>
      <w:r w:rsidRPr="00447919">
        <w:t>欄－分出再保業務再保佣金收入</w:t>
      </w:r>
    </w:p>
    <w:p w14:paraId="105F845A" w14:textId="77777777" w:rsidR="00C35570" w:rsidRPr="00447919" w:rsidRDefault="00C35570" w:rsidP="00C35570">
      <w:pPr>
        <w:spacing w:line="440" w:lineRule="exact"/>
        <w:ind w:leftChars="276" w:left="662"/>
        <w:jc w:val="both"/>
      </w:pPr>
      <w:r w:rsidRPr="00447919">
        <w:t>本欄金額係指因分出再保險所產生之收入（含批改）。</w:t>
      </w:r>
    </w:p>
    <w:p w14:paraId="3B65375A"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分出再保業務再保盈餘佣金收入</w:t>
      </w:r>
    </w:p>
    <w:p w14:paraId="35095C8D" w14:textId="77777777" w:rsidR="00C35570" w:rsidRPr="00447919" w:rsidRDefault="00C35570" w:rsidP="00C35570">
      <w:pPr>
        <w:spacing w:line="440" w:lineRule="exact"/>
        <w:ind w:leftChars="276" w:left="662"/>
        <w:jc w:val="both"/>
      </w:pPr>
      <w:r w:rsidRPr="00447919">
        <w:t>本欄金額係指分出再保險所產生再保盈餘佣金收入。</w:t>
      </w:r>
    </w:p>
    <w:p w14:paraId="4330536E" w14:textId="77777777" w:rsidR="00C35570" w:rsidRPr="00447919" w:rsidRDefault="00C35570" w:rsidP="00C35570">
      <w:pPr>
        <w:spacing w:line="440" w:lineRule="exact"/>
        <w:jc w:val="both"/>
      </w:pPr>
      <w:r w:rsidRPr="00447919">
        <w:t>第</w:t>
      </w:r>
      <w:r w:rsidRPr="00447919">
        <w:t>10</w:t>
      </w:r>
      <w:r w:rsidRPr="00447919">
        <w:t>欄</w:t>
      </w:r>
      <w:r w:rsidRPr="00447919">
        <w:t>—</w:t>
      </w:r>
      <w:r w:rsidRPr="00447919">
        <w:t>分出再保業務攤回再保賠款</w:t>
      </w:r>
    </w:p>
    <w:p w14:paraId="2FFD845E" w14:textId="77777777" w:rsidR="00C35570" w:rsidRPr="00447919" w:rsidRDefault="00C35570" w:rsidP="00C35570">
      <w:pPr>
        <w:spacing w:line="440" w:lineRule="exact"/>
        <w:ind w:leftChars="276" w:left="662"/>
        <w:jc w:val="both"/>
      </w:pPr>
      <w:r w:rsidRPr="00447919">
        <w:t>本欄金額係指因分出再保險所攤回之再保賠款金額。</w:t>
      </w:r>
    </w:p>
    <w:p w14:paraId="2BCBE916" w14:textId="77777777" w:rsidR="00C35570" w:rsidRPr="00447919" w:rsidRDefault="00C35570" w:rsidP="00C35570">
      <w:pPr>
        <w:spacing w:line="440" w:lineRule="exact"/>
        <w:jc w:val="both"/>
      </w:pPr>
      <w:r w:rsidRPr="00447919">
        <w:t>第</w:t>
      </w:r>
      <w:r w:rsidRPr="00447919">
        <w:t>11</w:t>
      </w:r>
      <w:r w:rsidRPr="00447919">
        <w:t>欄</w:t>
      </w:r>
      <w:r w:rsidRPr="00447919">
        <w:t>—</w:t>
      </w:r>
      <w:r w:rsidRPr="00447919">
        <w:t>分出再保業務其他</w:t>
      </w:r>
    </w:p>
    <w:p w14:paraId="48B9A9CA" w14:textId="77777777" w:rsidR="00C35570" w:rsidRPr="00447919" w:rsidRDefault="00C35570" w:rsidP="00C35570">
      <w:pPr>
        <w:spacing w:line="440" w:lineRule="exact"/>
        <w:ind w:leftChars="276" w:left="662"/>
        <w:jc w:val="both"/>
      </w:pPr>
      <w:r w:rsidRPr="00447919">
        <w:t>本欄得註記前幾項有關分出再保業務之補述事項。</w:t>
      </w:r>
    </w:p>
    <w:p w14:paraId="15B37816" w14:textId="77777777" w:rsidR="00C35570" w:rsidRPr="00447919" w:rsidRDefault="00C35570" w:rsidP="00C35570">
      <w:pPr>
        <w:spacing w:line="440" w:lineRule="exact"/>
        <w:jc w:val="both"/>
      </w:pPr>
      <w:r w:rsidRPr="00447919">
        <w:t>第</w:t>
      </w:r>
      <w:r w:rsidRPr="00447919">
        <w:t>12</w:t>
      </w:r>
      <w:r w:rsidRPr="00447919">
        <w:t>欄</w:t>
      </w:r>
      <w:r w:rsidRPr="00447919">
        <w:t>—</w:t>
      </w:r>
      <w:r w:rsidRPr="00447919">
        <w:t>分出再保業務損益</w:t>
      </w:r>
    </w:p>
    <w:p w14:paraId="2112A555" w14:textId="77777777" w:rsidR="00C35570" w:rsidRPr="00447919" w:rsidRDefault="00C35570" w:rsidP="00C35570">
      <w:pPr>
        <w:spacing w:line="440" w:lineRule="exact"/>
        <w:ind w:leftChars="276" w:left="662"/>
        <w:jc w:val="both"/>
      </w:pPr>
      <w:r w:rsidRPr="00447919">
        <w:t>本欄金額為第</w:t>
      </w:r>
      <w:r w:rsidRPr="00447919">
        <w:t>8</w:t>
      </w:r>
      <w:r w:rsidRPr="00447919">
        <w:t>欄加第</w:t>
      </w:r>
      <w:r w:rsidRPr="00447919">
        <w:t>9</w:t>
      </w:r>
      <w:r w:rsidRPr="00447919">
        <w:t>欄加第</w:t>
      </w:r>
      <w:r w:rsidRPr="00447919">
        <w:t>10</w:t>
      </w:r>
      <w:r w:rsidRPr="00447919">
        <w:t>欄加第</w:t>
      </w:r>
      <w:r w:rsidRPr="00447919">
        <w:t>1</w:t>
      </w:r>
      <w:r w:rsidR="00737042" w:rsidRPr="00447919">
        <w:t>1</w:t>
      </w:r>
      <w:r w:rsidRPr="00447919">
        <w:t>欄減第</w:t>
      </w:r>
      <w:r w:rsidRPr="00447919">
        <w:t>7</w:t>
      </w:r>
      <w:r w:rsidRPr="00447919">
        <w:t>欄後之金額。</w:t>
      </w:r>
    </w:p>
    <w:p w14:paraId="635D7057" w14:textId="77777777" w:rsidR="00C35570" w:rsidRPr="00447919" w:rsidRDefault="00C35570" w:rsidP="00C35570">
      <w:pPr>
        <w:spacing w:line="440" w:lineRule="exact"/>
        <w:jc w:val="both"/>
      </w:pPr>
      <w:r w:rsidRPr="00447919">
        <w:t>第</w:t>
      </w:r>
      <w:r w:rsidRPr="00447919">
        <w:t>13</w:t>
      </w:r>
      <w:r w:rsidRPr="00447919">
        <w:t>欄</w:t>
      </w:r>
      <w:r w:rsidRPr="00447919">
        <w:t>—</w:t>
      </w:r>
      <w:r w:rsidRPr="00447919">
        <w:t>分入再保業務再保費收入</w:t>
      </w:r>
    </w:p>
    <w:p w14:paraId="12AB97DE" w14:textId="77777777" w:rsidR="00C35570" w:rsidRPr="00447919" w:rsidRDefault="00C35570" w:rsidP="00C35570">
      <w:pPr>
        <w:spacing w:line="440" w:lineRule="exact"/>
        <w:ind w:leftChars="276" w:left="662"/>
        <w:jc w:val="both"/>
      </w:pPr>
      <w:r w:rsidRPr="00447919">
        <w:t>本欄金額係指因分進再保險所產生之再保費收入之淨額（含批改）。</w:t>
      </w:r>
    </w:p>
    <w:p w14:paraId="5BEDE674" w14:textId="77777777" w:rsidR="00C35570" w:rsidRPr="00447919" w:rsidRDefault="00C35570" w:rsidP="00C35570">
      <w:pPr>
        <w:spacing w:line="440" w:lineRule="exact"/>
        <w:jc w:val="both"/>
      </w:pPr>
      <w:r w:rsidRPr="00447919">
        <w:t>第</w:t>
      </w:r>
      <w:r w:rsidRPr="00447919">
        <w:t>14</w:t>
      </w:r>
      <w:r w:rsidRPr="00447919">
        <w:t>欄</w:t>
      </w:r>
      <w:r w:rsidRPr="00447919">
        <w:t>—</w:t>
      </w:r>
      <w:r w:rsidRPr="00447919">
        <w:t>分入再保業務再保佣金支出</w:t>
      </w:r>
    </w:p>
    <w:p w14:paraId="50AEE2EE" w14:textId="77777777" w:rsidR="00C35570" w:rsidRPr="00447919" w:rsidRDefault="00C35570" w:rsidP="00C35570">
      <w:pPr>
        <w:spacing w:line="440" w:lineRule="exact"/>
        <w:ind w:leftChars="276" w:left="662"/>
        <w:jc w:val="both"/>
      </w:pPr>
      <w:r w:rsidRPr="00447919">
        <w:t>本欄金額係指因分進再保險所支出之再保佣金（含批改）。</w:t>
      </w:r>
    </w:p>
    <w:p w14:paraId="6044A8CA" w14:textId="77777777" w:rsidR="00C35570" w:rsidRPr="00447919" w:rsidRDefault="00C35570" w:rsidP="00C35570">
      <w:pPr>
        <w:spacing w:line="440" w:lineRule="exact"/>
        <w:jc w:val="both"/>
      </w:pPr>
      <w:r w:rsidRPr="00447919">
        <w:t>第</w:t>
      </w:r>
      <w:r w:rsidRPr="00447919">
        <w:t>15</w:t>
      </w:r>
      <w:r w:rsidRPr="00447919">
        <w:t>欄</w:t>
      </w:r>
      <w:r w:rsidRPr="00447919">
        <w:t>—</w:t>
      </w:r>
      <w:r w:rsidRPr="00447919">
        <w:t>分入再保業務再保盈餘佣金支出</w:t>
      </w:r>
    </w:p>
    <w:p w14:paraId="450C2F8A" w14:textId="77777777" w:rsidR="00C35570" w:rsidRPr="00447919" w:rsidRDefault="00C35570" w:rsidP="00C35570">
      <w:pPr>
        <w:spacing w:line="440" w:lineRule="exact"/>
        <w:ind w:leftChars="276" w:left="662"/>
        <w:jc w:val="both"/>
      </w:pPr>
      <w:r w:rsidRPr="00447919">
        <w:t>本欄金額係指因分進再保險所支出之再保盈餘佣金。</w:t>
      </w:r>
    </w:p>
    <w:p w14:paraId="7F889905" w14:textId="77777777" w:rsidR="00C35570" w:rsidRPr="00447919" w:rsidRDefault="00C35570" w:rsidP="00C35570">
      <w:pPr>
        <w:spacing w:line="440" w:lineRule="exact"/>
        <w:jc w:val="both"/>
      </w:pPr>
      <w:r w:rsidRPr="00447919">
        <w:t>第</w:t>
      </w:r>
      <w:r w:rsidRPr="00447919">
        <w:t>16</w:t>
      </w:r>
      <w:r w:rsidRPr="00447919">
        <w:t>欄</w:t>
      </w:r>
      <w:r w:rsidRPr="00447919">
        <w:t>—</w:t>
      </w:r>
      <w:r w:rsidRPr="00447919">
        <w:t>分入再保業務再保賠款</w:t>
      </w:r>
    </w:p>
    <w:p w14:paraId="3663577E" w14:textId="77777777" w:rsidR="00C35570" w:rsidRPr="00447919" w:rsidRDefault="00C35570" w:rsidP="00C35570">
      <w:pPr>
        <w:spacing w:line="440" w:lineRule="exact"/>
        <w:ind w:leftChars="276" w:left="662"/>
        <w:jc w:val="both"/>
      </w:pPr>
      <w:r w:rsidRPr="00447919">
        <w:t>本欄金額係指因分進再保險所需攤賠之再保賠款金額，本欄之金額應包括未決賠款。</w:t>
      </w:r>
    </w:p>
    <w:p w14:paraId="1C204E39" w14:textId="77777777" w:rsidR="00C35570" w:rsidRPr="00447919" w:rsidRDefault="00C35570" w:rsidP="00C35570">
      <w:pPr>
        <w:spacing w:line="440" w:lineRule="exact"/>
        <w:jc w:val="both"/>
      </w:pPr>
      <w:r w:rsidRPr="00447919">
        <w:t>第</w:t>
      </w:r>
      <w:r w:rsidRPr="00447919">
        <w:t>17</w:t>
      </w:r>
      <w:r w:rsidRPr="00447919">
        <w:t>欄</w:t>
      </w:r>
      <w:r w:rsidRPr="00447919">
        <w:t>—</w:t>
      </w:r>
      <w:r w:rsidRPr="00447919">
        <w:t>分入再保業務其他</w:t>
      </w:r>
    </w:p>
    <w:p w14:paraId="1E65A532" w14:textId="77777777" w:rsidR="00C35570" w:rsidRPr="00447919" w:rsidRDefault="00C35570" w:rsidP="00C35570">
      <w:pPr>
        <w:spacing w:line="440" w:lineRule="exact"/>
        <w:ind w:leftChars="276" w:left="662"/>
        <w:jc w:val="both"/>
      </w:pPr>
      <w:r w:rsidRPr="00447919">
        <w:t>本欄得註記前幾項有關分入再保業務之補述事項。</w:t>
      </w:r>
    </w:p>
    <w:p w14:paraId="3C7F2364" w14:textId="77777777" w:rsidR="00C35570" w:rsidRPr="00447919" w:rsidRDefault="00C35570" w:rsidP="00C35570">
      <w:pPr>
        <w:spacing w:line="440" w:lineRule="exact"/>
        <w:jc w:val="both"/>
      </w:pPr>
      <w:r w:rsidRPr="00447919">
        <w:t>第</w:t>
      </w:r>
      <w:r w:rsidRPr="00447919">
        <w:t>18</w:t>
      </w:r>
      <w:r w:rsidRPr="00447919">
        <w:t>欄</w:t>
      </w:r>
      <w:r w:rsidRPr="00447919">
        <w:t>—</w:t>
      </w:r>
      <w:r w:rsidRPr="00447919">
        <w:t>分入再保業務損益</w:t>
      </w:r>
    </w:p>
    <w:p w14:paraId="747D7DF4" w14:textId="77777777" w:rsidR="00C35570" w:rsidRPr="00447919" w:rsidRDefault="00C35570" w:rsidP="00C35570">
      <w:pPr>
        <w:spacing w:line="440" w:lineRule="exact"/>
        <w:ind w:leftChars="276" w:left="662"/>
        <w:jc w:val="both"/>
      </w:pPr>
      <w:r w:rsidRPr="00447919">
        <w:t>本欄金額為第</w:t>
      </w:r>
      <w:r w:rsidRPr="00447919">
        <w:t>13</w:t>
      </w:r>
      <w:r w:rsidRPr="00447919">
        <w:t>欄減第</w:t>
      </w:r>
      <w:r w:rsidRPr="00447919">
        <w:t>14</w:t>
      </w:r>
      <w:r w:rsidRPr="00447919">
        <w:t>欄、第</w:t>
      </w:r>
      <w:r w:rsidRPr="00447919">
        <w:t>15</w:t>
      </w:r>
      <w:r w:rsidRPr="00447919">
        <w:t>欄、第</w:t>
      </w:r>
      <w:r w:rsidRPr="00447919">
        <w:t>16</w:t>
      </w:r>
      <w:r w:rsidRPr="00447919">
        <w:t>欄後之金額。</w:t>
      </w:r>
    </w:p>
    <w:p w14:paraId="0D55F68D" w14:textId="77777777" w:rsidR="00C35570" w:rsidRPr="00447919" w:rsidRDefault="00C35570" w:rsidP="00C35570">
      <w:pPr>
        <w:spacing w:line="440" w:lineRule="exact"/>
        <w:jc w:val="both"/>
      </w:pPr>
      <w:r w:rsidRPr="00447919">
        <w:t>第</w:t>
      </w:r>
      <w:r w:rsidRPr="00447919">
        <w:t>19</w:t>
      </w:r>
      <w:r w:rsidRPr="00447919">
        <w:t>欄</w:t>
      </w:r>
      <w:r w:rsidRPr="00447919">
        <w:t>—</w:t>
      </w:r>
      <w:r w:rsidRPr="00447919">
        <w:t>分出及分入再保損益合計</w:t>
      </w:r>
    </w:p>
    <w:p w14:paraId="35E02AE8" w14:textId="77777777" w:rsidR="00C35570" w:rsidRPr="00447919" w:rsidRDefault="00C35570" w:rsidP="00C35570">
      <w:pPr>
        <w:spacing w:line="440" w:lineRule="exact"/>
        <w:ind w:leftChars="276" w:left="662"/>
        <w:jc w:val="both"/>
      </w:pPr>
      <w:r w:rsidRPr="00447919">
        <w:t>本欄金額為第</w:t>
      </w:r>
      <w:r w:rsidRPr="00447919">
        <w:t>12</w:t>
      </w:r>
      <w:r w:rsidRPr="00447919">
        <w:t>欄加第</w:t>
      </w:r>
      <w:r w:rsidRPr="00447919">
        <w:t>18</w:t>
      </w:r>
      <w:r w:rsidRPr="00447919">
        <w:t>欄後之金額。</w:t>
      </w:r>
    </w:p>
    <w:p w14:paraId="73DADC25" w14:textId="77777777" w:rsidR="000E3367" w:rsidRDefault="000E3367">
      <w:pPr>
        <w:widowControl/>
        <w:spacing w:line="240" w:lineRule="auto"/>
      </w:pPr>
      <w:r>
        <w:br w:type="page"/>
      </w:r>
    </w:p>
    <w:p w14:paraId="2E3C7DCA" w14:textId="77777777" w:rsidR="00C35570" w:rsidRPr="00447919" w:rsidRDefault="00C35570" w:rsidP="00C35570">
      <w:pPr>
        <w:pStyle w:val="1"/>
        <w:spacing w:afterLines="0" w:after="0" w:line="440" w:lineRule="exact"/>
        <w:rPr>
          <w:rFonts w:ascii="Times New Roman" w:hAnsi="Times New Roman"/>
          <w:color w:val="auto"/>
          <w:szCs w:val="40"/>
        </w:rPr>
      </w:pPr>
      <w:bookmarkStart w:id="162" w:name="_Toc198028651"/>
      <w:bookmarkStart w:id="163" w:name="_Toc297191373"/>
      <w:bookmarkStart w:id="164" w:name="_Toc201752608"/>
      <w:r w:rsidRPr="00447919">
        <w:rPr>
          <w:rFonts w:ascii="Times New Roman" w:hAnsi="Times New Roman"/>
          <w:color w:val="auto"/>
          <w:szCs w:val="40"/>
        </w:rPr>
        <w:lastRenderedPageBreak/>
        <w:t>表</w:t>
      </w:r>
      <w:r w:rsidRPr="00447919">
        <w:rPr>
          <w:rFonts w:ascii="Times New Roman" w:hAnsi="Times New Roman"/>
          <w:color w:val="auto"/>
          <w:szCs w:val="40"/>
        </w:rPr>
        <w:t>19-2</w:t>
      </w:r>
      <w:r w:rsidRPr="00447919">
        <w:rPr>
          <w:rFonts w:ascii="Times New Roman" w:hAnsi="Times New Roman"/>
          <w:color w:val="auto"/>
          <w:szCs w:val="40"/>
        </w:rPr>
        <w:t>系列：再保險經紀人交易明細表</w:t>
      </w:r>
      <w:bookmarkEnd w:id="162"/>
      <w:bookmarkEnd w:id="163"/>
      <w:bookmarkEnd w:id="164"/>
    </w:p>
    <w:p w14:paraId="61B27C15"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174F195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2"/>
          <w:attr w:name="Year" w:val="2019"/>
        </w:smartTagPr>
        <w:r w:rsidRPr="00447919">
          <w:t>19-2-1</w:t>
        </w:r>
      </w:smartTag>
      <w:r w:rsidRPr="00447919">
        <w:t>保險經紀人交易明細表</w:t>
      </w:r>
      <w:r w:rsidRPr="00447919">
        <w:t>(</w:t>
      </w:r>
      <w:r w:rsidRPr="00447919">
        <w:t>財產再保險</w:t>
      </w:r>
      <w:r w:rsidRPr="00447919">
        <w:t>)</w:t>
      </w:r>
      <w:r w:rsidRPr="00447919">
        <w:t>」及「表</w:t>
      </w:r>
      <w:r w:rsidRPr="00447919">
        <w:t>19-2-2</w:t>
      </w:r>
      <w:r w:rsidRPr="00447919">
        <w:t>保險經紀人交易明細表</w:t>
      </w:r>
      <w:r w:rsidRPr="00447919">
        <w:t>(</w:t>
      </w:r>
      <w:r w:rsidRPr="00447919">
        <w:t>人身再保險</w:t>
      </w:r>
      <w:r w:rsidRPr="00447919">
        <w:t>)</w:t>
      </w:r>
      <w:r w:rsidRPr="00447919">
        <w:t>」二個表。</w:t>
      </w:r>
    </w:p>
    <w:p w14:paraId="508B9457"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15C6ABDE" w14:textId="77777777" w:rsidR="00C35570" w:rsidRPr="00447919" w:rsidRDefault="00C35570" w:rsidP="00C35570">
      <w:pPr>
        <w:spacing w:line="440" w:lineRule="exact"/>
        <w:jc w:val="both"/>
      </w:pPr>
      <w:r w:rsidRPr="00447919">
        <w:t>主要欄位說明如下：</w:t>
      </w:r>
    </w:p>
    <w:p w14:paraId="01BC2A76" w14:textId="77777777" w:rsidR="00C35570" w:rsidRPr="00447919" w:rsidRDefault="00C35570" w:rsidP="00C35570">
      <w:pPr>
        <w:spacing w:line="440" w:lineRule="exact"/>
        <w:jc w:val="both"/>
      </w:pPr>
      <w:r w:rsidRPr="00447919">
        <w:t>第</w:t>
      </w:r>
      <w:r w:rsidRPr="00447919">
        <w:t>1</w:t>
      </w:r>
      <w:r w:rsidRPr="00447919">
        <w:t>欄－再保險經紀人代號</w:t>
      </w:r>
    </w:p>
    <w:p w14:paraId="2AB596EF"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36C0CCC"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再保險經紀人名稱</w:t>
      </w:r>
    </w:p>
    <w:p w14:paraId="33339A8B" w14:textId="77777777" w:rsidR="00C35570" w:rsidRPr="00447919" w:rsidRDefault="00C35570" w:rsidP="00C35570">
      <w:pPr>
        <w:spacing w:line="440" w:lineRule="exact"/>
        <w:ind w:leftChars="276" w:left="662"/>
        <w:jc w:val="both"/>
      </w:pPr>
      <w:r w:rsidRPr="00447919">
        <w:t>本欄為再保險經紀人之英文或中文名稱，國外再保險經紀人均以英文名稱。</w:t>
      </w:r>
    </w:p>
    <w:p w14:paraId="5DBC9552"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再保險經紀人是否適格</w:t>
      </w:r>
    </w:p>
    <w:p w14:paraId="26B947ED" w14:textId="77777777" w:rsidR="00C35570" w:rsidRPr="00447919" w:rsidRDefault="00C35570" w:rsidP="00C35570">
      <w:pPr>
        <w:spacing w:line="440" w:lineRule="exact"/>
        <w:ind w:leftChars="276" w:left="662"/>
        <w:jc w:val="both"/>
      </w:pPr>
      <w:r w:rsidRPr="00447919">
        <w:t>判定是否為適格之再保險分出，應依「保險業辦理再保險分出分入及其他危險分散機制管理辦法」及「保險經紀人管理規則」辦理。</w:t>
      </w:r>
    </w:p>
    <w:p w14:paraId="2D092079"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再保費支出</w:t>
      </w:r>
    </w:p>
    <w:p w14:paraId="522F7F79" w14:textId="77777777" w:rsidR="00C35570" w:rsidRPr="00447919" w:rsidRDefault="00C35570" w:rsidP="00C35570">
      <w:pPr>
        <w:spacing w:line="440" w:lineRule="exact"/>
        <w:ind w:leftChars="276" w:left="662"/>
        <w:jc w:val="both"/>
      </w:pPr>
      <w:r w:rsidRPr="00447919">
        <w:t>本欄金額係指透過再保險經紀人所產生之再保費支出（含批改）。</w:t>
      </w:r>
    </w:p>
    <w:p w14:paraId="033A23AC"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再保費收入</w:t>
      </w:r>
    </w:p>
    <w:p w14:paraId="6877215F" w14:textId="77777777" w:rsidR="00C35570" w:rsidRPr="00447919" w:rsidRDefault="00C35570" w:rsidP="00C35570">
      <w:pPr>
        <w:spacing w:line="440" w:lineRule="exact"/>
        <w:ind w:leftChars="276" w:left="662"/>
        <w:jc w:val="both"/>
      </w:pPr>
      <w:r w:rsidRPr="00447919">
        <w:t>本欄金額係指透過再保險經紀人所產生之再保費收入（含批改）。</w:t>
      </w:r>
    </w:p>
    <w:p w14:paraId="3D4839F1"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分出佣酬收入</w:t>
      </w:r>
    </w:p>
    <w:p w14:paraId="16E3A9C5" w14:textId="77777777" w:rsidR="00C35570" w:rsidRPr="00447919" w:rsidRDefault="00C35570" w:rsidP="00C35570">
      <w:pPr>
        <w:spacing w:line="440" w:lineRule="exact"/>
        <w:ind w:leftChars="276" w:left="662"/>
        <w:jc w:val="both"/>
      </w:pPr>
      <w:r w:rsidRPr="00447919">
        <w:t>本欄金額係指透過再保險經紀人所產生分出再保險之再保佣金收入、再保手續費收入及其他屬佣金性質之佣酬收入。</w:t>
      </w:r>
    </w:p>
    <w:p w14:paraId="36F4AE87"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分入佣酬支出</w:t>
      </w:r>
    </w:p>
    <w:p w14:paraId="63D84137" w14:textId="77777777" w:rsidR="00C35570" w:rsidRPr="00447919" w:rsidRDefault="00C35570" w:rsidP="00C35570">
      <w:pPr>
        <w:spacing w:line="440" w:lineRule="exact"/>
        <w:ind w:leftChars="276" w:left="662"/>
        <w:jc w:val="both"/>
      </w:pPr>
      <w:r w:rsidRPr="00447919">
        <w:t>本欄金額係指透過再保險經紀人辦理分入再保險業務所需支付之直接佣酬支出，包括再保佣金支出、再保手續費支出及其他屬佣金性質之支出。</w:t>
      </w:r>
    </w:p>
    <w:p w14:paraId="7A4AC274"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非佣酬支出</w:t>
      </w:r>
    </w:p>
    <w:p w14:paraId="2112D66D" w14:textId="77777777" w:rsidR="00C35570" w:rsidRDefault="00C35570" w:rsidP="00C35570">
      <w:pPr>
        <w:spacing w:line="440" w:lineRule="exact"/>
        <w:ind w:leftChars="300" w:left="720"/>
      </w:pPr>
      <w:r w:rsidRPr="00447919">
        <w:t>本欄金額係指非屬佣酬支出而無法逕分攤於個別保單或業務上之費用如房屋津貼，若無者請填無。</w:t>
      </w:r>
    </w:p>
    <w:p w14:paraId="6AB8D7DB" w14:textId="77777777" w:rsidR="00F05A03" w:rsidRDefault="00F05A03">
      <w:pPr>
        <w:widowControl/>
        <w:spacing w:line="240" w:lineRule="auto"/>
      </w:pPr>
      <w:r>
        <w:br w:type="page"/>
      </w:r>
    </w:p>
    <w:p w14:paraId="503DD89B" w14:textId="77777777" w:rsidR="00C35570" w:rsidRPr="00447919" w:rsidRDefault="00C35570" w:rsidP="00C35570">
      <w:pPr>
        <w:pStyle w:val="1"/>
        <w:spacing w:afterLines="0" w:after="0" w:line="440" w:lineRule="exact"/>
        <w:rPr>
          <w:rFonts w:ascii="Times New Roman" w:hAnsi="Times New Roman"/>
          <w:color w:val="auto"/>
          <w:szCs w:val="40"/>
        </w:rPr>
      </w:pPr>
      <w:bookmarkStart w:id="165" w:name="_Toc23933516"/>
      <w:bookmarkStart w:id="166" w:name="_Toc198028652"/>
      <w:bookmarkStart w:id="167" w:name="_Toc297191374"/>
      <w:bookmarkStart w:id="168" w:name="_Toc201752609"/>
      <w:r w:rsidRPr="00447919">
        <w:rPr>
          <w:rFonts w:ascii="Times New Roman" w:hAnsi="Times New Roman"/>
          <w:color w:val="auto"/>
          <w:szCs w:val="40"/>
        </w:rPr>
        <w:lastRenderedPageBreak/>
        <w:t>表</w:t>
      </w:r>
      <w:r w:rsidRPr="00447919">
        <w:rPr>
          <w:rFonts w:ascii="Times New Roman" w:hAnsi="Times New Roman"/>
          <w:color w:val="auto"/>
          <w:szCs w:val="40"/>
        </w:rPr>
        <w:t>19-3</w:t>
      </w:r>
      <w:r w:rsidRPr="00447919">
        <w:rPr>
          <w:rFonts w:ascii="Times New Roman" w:hAnsi="Times New Roman"/>
          <w:color w:val="auto"/>
          <w:szCs w:val="40"/>
        </w:rPr>
        <w:t>系列：未適格再保險準備計算表</w:t>
      </w:r>
      <w:bookmarkEnd w:id="165"/>
      <w:bookmarkEnd w:id="166"/>
      <w:bookmarkEnd w:id="167"/>
      <w:bookmarkEnd w:id="168"/>
    </w:p>
    <w:p w14:paraId="6FAB894C" w14:textId="77777777" w:rsidR="00C35570" w:rsidRPr="00447919" w:rsidRDefault="00C35570" w:rsidP="008A596F">
      <w:pPr>
        <w:spacing w:beforeLines="50" w:before="120" w:line="440" w:lineRule="exact"/>
        <w:ind w:firstLineChars="225" w:firstLine="540"/>
      </w:pPr>
      <w:r w:rsidRPr="00447919">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22BF246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3"/>
          <w:attr w:name="Year" w:val="2019"/>
        </w:smartTagPr>
        <w:r w:rsidRPr="00447919">
          <w:t>19-3-1</w:t>
        </w:r>
      </w:smartTag>
      <w:r w:rsidRPr="00447919">
        <w:t>未適格再保險準備明細表</w:t>
      </w:r>
      <w:r w:rsidRPr="00447919">
        <w:t>(</w:t>
      </w:r>
      <w:r w:rsidRPr="00447919">
        <w:t>財產再保險</w:t>
      </w:r>
      <w:r w:rsidRPr="00447919">
        <w:t>)</w:t>
      </w:r>
      <w:r w:rsidRPr="00447919">
        <w:t>」及「表</w:t>
      </w:r>
      <w:r w:rsidRPr="00447919">
        <w:t>19-3-2</w:t>
      </w:r>
      <w:r w:rsidRPr="00447919">
        <w:t>未適格再保險準備明細表</w:t>
      </w:r>
      <w:r w:rsidRPr="00447919">
        <w:t>(</w:t>
      </w:r>
      <w:r w:rsidRPr="00447919">
        <w:t>人身再保險</w:t>
      </w:r>
      <w:r w:rsidRPr="00447919">
        <w:t>)</w:t>
      </w:r>
      <w:r w:rsidRPr="00447919">
        <w:t>」二個表。</w:t>
      </w:r>
    </w:p>
    <w:p w14:paraId="19E3ECDE" w14:textId="77777777" w:rsidR="00C35570" w:rsidRPr="00447919" w:rsidRDefault="00C35570" w:rsidP="00C35570">
      <w:pPr>
        <w:spacing w:line="440" w:lineRule="exact"/>
        <w:ind w:firstLineChars="225" w:firstLine="540"/>
      </w:pPr>
      <w:r w:rsidRPr="00447919">
        <w:t>本表之目的是為計算未適格再保險準備金之額度，保險業於每</w:t>
      </w:r>
      <w:r w:rsidRPr="00447919">
        <w:t>(</w:t>
      </w:r>
      <w:r w:rsidRPr="00447919">
        <w:t>半</w:t>
      </w:r>
      <w:r w:rsidRPr="00447919">
        <w:t>)</w:t>
      </w:r>
      <w:r w:rsidRPr="00447919">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5802C0A3" w14:textId="77777777" w:rsidR="00C35570" w:rsidRPr="00447919" w:rsidRDefault="00C35570" w:rsidP="00C35570">
      <w:pPr>
        <w:spacing w:line="440" w:lineRule="exact"/>
        <w:ind w:firstLineChars="225" w:firstLine="540"/>
      </w:pPr>
      <w:r w:rsidRPr="00447919">
        <w:t>本表所稱關係人之定義及範圍準用表</w:t>
      </w:r>
      <w:r w:rsidRPr="00447919">
        <w:t>03</w:t>
      </w:r>
      <w:r w:rsidR="00D42A1B" w:rsidRPr="00447919">
        <w:t>：資產負債表「三</w:t>
      </w:r>
      <w:r w:rsidRPr="00447919">
        <w:t>、關係人之定義及分類說明」之規定。</w:t>
      </w:r>
    </w:p>
    <w:p w14:paraId="7CA50BB2" w14:textId="77777777" w:rsidR="00C35570" w:rsidRPr="00447919" w:rsidRDefault="00C35570" w:rsidP="00C35570">
      <w:pPr>
        <w:spacing w:line="440" w:lineRule="exact"/>
        <w:ind w:firstLineChars="225" w:firstLine="540"/>
      </w:pPr>
      <w:r w:rsidRPr="00447919">
        <w:t>未適格再保險準備之計算方式為以</w:t>
      </w:r>
      <w:r w:rsidR="00A15C7D" w:rsidRPr="00447919">
        <w:t>本期</w:t>
      </w:r>
      <w:r w:rsidRPr="00447919">
        <w:t>應提存之分出未滿期保費準備加上未逾九個月之已付賠款應攤回再保賠款與給付</w:t>
      </w:r>
      <w:r w:rsidR="00A15C7D" w:rsidRPr="00447919">
        <w:t>、</w:t>
      </w:r>
      <w:r w:rsidRPr="00447919">
        <w:t>已報未付之分出賠款準備扣除再保險存入保證金之金額。本說明的目的為配合相關法令規定，簡介該表之填列規則，以利保險公司之填報。</w:t>
      </w:r>
    </w:p>
    <w:p w14:paraId="62BEADBD" w14:textId="77777777" w:rsidR="00C35570" w:rsidRPr="00447919" w:rsidRDefault="00C35570" w:rsidP="00C35570">
      <w:pPr>
        <w:spacing w:line="440" w:lineRule="exact"/>
        <w:ind w:leftChars="207" w:left="497"/>
      </w:pPr>
      <w:r w:rsidRPr="00447919">
        <w:t>主要欄位說明如下：</w:t>
      </w:r>
    </w:p>
    <w:p w14:paraId="481C1216" w14:textId="77777777" w:rsidR="00C35570" w:rsidRPr="00447919" w:rsidRDefault="00C35570" w:rsidP="00C35570">
      <w:pPr>
        <w:spacing w:line="440" w:lineRule="exact"/>
        <w:jc w:val="both"/>
      </w:pPr>
      <w:r w:rsidRPr="00447919">
        <w:t>第</w:t>
      </w:r>
      <w:r w:rsidRPr="00447919">
        <w:t>1</w:t>
      </w:r>
      <w:r w:rsidRPr="00447919">
        <w:t>欄－再保險人代號</w:t>
      </w:r>
    </w:p>
    <w:p w14:paraId="77EEBB71"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C99DC02"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5599F93D" w14:textId="77777777" w:rsidR="00C35570" w:rsidRPr="00447919" w:rsidRDefault="00C35570" w:rsidP="00C35570">
      <w:pPr>
        <w:spacing w:line="440" w:lineRule="exact"/>
        <w:ind w:leftChars="276" w:left="662"/>
        <w:jc w:val="both"/>
      </w:pPr>
      <w:r w:rsidRPr="00447919">
        <w:t>本欄為未適格再保險人之英文或中文名稱，國外再保險人均以英文名稱。</w:t>
      </w:r>
    </w:p>
    <w:p w14:paraId="0EFB8210"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61B95EAD" w14:textId="77777777" w:rsidR="00C35570" w:rsidRPr="00447919" w:rsidRDefault="00737042" w:rsidP="00C35570">
      <w:pPr>
        <w:spacing w:line="440" w:lineRule="exact"/>
        <w:ind w:leftChars="275" w:left="662" w:hanging="2"/>
        <w:jc w:val="both"/>
      </w:pPr>
      <w:r w:rsidRPr="00447919">
        <w:t>本欄為信用評等機構名稱，例如</w:t>
      </w:r>
      <w:r w:rsidRPr="00447919">
        <w:t xml:space="preserve"> A. S&amp;P, B. AM Best, </w:t>
      </w:r>
      <w:proofErr w:type="spellStart"/>
      <w:r w:rsidRPr="00447919">
        <w:t>C.Moody’s</w:t>
      </w:r>
      <w:proofErr w:type="spellEnd"/>
      <w:r w:rsidRPr="00447919">
        <w:t xml:space="preserve">, D. Fitch, , E. </w:t>
      </w:r>
      <w:proofErr w:type="spellStart"/>
      <w:r w:rsidRPr="00447919">
        <w:t>tw</w:t>
      </w:r>
      <w:proofErr w:type="spellEnd"/>
      <w:r w:rsidRPr="00447919">
        <w:t xml:space="preserve">, </w:t>
      </w:r>
      <w:r w:rsidR="006D584F" w:rsidRPr="00447919">
        <w:t>F.KBRA, G.</w:t>
      </w:r>
      <w:r w:rsidR="006D584F" w:rsidRPr="00447919">
        <w:t>其他</w:t>
      </w:r>
      <w:r w:rsidRPr="00447919">
        <w:t>，若無者請填無。</w:t>
      </w:r>
    </w:p>
    <w:p w14:paraId="1F71FBE6"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72D9735A" w14:textId="77777777" w:rsidR="00C35570" w:rsidRPr="00447919" w:rsidRDefault="00C35570" w:rsidP="00C35570">
      <w:pPr>
        <w:spacing w:line="440" w:lineRule="exact"/>
        <w:ind w:leftChars="276" w:left="662"/>
        <w:jc w:val="both"/>
      </w:pPr>
      <w:r w:rsidRPr="00447919">
        <w:t>本欄填列評等等級請依</w:t>
      </w:r>
      <w:r w:rsidR="00A15C7D" w:rsidRPr="00447919">
        <w:t>資產負債表日</w:t>
      </w:r>
      <w:r w:rsidRPr="00447919">
        <w:t>時之最新信用評等機構評定填寫，若無信用評等者請填無。</w:t>
      </w:r>
    </w:p>
    <w:p w14:paraId="1B2B4ADE"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再保險人是否為關係人</w:t>
      </w:r>
    </w:p>
    <w:p w14:paraId="66E3F432"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521C224A"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再保險經紀人代號</w:t>
      </w:r>
    </w:p>
    <w:p w14:paraId="1C5C61F4" w14:textId="77777777" w:rsidR="00C35570" w:rsidRPr="00447919" w:rsidRDefault="00C35570" w:rsidP="00C35570">
      <w:pPr>
        <w:spacing w:line="440" w:lineRule="exact"/>
        <w:ind w:leftChars="276" w:left="662"/>
        <w:jc w:val="both"/>
      </w:pPr>
      <w:r w:rsidRPr="00447919">
        <w:lastRenderedPageBreak/>
        <w:t>本欄為財團法人保險事業發展中心所統一配賦之代號，若無者請填無；再保險經紀人欄之填列係指再保險分出</w:t>
      </w:r>
      <w:r w:rsidRPr="00447919">
        <w:t>(</w:t>
      </w:r>
      <w:r w:rsidRPr="00447919">
        <w:t>分入</w:t>
      </w:r>
      <w:r w:rsidRPr="00447919">
        <w:t>)</w:t>
      </w:r>
      <w:r w:rsidRPr="00447919">
        <w:t>業務第一手分出</w:t>
      </w:r>
      <w:r w:rsidRPr="00447919">
        <w:t>(</w:t>
      </w:r>
      <w:r w:rsidRPr="00447919">
        <w:t>分入</w:t>
      </w:r>
      <w:r w:rsidRPr="00447919">
        <w:t>)</w:t>
      </w:r>
      <w:r w:rsidRPr="00447919">
        <w:t>時透過之再保險經紀人。</w:t>
      </w:r>
    </w:p>
    <w:p w14:paraId="1F2684CA"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再保險經紀人名稱</w:t>
      </w:r>
    </w:p>
    <w:p w14:paraId="23C1073C" w14:textId="77777777" w:rsidR="00C35570" w:rsidRPr="00447919" w:rsidRDefault="00C35570" w:rsidP="00C35570">
      <w:pPr>
        <w:spacing w:line="440" w:lineRule="exact"/>
        <w:ind w:leftChars="276" w:left="662"/>
        <w:jc w:val="both"/>
      </w:pPr>
      <w:r w:rsidRPr="00447919">
        <w:t>本欄為未適格再保險經紀人之英文或中文名稱，國外再保險經紀人均以英文名稱，若無者請填無。</w:t>
      </w:r>
    </w:p>
    <w:p w14:paraId="3F3F5812"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再保險經紀人是否適格</w:t>
      </w:r>
    </w:p>
    <w:p w14:paraId="7C228B1E" w14:textId="77777777" w:rsidR="00C35570" w:rsidRPr="00447919" w:rsidRDefault="00C35570" w:rsidP="00C35570">
      <w:pPr>
        <w:spacing w:line="440" w:lineRule="exact"/>
        <w:ind w:leftChars="276" w:left="662"/>
        <w:jc w:val="both"/>
      </w:pPr>
      <w:r w:rsidRPr="00447919">
        <w:t>符合下列情形之一者，為適格再保險分出對象：</w:t>
      </w:r>
    </w:p>
    <w:p w14:paraId="54400345" w14:textId="77777777" w:rsidR="00C35570" w:rsidRPr="00447919" w:rsidRDefault="00C35570" w:rsidP="00C35570">
      <w:pPr>
        <w:spacing w:line="440" w:lineRule="exact"/>
        <w:ind w:firstLineChars="450" w:firstLine="1080"/>
        <w:jc w:val="both"/>
      </w:pPr>
      <w:r w:rsidRPr="00447919">
        <w:t>一、主管機關核准在中華民國境內專營或兼營再保險業務之保險業。</w:t>
      </w:r>
    </w:p>
    <w:p w14:paraId="36CA5432" w14:textId="77777777" w:rsidR="00C35570" w:rsidRPr="00447919" w:rsidRDefault="00C35570" w:rsidP="00C35570">
      <w:pPr>
        <w:spacing w:line="440" w:lineRule="exact"/>
        <w:ind w:firstLineChars="450" w:firstLine="1080"/>
        <w:jc w:val="both"/>
      </w:pPr>
      <w:r w:rsidRPr="00447919">
        <w:t>二、經主管機關許可在中華民國境內專營或兼營再保險業務之外國保險業。</w:t>
      </w:r>
    </w:p>
    <w:p w14:paraId="0B0CCBBF" w14:textId="77777777" w:rsidR="00C35570" w:rsidRPr="00447919" w:rsidRDefault="00C35570" w:rsidP="00C35570">
      <w:pPr>
        <w:spacing w:line="440" w:lineRule="exact"/>
        <w:ind w:firstLineChars="450" w:firstLine="1080"/>
        <w:jc w:val="both"/>
      </w:pPr>
      <w:r w:rsidRPr="00447919">
        <w:t>三、經國際信用評等機構評等達一定等級以上之外國再保險或保險組織。</w:t>
      </w:r>
    </w:p>
    <w:p w14:paraId="04F1201A" w14:textId="77777777" w:rsidR="00C35570" w:rsidRPr="00447919" w:rsidRDefault="00C35570" w:rsidP="00C35570">
      <w:pPr>
        <w:spacing w:line="440" w:lineRule="exact"/>
        <w:ind w:leftChars="415" w:left="996"/>
        <w:jc w:val="both"/>
      </w:pPr>
      <w:r w:rsidRPr="00447919">
        <w:t>四、依照我國法律規定得經營再保險業務之再保險組織、保險組織或危險分散機制。</w:t>
      </w:r>
    </w:p>
    <w:p w14:paraId="31694463" w14:textId="77777777" w:rsidR="00C35570" w:rsidRPr="00447919" w:rsidRDefault="00C35570" w:rsidP="00C35570">
      <w:pPr>
        <w:spacing w:line="440" w:lineRule="exact"/>
        <w:ind w:firstLineChars="450" w:firstLine="1080"/>
        <w:jc w:val="both"/>
      </w:pPr>
      <w:r w:rsidRPr="00447919">
        <w:t>五、其他經主管機關核准之再保險組織、保險組織或危險分散機制。</w:t>
      </w:r>
    </w:p>
    <w:p w14:paraId="2E71539F" w14:textId="77777777" w:rsidR="00C35570" w:rsidRPr="00447919" w:rsidRDefault="00C35570" w:rsidP="00C35570">
      <w:pPr>
        <w:spacing w:line="440" w:lineRule="exact"/>
        <w:ind w:leftChars="276" w:left="662"/>
        <w:jc w:val="both"/>
      </w:pPr>
      <w:r w:rsidRPr="00447919">
        <w:t>保險業辦理再保險分出業務時，其對象不符合以上規定者，為未適格再保險分出。</w:t>
      </w:r>
    </w:p>
    <w:p w14:paraId="4CA1C371" w14:textId="77777777" w:rsidR="00C35570" w:rsidRPr="00447919" w:rsidRDefault="00C35570" w:rsidP="00C35570">
      <w:pPr>
        <w:spacing w:line="440" w:lineRule="exact"/>
        <w:ind w:leftChars="276" w:left="662"/>
        <w:jc w:val="both"/>
        <w:rPr>
          <w:kern w:val="0"/>
        </w:rPr>
      </w:pPr>
      <w:r w:rsidRPr="00447919">
        <w:rPr>
          <w:kern w:val="0"/>
        </w:rPr>
        <w:t>所稱國際信用評等機構評等達一定等級，係指下列評等機構之等級：</w:t>
      </w:r>
    </w:p>
    <w:p w14:paraId="74D3A73B" w14:textId="77777777" w:rsidR="00C35570" w:rsidRPr="00447919" w:rsidRDefault="00C35570" w:rsidP="00C35570">
      <w:pPr>
        <w:spacing w:line="440" w:lineRule="exact"/>
        <w:ind w:firstLineChars="450" w:firstLine="1080"/>
        <w:jc w:val="both"/>
      </w:pPr>
      <w:r w:rsidRPr="00447919">
        <w:t>一、標準普爾信用評等公司</w:t>
      </w:r>
      <w:r w:rsidRPr="00447919">
        <w:t>(Standard &amp; Poor's Corporation)</w:t>
      </w:r>
      <w:r w:rsidRPr="00447919">
        <w:t>之</w:t>
      </w:r>
      <w:r w:rsidRPr="00447919">
        <w:t>BBB</w:t>
      </w:r>
      <w:r w:rsidRPr="00447919">
        <w:t>等級。</w:t>
      </w:r>
    </w:p>
    <w:p w14:paraId="76C372D3" w14:textId="77777777" w:rsidR="00C35570" w:rsidRPr="00447919" w:rsidRDefault="00C35570" w:rsidP="00C35570">
      <w:pPr>
        <w:spacing w:line="440" w:lineRule="exact"/>
        <w:ind w:firstLineChars="450" w:firstLine="1080"/>
        <w:jc w:val="both"/>
      </w:pPr>
      <w:r w:rsidRPr="00447919">
        <w:t>二、貝氏信用評等公司</w:t>
      </w:r>
      <w:r w:rsidRPr="00447919">
        <w:t>(A.M. Best Company)</w:t>
      </w:r>
      <w:r w:rsidRPr="00447919">
        <w:t>之</w:t>
      </w:r>
      <w:r w:rsidRPr="00447919">
        <w:t>B+</w:t>
      </w:r>
      <w:r w:rsidRPr="00447919">
        <w:t>等級。</w:t>
      </w:r>
    </w:p>
    <w:p w14:paraId="4318F42D" w14:textId="77777777" w:rsidR="00C35570" w:rsidRPr="00447919" w:rsidRDefault="00C35570" w:rsidP="00C35570">
      <w:pPr>
        <w:spacing w:line="440" w:lineRule="exact"/>
        <w:ind w:firstLineChars="450" w:firstLine="1080"/>
        <w:jc w:val="both"/>
      </w:pPr>
      <w:r w:rsidRPr="00447919">
        <w:t>三、穆迪信用評等公司</w:t>
      </w:r>
      <w:r w:rsidRPr="00447919">
        <w:t>(Moody's Investors Service)</w:t>
      </w:r>
      <w:r w:rsidRPr="00447919">
        <w:t>之</w:t>
      </w:r>
      <w:r w:rsidRPr="00447919">
        <w:t>Baa2</w:t>
      </w:r>
      <w:r w:rsidRPr="00447919">
        <w:t>等級。</w:t>
      </w:r>
    </w:p>
    <w:p w14:paraId="2F5C2F00" w14:textId="77777777" w:rsidR="00C35570" w:rsidRPr="00447919" w:rsidRDefault="00C35570" w:rsidP="00C35570">
      <w:pPr>
        <w:spacing w:line="440" w:lineRule="exact"/>
        <w:ind w:firstLineChars="450" w:firstLine="1080"/>
        <w:jc w:val="both"/>
      </w:pPr>
      <w:r w:rsidRPr="00447919">
        <w:t>四、惠譽信用評等公司</w:t>
      </w:r>
      <w:r w:rsidRPr="00447919">
        <w:t>(Fitch Ratings Ltd.)</w:t>
      </w:r>
      <w:r w:rsidRPr="00447919">
        <w:t>之</w:t>
      </w:r>
      <w:r w:rsidRPr="00447919">
        <w:t>BBB</w:t>
      </w:r>
      <w:r w:rsidRPr="00447919">
        <w:t>等級。</w:t>
      </w:r>
    </w:p>
    <w:p w14:paraId="7E83E5DE" w14:textId="77777777" w:rsidR="006D584F" w:rsidRPr="00447919" w:rsidRDefault="006D584F" w:rsidP="006D584F">
      <w:pPr>
        <w:spacing w:line="440" w:lineRule="exact"/>
        <w:ind w:firstLineChars="450" w:firstLine="1080"/>
        <w:jc w:val="both"/>
      </w:pPr>
      <w:r w:rsidRPr="00447919">
        <w:t>五、</w:t>
      </w:r>
      <w:r w:rsidRPr="00447919">
        <w:t>Kroll Bond Rating Agency, LLC</w:t>
      </w:r>
      <w:r w:rsidRPr="00447919">
        <w:t>及其歐洲和英國關聯企業</w:t>
      </w:r>
      <w:r w:rsidRPr="00447919">
        <w:t>(</w:t>
      </w:r>
      <w:r w:rsidRPr="00447919">
        <w:t>簡稱</w:t>
      </w:r>
      <w:r w:rsidRPr="00447919">
        <w:t>KBRA)</w:t>
      </w:r>
      <w:r w:rsidRPr="00447919">
        <w:br/>
        <w:t xml:space="preserve">             </w:t>
      </w:r>
      <w:r w:rsidRPr="00447919">
        <w:t>之</w:t>
      </w:r>
      <w:r w:rsidRPr="00447919">
        <w:t>BBB</w:t>
      </w:r>
      <w:r w:rsidRPr="00447919">
        <w:t>等級。</w:t>
      </w:r>
    </w:p>
    <w:p w14:paraId="251671CE" w14:textId="77777777" w:rsidR="006D584F" w:rsidRPr="00447919" w:rsidRDefault="006D584F" w:rsidP="006D584F">
      <w:pPr>
        <w:spacing w:line="440" w:lineRule="exact"/>
        <w:ind w:firstLineChars="450" w:firstLine="1080"/>
        <w:jc w:val="both"/>
      </w:pPr>
      <w:r w:rsidRPr="00447919">
        <w:t>六、中華信用評等公司之</w:t>
      </w:r>
      <w:proofErr w:type="spellStart"/>
      <w:r w:rsidRPr="00447919">
        <w:t>twA</w:t>
      </w:r>
      <w:proofErr w:type="spellEnd"/>
      <w:r w:rsidRPr="00447919">
        <w:t>+</w:t>
      </w:r>
      <w:r w:rsidRPr="00447919">
        <w:t>等級。</w:t>
      </w:r>
    </w:p>
    <w:p w14:paraId="6918C4EC" w14:textId="77777777" w:rsidR="00C35570" w:rsidRPr="00447919" w:rsidRDefault="006D584F" w:rsidP="006D584F">
      <w:pPr>
        <w:spacing w:line="440" w:lineRule="exact"/>
        <w:ind w:firstLineChars="450" w:firstLine="1080"/>
        <w:jc w:val="both"/>
      </w:pPr>
      <w:r w:rsidRPr="00447919">
        <w:t>七、其他經主管機關認可信用評等機構所評定之相當等級。</w:t>
      </w:r>
    </w:p>
    <w:p w14:paraId="764790CF" w14:textId="77777777" w:rsidR="00C35570" w:rsidRPr="00447919" w:rsidRDefault="00C35570" w:rsidP="00C35570">
      <w:pPr>
        <w:spacing w:line="440" w:lineRule="exact"/>
        <w:ind w:leftChars="276" w:left="662"/>
        <w:jc w:val="both"/>
      </w:pPr>
      <w:r w:rsidRPr="00447919">
        <w:rPr>
          <w:kern w:val="0"/>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328B57CD"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再保費支出</w:t>
      </w:r>
    </w:p>
    <w:p w14:paraId="26B41E07" w14:textId="77777777" w:rsidR="00C35570" w:rsidRPr="00447919" w:rsidRDefault="00C35570" w:rsidP="00C35570">
      <w:pPr>
        <w:spacing w:line="440" w:lineRule="exact"/>
        <w:ind w:leftChars="276" w:left="662"/>
        <w:jc w:val="both"/>
      </w:pPr>
      <w:r w:rsidRPr="00447919">
        <w:t>本欄之金額為未適格再保費支出。</w:t>
      </w:r>
    </w:p>
    <w:p w14:paraId="66F0C21D" w14:textId="77777777" w:rsidR="00C35570" w:rsidRPr="00447919" w:rsidRDefault="00C35570" w:rsidP="00C35570">
      <w:pPr>
        <w:spacing w:line="440" w:lineRule="exact"/>
        <w:jc w:val="both"/>
      </w:pPr>
      <w:r w:rsidRPr="00447919">
        <w:t>第</w:t>
      </w:r>
      <w:r w:rsidRPr="00447919">
        <w:t>10</w:t>
      </w:r>
      <w:r w:rsidRPr="00447919">
        <w:t>欄－再保佣金收入</w:t>
      </w:r>
    </w:p>
    <w:p w14:paraId="3D53CEFE" w14:textId="77777777" w:rsidR="00C35570" w:rsidRPr="00447919" w:rsidRDefault="00C35570" w:rsidP="00C35570">
      <w:pPr>
        <w:spacing w:line="440" w:lineRule="exact"/>
        <w:ind w:leftChars="276" w:left="662"/>
        <w:jc w:val="both"/>
      </w:pPr>
      <w:r w:rsidRPr="00447919">
        <w:t>本欄金額為未適格再保險之再保佣金收入。</w:t>
      </w:r>
    </w:p>
    <w:p w14:paraId="5338B4CC" w14:textId="77777777" w:rsidR="00C35570" w:rsidRPr="00447919" w:rsidRDefault="00C35570" w:rsidP="00C35570">
      <w:pPr>
        <w:spacing w:line="440" w:lineRule="exact"/>
        <w:jc w:val="both"/>
      </w:pPr>
      <w:r w:rsidRPr="00447919">
        <w:lastRenderedPageBreak/>
        <w:t>第</w:t>
      </w:r>
      <w:r w:rsidRPr="00447919">
        <w:t>11</w:t>
      </w:r>
      <w:r w:rsidRPr="00447919">
        <w:t>欄－本期應提存之分出未滿期保費準備</w:t>
      </w:r>
    </w:p>
    <w:p w14:paraId="417CDDBC" w14:textId="77777777" w:rsidR="00C35570" w:rsidRPr="00447919" w:rsidRDefault="003F0093" w:rsidP="00C35570">
      <w:pPr>
        <w:spacing w:line="440" w:lineRule="exact"/>
        <w:ind w:leftChars="276" w:left="662"/>
        <w:jc w:val="both"/>
      </w:pPr>
      <w:r w:rsidRPr="00447919">
        <w:t>本欄金額為將未適格再保險支出視為自留保費計算未滿期保費準備之金額，並請於備註欄註明提存方式。</w:t>
      </w:r>
    </w:p>
    <w:p w14:paraId="6E535727" w14:textId="77777777" w:rsidR="00C35570" w:rsidRPr="00447919" w:rsidRDefault="00C35570" w:rsidP="00C35570">
      <w:pPr>
        <w:spacing w:line="440" w:lineRule="exact"/>
        <w:ind w:leftChars="276" w:left="662"/>
      </w:pPr>
      <w:r w:rsidRPr="00447919">
        <w:t>填列方式有二，保險業者可依其會計系統情況擇一方式計提之：</w:t>
      </w:r>
    </w:p>
    <w:p w14:paraId="0E43558D" w14:textId="77777777" w:rsidR="00C35570" w:rsidRPr="00447919" w:rsidRDefault="00C35570" w:rsidP="00C35570">
      <w:pPr>
        <w:spacing w:line="440" w:lineRule="exact"/>
        <w:ind w:leftChars="276" w:left="902" w:hangingChars="100" w:hanging="240"/>
      </w:pPr>
      <w:r w:rsidRPr="00447919">
        <w:t>1.</w:t>
      </w:r>
      <w:r w:rsidR="003F0093" w:rsidRPr="00447919">
        <w:t>逐項提存法</w:t>
      </w:r>
      <w:r w:rsidR="003F0093" w:rsidRPr="00447919">
        <w:t xml:space="preserve">: </w:t>
      </w:r>
      <w:r w:rsidR="003F0093" w:rsidRPr="00447919">
        <w:t>本欄之金額為依未適格再保險分出業務之險別計算未滿期再保險費支出金額。</w:t>
      </w:r>
    </w:p>
    <w:p w14:paraId="4835C8BB"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採用此法時僅需填列本欄總計一列，其提存金額為本表第</w:t>
      </w:r>
      <w:r w:rsidRPr="00447919">
        <w:t>9</w:t>
      </w:r>
      <w:r w:rsidRPr="00447919">
        <w:t>欄再保費支出總計乘以百分之五十。</w:t>
      </w:r>
    </w:p>
    <w:p w14:paraId="526284DA" w14:textId="77777777" w:rsidR="00C35570" w:rsidRPr="00447919" w:rsidRDefault="00C35570" w:rsidP="00C35570">
      <w:pPr>
        <w:spacing w:line="440" w:lineRule="exact"/>
        <w:ind w:leftChars="276" w:left="662"/>
      </w:pPr>
      <w:r w:rsidRPr="00447919">
        <w:t>本欄之總計須與「表</w:t>
      </w:r>
      <w:r w:rsidRPr="00447919">
        <w:t>24:</w:t>
      </w:r>
      <w:r w:rsidRPr="00447919">
        <w:t>未滿期保費準備金明細表」第</w:t>
      </w:r>
      <w:r w:rsidRPr="00447919">
        <w:t>8</w:t>
      </w:r>
      <w:r w:rsidRPr="00447919">
        <w:t>欄之總計一致。</w:t>
      </w:r>
    </w:p>
    <w:p w14:paraId="288F6DA6" w14:textId="77777777" w:rsidR="00C35570" w:rsidRPr="00447919" w:rsidRDefault="00C35570" w:rsidP="00C35570">
      <w:pPr>
        <w:spacing w:line="440" w:lineRule="exact"/>
        <w:jc w:val="both"/>
      </w:pPr>
      <w:r w:rsidRPr="00447919">
        <w:t>第</w:t>
      </w:r>
      <w:r w:rsidRPr="00447919">
        <w:t>12</w:t>
      </w:r>
      <w:r w:rsidRPr="00447919">
        <w:t>欄－未逾九個月之已付賠款應攤回再保賠款與給付</w:t>
      </w:r>
    </w:p>
    <w:p w14:paraId="216E339A" w14:textId="77777777" w:rsidR="00C35570" w:rsidRPr="00447919" w:rsidRDefault="00C35570" w:rsidP="00C35570">
      <w:pPr>
        <w:spacing w:line="440" w:lineRule="exact"/>
        <w:ind w:leftChars="301" w:left="722"/>
        <w:jc w:val="both"/>
      </w:pPr>
      <w:r w:rsidRPr="00447919">
        <w:t>本欄之金額為未適格再保險其已付賠款之應攤回再保賠款與給付未超過九個月部分之金額，即仍屬於認許資產部分之已付賠款應攤回再保賠款與給付。</w:t>
      </w:r>
    </w:p>
    <w:p w14:paraId="1BBE5A90" w14:textId="77777777" w:rsidR="00C35570" w:rsidRPr="00447919" w:rsidRDefault="00C35570" w:rsidP="00C35570">
      <w:pPr>
        <w:spacing w:line="440" w:lineRule="exact"/>
        <w:jc w:val="both"/>
      </w:pPr>
      <w:r w:rsidRPr="00447919">
        <w:t>第</w:t>
      </w:r>
      <w:r w:rsidRPr="00447919">
        <w:t>13</w:t>
      </w:r>
      <w:r w:rsidRPr="00447919">
        <w:t>欄－已報未付之分出賠款準備</w:t>
      </w:r>
    </w:p>
    <w:p w14:paraId="70A501F4" w14:textId="77777777" w:rsidR="00C35570" w:rsidRPr="00447919" w:rsidRDefault="00C35570" w:rsidP="00C35570">
      <w:pPr>
        <w:spacing w:line="440" w:lineRule="exact"/>
        <w:ind w:firstLineChars="83" w:firstLine="199"/>
      </w:pPr>
      <w:r w:rsidRPr="00447919">
        <w:t>本欄金額為未適格再保險其已報未付賠款之應攤回再保賠款與給付之金額。</w:t>
      </w:r>
    </w:p>
    <w:p w14:paraId="0548DDF6" w14:textId="77777777" w:rsidR="00C35570" w:rsidRPr="00447919" w:rsidRDefault="00C35570" w:rsidP="00C35570">
      <w:pPr>
        <w:spacing w:line="440" w:lineRule="exact"/>
        <w:ind w:leftChars="276" w:left="662"/>
      </w:pPr>
      <w:r w:rsidRPr="00447919">
        <w:t>本欄之填列方式有二，保險業者可依其會計系統情況擇一方式計提之：</w:t>
      </w:r>
    </w:p>
    <w:p w14:paraId="5777E4A2" w14:textId="77777777" w:rsidR="00C35570" w:rsidRPr="00447919" w:rsidRDefault="00C35570" w:rsidP="00C35570">
      <w:pPr>
        <w:spacing w:line="440" w:lineRule="exact"/>
        <w:ind w:leftChars="276" w:left="902" w:hangingChars="100" w:hanging="240"/>
      </w:pPr>
      <w:r w:rsidRPr="00447919">
        <w:t>1.</w:t>
      </w:r>
      <w:r w:rsidRPr="00447919">
        <w:t>逐項提存法</w:t>
      </w:r>
      <w:r w:rsidRPr="00447919">
        <w:t>:</w:t>
      </w:r>
      <w:r w:rsidRPr="00447919">
        <w:t>本欄之金額為未適格再保險其已報未付賠款之應攤回再保賠款與給付之金額。</w:t>
      </w:r>
    </w:p>
    <w:p w14:paraId="2D8AF285"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採用此法時僅需填列本欄總計一列，其金額之計算公式如下</w:t>
      </w:r>
      <w:r w:rsidRPr="00447919">
        <w:t>:</w:t>
      </w:r>
    </w:p>
    <w:p w14:paraId="46869FB9" w14:textId="77777777" w:rsidR="00C35570" w:rsidRPr="00447919" w:rsidRDefault="00C35570" w:rsidP="00C35570">
      <w:pPr>
        <w:spacing w:line="440" w:lineRule="exact"/>
        <w:ind w:leftChars="301" w:left="722"/>
        <w:jc w:val="both"/>
        <w:rPr>
          <w:kern w:val="0"/>
        </w:rPr>
      </w:pPr>
      <w:r w:rsidRPr="00447919">
        <w:t>本年度所有已報未付應攤回再保賠款</w:t>
      </w:r>
      <w:r w:rsidRPr="00447919">
        <w:t>×(</w:t>
      </w:r>
      <w:r w:rsidRPr="00447919">
        <w:t>未適格再保費支出</w:t>
      </w:r>
      <w:r w:rsidRPr="00447919">
        <w:t>/</w:t>
      </w:r>
      <w:r w:rsidRPr="00447919">
        <w:t>所有再保費支出</w:t>
      </w:r>
      <w:r w:rsidRPr="00447919">
        <w:t>)</w:t>
      </w:r>
    </w:p>
    <w:p w14:paraId="35AA5A05" w14:textId="77777777" w:rsidR="00C35570" w:rsidRPr="00447919" w:rsidRDefault="00C35570" w:rsidP="00C35570">
      <w:pPr>
        <w:spacing w:line="440" w:lineRule="exact"/>
        <w:jc w:val="both"/>
      </w:pPr>
      <w:r w:rsidRPr="00447919">
        <w:t>第</w:t>
      </w:r>
      <w:r w:rsidRPr="00447919">
        <w:t>14</w:t>
      </w:r>
      <w:r w:rsidRPr="00447919">
        <w:t>欄－再保險存入保證金</w:t>
      </w:r>
    </w:p>
    <w:p w14:paraId="634C352D" w14:textId="77777777" w:rsidR="00C35570" w:rsidRPr="00447919" w:rsidRDefault="00C35570" w:rsidP="00C35570">
      <w:pPr>
        <w:spacing w:line="440" w:lineRule="exact"/>
        <w:ind w:leftChars="276" w:left="662"/>
        <w:jc w:val="both"/>
      </w:pPr>
      <w:r w:rsidRPr="00447919">
        <w:t>經未適格再保險人或再保險經紀人提供予原保險人作為再保分出之保證金者，得作為應補提之未適格再保險準備金之減項。</w:t>
      </w:r>
    </w:p>
    <w:p w14:paraId="7DA0E47F" w14:textId="77777777" w:rsidR="00C35570" w:rsidRPr="00447919" w:rsidRDefault="00C35570" w:rsidP="00C35570">
      <w:pPr>
        <w:spacing w:line="440" w:lineRule="exact"/>
        <w:jc w:val="both"/>
      </w:pPr>
      <w:r w:rsidRPr="00447919">
        <w:t>第</w:t>
      </w:r>
      <w:r w:rsidRPr="00447919">
        <w:t>15</w:t>
      </w:r>
      <w:r w:rsidRPr="00447919">
        <w:t>欄－本期提存未適格再保險準備</w:t>
      </w:r>
    </w:p>
    <w:p w14:paraId="206AE495" w14:textId="77777777" w:rsidR="00C35570" w:rsidRPr="00447919" w:rsidRDefault="00C35570" w:rsidP="00C35570">
      <w:pPr>
        <w:spacing w:line="440" w:lineRule="exact"/>
        <w:ind w:leftChars="276" w:left="662"/>
      </w:pPr>
      <w:r w:rsidRPr="00447919">
        <w:t>本欄為第</w:t>
      </w:r>
      <w:r w:rsidRPr="00447919">
        <w:t>11</w:t>
      </w:r>
      <w:r w:rsidRPr="00447919">
        <w:t>欄加第</w:t>
      </w:r>
      <w:r w:rsidRPr="00447919">
        <w:t>12</w:t>
      </w:r>
      <w:r w:rsidRPr="00447919">
        <w:t>欄及第</w:t>
      </w:r>
      <w:r w:rsidRPr="00447919">
        <w:t>13</w:t>
      </w:r>
      <w:r w:rsidRPr="00447919">
        <w:t>欄後金額，扣除第</w:t>
      </w:r>
      <w:r w:rsidRPr="00447919">
        <w:t>14</w:t>
      </w:r>
      <w:r w:rsidRPr="00447919">
        <w:t>欄金額後之餘額。本欄之金額須與資產負債表負債項下「未適格再保險準備」金額相一致。</w:t>
      </w:r>
    </w:p>
    <w:p w14:paraId="3FCFF920" w14:textId="77777777" w:rsidR="00C35570" w:rsidRPr="00447919" w:rsidRDefault="00C35570" w:rsidP="00C35570">
      <w:pPr>
        <w:spacing w:line="440" w:lineRule="exact"/>
        <w:jc w:val="both"/>
      </w:pPr>
      <w:r w:rsidRPr="00447919">
        <w:t>第</w:t>
      </w:r>
      <w:r w:rsidRPr="00447919">
        <w:t>16</w:t>
      </w:r>
      <w:r w:rsidRPr="00447919">
        <w:t>欄－上期提存未適格再保險準備</w:t>
      </w:r>
    </w:p>
    <w:p w14:paraId="28952807" w14:textId="77777777" w:rsidR="00C35570" w:rsidRPr="00447919" w:rsidRDefault="00C35570" w:rsidP="00C35570">
      <w:pPr>
        <w:spacing w:line="440" w:lineRule="exact"/>
        <w:ind w:leftChars="276" w:left="662"/>
        <w:jc w:val="both"/>
      </w:pPr>
      <w:r w:rsidRPr="00447919">
        <w:t>本欄之金額須與上年度所提存之未適格再保險準備相一致。</w:t>
      </w:r>
    </w:p>
    <w:p w14:paraId="7D2D617E" w14:textId="77777777" w:rsidR="00C35570" w:rsidRPr="00447919" w:rsidRDefault="00C35570" w:rsidP="00C35570">
      <w:pPr>
        <w:spacing w:line="440" w:lineRule="exact"/>
        <w:jc w:val="both"/>
      </w:pPr>
      <w:r w:rsidRPr="00447919">
        <w:t>第</w:t>
      </w:r>
      <w:r w:rsidRPr="00447919">
        <w:t>17</w:t>
      </w:r>
      <w:r w:rsidRPr="00447919">
        <w:t>欄－本期應增提或迴轉未適格再保險準備</w:t>
      </w:r>
    </w:p>
    <w:p w14:paraId="51020D84" w14:textId="77777777" w:rsidR="00C35570" w:rsidRPr="00447919" w:rsidRDefault="00C35570" w:rsidP="00C35570">
      <w:pPr>
        <w:pStyle w:val="a7"/>
        <w:rPr>
          <w:rFonts w:ascii="Times New Roman" w:hAnsi="Times New Roman"/>
        </w:rPr>
      </w:pPr>
      <w:r w:rsidRPr="00447919">
        <w:rPr>
          <w:rFonts w:ascii="Times New Roman" w:hAnsi="Times New Roman"/>
        </w:rPr>
        <w:t>本欄之金額為第</w:t>
      </w:r>
      <w:r w:rsidRPr="00447919">
        <w:rPr>
          <w:rFonts w:ascii="Times New Roman" w:hAnsi="Times New Roman"/>
        </w:rPr>
        <w:t>15</w:t>
      </w:r>
      <w:r w:rsidRPr="00447919">
        <w:rPr>
          <w:rFonts w:ascii="Times New Roman" w:hAnsi="Times New Roman"/>
        </w:rPr>
        <w:t>欄減除第</w:t>
      </w:r>
      <w:r w:rsidRPr="00447919">
        <w:rPr>
          <w:rFonts w:ascii="Times New Roman" w:hAnsi="Times New Roman"/>
        </w:rPr>
        <w:t>16</w:t>
      </w:r>
      <w:r w:rsidRPr="00447919">
        <w:rPr>
          <w:rFonts w:ascii="Times New Roman" w:hAnsi="Times New Roman"/>
        </w:rPr>
        <w:t>欄後餘額，若為正值則本年</w:t>
      </w:r>
      <w:r w:rsidR="00A15C7D" w:rsidRPr="00447919">
        <w:rPr>
          <w:rFonts w:ascii="Times New Roman" w:hAnsi="Times New Roman"/>
        </w:rPr>
        <w:t>度累計</w:t>
      </w:r>
      <w:r w:rsidRPr="00447919">
        <w:rPr>
          <w:rFonts w:ascii="Times New Roman" w:hAnsi="Times New Roman"/>
        </w:rPr>
        <w:t>應補提未適格再保險準備金額；反之則迴轉以往年度累積之未適格再保險準備金額。</w:t>
      </w:r>
    </w:p>
    <w:p w14:paraId="56CD6CC6" w14:textId="77777777" w:rsidR="00690656" w:rsidRPr="00447919" w:rsidRDefault="00690656" w:rsidP="00C35570">
      <w:pPr>
        <w:pStyle w:val="a7"/>
        <w:rPr>
          <w:rFonts w:ascii="Times New Roman" w:hAnsi="Times New Roman"/>
        </w:rPr>
      </w:pPr>
    </w:p>
    <w:p w14:paraId="21D2D062" w14:textId="77777777" w:rsidR="00690656" w:rsidRPr="00447919" w:rsidRDefault="00690656" w:rsidP="00690656">
      <w:pPr>
        <w:pStyle w:val="1"/>
        <w:spacing w:afterLines="0" w:after="0" w:line="440" w:lineRule="exact"/>
        <w:jc w:val="both"/>
        <w:rPr>
          <w:rFonts w:ascii="Times New Roman" w:hAnsi="Times New Roman"/>
          <w:color w:val="auto"/>
        </w:rPr>
      </w:pPr>
      <w:bookmarkStart w:id="169" w:name="_Toc310004533"/>
      <w:bookmarkStart w:id="170" w:name="_Toc201752610"/>
      <w:r w:rsidRPr="00447919">
        <w:rPr>
          <w:rFonts w:ascii="Times New Roman" w:hAnsi="Times New Roman"/>
          <w:color w:val="auto"/>
        </w:rPr>
        <w:lastRenderedPageBreak/>
        <w:t>表</w:t>
      </w:r>
      <w:r w:rsidRPr="00447919">
        <w:rPr>
          <w:rFonts w:ascii="Times New Roman" w:hAnsi="Times New Roman"/>
          <w:color w:val="auto"/>
        </w:rPr>
        <w:t>19-4</w:t>
      </w:r>
      <w:r w:rsidRPr="00447919">
        <w:rPr>
          <w:rFonts w:ascii="Times New Roman" w:hAnsi="Times New Roman"/>
          <w:color w:val="auto"/>
        </w:rPr>
        <w:t>：再保險資產－再保人別</w:t>
      </w:r>
      <w:bookmarkEnd w:id="169"/>
      <w:bookmarkEnd w:id="170"/>
    </w:p>
    <w:p w14:paraId="2F90FB05" w14:textId="77777777" w:rsidR="00690656" w:rsidRPr="00447919" w:rsidRDefault="00690656" w:rsidP="00690656"/>
    <w:p w14:paraId="67FACA3A" w14:textId="77777777" w:rsidR="00D21F0F" w:rsidRPr="00447919" w:rsidRDefault="00F87D21" w:rsidP="00F87D21">
      <w:pPr>
        <w:spacing w:line="440" w:lineRule="exact"/>
        <w:ind w:firstLineChars="207" w:firstLine="497"/>
        <w:jc w:val="both"/>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1B2D03FD" w14:textId="77777777" w:rsidR="00F87D21" w:rsidRPr="00447919" w:rsidRDefault="00D21F0F" w:rsidP="00F87D21">
      <w:pPr>
        <w:spacing w:line="440" w:lineRule="exact"/>
        <w:ind w:firstLineChars="207" w:firstLine="497"/>
        <w:jc w:val="both"/>
      </w:pPr>
      <w:r w:rsidRPr="00447919">
        <w:t>「</w:t>
      </w:r>
      <w:r w:rsidR="00F87D21" w:rsidRPr="00447919">
        <w:t>再保險資產表－再保人別</w:t>
      </w:r>
      <w:r w:rsidRPr="00447919">
        <w:t>」</w:t>
      </w:r>
      <w:r w:rsidR="00F87D21" w:rsidRPr="00447919">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28FED07C" w14:textId="77777777" w:rsidR="00F87D21" w:rsidRPr="00447919" w:rsidRDefault="00F87D21" w:rsidP="00F87D21">
      <w:pPr>
        <w:spacing w:line="440" w:lineRule="exact"/>
        <w:ind w:firstLineChars="207" w:firstLine="497"/>
        <w:jc w:val="both"/>
      </w:pPr>
      <w:r w:rsidRPr="00447919">
        <w:t>本說明的目的為配合相關填報規定，簡介該表之填列規則，以利保險公司之填報。</w:t>
      </w:r>
    </w:p>
    <w:p w14:paraId="5290FB24" w14:textId="77777777" w:rsidR="00F87D21" w:rsidRPr="00447919" w:rsidRDefault="00F87D21" w:rsidP="00F87D21">
      <w:pPr>
        <w:spacing w:line="440" w:lineRule="exact"/>
        <w:jc w:val="both"/>
      </w:pPr>
      <w:r w:rsidRPr="00447919">
        <w:t>主要欄位說明如下：</w:t>
      </w:r>
    </w:p>
    <w:p w14:paraId="1EFF629B" w14:textId="77777777" w:rsidR="00F87D21" w:rsidRPr="00447919" w:rsidRDefault="00F87D21" w:rsidP="00F87D21">
      <w:pPr>
        <w:spacing w:line="440" w:lineRule="exact"/>
        <w:jc w:val="both"/>
      </w:pPr>
      <w:r w:rsidRPr="00447919">
        <w:t>第</w:t>
      </w:r>
      <w:r w:rsidRPr="00447919">
        <w:t>1</w:t>
      </w:r>
      <w:r w:rsidRPr="00447919">
        <w:t>欄－再保險人代號</w:t>
      </w:r>
    </w:p>
    <w:p w14:paraId="46769592" w14:textId="77777777" w:rsidR="00F87D21" w:rsidRPr="00447919" w:rsidRDefault="00F87D21" w:rsidP="00F87D21">
      <w:pPr>
        <w:spacing w:line="440" w:lineRule="exact"/>
        <w:ind w:leftChars="276" w:left="662"/>
        <w:jc w:val="both"/>
      </w:pPr>
      <w:r w:rsidRPr="00447919">
        <w:t>本欄為財團法人保險事業發展中心所統一配賦之代號。</w:t>
      </w:r>
    </w:p>
    <w:p w14:paraId="4E54E3E5" w14:textId="77777777" w:rsidR="00F87D21" w:rsidRPr="00447919" w:rsidRDefault="00F87D21" w:rsidP="00F87D21">
      <w:pPr>
        <w:spacing w:line="440" w:lineRule="exact"/>
        <w:jc w:val="both"/>
      </w:pPr>
      <w:r w:rsidRPr="00447919">
        <w:t>第</w:t>
      </w:r>
      <w:r w:rsidRPr="00447919">
        <w:t>2</w:t>
      </w:r>
      <w:r w:rsidRPr="00447919">
        <w:t>欄</w:t>
      </w:r>
      <w:r w:rsidRPr="00447919">
        <w:t>—</w:t>
      </w:r>
      <w:r w:rsidRPr="00447919">
        <w:t>再保險人名稱</w:t>
      </w:r>
    </w:p>
    <w:p w14:paraId="29B7AA93" w14:textId="77777777" w:rsidR="00F87D21" w:rsidRPr="00447919" w:rsidRDefault="00F87D21" w:rsidP="00F87D21">
      <w:pPr>
        <w:spacing w:line="440" w:lineRule="exact"/>
        <w:ind w:leftChars="276" w:left="662"/>
        <w:jc w:val="both"/>
      </w:pPr>
      <w:r w:rsidRPr="00447919">
        <w:t>本欄為財團法人保險事業發展中心所統一配賦之名稱。</w:t>
      </w:r>
    </w:p>
    <w:p w14:paraId="06178FD7" w14:textId="77777777" w:rsidR="00F87D21" w:rsidRPr="00447919" w:rsidRDefault="00F87D21" w:rsidP="00F87D21">
      <w:pPr>
        <w:spacing w:line="440" w:lineRule="exact"/>
        <w:jc w:val="both"/>
      </w:pPr>
      <w:r w:rsidRPr="00447919">
        <w:t>第</w:t>
      </w:r>
      <w:r w:rsidRPr="00447919">
        <w:t>3</w:t>
      </w:r>
      <w:r w:rsidRPr="00447919">
        <w:t>欄－再保險人</w:t>
      </w:r>
      <w:r w:rsidRPr="00447919">
        <w:t>_</w:t>
      </w:r>
      <w:r w:rsidRPr="00447919">
        <w:t>信用評等機構</w:t>
      </w:r>
    </w:p>
    <w:p w14:paraId="50F5D4B1" w14:textId="77777777" w:rsidR="00F87D21" w:rsidRPr="00447919" w:rsidRDefault="00F87D21" w:rsidP="00F87D21">
      <w:pPr>
        <w:spacing w:line="440" w:lineRule="exact"/>
        <w:ind w:leftChars="276" w:left="662"/>
        <w:jc w:val="both"/>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24028E" w:rsidRPr="00447919">
        <w:t>(F).KBRA</w:t>
      </w:r>
      <w:r w:rsidR="0024028E" w:rsidRPr="00447919">
        <w:t>，</w:t>
      </w:r>
      <w:r w:rsidR="0024028E" w:rsidRPr="00447919">
        <w:t>(G).</w:t>
      </w:r>
      <w:r w:rsidR="0024028E" w:rsidRPr="00447919">
        <w:t>其他</w:t>
      </w:r>
      <w:r w:rsidRPr="00447919">
        <w:t>；若無，請填列「無」。</w:t>
      </w:r>
    </w:p>
    <w:p w14:paraId="01ED5CE0" w14:textId="77777777" w:rsidR="00F87D21" w:rsidRPr="00447919" w:rsidRDefault="00F87D21" w:rsidP="00F87D21">
      <w:pPr>
        <w:spacing w:line="440" w:lineRule="exact"/>
        <w:jc w:val="both"/>
      </w:pPr>
      <w:r w:rsidRPr="00447919">
        <w:t>第</w:t>
      </w:r>
      <w:r w:rsidRPr="00447919">
        <w:t>4</w:t>
      </w:r>
      <w:r w:rsidRPr="00447919">
        <w:t>欄－再保險人</w:t>
      </w:r>
      <w:r w:rsidRPr="00447919">
        <w:t>_</w:t>
      </w:r>
      <w:r w:rsidRPr="00447919">
        <w:t>評等等級</w:t>
      </w:r>
    </w:p>
    <w:p w14:paraId="0A10B74C" w14:textId="77777777" w:rsidR="00F87D21" w:rsidRPr="00447919" w:rsidRDefault="00F87D21" w:rsidP="00F87D21">
      <w:pPr>
        <w:spacing w:line="440" w:lineRule="exact"/>
        <w:ind w:leftChars="276" w:left="662"/>
        <w:jc w:val="both"/>
      </w:pPr>
      <w:r w:rsidRPr="00447919">
        <w:t>本欄填列評等等級請依資產負債日時之最新信用評等機構評定填寫，若無信用評等者請填無。</w:t>
      </w:r>
    </w:p>
    <w:p w14:paraId="3E54A1BF" w14:textId="77777777" w:rsidR="00F87D21" w:rsidRPr="00447919" w:rsidRDefault="00F87D21" w:rsidP="00F87D21">
      <w:pPr>
        <w:spacing w:line="440" w:lineRule="exact"/>
        <w:jc w:val="both"/>
      </w:pPr>
      <w:r w:rsidRPr="00447919">
        <w:t>第</w:t>
      </w:r>
      <w:r w:rsidRPr="00447919">
        <w:t>5</w:t>
      </w:r>
      <w:r w:rsidRPr="00447919">
        <w:t>欄－應收再保往來款項</w:t>
      </w:r>
    </w:p>
    <w:p w14:paraId="4FCE03A1" w14:textId="77777777" w:rsidR="00BA1CE1" w:rsidRPr="00447919" w:rsidRDefault="00BA1CE1" w:rsidP="00BA1CE1">
      <w:pPr>
        <w:spacing w:line="440" w:lineRule="exact"/>
        <w:ind w:leftChars="276" w:left="662"/>
        <w:jc w:val="both"/>
      </w:pPr>
      <w:r w:rsidRPr="00447919">
        <w:t>欄</w:t>
      </w:r>
      <w:r w:rsidRPr="00447919">
        <w:t>(5a)</w:t>
      </w:r>
      <w:r w:rsidRPr="00447919">
        <w:t>未催收：欄</w:t>
      </w:r>
      <w:r w:rsidRPr="00447919">
        <w:t>(5a)</w:t>
      </w:r>
      <w:r w:rsidRPr="00447919">
        <w:t>應與資產負債表之「應收再保往來款項」總數相符。</w:t>
      </w:r>
    </w:p>
    <w:p w14:paraId="2D6E0D95" w14:textId="77777777" w:rsidR="00F87D21" w:rsidRPr="00447919" w:rsidRDefault="00F87D21" w:rsidP="009D5A12">
      <w:pPr>
        <w:spacing w:line="440" w:lineRule="exact"/>
        <w:ind w:leftChars="276" w:left="662"/>
        <w:jc w:val="both"/>
      </w:pPr>
      <w:r w:rsidRPr="00447919">
        <w:t>欄</w:t>
      </w:r>
      <w:r w:rsidRPr="00447919">
        <w:t>(5b)</w:t>
      </w:r>
      <w:r w:rsidRPr="00447919">
        <w:t>催收款項：帳齡超過</w:t>
      </w:r>
      <w:r w:rsidRPr="00447919">
        <w:t>9</w:t>
      </w:r>
      <w:r w:rsidRPr="00447919">
        <w:t>個月之部分，欄</w:t>
      </w:r>
      <w:r w:rsidRPr="00447919">
        <w:t>(5b)</w:t>
      </w:r>
      <w:r w:rsidRPr="00447919">
        <w:t>應與資產負債表之「應收再保往來款項</w:t>
      </w:r>
      <w:r w:rsidRPr="00447919">
        <w:t>_</w:t>
      </w:r>
      <w:r w:rsidRPr="00447919">
        <w:t>催收款」總數相符。</w:t>
      </w:r>
    </w:p>
    <w:p w14:paraId="720BDBA7" w14:textId="77777777" w:rsidR="00F87D21" w:rsidRPr="00447919" w:rsidRDefault="00F87D21" w:rsidP="00F87D21">
      <w:pPr>
        <w:spacing w:line="440" w:lineRule="exact"/>
        <w:ind w:leftChars="276" w:left="662"/>
        <w:jc w:val="both"/>
      </w:pPr>
      <w:r w:rsidRPr="00447919">
        <w:t>欄</w:t>
      </w:r>
      <w:r w:rsidRPr="00447919">
        <w:t>(5c)</w:t>
      </w:r>
      <w:r w:rsidRPr="00447919">
        <w:t>備抵</w:t>
      </w:r>
      <w:r w:rsidR="00D21F0F" w:rsidRPr="00447919">
        <w:t>損失</w:t>
      </w:r>
      <w:r w:rsidRPr="00447919">
        <w:t>_</w:t>
      </w:r>
      <w:r w:rsidRPr="00447919">
        <w:t>未催收：欄</w:t>
      </w:r>
      <w:r w:rsidRPr="00447919">
        <w:t>(5c)</w:t>
      </w:r>
      <w:r w:rsidRPr="00447919">
        <w:t>應與資產負債表之「備抵</w:t>
      </w:r>
      <w:r w:rsidR="00D21F0F" w:rsidRPr="00447919">
        <w:t>損失</w:t>
      </w:r>
      <w:r w:rsidRPr="00447919">
        <w:t>_</w:t>
      </w:r>
      <w:r w:rsidRPr="00447919">
        <w:t>應收再保往來款項」總數相符。</w:t>
      </w:r>
    </w:p>
    <w:p w14:paraId="4BF67D4B" w14:textId="77777777" w:rsidR="00F87D21" w:rsidRPr="00447919" w:rsidRDefault="00F87D21" w:rsidP="00F87D21">
      <w:pPr>
        <w:spacing w:line="440" w:lineRule="exact"/>
        <w:ind w:leftChars="276" w:left="662"/>
        <w:jc w:val="both"/>
      </w:pPr>
      <w:r w:rsidRPr="00447919">
        <w:t>欄</w:t>
      </w:r>
      <w:r w:rsidRPr="00447919">
        <w:t>(5d)</w:t>
      </w:r>
      <w:r w:rsidRPr="00447919">
        <w:t>備抵</w:t>
      </w:r>
      <w:r w:rsidR="00D21F0F" w:rsidRPr="00447919">
        <w:t>損失</w:t>
      </w:r>
      <w:r w:rsidRPr="00447919">
        <w:t>_</w:t>
      </w:r>
      <w:r w:rsidRPr="00447919">
        <w:t>催收款項：欄</w:t>
      </w:r>
      <w:r w:rsidRPr="00447919">
        <w:t>(5d)</w:t>
      </w:r>
      <w:r w:rsidRPr="00447919">
        <w:t>應與資產負債表之「備抵</w:t>
      </w:r>
      <w:r w:rsidR="00D21F0F" w:rsidRPr="00447919">
        <w:t>損失</w:t>
      </w:r>
      <w:r w:rsidRPr="00447919">
        <w:t>-</w:t>
      </w:r>
      <w:r w:rsidRPr="00447919">
        <w:t>應收再保往來款項</w:t>
      </w:r>
      <w:r w:rsidRPr="00447919">
        <w:t>-</w:t>
      </w:r>
      <w:r w:rsidRPr="00447919">
        <w:t>催收款」總數相符。</w:t>
      </w:r>
    </w:p>
    <w:p w14:paraId="4A31882D" w14:textId="77777777" w:rsidR="00F87D21" w:rsidRPr="00447919" w:rsidRDefault="00F87D21" w:rsidP="00F87D21">
      <w:pPr>
        <w:spacing w:line="440" w:lineRule="exact"/>
        <w:jc w:val="both"/>
      </w:pPr>
      <w:r w:rsidRPr="00447919">
        <w:t>第</w:t>
      </w:r>
      <w:r w:rsidRPr="00447919">
        <w:t>6</w:t>
      </w:r>
      <w:r w:rsidRPr="00447919">
        <w:t>欄－應攤回再保賠款與給付</w:t>
      </w:r>
      <w:r w:rsidRPr="00447919">
        <w:t>_</w:t>
      </w:r>
      <w:r w:rsidRPr="00447919">
        <w:t>小計</w:t>
      </w:r>
    </w:p>
    <w:p w14:paraId="69420FB2" w14:textId="77777777" w:rsidR="009D5A12" w:rsidRPr="00447919" w:rsidRDefault="009D5A12" w:rsidP="009D5A12">
      <w:pPr>
        <w:spacing w:line="440" w:lineRule="exact"/>
        <w:ind w:leftChars="301" w:left="722"/>
        <w:jc w:val="both"/>
      </w:pPr>
      <w:r w:rsidRPr="00447919">
        <w:t>欄</w:t>
      </w:r>
      <w:r w:rsidRPr="00447919">
        <w:t xml:space="preserve">(6a) </w:t>
      </w:r>
      <w:r w:rsidRPr="00447919">
        <w:t>未催收：欄</w:t>
      </w:r>
      <w:r w:rsidRPr="00447919">
        <w:t>(6a)</w:t>
      </w:r>
      <w:r w:rsidRPr="00447919">
        <w:t>應與資產負債表之「應攤回再保賠款與給付」總數相符。</w:t>
      </w:r>
    </w:p>
    <w:p w14:paraId="26610857" w14:textId="77777777" w:rsidR="00F87D21" w:rsidRPr="00447919" w:rsidRDefault="00F87D21" w:rsidP="00F87D21">
      <w:pPr>
        <w:spacing w:line="440" w:lineRule="exact"/>
        <w:ind w:leftChars="301" w:left="722"/>
        <w:jc w:val="both"/>
      </w:pPr>
      <w:r w:rsidRPr="00447919">
        <w:t>欄</w:t>
      </w:r>
      <w:r w:rsidRPr="00447919">
        <w:t xml:space="preserve">(6b) </w:t>
      </w:r>
      <w:r w:rsidRPr="00447919">
        <w:t>催收款項：欄</w:t>
      </w:r>
      <w:r w:rsidRPr="00447919">
        <w:t>(6b)</w:t>
      </w:r>
      <w:r w:rsidRPr="00447919">
        <w:t>應與資產負債表之「</w:t>
      </w:r>
      <w:r w:rsidR="00BA1CE1" w:rsidRPr="00447919">
        <w:t>應</w:t>
      </w:r>
      <w:r w:rsidRPr="00447919">
        <w:t>攤回再保賠款與給付</w:t>
      </w:r>
      <w:r w:rsidRPr="00447919">
        <w:t>_</w:t>
      </w:r>
      <w:r w:rsidRPr="00447919">
        <w:t>催收款」總數相符。</w:t>
      </w:r>
    </w:p>
    <w:p w14:paraId="7389C1ED" w14:textId="77777777" w:rsidR="00F87D21" w:rsidRPr="00447919" w:rsidRDefault="00F87D21" w:rsidP="00F87D21">
      <w:pPr>
        <w:spacing w:line="440" w:lineRule="exact"/>
        <w:ind w:leftChars="301" w:left="722"/>
        <w:jc w:val="both"/>
      </w:pPr>
      <w:r w:rsidRPr="00447919">
        <w:t>欄</w:t>
      </w:r>
      <w:r w:rsidRPr="00447919">
        <w:t>(6c)</w:t>
      </w:r>
      <w:r w:rsidRPr="00447919">
        <w:t>備抵</w:t>
      </w:r>
      <w:r w:rsidR="00D21F0F" w:rsidRPr="00447919">
        <w:t>損失</w:t>
      </w:r>
      <w:r w:rsidRPr="00447919">
        <w:t>_</w:t>
      </w:r>
      <w:r w:rsidRPr="00447919">
        <w:t>未催收：欄</w:t>
      </w:r>
      <w:r w:rsidRPr="00447919">
        <w:t>(6c)</w:t>
      </w:r>
      <w:r w:rsidRPr="00447919">
        <w:t>應與資產負債表之「備抵</w:t>
      </w:r>
      <w:r w:rsidR="00D21F0F" w:rsidRPr="00447919">
        <w:t>損失</w:t>
      </w:r>
      <w:r w:rsidRPr="00447919">
        <w:t>_</w:t>
      </w:r>
      <w:r w:rsidRPr="00447919">
        <w:t>應攤回再保賠款與</w:t>
      </w:r>
      <w:r w:rsidRPr="00447919">
        <w:lastRenderedPageBreak/>
        <w:t>給付」總數相符。</w:t>
      </w:r>
    </w:p>
    <w:p w14:paraId="06E19684" w14:textId="77777777" w:rsidR="00F87D21" w:rsidRPr="00447919" w:rsidRDefault="00F87D21" w:rsidP="00F87D21">
      <w:pPr>
        <w:spacing w:line="440" w:lineRule="exact"/>
        <w:ind w:leftChars="301" w:left="722"/>
        <w:jc w:val="both"/>
      </w:pPr>
      <w:r w:rsidRPr="00447919">
        <w:t>欄</w:t>
      </w:r>
      <w:r w:rsidRPr="00447919">
        <w:t>(6d)</w:t>
      </w:r>
      <w:r w:rsidRPr="00447919">
        <w:t>備抵</w:t>
      </w:r>
      <w:r w:rsidR="00D21F0F" w:rsidRPr="00447919">
        <w:t>損失</w:t>
      </w:r>
      <w:r w:rsidRPr="00447919">
        <w:t>_</w:t>
      </w:r>
      <w:r w:rsidRPr="00447919">
        <w:t>催收款項：欄</w:t>
      </w:r>
      <w:r w:rsidRPr="00447919">
        <w:t>(6d)</w:t>
      </w:r>
      <w:r w:rsidRPr="00447919">
        <w:t>應與資產負債表之「備抵</w:t>
      </w:r>
      <w:r w:rsidR="00D21F0F" w:rsidRPr="00447919">
        <w:t>損失</w:t>
      </w:r>
      <w:r w:rsidRPr="00447919">
        <w:t>-</w:t>
      </w:r>
      <w:r w:rsidRPr="00447919">
        <w:t>應攤回再保賠款與給付</w:t>
      </w:r>
      <w:r w:rsidRPr="00447919">
        <w:t>-</w:t>
      </w:r>
      <w:r w:rsidRPr="00447919">
        <w:t>催收款」總數相符。</w:t>
      </w:r>
    </w:p>
    <w:p w14:paraId="1757EB58" w14:textId="77777777" w:rsidR="00F87D21" w:rsidRPr="00447919" w:rsidRDefault="00F87D21" w:rsidP="00F87D21">
      <w:pPr>
        <w:spacing w:line="440" w:lineRule="exact"/>
        <w:jc w:val="both"/>
      </w:pPr>
      <w:r w:rsidRPr="00447919">
        <w:t>第</w:t>
      </w:r>
      <w:r w:rsidRPr="00447919">
        <w:t>7</w:t>
      </w:r>
      <w:r w:rsidRPr="00447919">
        <w:t>欄－分出未滿期保費準備</w:t>
      </w:r>
    </w:p>
    <w:p w14:paraId="22EC5AF3" w14:textId="77777777" w:rsidR="00F87D21" w:rsidRPr="00447919" w:rsidRDefault="00F87D21" w:rsidP="00F87D21">
      <w:pPr>
        <w:spacing w:line="440" w:lineRule="exact"/>
        <w:ind w:leftChars="276" w:left="662"/>
        <w:jc w:val="both"/>
      </w:pPr>
      <w:r w:rsidRPr="00447919">
        <w:t>欄</w:t>
      </w:r>
      <w:r w:rsidRPr="00447919">
        <w:t>(7a)</w:t>
      </w:r>
      <w:r w:rsidRPr="00447919">
        <w:t>再保險準備資產</w:t>
      </w:r>
      <w:r w:rsidRPr="00447919">
        <w:t>_</w:t>
      </w:r>
      <w:r w:rsidRPr="00447919">
        <w:t>分出未滿期保費準備</w:t>
      </w:r>
      <w:r w:rsidRPr="00447919">
        <w:t>_</w:t>
      </w:r>
      <w:r w:rsidRPr="00447919">
        <w:t>總額：建議以再保險人別之再保費支出權重分配之，然公司可視實際情況選擇其他合適之分配方式，選擇本欄位合計數應與資產負債表之「分出未滿期保費準備」相符。</w:t>
      </w:r>
    </w:p>
    <w:p w14:paraId="6069D6CB" w14:textId="77777777" w:rsidR="00F87D21" w:rsidRPr="00447919" w:rsidRDefault="00F87D21" w:rsidP="00F87D21">
      <w:pPr>
        <w:spacing w:line="440" w:lineRule="exact"/>
        <w:ind w:leftChars="276" w:left="662"/>
        <w:jc w:val="both"/>
      </w:pPr>
      <w:r w:rsidRPr="00447919">
        <w:t>欄</w:t>
      </w:r>
      <w:r w:rsidRPr="00447919">
        <w:t>(7b)</w:t>
      </w:r>
      <w:r w:rsidRPr="00447919">
        <w:t>再保險準備資產</w:t>
      </w:r>
      <w:r w:rsidRPr="00447919">
        <w:t>_</w:t>
      </w:r>
      <w:r w:rsidRPr="00447919">
        <w:t>分出未滿期保費準備</w:t>
      </w:r>
      <w:r w:rsidRPr="00447919">
        <w:t>_</w:t>
      </w:r>
      <w:r w:rsidR="00C67A20" w:rsidRPr="00447919">
        <w:t>備抵損失</w:t>
      </w:r>
      <w:r w:rsidRPr="00447919">
        <w:t>：本欄位合計數應與資產負債表之「</w:t>
      </w:r>
      <w:r w:rsidR="00C67A20" w:rsidRPr="00447919">
        <w:t>備抵損失</w:t>
      </w:r>
      <w:r w:rsidRPr="00447919">
        <w:t>_</w:t>
      </w:r>
      <w:r w:rsidRPr="00447919">
        <w:t>分出未滿期保費準備」相符。</w:t>
      </w:r>
    </w:p>
    <w:p w14:paraId="576224A1" w14:textId="77777777" w:rsidR="00F87D21" w:rsidRPr="00447919" w:rsidRDefault="00F87D21" w:rsidP="00F87D21">
      <w:pPr>
        <w:spacing w:line="440" w:lineRule="exact"/>
        <w:jc w:val="both"/>
      </w:pPr>
      <w:r w:rsidRPr="00447919">
        <w:t>第</w:t>
      </w:r>
      <w:r w:rsidRPr="00447919">
        <w:t>8</w:t>
      </w:r>
      <w:r w:rsidRPr="00447919">
        <w:t>欄－分出賠款準備</w:t>
      </w:r>
    </w:p>
    <w:p w14:paraId="6B240A21" w14:textId="77777777" w:rsidR="00F87D21" w:rsidRPr="00447919" w:rsidRDefault="00F87D21" w:rsidP="00F87D21">
      <w:pPr>
        <w:spacing w:line="440" w:lineRule="exact"/>
        <w:ind w:leftChars="276" w:left="662"/>
        <w:jc w:val="both"/>
      </w:pPr>
      <w:r w:rsidRPr="00447919">
        <w:t>欄</w:t>
      </w:r>
      <w:r w:rsidRPr="00447919">
        <w:t>(8a)</w:t>
      </w:r>
      <w:r w:rsidRPr="00447919">
        <w:t>再保險準備資產</w:t>
      </w:r>
      <w:r w:rsidRPr="00447919">
        <w:t>_</w:t>
      </w:r>
      <w:r w:rsidRPr="00447919">
        <w:t>分出賠款準備</w:t>
      </w:r>
      <w:r w:rsidRPr="00447919">
        <w:t>_</w:t>
      </w:r>
      <w:r w:rsidRPr="00447919">
        <w:t>已報未付：直接及再保分進業務未付之應攤回再保賠款，本欄位合計數應與資產負債表之「分出賠款準備</w:t>
      </w:r>
      <w:r w:rsidRPr="00447919">
        <w:t>_</w:t>
      </w:r>
      <w:r w:rsidRPr="00447919">
        <w:t>已報未付」合計相符。</w:t>
      </w:r>
    </w:p>
    <w:p w14:paraId="60A5856E" w14:textId="77777777" w:rsidR="00F87D21" w:rsidRPr="00447919" w:rsidRDefault="00F87D21" w:rsidP="00F87D21">
      <w:pPr>
        <w:spacing w:line="440" w:lineRule="exact"/>
        <w:ind w:leftChars="276" w:left="662"/>
        <w:jc w:val="both"/>
      </w:pPr>
      <w:r w:rsidRPr="00447919">
        <w:t>欄</w:t>
      </w:r>
      <w:r w:rsidRPr="00447919">
        <w:t>(8b)</w:t>
      </w:r>
      <w:r w:rsidRPr="00447919">
        <w:t>再保險準備資產</w:t>
      </w:r>
      <w:r w:rsidRPr="00447919">
        <w:t>_</w:t>
      </w:r>
      <w:r w:rsidRPr="00447919">
        <w:t>分出賠款準備</w:t>
      </w:r>
      <w:r w:rsidRPr="00447919">
        <w:t>_</w:t>
      </w:r>
      <w:r w:rsidRPr="00447919">
        <w:t>未報：建議以分出賠款準備</w:t>
      </w:r>
      <w:r w:rsidRPr="00447919">
        <w:t>_</w:t>
      </w:r>
      <w:r w:rsidRPr="00447919">
        <w:t>已報未付之權重分配之，本欄位合計數應與資產負債表之「分出賠款準備</w:t>
      </w:r>
      <w:r w:rsidRPr="00447919">
        <w:t>_</w:t>
      </w:r>
      <w:r w:rsidRPr="00447919">
        <w:t>未報」相符。</w:t>
      </w:r>
    </w:p>
    <w:p w14:paraId="48FCA719" w14:textId="77777777" w:rsidR="00F87D21" w:rsidRPr="00447919" w:rsidRDefault="00F87D21" w:rsidP="00F87D21">
      <w:pPr>
        <w:spacing w:line="440" w:lineRule="exact"/>
        <w:ind w:leftChars="276" w:left="662"/>
        <w:jc w:val="both"/>
      </w:pPr>
      <w:r w:rsidRPr="00447919">
        <w:t>欄</w:t>
      </w:r>
      <w:r w:rsidRPr="00447919">
        <w:t>(8c)</w:t>
      </w:r>
      <w:r w:rsidRPr="00447919">
        <w:t>再保險準備資產</w:t>
      </w:r>
      <w:r w:rsidRPr="00447919">
        <w:t>_</w:t>
      </w:r>
      <w:r w:rsidRPr="00447919">
        <w:t>分出賠款準備</w:t>
      </w:r>
      <w:r w:rsidRPr="00447919">
        <w:t>_</w:t>
      </w:r>
      <w:r w:rsidR="00C67A20" w:rsidRPr="00447919">
        <w:t>備抵損失</w:t>
      </w:r>
      <w:r w:rsidRPr="00447919">
        <w:t>：本欄位合計數應與資產負債表之「</w:t>
      </w:r>
      <w:r w:rsidR="00C67A20" w:rsidRPr="00447919">
        <w:t>備抵損失</w:t>
      </w:r>
      <w:r w:rsidRPr="00447919">
        <w:t>_</w:t>
      </w:r>
      <w:r w:rsidRPr="00447919">
        <w:t>分出賠款準備」相符。</w:t>
      </w:r>
    </w:p>
    <w:p w14:paraId="1FA357A1" w14:textId="77777777" w:rsidR="00F87D21" w:rsidRPr="00447919" w:rsidRDefault="00F87D21" w:rsidP="00F87D21">
      <w:pPr>
        <w:spacing w:line="440" w:lineRule="exact"/>
        <w:jc w:val="both"/>
      </w:pPr>
      <w:r w:rsidRPr="00447919">
        <w:t>第</w:t>
      </w:r>
      <w:r w:rsidRPr="00447919">
        <w:t>9</w:t>
      </w:r>
      <w:r w:rsidRPr="00447919">
        <w:t>欄－分出責任準備</w:t>
      </w:r>
    </w:p>
    <w:p w14:paraId="58658464" w14:textId="77777777" w:rsidR="00F87D21" w:rsidRPr="00447919" w:rsidRDefault="00F87D21" w:rsidP="00F87D21">
      <w:pPr>
        <w:spacing w:line="440" w:lineRule="exact"/>
        <w:ind w:leftChars="276" w:left="662"/>
        <w:jc w:val="both"/>
      </w:pPr>
      <w:r w:rsidRPr="00447919">
        <w:t>欄</w:t>
      </w:r>
      <w:r w:rsidRPr="00447919">
        <w:t>(9a)</w:t>
      </w:r>
      <w:r w:rsidRPr="00447919">
        <w:t>再保險準備資產</w:t>
      </w:r>
      <w:r w:rsidRPr="00447919">
        <w:t>_</w:t>
      </w:r>
      <w:r w:rsidRPr="00447919">
        <w:t>分出責任準備</w:t>
      </w:r>
      <w:r w:rsidRPr="00447919">
        <w:t>_</w:t>
      </w:r>
      <w:r w:rsidRPr="00447919">
        <w:t>總額：建議以再保險人別之再保費支出權重分配之，然公司可視實際情況選擇其他合適之分配方式，本欄位合計數應與資產負債表之「分出責任準備」相符。</w:t>
      </w:r>
    </w:p>
    <w:p w14:paraId="4994E66A" w14:textId="77777777" w:rsidR="00F87D21" w:rsidRPr="00447919" w:rsidRDefault="00F87D21" w:rsidP="00F87D21">
      <w:pPr>
        <w:spacing w:line="440" w:lineRule="exact"/>
        <w:ind w:leftChars="276" w:left="662"/>
        <w:jc w:val="both"/>
      </w:pPr>
      <w:r w:rsidRPr="00447919">
        <w:t>欄</w:t>
      </w:r>
      <w:r w:rsidRPr="00447919">
        <w:t>(9b)</w:t>
      </w:r>
      <w:r w:rsidRPr="00447919">
        <w:t>再保險準備資產</w:t>
      </w:r>
      <w:r w:rsidRPr="00447919">
        <w:t>_</w:t>
      </w:r>
      <w:r w:rsidRPr="00447919">
        <w:t>分出責任準備</w:t>
      </w:r>
      <w:r w:rsidRPr="00447919">
        <w:t>_</w:t>
      </w:r>
      <w:r w:rsidR="00C67A20" w:rsidRPr="00447919">
        <w:t>備抵損失</w:t>
      </w:r>
      <w:r w:rsidRPr="00447919">
        <w:t>：本欄位合計數應與資產負債表之「</w:t>
      </w:r>
      <w:r w:rsidR="00C67A20" w:rsidRPr="00447919">
        <w:t>備抵損失</w:t>
      </w:r>
      <w:r w:rsidRPr="00447919">
        <w:t>_</w:t>
      </w:r>
      <w:r w:rsidRPr="00447919">
        <w:t>分出責任準備」相符。</w:t>
      </w:r>
    </w:p>
    <w:p w14:paraId="70585489" w14:textId="77777777" w:rsidR="00F87D21" w:rsidRPr="00447919" w:rsidRDefault="00F87D21" w:rsidP="00F87D21">
      <w:pPr>
        <w:spacing w:line="440" w:lineRule="exact"/>
        <w:jc w:val="both"/>
      </w:pPr>
      <w:r w:rsidRPr="00447919">
        <w:t>第</w:t>
      </w:r>
      <w:r w:rsidRPr="00447919">
        <w:t>10</w:t>
      </w:r>
      <w:r w:rsidRPr="00447919">
        <w:t>欄－分出保費不足準備</w:t>
      </w:r>
    </w:p>
    <w:p w14:paraId="07AFF86B" w14:textId="77777777" w:rsidR="00F87D21" w:rsidRPr="00447919" w:rsidRDefault="00F87D21" w:rsidP="00F87D21">
      <w:pPr>
        <w:spacing w:line="440" w:lineRule="exact"/>
        <w:ind w:leftChars="276" w:left="662"/>
        <w:jc w:val="both"/>
      </w:pPr>
      <w:r w:rsidRPr="00447919">
        <w:t>欄</w:t>
      </w:r>
      <w:r w:rsidRPr="00447919">
        <w:t>(10a)</w:t>
      </w:r>
      <w:r w:rsidRPr="00447919">
        <w:t>再保險準備資產</w:t>
      </w:r>
      <w:r w:rsidRPr="00447919">
        <w:t>_</w:t>
      </w:r>
      <w:r w:rsidRPr="00447919">
        <w:t>分出保費不足準備</w:t>
      </w:r>
      <w:r w:rsidRPr="00447919">
        <w:t>_</w:t>
      </w:r>
      <w:r w:rsidRPr="00447919">
        <w:t>總額：僅填列合計數，本欄位合計數應與資產負債表之「分出保費不足準備」相符。</w:t>
      </w:r>
    </w:p>
    <w:p w14:paraId="04D9E309" w14:textId="77777777" w:rsidR="00F87D21" w:rsidRPr="00447919" w:rsidRDefault="00F87D21" w:rsidP="00F87D21">
      <w:pPr>
        <w:spacing w:line="440" w:lineRule="exact"/>
        <w:ind w:leftChars="276" w:left="662"/>
        <w:jc w:val="both"/>
      </w:pPr>
      <w:r w:rsidRPr="00447919">
        <w:t>欄</w:t>
      </w:r>
      <w:r w:rsidRPr="00447919">
        <w:t>(10b)</w:t>
      </w:r>
      <w:r w:rsidRPr="00447919">
        <w:t>再保險準備資產</w:t>
      </w:r>
      <w:r w:rsidRPr="00447919">
        <w:t>_</w:t>
      </w:r>
      <w:r w:rsidRPr="00447919">
        <w:t>分出保費不足準備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分出保費不足準備」相符。</w:t>
      </w:r>
    </w:p>
    <w:p w14:paraId="35E792A8" w14:textId="77777777" w:rsidR="00F87D21" w:rsidRPr="00447919" w:rsidRDefault="00F87D21" w:rsidP="00F87D21">
      <w:pPr>
        <w:spacing w:line="440" w:lineRule="exact"/>
        <w:jc w:val="both"/>
      </w:pPr>
      <w:r w:rsidRPr="00447919">
        <w:t>第</w:t>
      </w:r>
      <w:r w:rsidRPr="00447919">
        <w:t>11</w:t>
      </w:r>
      <w:r w:rsidRPr="00447919">
        <w:t>欄－分出負債適足準備</w:t>
      </w:r>
    </w:p>
    <w:p w14:paraId="0FF20E53" w14:textId="77777777" w:rsidR="00F87D21" w:rsidRPr="00447919" w:rsidRDefault="00F87D21" w:rsidP="00F87D21">
      <w:pPr>
        <w:spacing w:line="440" w:lineRule="exact"/>
        <w:ind w:leftChars="276" w:left="662"/>
        <w:jc w:val="both"/>
      </w:pPr>
      <w:r w:rsidRPr="00447919">
        <w:t>欄</w:t>
      </w:r>
      <w:r w:rsidRPr="00447919">
        <w:t>(11a)</w:t>
      </w:r>
      <w:r w:rsidRPr="00447919">
        <w:t>再保險準備資產</w:t>
      </w:r>
      <w:r w:rsidRPr="00447919">
        <w:t>_</w:t>
      </w:r>
      <w:r w:rsidRPr="00447919">
        <w:t>分出負債適足準備</w:t>
      </w:r>
      <w:r w:rsidRPr="00447919">
        <w:t>_</w:t>
      </w:r>
      <w:r w:rsidRPr="00447919">
        <w:t>總額：僅填列合計數，本欄位合計數應與資產負債表之「分出負債適足準備」相符。</w:t>
      </w:r>
    </w:p>
    <w:p w14:paraId="541C5114" w14:textId="77777777" w:rsidR="00F87D21" w:rsidRPr="00447919" w:rsidRDefault="00F87D21" w:rsidP="00F87D21">
      <w:pPr>
        <w:spacing w:line="440" w:lineRule="exact"/>
        <w:ind w:leftChars="276" w:left="662"/>
        <w:jc w:val="both"/>
      </w:pPr>
      <w:r w:rsidRPr="00447919">
        <w:lastRenderedPageBreak/>
        <w:t>欄</w:t>
      </w:r>
      <w:r w:rsidRPr="00447919">
        <w:t>(11b)</w:t>
      </w:r>
      <w:r w:rsidRPr="00447919">
        <w:t>再保險準備資產</w:t>
      </w:r>
      <w:r w:rsidRPr="00447919">
        <w:t>_</w:t>
      </w:r>
      <w:r w:rsidRPr="00447919">
        <w:t>分出負債適足準備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分出負債適足準備」相符。</w:t>
      </w:r>
    </w:p>
    <w:p w14:paraId="5D5F5EAE" w14:textId="77777777" w:rsidR="00AA767C" w:rsidRPr="00447919" w:rsidRDefault="00AA767C" w:rsidP="00AA767C">
      <w:pPr>
        <w:spacing w:line="440" w:lineRule="exact"/>
        <w:jc w:val="both"/>
      </w:pPr>
      <w:r w:rsidRPr="00447919">
        <w:t>第</w:t>
      </w:r>
      <w:r w:rsidRPr="00447919">
        <w:t>1</w:t>
      </w:r>
      <w:r w:rsidRPr="00447919">
        <w:rPr>
          <w:rFonts w:hint="eastAsia"/>
        </w:rPr>
        <w:t>4</w:t>
      </w:r>
      <w:r w:rsidRPr="00447919">
        <w:t>欄－</w:t>
      </w:r>
      <w:r w:rsidRPr="00447919">
        <w:rPr>
          <w:rFonts w:hint="eastAsia"/>
        </w:rPr>
        <w:t>因</w:t>
      </w:r>
      <w:r w:rsidRPr="00447919">
        <w:rPr>
          <w:rFonts w:hint="eastAsia"/>
        </w:rPr>
        <w:t>COVID-19</w:t>
      </w:r>
      <w:r w:rsidRPr="00447919">
        <w:rPr>
          <w:rFonts w:hint="eastAsia"/>
        </w:rPr>
        <w:t>防疫保單產生之應攤回再保賠款與給付或應收再保往來款項</w:t>
      </w:r>
    </w:p>
    <w:p w14:paraId="2EC02110" w14:textId="77777777" w:rsidR="00AA767C" w:rsidRPr="00447919" w:rsidRDefault="00AA767C" w:rsidP="00AA767C">
      <w:pPr>
        <w:spacing w:line="440" w:lineRule="exact"/>
        <w:jc w:val="both"/>
      </w:pPr>
      <w:r w:rsidRPr="00447919">
        <w:rPr>
          <w:rFonts w:hint="eastAsia"/>
        </w:rPr>
        <w:t xml:space="preserve">         </w:t>
      </w:r>
      <w:r w:rsidRPr="00447919">
        <w:rPr>
          <w:rFonts w:hint="eastAsia"/>
        </w:rPr>
        <w:t>所轉列之催收款</w:t>
      </w:r>
      <w:r w:rsidR="00777541" w:rsidRPr="00447919">
        <w:rPr>
          <w:rFonts w:hint="eastAsia"/>
        </w:rPr>
        <w:t>(</w:t>
      </w:r>
      <w:r w:rsidR="00777541" w:rsidRPr="00447919">
        <w:rPr>
          <w:rFonts w:hint="eastAsia"/>
        </w:rPr>
        <w:t>淨認許</w:t>
      </w:r>
      <w:r w:rsidR="00777541" w:rsidRPr="00447919">
        <w:rPr>
          <w:rFonts w:hint="eastAsia"/>
        </w:rPr>
        <w:t>)</w:t>
      </w:r>
    </w:p>
    <w:p w14:paraId="1BC13337" w14:textId="77777777" w:rsidR="00AA767C" w:rsidRPr="00447919" w:rsidRDefault="00E10FF2" w:rsidP="00AA767C">
      <w:pPr>
        <w:spacing w:line="440" w:lineRule="exact"/>
        <w:ind w:leftChars="276" w:left="662"/>
        <w:jc w:val="both"/>
      </w:pPr>
      <w:r w:rsidRPr="00447919">
        <w:rPr>
          <w:rFonts w:hint="eastAsia"/>
        </w:rPr>
        <w:t>本欄</w:t>
      </w:r>
      <w:bookmarkStart w:id="171" w:name="_Hlk156485518"/>
      <w:r w:rsidR="009A464D" w:rsidRPr="00447919">
        <w:rPr>
          <w:rFonts w:hint="eastAsia"/>
        </w:rPr>
        <w:t>為</w:t>
      </w:r>
      <w:r w:rsidRPr="00447919">
        <w:rPr>
          <w:rFonts w:hint="eastAsia"/>
        </w:rPr>
        <w:t>已扣除備抵損失之催收款項的淨認許金額</w:t>
      </w:r>
      <w:r w:rsidR="00F64995" w:rsidRPr="00447919">
        <w:rPr>
          <w:rFonts w:hint="eastAsia"/>
        </w:rPr>
        <w:t>，且</w:t>
      </w:r>
      <w:bookmarkEnd w:id="171"/>
      <w:r w:rsidR="00AA767C" w:rsidRPr="00447919">
        <w:rPr>
          <w:rFonts w:hint="eastAsia"/>
        </w:rPr>
        <w:t>應不大於欄</w:t>
      </w:r>
      <w:r w:rsidR="00AA767C" w:rsidRPr="00447919">
        <w:rPr>
          <w:rFonts w:hint="eastAsia"/>
        </w:rPr>
        <w:t>(5b)-</w:t>
      </w:r>
      <w:r w:rsidR="00AA767C" w:rsidRPr="00447919">
        <w:rPr>
          <w:rFonts w:hint="eastAsia"/>
        </w:rPr>
        <w:t>欄</w:t>
      </w:r>
      <w:r w:rsidR="00AA767C" w:rsidRPr="00447919">
        <w:rPr>
          <w:rFonts w:hint="eastAsia"/>
        </w:rPr>
        <w:t>(5d)+</w:t>
      </w:r>
      <w:r w:rsidR="00AA767C" w:rsidRPr="00447919">
        <w:rPr>
          <w:rFonts w:hint="eastAsia"/>
        </w:rPr>
        <w:t>欄</w:t>
      </w:r>
      <w:r w:rsidR="00AA767C" w:rsidRPr="00447919">
        <w:rPr>
          <w:rFonts w:hint="eastAsia"/>
        </w:rPr>
        <w:t>(6b)-</w:t>
      </w:r>
      <w:r w:rsidR="00AA767C" w:rsidRPr="00447919">
        <w:rPr>
          <w:rFonts w:hint="eastAsia"/>
        </w:rPr>
        <w:t>欄</w:t>
      </w:r>
      <w:r w:rsidR="00AA767C" w:rsidRPr="00447919">
        <w:rPr>
          <w:rFonts w:hint="eastAsia"/>
        </w:rPr>
        <w:t>(6d)</w:t>
      </w:r>
      <w:r w:rsidR="00AA767C" w:rsidRPr="00447919">
        <w:rPr>
          <w:rFonts w:hint="eastAsia"/>
        </w:rPr>
        <w:t>。</w:t>
      </w:r>
    </w:p>
    <w:p w14:paraId="5DD674A2" w14:textId="77777777" w:rsidR="00E24FF0" w:rsidRPr="00447919" w:rsidRDefault="00E24FF0" w:rsidP="00E24FF0">
      <w:pPr>
        <w:spacing w:line="440" w:lineRule="exact"/>
        <w:jc w:val="both"/>
      </w:pPr>
      <w:r w:rsidRPr="00447919">
        <w:t>第</w:t>
      </w:r>
      <w:r w:rsidRPr="00447919">
        <w:t>1</w:t>
      </w:r>
      <w:r w:rsidR="00AA767C" w:rsidRPr="00447919">
        <w:rPr>
          <w:rFonts w:hint="eastAsia"/>
        </w:rPr>
        <w:t>5</w:t>
      </w:r>
      <w:r w:rsidRPr="00447919">
        <w:t>欄－備註</w:t>
      </w:r>
    </w:p>
    <w:p w14:paraId="074558C6" w14:textId="77777777" w:rsidR="00E24FF0" w:rsidRPr="00447919" w:rsidRDefault="00E24FF0" w:rsidP="00E24FF0">
      <w:pPr>
        <w:spacing w:line="440" w:lineRule="exact"/>
        <w:ind w:leftChars="276" w:left="662"/>
        <w:jc w:val="both"/>
      </w:pPr>
      <w:r w:rsidRPr="00447919">
        <w:t>屬保險期間超過一年之人身保險並認列分出責任準備之再保險業務，本欄註記為「</w:t>
      </w:r>
      <w:r w:rsidRPr="00447919">
        <w:t>L</w:t>
      </w:r>
      <w:r w:rsidRPr="00447919">
        <w:t>」。</w:t>
      </w:r>
    </w:p>
    <w:p w14:paraId="0A6B6951" w14:textId="77777777" w:rsidR="00A05E0E" w:rsidRDefault="00A05E0E">
      <w:pPr>
        <w:widowControl/>
        <w:spacing w:line="240" w:lineRule="auto"/>
      </w:pPr>
      <w:r>
        <w:br w:type="page"/>
      </w:r>
    </w:p>
    <w:p w14:paraId="55B4038B" w14:textId="77777777" w:rsidR="00690656" w:rsidRPr="00447919" w:rsidRDefault="00690656" w:rsidP="00690656">
      <w:pPr>
        <w:pStyle w:val="1"/>
        <w:spacing w:afterLines="0" w:after="0" w:line="440" w:lineRule="exact"/>
        <w:jc w:val="both"/>
        <w:rPr>
          <w:rFonts w:ascii="Times New Roman" w:hAnsi="Times New Roman"/>
          <w:color w:val="auto"/>
        </w:rPr>
      </w:pPr>
      <w:bookmarkStart w:id="172" w:name="_Toc310004534"/>
      <w:bookmarkStart w:id="173" w:name="_Toc201752611"/>
      <w:r w:rsidRPr="00447919">
        <w:rPr>
          <w:rFonts w:ascii="Times New Roman" w:hAnsi="Times New Roman"/>
          <w:color w:val="auto"/>
        </w:rPr>
        <w:lastRenderedPageBreak/>
        <w:t>表</w:t>
      </w:r>
      <w:r w:rsidRPr="00447919">
        <w:rPr>
          <w:rFonts w:ascii="Times New Roman" w:hAnsi="Times New Roman"/>
          <w:color w:val="auto"/>
        </w:rPr>
        <w:t>19-5</w:t>
      </w:r>
      <w:r w:rsidRPr="00447919">
        <w:rPr>
          <w:rFonts w:ascii="Times New Roman" w:hAnsi="Times New Roman"/>
          <w:color w:val="auto"/>
        </w:rPr>
        <w:t>：再保險資產－帳齡分析</w:t>
      </w:r>
      <w:r w:rsidRPr="00447919">
        <w:rPr>
          <w:rFonts w:ascii="Times New Roman" w:hAnsi="Times New Roman"/>
          <w:color w:val="auto"/>
        </w:rPr>
        <w:t>(</w:t>
      </w:r>
      <w:proofErr w:type="spellStart"/>
      <w:r w:rsidRPr="00447919">
        <w:rPr>
          <w:rFonts w:ascii="Times New Roman" w:hAnsi="Times New Roman"/>
          <w:color w:val="auto"/>
        </w:rPr>
        <w:t>應攤回再保賠款與給付</w:t>
      </w:r>
      <w:proofErr w:type="spellEnd"/>
      <w:r w:rsidRPr="00447919">
        <w:rPr>
          <w:rFonts w:ascii="Times New Roman" w:hAnsi="Times New Roman"/>
          <w:color w:val="auto"/>
        </w:rPr>
        <w:t>)</w:t>
      </w:r>
      <w:bookmarkEnd w:id="172"/>
      <w:bookmarkEnd w:id="173"/>
      <w:r w:rsidRPr="00447919">
        <w:rPr>
          <w:rFonts w:ascii="Times New Roman" w:hAnsi="Times New Roman"/>
          <w:color w:val="auto"/>
        </w:rPr>
        <w:t xml:space="preserve"> </w:t>
      </w:r>
    </w:p>
    <w:p w14:paraId="75F8D165" w14:textId="77777777" w:rsidR="00690656" w:rsidRPr="00447919" w:rsidRDefault="00690656" w:rsidP="00690656"/>
    <w:p w14:paraId="65861117"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634A93DE"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F1796CC" w14:textId="77777777" w:rsidR="00690656" w:rsidRPr="00447919" w:rsidRDefault="00690656" w:rsidP="00690656"/>
    <w:p w14:paraId="0700E036" w14:textId="77777777" w:rsidR="00690656" w:rsidRPr="00447919" w:rsidRDefault="00690656" w:rsidP="00690656">
      <w:r w:rsidRPr="00447919">
        <w:t>各欄位說明如下：</w:t>
      </w:r>
    </w:p>
    <w:p w14:paraId="47A631C3"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4DCFDDE1"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3A7FEAFD"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5866B51D"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773F052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7B4BCE5"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7BBF8B68"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7E541C66"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7BD26C90" w14:textId="77777777" w:rsidR="00A05E0E" w:rsidRDefault="00A05E0E">
      <w:pPr>
        <w:widowControl/>
        <w:spacing w:line="240" w:lineRule="auto"/>
      </w:pPr>
      <w:r>
        <w:br w:type="page"/>
      </w:r>
    </w:p>
    <w:p w14:paraId="529BC5B9" w14:textId="77777777" w:rsidR="00690656" w:rsidRPr="00447919" w:rsidRDefault="00690656" w:rsidP="00690656">
      <w:pPr>
        <w:pStyle w:val="1"/>
        <w:spacing w:afterLines="0" w:after="0" w:line="440" w:lineRule="exact"/>
        <w:jc w:val="both"/>
        <w:rPr>
          <w:rFonts w:ascii="Times New Roman" w:hAnsi="Times New Roman"/>
          <w:color w:val="auto"/>
        </w:rPr>
      </w:pPr>
      <w:bookmarkStart w:id="174" w:name="_Toc310004535"/>
      <w:bookmarkStart w:id="175" w:name="_Toc201752612"/>
      <w:r w:rsidRPr="00447919">
        <w:rPr>
          <w:rFonts w:ascii="Times New Roman" w:hAnsi="Times New Roman"/>
          <w:color w:val="auto"/>
        </w:rPr>
        <w:lastRenderedPageBreak/>
        <w:t>表</w:t>
      </w:r>
      <w:r w:rsidRPr="00447919">
        <w:rPr>
          <w:rFonts w:ascii="Times New Roman" w:hAnsi="Times New Roman"/>
          <w:color w:val="auto"/>
        </w:rPr>
        <w:t>19-6</w:t>
      </w:r>
      <w:r w:rsidRPr="00447919">
        <w:rPr>
          <w:rFonts w:ascii="Times New Roman" w:hAnsi="Times New Roman"/>
          <w:color w:val="auto"/>
        </w:rPr>
        <w:t>：再保險資產－帳齡分析</w:t>
      </w:r>
      <w:r w:rsidRPr="00447919">
        <w:rPr>
          <w:rFonts w:ascii="Times New Roman" w:hAnsi="Times New Roman"/>
          <w:color w:val="auto"/>
        </w:rPr>
        <w:t>(</w:t>
      </w:r>
      <w:proofErr w:type="spellStart"/>
      <w:r w:rsidRPr="00447919">
        <w:rPr>
          <w:rFonts w:ascii="Times New Roman" w:hAnsi="Times New Roman"/>
          <w:color w:val="auto"/>
        </w:rPr>
        <w:t>應收再保往來款項</w:t>
      </w:r>
      <w:proofErr w:type="spellEnd"/>
      <w:r w:rsidRPr="00447919">
        <w:rPr>
          <w:rFonts w:ascii="Times New Roman" w:hAnsi="Times New Roman"/>
          <w:color w:val="auto"/>
        </w:rPr>
        <w:t>)</w:t>
      </w:r>
      <w:bookmarkEnd w:id="174"/>
      <w:bookmarkEnd w:id="175"/>
      <w:r w:rsidRPr="00447919">
        <w:rPr>
          <w:rFonts w:ascii="Times New Roman" w:hAnsi="Times New Roman"/>
          <w:color w:val="auto"/>
        </w:rPr>
        <w:t xml:space="preserve"> </w:t>
      </w:r>
    </w:p>
    <w:p w14:paraId="3CFD3C53" w14:textId="77777777" w:rsidR="00690656" w:rsidRPr="00447919" w:rsidRDefault="00690656" w:rsidP="00690656"/>
    <w:p w14:paraId="5A000821"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4E44BADF"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DC1D188" w14:textId="77777777" w:rsidR="00690656" w:rsidRPr="00447919" w:rsidRDefault="00690656" w:rsidP="00690656"/>
    <w:p w14:paraId="4F90240C" w14:textId="77777777" w:rsidR="00690656" w:rsidRPr="00447919" w:rsidRDefault="00690656" w:rsidP="00690656">
      <w:r w:rsidRPr="00447919">
        <w:t>各欄位說明如下：</w:t>
      </w:r>
    </w:p>
    <w:p w14:paraId="67C3D1CC"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5E547F76"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6AAAB179"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31676678"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66D2D89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1CB1DC0"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284117E2"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643DF75D"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3847A8D1" w14:textId="77777777" w:rsidR="00A05E0E" w:rsidRDefault="00A05E0E">
      <w:pPr>
        <w:widowControl/>
        <w:spacing w:line="240" w:lineRule="auto"/>
      </w:pPr>
      <w:r>
        <w:br w:type="page"/>
      </w:r>
    </w:p>
    <w:p w14:paraId="30242155" w14:textId="77777777" w:rsidR="00C35570" w:rsidRPr="00447919" w:rsidRDefault="00C35570" w:rsidP="00C35570">
      <w:pPr>
        <w:pStyle w:val="1"/>
        <w:snapToGrid/>
        <w:spacing w:afterLines="0" w:after="0" w:line="440" w:lineRule="exact"/>
        <w:rPr>
          <w:rFonts w:ascii="Times New Roman" w:hAnsi="Times New Roman"/>
          <w:color w:val="auto"/>
        </w:rPr>
      </w:pPr>
      <w:bookmarkStart w:id="176" w:name="_Toc297191375"/>
      <w:bookmarkStart w:id="177" w:name="_Toc201752613"/>
      <w:r w:rsidRPr="00447919">
        <w:rPr>
          <w:rFonts w:ascii="Times New Roman" w:hAnsi="Times New Roman"/>
          <w:color w:val="auto"/>
        </w:rPr>
        <w:lastRenderedPageBreak/>
        <w:t>表</w:t>
      </w:r>
      <w:r w:rsidRPr="00447919">
        <w:rPr>
          <w:rFonts w:ascii="Times New Roman" w:hAnsi="Times New Roman"/>
          <w:color w:val="auto"/>
        </w:rPr>
        <w:t>20</w:t>
      </w:r>
      <w:r w:rsidRPr="00447919">
        <w:rPr>
          <w:rFonts w:ascii="Times New Roman" w:hAnsi="Times New Roman"/>
          <w:color w:val="auto"/>
        </w:rPr>
        <w:t>系列：分入再保險業務業績比較分析表</w:t>
      </w:r>
      <w:bookmarkEnd w:id="176"/>
      <w:bookmarkEnd w:id="177"/>
    </w:p>
    <w:p w14:paraId="751F97B0" w14:textId="77777777" w:rsidR="00C35570" w:rsidRPr="00447919" w:rsidRDefault="00C35570" w:rsidP="008A596F">
      <w:pPr>
        <w:spacing w:beforeLines="50" w:before="120" w:line="440" w:lineRule="exact"/>
        <w:ind w:firstLineChars="200" w:firstLine="480"/>
      </w:pPr>
      <w:r w:rsidRPr="00447919">
        <w:t>本表的目的在表達再保險業各險分入業務業績之情形，供評估分入再保險業務之風險程度。</w:t>
      </w:r>
    </w:p>
    <w:p w14:paraId="580B24A9" w14:textId="77777777" w:rsidR="00C35570" w:rsidRPr="00447919" w:rsidRDefault="00C35570" w:rsidP="00C35570">
      <w:pPr>
        <w:spacing w:line="440" w:lineRule="exact"/>
        <w:ind w:firstLineChars="200" w:firstLine="480"/>
      </w:pPr>
      <w:r w:rsidRPr="00447919">
        <w:t>本表分「表</w:t>
      </w:r>
      <w:r w:rsidRPr="00447919">
        <w:t>20-1</w:t>
      </w:r>
      <w:r w:rsidRPr="00447919">
        <w:t>分入再保險業務業績比較分析表</w:t>
      </w:r>
      <w:r w:rsidRPr="00447919">
        <w:t>(</w:t>
      </w:r>
      <w:r w:rsidRPr="00447919">
        <w:t>財產再保險</w:t>
      </w:r>
      <w:r w:rsidRPr="00447919">
        <w:t>)</w:t>
      </w:r>
      <w:r w:rsidRPr="00447919">
        <w:t>」及「表</w:t>
      </w:r>
      <w:r w:rsidRPr="00447919">
        <w:t>20-2</w:t>
      </w:r>
      <w:r w:rsidRPr="00447919">
        <w:t>分入再保險業務業績比較分析表</w:t>
      </w:r>
      <w:r w:rsidRPr="00447919">
        <w:t>(</w:t>
      </w:r>
      <w:r w:rsidRPr="00447919">
        <w:t>人身再保險</w:t>
      </w:r>
      <w:r w:rsidRPr="00447919">
        <w:t>)</w:t>
      </w:r>
      <w:r w:rsidRPr="00447919">
        <w:t>」二個表。</w:t>
      </w:r>
    </w:p>
    <w:p w14:paraId="3E8A4CA0" w14:textId="77777777" w:rsidR="00C35570" w:rsidRPr="00447919" w:rsidRDefault="00C35570" w:rsidP="00C35570">
      <w:pPr>
        <w:spacing w:line="440" w:lineRule="exact"/>
        <w:ind w:leftChars="207" w:left="497"/>
      </w:pPr>
      <w:r w:rsidRPr="00447919">
        <w:t>主要欄位說明如下：</w:t>
      </w:r>
    </w:p>
    <w:p w14:paraId="5AAA58CF"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541DF0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1B9B0098" w14:textId="77777777" w:rsidR="00C35570" w:rsidRPr="00447919" w:rsidRDefault="00C35570" w:rsidP="00C35570">
      <w:pPr>
        <w:spacing w:line="440" w:lineRule="exact"/>
      </w:pPr>
      <w:r w:rsidRPr="00447919">
        <w:t>第</w:t>
      </w:r>
      <w:r w:rsidRPr="00447919">
        <w:t>1</w:t>
      </w:r>
      <w:r w:rsidRPr="00447919">
        <w:t>欄－再保費收入</w:t>
      </w:r>
    </w:p>
    <w:p w14:paraId="247294C6" w14:textId="77777777" w:rsidR="00C35570" w:rsidRPr="00447919" w:rsidRDefault="00C35570" w:rsidP="00C35570">
      <w:pPr>
        <w:pStyle w:val="a7"/>
        <w:ind w:leftChars="0"/>
        <w:rPr>
          <w:rFonts w:ascii="Times New Roman" w:hAnsi="Times New Roman"/>
        </w:rPr>
      </w:pPr>
      <w:r w:rsidRPr="00447919">
        <w:rPr>
          <w:rFonts w:ascii="Times New Roman" w:hAnsi="Times New Roman"/>
        </w:rPr>
        <w:t>為分進再保險業務收入之再保險費的總額。</w:t>
      </w:r>
    </w:p>
    <w:p w14:paraId="5AC22354" w14:textId="77777777" w:rsidR="00C35570" w:rsidRPr="00447919" w:rsidRDefault="00C35570" w:rsidP="00C35570">
      <w:pPr>
        <w:spacing w:line="440" w:lineRule="exact"/>
      </w:pPr>
      <w:r w:rsidRPr="00447919">
        <w:t>第</w:t>
      </w:r>
      <w:r w:rsidRPr="00447919">
        <w:t>2</w:t>
      </w:r>
      <w:r w:rsidRPr="00447919">
        <w:t>欄－再保賠款</w:t>
      </w:r>
    </w:p>
    <w:p w14:paraId="64D23E95" w14:textId="77777777" w:rsidR="00C35570" w:rsidRPr="00447919" w:rsidRDefault="00C35570" w:rsidP="00C35570">
      <w:pPr>
        <w:spacing w:line="440" w:lineRule="exact"/>
        <w:ind w:left="662"/>
      </w:pPr>
      <w:r w:rsidRPr="00447919">
        <w:t>為分進再保險業務之理賠與給付的總額。</w:t>
      </w:r>
    </w:p>
    <w:p w14:paraId="70B7B7A3" w14:textId="77777777" w:rsidR="00C35570" w:rsidRPr="00447919" w:rsidRDefault="00C35570" w:rsidP="00C35570">
      <w:pPr>
        <w:spacing w:line="440" w:lineRule="exact"/>
      </w:pPr>
      <w:r w:rsidRPr="00447919">
        <w:t>第</w:t>
      </w:r>
      <w:r w:rsidRPr="00447919">
        <w:t>3</w:t>
      </w:r>
      <w:r w:rsidRPr="00447919">
        <w:t>欄－再保佣金支出</w:t>
      </w:r>
    </w:p>
    <w:p w14:paraId="530CDC6E" w14:textId="77777777" w:rsidR="00C35570" w:rsidRPr="00447919" w:rsidRDefault="00C35570" w:rsidP="00C35570">
      <w:pPr>
        <w:spacing w:line="440" w:lineRule="exact"/>
        <w:ind w:left="662"/>
      </w:pPr>
      <w:r w:rsidRPr="00447919">
        <w:t>為分進再保險業務支付之佣金與盈餘佣金總額。</w:t>
      </w:r>
    </w:p>
    <w:p w14:paraId="2F713750" w14:textId="77777777" w:rsidR="00C35570" w:rsidRPr="00447919" w:rsidRDefault="00C35570" w:rsidP="00C35570">
      <w:pPr>
        <w:spacing w:line="440" w:lineRule="exact"/>
      </w:pPr>
      <w:r w:rsidRPr="00447919">
        <w:t>第</w:t>
      </w:r>
      <w:r w:rsidRPr="00447919">
        <w:t>4</w:t>
      </w:r>
      <w:r w:rsidRPr="00447919">
        <w:t>欄－再保分入賠款率</w:t>
      </w:r>
    </w:p>
    <w:p w14:paraId="2563B941"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7DC6A722" w14:textId="77777777" w:rsidR="00C35570" w:rsidRPr="00447919" w:rsidRDefault="00C35570" w:rsidP="00C35570">
      <w:pPr>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906D03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56EBA67" w14:textId="77777777" w:rsidR="00C35570" w:rsidRPr="00447919" w:rsidRDefault="00C35570" w:rsidP="00C35570">
      <w:pPr>
        <w:spacing w:line="440" w:lineRule="exact"/>
      </w:pPr>
      <w:r w:rsidRPr="00447919">
        <w:t>第</w:t>
      </w:r>
      <w:r w:rsidRPr="00447919">
        <w:t>5</w:t>
      </w:r>
      <w:r w:rsidRPr="00447919">
        <w:t>欄－再保費收入</w:t>
      </w:r>
    </w:p>
    <w:p w14:paraId="23F1D4E4" w14:textId="77777777" w:rsidR="00C35570" w:rsidRPr="00447919" w:rsidRDefault="00C35570" w:rsidP="00C35570">
      <w:pPr>
        <w:spacing w:line="440" w:lineRule="exact"/>
        <w:ind w:left="662"/>
      </w:pPr>
      <w:r w:rsidRPr="00447919">
        <w:t>為分進再保險業務收入之再保險費的總額。</w:t>
      </w:r>
    </w:p>
    <w:p w14:paraId="0F80EFA5" w14:textId="77777777" w:rsidR="00C35570" w:rsidRPr="00447919" w:rsidRDefault="00C35570" w:rsidP="00C35570">
      <w:pPr>
        <w:spacing w:line="440" w:lineRule="exact"/>
      </w:pPr>
      <w:r w:rsidRPr="00447919">
        <w:t>第</w:t>
      </w:r>
      <w:r w:rsidRPr="00447919">
        <w:t>6</w:t>
      </w:r>
      <w:r w:rsidRPr="00447919">
        <w:t>欄－再保賠款</w:t>
      </w:r>
    </w:p>
    <w:p w14:paraId="607644FC" w14:textId="77777777" w:rsidR="00C35570" w:rsidRPr="00447919" w:rsidRDefault="00C35570" w:rsidP="00C35570">
      <w:pPr>
        <w:spacing w:line="440" w:lineRule="exact"/>
        <w:ind w:left="662"/>
      </w:pPr>
      <w:r w:rsidRPr="00447919">
        <w:t>為分進再保險業務之理賠與給付的總額。</w:t>
      </w:r>
    </w:p>
    <w:p w14:paraId="344172A8" w14:textId="77777777" w:rsidR="00C35570" w:rsidRPr="00447919" w:rsidRDefault="00C35570" w:rsidP="00C35570">
      <w:pPr>
        <w:spacing w:line="440" w:lineRule="exact"/>
      </w:pPr>
      <w:r w:rsidRPr="00447919">
        <w:t>第</w:t>
      </w:r>
      <w:r w:rsidRPr="00447919">
        <w:t>7</w:t>
      </w:r>
      <w:r w:rsidRPr="00447919">
        <w:t>欄－再保佣金支出</w:t>
      </w:r>
    </w:p>
    <w:p w14:paraId="4DD85B37" w14:textId="77777777" w:rsidR="00C35570" w:rsidRPr="00447919" w:rsidRDefault="00C35570" w:rsidP="00C35570">
      <w:pPr>
        <w:spacing w:line="440" w:lineRule="exact"/>
        <w:ind w:left="662"/>
      </w:pPr>
      <w:r w:rsidRPr="00447919">
        <w:t>為分進再保險業務支付之佣金與盈餘佣金總額。</w:t>
      </w:r>
    </w:p>
    <w:p w14:paraId="00303210" w14:textId="77777777" w:rsidR="00C35570" w:rsidRPr="00447919" w:rsidRDefault="00C35570" w:rsidP="00C35570">
      <w:pPr>
        <w:spacing w:line="440" w:lineRule="exact"/>
      </w:pPr>
      <w:r w:rsidRPr="00447919">
        <w:t>第</w:t>
      </w:r>
      <w:r w:rsidRPr="00447919">
        <w:t>8</w:t>
      </w:r>
      <w:r w:rsidRPr="00447919">
        <w:t>欄－再保分入賠款率</w:t>
      </w:r>
    </w:p>
    <w:p w14:paraId="53FD4490"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363C1D5C" w14:textId="77777777" w:rsidR="00C35570" w:rsidRPr="00447919" w:rsidRDefault="00C35570" w:rsidP="00C35570">
      <w:pPr>
        <w:spacing w:line="440" w:lineRule="exact"/>
        <w:ind w:firstLineChars="200" w:firstLine="480"/>
      </w:pPr>
      <w:r w:rsidRPr="00447919">
        <w:t>財產再保險各險別項目之分類及其帳載內涵，應依保險法令之規定。主要列別說明如下：</w:t>
      </w:r>
    </w:p>
    <w:p w14:paraId="3B3F1A81" w14:textId="77777777" w:rsidR="00C35570" w:rsidRPr="00447919" w:rsidRDefault="00C35570" w:rsidP="00C35570">
      <w:pPr>
        <w:spacing w:line="440" w:lineRule="exact"/>
      </w:pPr>
      <w:r w:rsidRPr="00447919">
        <w:t>第</w:t>
      </w:r>
      <w:r w:rsidRPr="00447919">
        <w:t>1</w:t>
      </w:r>
      <w:r w:rsidRPr="00447919">
        <w:t>列－國內再保分進業務</w:t>
      </w:r>
    </w:p>
    <w:p w14:paraId="7EE896A9" w14:textId="77777777" w:rsidR="00C35570" w:rsidRPr="00447919" w:rsidRDefault="00C35570" w:rsidP="00C35570">
      <w:pPr>
        <w:spacing w:line="440" w:lineRule="exact"/>
        <w:ind w:left="662"/>
      </w:pPr>
      <w:r w:rsidRPr="00447919">
        <w:lastRenderedPageBreak/>
        <w:t>本列之金額為第</w:t>
      </w:r>
      <w:r w:rsidRPr="00447919">
        <w:t>2</w:t>
      </w:r>
      <w:r w:rsidRPr="00447919">
        <w:t>列到第</w:t>
      </w:r>
      <w:r w:rsidRPr="00447919">
        <w:t>3</w:t>
      </w:r>
      <w:r w:rsidR="00A43BEC" w:rsidRPr="00447919">
        <w:t>2</w:t>
      </w:r>
      <w:r w:rsidRPr="00447919">
        <w:t>列國內各險業務之金額加總。</w:t>
      </w:r>
    </w:p>
    <w:p w14:paraId="3BE8BC65" w14:textId="77777777" w:rsidR="00C35570" w:rsidRPr="00447919" w:rsidRDefault="00C35570" w:rsidP="00C35570">
      <w:pPr>
        <w:spacing w:line="440" w:lineRule="exact"/>
      </w:pPr>
      <w:r w:rsidRPr="00447919">
        <w:t>第</w:t>
      </w:r>
      <w:r w:rsidRPr="00447919">
        <w:t>2</w:t>
      </w:r>
      <w:r w:rsidRPr="00447919">
        <w:t>列</w:t>
      </w:r>
      <w:r w:rsidR="00A43BEC" w:rsidRPr="00447919">
        <w:t>~</w:t>
      </w:r>
      <w:r w:rsidRPr="00447919">
        <w:t>第</w:t>
      </w:r>
      <w:r w:rsidRPr="00447919">
        <w:t>5</w:t>
      </w:r>
      <w:r w:rsidRPr="00447919">
        <w:t>列為火災保險</w:t>
      </w:r>
    </w:p>
    <w:p w14:paraId="6A9030DA" w14:textId="77777777" w:rsidR="00C35570" w:rsidRPr="00447919" w:rsidRDefault="00C35570" w:rsidP="00C35570">
      <w:pPr>
        <w:spacing w:line="440" w:lineRule="exact"/>
        <w:ind w:leftChars="276" w:left="662"/>
        <w:rPr>
          <w:szCs w:val="24"/>
        </w:rPr>
      </w:pPr>
      <w:r w:rsidRPr="00447919">
        <w:rPr>
          <w:szCs w:val="24"/>
        </w:rPr>
        <w:t>以火災為主要承保危險，依保險標的用途和保險期間分為一年期住宅火災保險、長期住宅火災保險、一年期商業火災保險、長期商業火災保險。</w:t>
      </w:r>
    </w:p>
    <w:p w14:paraId="38AF03F2" w14:textId="77777777" w:rsidR="00C35570" w:rsidRPr="00447919" w:rsidRDefault="00C35570" w:rsidP="00C35570">
      <w:pPr>
        <w:spacing w:line="440" w:lineRule="exact"/>
      </w:pPr>
      <w:r w:rsidRPr="00447919">
        <w:t>第</w:t>
      </w:r>
      <w:r w:rsidRPr="00447919">
        <w:t>6</w:t>
      </w:r>
      <w:r w:rsidRPr="00447919">
        <w:t>列－內陸運輸保險</w:t>
      </w:r>
    </w:p>
    <w:p w14:paraId="2D373235" w14:textId="77777777" w:rsidR="00C35570" w:rsidRPr="00447919" w:rsidRDefault="00C35570" w:rsidP="00C35570">
      <w:pPr>
        <w:spacing w:line="440" w:lineRule="exact"/>
        <w:ind w:left="662"/>
      </w:pPr>
      <w:r w:rsidRPr="00447919">
        <w:t>承保內陸運送中的財務，或運送有關的財務保險。</w:t>
      </w:r>
    </w:p>
    <w:p w14:paraId="398DE62F" w14:textId="77777777" w:rsidR="00C35570" w:rsidRPr="00447919" w:rsidRDefault="00C35570" w:rsidP="00C35570">
      <w:pPr>
        <w:spacing w:line="440" w:lineRule="exact"/>
      </w:pPr>
      <w:r w:rsidRPr="00447919">
        <w:t>第</w:t>
      </w:r>
      <w:r w:rsidRPr="00447919">
        <w:t>7</w:t>
      </w:r>
      <w:r w:rsidRPr="00447919">
        <w:t>列</w:t>
      </w:r>
      <w:r w:rsidR="00A43BEC" w:rsidRPr="00447919">
        <w:t>~</w:t>
      </w:r>
      <w:r w:rsidRPr="00447919">
        <w:t>第</w:t>
      </w:r>
      <w:r w:rsidRPr="00447919">
        <w:t>9</w:t>
      </w:r>
      <w:r w:rsidRPr="00447919">
        <w:t>列</w:t>
      </w:r>
      <w:r w:rsidRPr="00447919">
        <w:t xml:space="preserve"> </w:t>
      </w:r>
      <w:r w:rsidRPr="00447919">
        <w:t>海上保險</w:t>
      </w:r>
    </w:p>
    <w:p w14:paraId="13C46521" w14:textId="77777777" w:rsidR="00C35570" w:rsidRPr="00447919" w:rsidRDefault="00C35570" w:rsidP="00C35570">
      <w:pPr>
        <w:spacing w:line="440" w:lineRule="exact"/>
        <w:ind w:leftChars="276" w:left="662"/>
        <w:rPr>
          <w:szCs w:val="24"/>
        </w:rPr>
      </w:pPr>
      <w:r w:rsidRPr="00447919">
        <w:rPr>
          <w:szCs w:val="24"/>
        </w:rPr>
        <w:t>以船舶、貨物及漁船為保險標的，分為貨物運輸保險、船體保險以及漁船保險。</w:t>
      </w:r>
    </w:p>
    <w:p w14:paraId="70686479" w14:textId="77777777" w:rsidR="00C35570" w:rsidRPr="00447919" w:rsidRDefault="00C35570" w:rsidP="00C35570">
      <w:pPr>
        <w:spacing w:line="440" w:lineRule="exact"/>
        <w:rPr>
          <w:szCs w:val="24"/>
        </w:rPr>
      </w:pPr>
      <w:r w:rsidRPr="00447919">
        <w:rPr>
          <w:szCs w:val="24"/>
        </w:rPr>
        <w:t>第</w:t>
      </w:r>
      <w:r w:rsidRPr="00447919">
        <w:rPr>
          <w:szCs w:val="24"/>
        </w:rPr>
        <w:t>10</w:t>
      </w:r>
      <w:r w:rsidRPr="00447919">
        <w:rPr>
          <w:szCs w:val="24"/>
        </w:rPr>
        <w:t>列－航空保險</w:t>
      </w:r>
    </w:p>
    <w:p w14:paraId="6FE36CB7" w14:textId="77777777" w:rsidR="00C35570" w:rsidRPr="00447919" w:rsidRDefault="00C35570" w:rsidP="00C35570">
      <w:pPr>
        <w:spacing w:line="440" w:lineRule="exact"/>
        <w:ind w:left="662"/>
      </w:pPr>
      <w:r w:rsidRPr="00447919">
        <w:t>依保險法規定，航空保險所承保的危險，為航空一切事變及災害。</w:t>
      </w:r>
    </w:p>
    <w:p w14:paraId="02CEA4F1" w14:textId="77777777" w:rsidR="00C35570" w:rsidRPr="00447919" w:rsidRDefault="00C35570" w:rsidP="00C35570">
      <w:pPr>
        <w:spacing w:line="440" w:lineRule="exact"/>
      </w:pPr>
      <w:r w:rsidRPr="00447919">
        <w:t>第</w:t>
      </w:r>
      <w:r w:rsidRPr="00447919">
        <w:t>11</w:t>
      </w:r>
      <w:r w:rsidRPr="00447919">
        <w:t>列</w:t>
      </w:r>
      <w:r w:rsidR="00A43BEC" w:rsidRPr="00447919">
        <w:t>~</w:t>
      </w:r>
      <w:r w:rsidRPr="00447919">
        <w:t>第</w:t>
      </w:r>
      <w:r w:rsidRPr="00447919">
        <w:t>1</w:t>
      </w:r>
      <w:r w:rsidR="00A43BEC" w:rsidRPr="00447919">
        <w:t>2</w:t>
      </w:r>
      <w:r w:rsidRPr="00447919">
        <w:t>列－汽車損失保險</w:t>
      </w:r>
    </w:p>
    <w:p w14:paraId="4C9A59C9" w14:textId="77777777" w:rsidR="00C35570" w:rsidRPr="00447919" w:rsidRDefault="00C35570" w:rsidP="00C35570">
      <w:pPr>
        <w:spacing w:line="440" w:lineRule="exact"/>
        <w:ind w:left="662"/>
      </w:pPr>
      <w:r w:rsidRPr="00447919">
        <w:t>係指汽車任意險，分為一般自用財產損失險、一般商業汽車財產損失保險。</w:t>
      </w:r>
    </w:p>
    <w:p w14:paraId="5873629D" w14:textId="77777777" w:rsidR="00C35570" w:rsidRPr="00447919" w:rsidRDefault="00C35570" w:rsidP="00C35570">
      <w:pPr>
        <w:spacing w:line="440" w:lineRule="exact"/>
      </w:pPr>
      <w:r w:rsidRPr="00447919">
        <w:t>第</w:t>
      </w:r>
      <w:r w:rsidRPr="00447919">
        <w:t>13</w:t>
      </w:r>
      <w:r w:rsidRPr="00447919">
        <w:t>列</w:t>
      </w:r>
      <w:r w:rsidRPr="00447919">
        <w:t>~</w:t>
      </w:r>
      <w:r w:rsidRPr="00447919">
        <w:t>第</w:t>
      </w:r>
      <w:r w:rsidRPr="00447919">
        <w:t>17</w:t>
      </w:r>
      <w:r w:rsidRPr="00447919">
        <w:t>列</w:t>
      </w:r>
      <w:r w:rsidR="00A43BEC" w:rsidRPr="00447919">
        <w:t>及第</w:t>
      </w:r>
      <w:r w:rsidR="00A43BEC" w:rsidRPr="00447919">
        <w:t>32</w:t>
      </w:r>
      <w:r w:rsidR="00A43BEC" w:rsidRPr="00447919">
        <w:t>列</w:t>
      </w:r>
      <w:r w:rsidRPr="00447919">
        <w:t>－汽車責任保險</w:t>
      </w:r>
    </w:p>
    <w:p w14:paraId="5D9B15C6" w14:textId="77777777" w:rsidR="00C35570" w:rsidRPr="00447919" w:rsidRDefault="00C35570" w:rsidP="00C35570">
      <w:pPr>
        <w:spacing w:line="440" w:lineRule="exact"/>
        <w:ind w:left="662"/>
      </w:pPr>
      <w:r w:rsidRPr="00447919">
        <w:t>依是否有強制性分為一般自用汽車責任保險、一般商用汽車責任保險、強制自用汽車責任保險、強制商業汽車責任保險</w:t>
      </w:r>
      <w:r w:rsidR="00214819" w:rsidRPr="00447919">
        <w:t>、</w:t>
      </w:r>
      <w:r w:rsidRPr="00447919">
        <w:t>強制機車責任保險</w:t>
      </w:r>
      <w:r w:rsidR="00214819" w:rsidRPr="00447919">
        <w:t>及強制微型電動二輪車責任保險</w:t>
      </w:r>
      <w:r w:rsidRPr="00447919">
        <w:t>。</w:t>
      </w:r>
    </w:p>
    <w:p w14:paraId="219F269F" w14:textId="77777777" w:rsidR="00C35570" w:rsidRPr="00447919" w:rsidRDefault="00C35570" w:rsidP="00C35570">
      <w:pPr>
        <w:spacing w:line="440" w:lineRule="exact"/>
      </w:pPr>
      <w:r w:rsidRPr="00447919">
        <w:t>第</w:t>
      </w:r>
      <w:r w:rsidRPr="00447919">
        <w:t>18</w:t>
      </w:r>
      <w:r w:rsidRPr="00447919">
        <w:t>列－一般責任保險</w:t>
      </w:r>
    </w:p>
    <w:p w14:paraId="7199657F" w14:textId="77777777" w:rsidR="00C35570" w:rsidRPr="00447919" w:rsidRDefault="00C35570" w:rsidP="00C35570">
      <w:pPr>
        <w:spacing w:line="440" w:lineRule="exact"/>
        <w:ind w:leftChars="276" w:left="662"/>
        <w:rPr>
          <w:szCs w:val="24"/>
        </w:rPr>
      </w:pPr>
      <w:r w:rsidRPr="00447919">
        <w:rPr>
          <w:szCs w:val="24"/>
        </w:rPr>
        <w:t>係指保險人於被保險人對於第三人，依法應負賠償責任，而受賠償請求時，負賠償之責之保險。</w:t>
      </w:r>
    </w:p>
    <w:p w14:paraId="24D79AC5" w14:textId="77777777" w:rsidR="00C35570" w:rsidRPr="00447919" w:rsidRDefault="00C35570" w:rsidP="00C35570">
      <w:pPr>
        <w:spacing w:line="440" w:lineRule="exact"/>
      </w:pPr>
      <w:r w:rsidRPr="00447919">
        <w:t>第</w:t>
      </w:r>
      <w:r w:rsidRPr="00447919">
        <w:t>19</w:t>
      </w:r>
      <w:r w:rsidRPr="00447919">
        <w:t>列－專業責任保險</w:t>
      </w:r>
    </w:p>
    <w:p w14:paraId="7E59451D" w14:textId="77777777" w:rsidR="00C35570" w:rsidRPr="00447919" w:rsidRDefault="00C35570" w:rsidP="00C35570">
      <w:pPr>
        <w:spacing w:line="440" w:lineRule="exact"/>
        <w:ind w:left="662"/>
      </w:pPr>
      <w:smartTag w:uri="urn:schemas-microsoft-com:office:smarttags" w:element="PersonName">
        <w:smartTagPr>
          <w:attr w:name="ProductID" w:val="包括"/>
        </w:smartTagPr>
        <w:r w:rsidRPr="00447919">
          <w:t>包括</w:t>
        </w:r>
      </w:smartTag>
      <w:r w:rsidRPr="00447919">
        <w:t>醫師業務責任保險、律師責任保險等等。</w:t>
      </w:r>
    </w:p>
    <w:p w14:paraId="41BD69AA" w14:textId="77777777" w:rsidR="00C35570" w:rsidRPr="00447919" w:rsidRDefault="00C35570" w:rsidP="00C35570">
      <w:pPr>
        <w:spacing w:line="440" w:lineRule="exact"/>
      </w:pPr>
      <w:r w:rsidRPr="00447919">
        <w:t>第</w:t>
      </w:r>
      <w:r w:rsidRPr="00447919">
        <w:t>22</w:t>
      </w:r>
      <w:r w:rsidRPr="00447919">
        <w:t>列－保證保險</w:t>
      </w:r>
    </w:p>
    <w:p w14:paraId="1A8B699D" w14:textId="77777777" w:rsidR="00C35570" w:rsidRPr="00447919" w:rsidRDefault="00C35570" w:rsidP="00C35570">
      <w:pPr>
        <w:spacing w:line="440" w:lineRule="exact"/>
        <w:ind w:left="662"/>
      </w:pPr>
      <w:r w:rsidRPr="00447919">
        <w:t>係指保證保險人於被保險人因其受僱人之不誠實行為或義務不履行，由保證人負賠償之責。</w:t>
      </w:r>
    </w:p>
    <w:p w14:paraId="715F711E" w14:textId="77777777" w:rsidR="00C35570" w:rsidRPr="00447919" w:rsidRDefault="00C35570" w:rsidP="00C35570">
      <w:pPr>
        <w:spacing w:line="440" w:lineRule="exact"/>
      </w:pPr>
      <w:r w:rsidRPr="00447919">
        <w:t>第</w:t>
      </w:r>
      <w:r w:rsidRPr="00447919">
        <w:t>23</w:t>
      </w:r>
      <w:r w:rsidRPr="00447919">
        <w:t>列－信用保險</w:t>
      </w:r>
    </w:p>
    <w:p w14:paraId="758377DE" w14:textId="77777777" w:rsidR="00C35570" w:rsidRPr="00447919" w:rsidRDefault="00C35570" w:rsidP="00C35570">
      <w:pPr>
        <w:spacing w:line="440" w:lineRule="exact"/>
        <w:ind w:left="662"/>
      </w:pPr>
      <w:r w:rsidRPr="00447919">
        <w:t>係指被保險人因其債務人無力償付或拒絕償付所致的損失，由保險人負賠償之責之保險。</w:t>
      </w:r>
    </w:p>
    <w:p w14:paraId="4F9A761C" w14:textId="77777777" w:rsidR="00C35570" w:rsidRPr="00447919" w:rsidRDefault="00C35570" w:rsidP="00C35570">
      <w:pPr>
        <w:spacing w:line="440" w:lineRule="exact"/>
      </w:pPr>
      <w:r w:rsidRPr="00447919">
        <w:t>第</w:t>
      </w:r>
      <w:r w:rsidRPr="00447919">
        <w:t>30</w:t>
      </w:r>
      <w:r w:rsidRPr="00447919">
        <w:t>列－政策性住宅地震基本保險</w:t>
      </w:r>
    </w:p>
    <w:p w14:paraId="73B1F0C0" w14:textId="77777777" w:rsidR="00C35570" w:rsidRPr="00447919" w:rsidRDefault="00C35570" w:rsidP="00C35570">
      <w:pPr>
        <w:spacing w:line="440" w:lineRule="exact"/>
        <w:ind w:left="662"/>
      </w:pPr>
      <w:r w:rsidRPr="00447919">
        <w:t>係指民國九十一年開始實施之強制險。</w:t>
      </w:r>
    </w:p>
    <w:p w14:paraId="0C6DFB20" w14:textId="77777777" w:rsidR="00C35570" w:rsidRPr="00447919" w:rsidRDefault="00C35570" w:rsidP="00C35570">
      <w:pPr>
        <w:spacing w:line="440" w:lineRule="exact"/>
      </w:pPr>
      <w:bookmarkStart w:id="178" w:name="_Toc43192479"/>
      <w:r w:rsidRPr="00447919">
        <w:t>第</w:t>
      </w:r>
      <w:r w:rsidRPr="00447919">
        <w:t>31</w:t>
      </w:r>
      <w:r w:rsidRPr="00447919">
        <w:t>列－健康保險</w:t>
      </w:r>
    </w:p>
    <w:p w14:paraId="7247BA63" w14:textId="77777777" w:rsidR="00C35570" w:rsidRPr="00447919" w:rsidRDefault="00C35570" w:rsidP="00C35570">
      <w:pPr>
        <w:spacing w:line="440" w:lineRule="exact"/>
        <w:ind w:left="662"/>
      </w:pPr>
      <w:r w:rsidRPr="00447919">
        <w:t>係指被保險人因疾病、分娩及其所致殘廢或死亡時，由保險人負賠償之責之保</w:t>
      </w:r>
      <w:r w:rsidRPr="00447919">
        <w:lastRenderedPageBreak/>
        <w:t>險。</w:t>
      </w:r>
    </w:p>
    <w:p w14:paraId="44C657E8" w14:textId="77777777" w:rsidR="00C35570" w:rsidRPr="00447919" w:rsidRDefault="00C35570" w:rsidP="00C35570">
      <w:pPr>
        <w:spacing w:line="440" w:lineRule="exact"/>
      </w:pPr>
      <w:r w:rsidRPr="00447919">
        <w:t>第</w:t>
      </w:r>
      <w:r w:rsidR="00A43BEC" w:rsidRPr="00447919">
        <w:t>33</w:t>
      </w:r>
      <w:r w:rsidRPr="00447919">
        <w:t>列－國外再保分進業務</w:t>
      </w:r>
    </w:p>
    <w:p w14:paraId="08274783" w14:textId="77777777" w:rsidR="00C35570" w:rsidRPr="00447919" w:rsidRDefault="00C35570" w:rsidP="00C35570">
      <w:pPr>
        <w:spacing w:line="440" w:lineRule="exact"/>
        <w:ind w:left="662"/>
      </w:pPr>
      <w:r w:rsidRPr="00447919">
        <w:t>本列之金額為第</w:t>
      </w:r>
      <w:r w:rsidRPr="00447919">
        <w:t>3</w:t>
      </w:r>
      <w:r w:rsidR="00A43BEC" w:rsidRPr="00447919">
        <w:t>4</w:t>
      </w:r>
      <w:r w:rsidRPr="00447919">
        <w:t>列到第</w:t>
      </w:r>
      <w:r w:rsidRPr="00447919">
        <w:t>4</w:t>
      </w:r>
      <w:r w:rsidR="00A43BEC" w:rsidRPr="00447919">
        <w:t>1</w:t>
      </w:r>
      <w:r w:rsidRPr="00447919">
        <w:t>列國外業務之金額加總。</w:t>
      </w:r>
    </w:p>
    <w:p w14:paraId="65EF131A" w14:textId="77777777" w:rsidR="00C35570" w:rsidRPr="00447919" w:rsidRDefault="00C35570" w:rsidP="00C35570">
      <w:pPr>
        <w:spacing w:line="440" w:lineRule="exact"/>
      </w:pPr>
      <w:r w:rsidRPr="00447919">
        <w:t>第</w:t>
      </w:r>
      <w:r w:rsidRPr="00447919">
        <w:t>3</w:t>
      </w:r>
      <w:r w:rsidR="00A43BEC" w:rsidRPr="00447919">
        <w:t>4</w:t>
      </w:r>
      <w:r w:rsidRPr="00447919">
        <w:t>列－火災保險（國外分入）</w:t>
      </w:r>
    </w:p>
    <w:p w14:paraId="1FBCB439" w14:textId="77777777" w:rsidR="00C35570" w:rsidRPr="00447919" w:rsidRDefault="00C35570" w:rsidP="00C35570">
      <w:pPr>
        <w:spacing w:line="440" w:lineRule="exact"/>
        <w:ind w:left="662"/>
      </w:pPr>
      <w:r w:rsidRPr="00447919">
        <w:t>以國外分入火災為主要承保危險。</w:t>
      </w:r>
    </w:p>
    <w:p w14:paraId="255AB824" w14:textId="77777777" w:rsidR="00C35570" w:rsidRPr="00447919" w:rsidRDefault="00C35570" w:rsidP="00C35570">
      <w:pPr>
        <w:spacing w:line="440" w:lineRule="exact"/>
      </w:pPr>
      <w:r w:rsidRPr="00447919">
        <w:t>第</w:t>
      </w:r>
      <w:r w:rsidRPr="00447919">
        <w:t>3</w:t>
      </w:r>
      <w:r w:rsidR="00A43BEC" w:rsidRPr="00447919">
        <w:t>5</w:t>
      </w:r>
      <w:r w:rsidRPr="00447919">
        <w:t>列</w:t>
      </w:r>
      <w:r w:rsidR="00A43BEC" w:rsidRPr="00447919">
        <w:t>~</w:t>
      </w:r>
      <w:r w:rsidR="00A43BEC" w:rsidRPr="00447919">
        <w:t>第</w:t>
      </w:r>
      <w:r w:rsidRPr="00447919">
        <w:t>3</w:t>
      </w:r>
      <w:r w:rsidR="00A43BEC" w:rsidRPr="00447919">
        <w:t>7</w:t>
      </w:r>
      <w:r w:rsidRPr="00447919">
        <w:t>列－海上保險（國外分入）</w:t>
      </w:r>
    </w:p>
    <w:p w14:paraId="2456F0DB" w14:textId="77777777" w:rsidR="00C35570" w:rsidRPr="00447919" w:rsidRDefault="00C35570" w:rsidP="00C35570">
      <w:pPr>
        <w:spacing w:line="440" w:lineRule="exact"/>
        <w:ind w:left="662"/>
      </w:pPr>
      <w:r w:rsidRPr="00447919">
        <w:t>以國外分入船舶、貨物及漁船為保險標的，分為貨物海上保險、船體保險以及漁船保險。</w:t>
      </w:r>
    </w:p>
    <w:p w14:paraId="3662C8BE" w14:textId="77777777" w:rsidR="00C35570" w:rsidRPr="00447919" w:rsidRDefault="00C35570" w:rsidP="00C35570">
      <w:pPr>
        <w:spacing w:line="440" w:lineRule="exact"/>
      </w:pPr>
      <w:r w:rsidRPr="00447919">
        <w:t>第</w:t>
      </w:r>
      <w:r w:rsidRPr="00447919">
        <w:t>3</w:t>
      </w:r>
      <w:r w:rsidR="00A43BEC" w:rsidRPr="00447919">
        <w:t>8</w:t>
      </w:r>
      <w:r w:rsidRPr="00447919">
        <w:t>列－汽車保險（國外分入）</w:t>
      </w:r>
    </w:p>
    <w:p w14:paraId="06BBE9EF" w14:textId="77777777" w:rsidR="00C35570" w:rsidRPr="00447919" w:rsidRDefault="00C35570" w:rsidP="00C35570">
      <w:pPr>
        <w:spacing w:line="440" w:lineRule="exact"/>
        <w:ind w:left="662"/>
      </w:pPr>
      <w:r w:rsidRPr="00447919">
        <w:t>依國外分入汽車保險所承保的危險。</w:t>
      </w:r>
    </w:p>
    <w:p w14:paraId="720A1F2F" w14:textId="77777777" w:rsidR="00C35570" w:rsidRPr="00447919" w:rsidRDefault="00C35570" w:rsidP="00C35570">
      <w:pPr>
        <w:spacing w:line="440" w:lineRule="exact"/>
      </w:pPr>
      <w:r w:rsidRPr="00447919">
        <w:t>第</w:t>
      </w:r>
      <w:r w:rsidRPr="00447919">
        <w:t>3</w:t>
      </w:r>
      <w:r w:rsidR="00A43BEC" w:rsidRPr="00447919">
        <w:t>9</w:t>
      </w:r>
      <w:r w:rsidRPr="00447919">
        <w:t>列－航空保險（國外分入）</w:t>
      </w:r>
    </w:p>
    <w:p w14:paraId="095B321B" w14:textId="77777777" w:rsidR="00C35570" w:rsidRPr="00447919" w:rsidRDefault="00C35570" w:rsidP="00C35570">
      <w:pPr>
        <w:spacing w:line="440" w:lineRule="exact"/>
        <w:ind w:left="662"/>
      </w:pPr>
      <w:r w:rsidRPr="00447919">
        <w:t>依國外分入航空保險所承保的危險，為航空一切事變及災害。</w:t>
      </w:r>
    </w:p>
    <w:p w14:paraId="0A9DFC2B" w14:textId="77777777" w:rsidR="00C35570" w:rsidRPr="00447919" w:rsidRDefault="00C35570" w:rsidP="00C35570">
      <w:pPr>
        <w:spacing w:line="440" w:lineRule="exact"/>
      </w:pPr>
      <w:r w:rsidRPr="00447919">
        <w:t>第</w:t>
      </w:r>
      <w:r w:rsidR="00A43BEC" w:rsidRPr="00447919">
        <w:t>40</w:t>
      </w:r>
      <w:r w:rsidRPr="00447919">
        <w:t>列－工程保險（國外分入）</w:t>
      </w:r>
    </w:p>
    <w:p w14:paraId="69DFC699" w14:textId="77777777" w:rsidR="00C35570" w:rsidRPr="00447919" w:rsidRDefault="00C35570" w:rsidP="00C35570">
      <w:pPr>
        <w:spacing w:line="440" w:lineRule="exact"/>
        <w:ind w:left="662"/>
      </w:pPr>
      <w:r w:rsidRPr="00447919">
        <w:t>依國外分入工程保險所承保的危險。</w:t>
      </w:r>
    </w:p>
    <w:p w14:paraId="48D2D8A3" w14:textId="77777777" w:rsidR="00C35570" w:rsidRPr="00447919" w:rsidRDefault="00C35570" w:rsidP="00C35570">
      <w:pPr>
        <w:spacing w:line="440" w:lineRule="exact"/>
      </w:pPr>
      <w:r w:rsidRPr="00447919">
        <w:t>第</w:t>
      </w:r>
      <w:r w:rsidR="00A43BEC" w:rsidRPr="00447919">
        <w:t>41</w:t>
      </w:r>
      <w:r w:rsidRPr="00447919">
        <w:t>列－其他財產保險（國外分入）</w:t>
      </w:r>
    </w:p>
    <w:p w14:paraId="5BCDC51F" w14:textId="77777777" w:rsidR="00C35570" w:rsidRPr="00447919" w:rsidRDefault="00C35570" w:rsidP="00C35570">
      <w:pPr>
        <w:spacing w:line="440" w:lineRule="exact"/>
        <w:ind w:left="662"/>
      </w:pPr>
      <w:r w:rsidRPr="00447919">
        <w:t>依國外分入除第</w:t>
      </w:r>
      <w:r w:rsidRPr="00447919">
        <w:t>3</w:t>
      </w:r>
      <w:r w:rsidR="008634F7" w:rsidRPr="00447919">
        <w:t>4</w:t>
      </w:r>
      <w:r w:rsidRPr="00447919">
        <w:t>列至第</w:t>
      </w:r>
      <w:r w:rsidR="008634F7" w:rsidRPr="00447919">
        <w:t>40</w:t>
      </w:r>
      <w:r w:rsidRPr="00447919">
        <w:t>列以外所承保的危險。</w:t>
      </w:r>
    </w:p>
    <w:p w14:paraId="00102349" w14:textId="77777777" w:rsidR="00C35570" w:rsidRPr="00447919" w:rsidRDefault="00C35570" w:rsidP="00C35570">
      <w:pPr>
        <w:spacing w:line="440" w:lineRule="exact"/>
      </w:pPr>
      <w:r w:rsidRPr="00447919">
        <w:t>第</w:t>
      </w:r>
      <w:r w:rsidRPr="00447919">
        <w:t>4</w:t>
      </w:r>
      <w:r w:rsidR="00A43BEC" w:rsidRPr="00447919">
        <w:t>2</w:t>
      </w:r>
      <w:r w:rsidRPr="00447919">
        <w:t>列－合計</w:t>
      </w:r>
    </w:p>
    <w:p w14:paraId="06266603" w14:textId="77777777" w:rsidR="00C35570" w:rsidRPr="00447919" w:rsidRDefault="00C35570" w:rsidP="00C35570">
      <w:pPr>
        <w:spacing w:line="440" w:lineRule="exact"/>
        <w:ind w:left="662"/>
      </w:pPr>
      <w:r w:rsidRPr="00447919">
        <w:t>本列之金額為第</w:t>
      </w:r>
      <w:r w:rsidRPr="00447919">
        <w:t>1</w:t>
      </w:r>
      <w:r w:rsidRPr="00447919">
        <w:t>列及第</w:t>
      </w:r>
      <w:r w:rsidRPr="00447919">
        <w:t>3</w:t>
      </w:r>
      <w:r w:rsidR="008634F7" w:rsidRPr="00447919">
        <w:t>3</w:t>
      </w:r>
      <w:r w:rsidRPr="00447919">
        <w:t>列之金額加總。</w:t>
      </w:r>
    </w:p>
    <w:p w14:paraId="0A24474D" w14:textId="77777777" w:rsidR="00C35570" w:rsidRPr="00447919" w:rsidRDefault="00C35570" w:rsidP="00C35570">
      <w:pPr>
        <w:spacing w:line="440" w:lineRule="exact"/>
        <w:ind w:firstLineChars="200" w:firstLine="480"/>
      </w:pPr>
      <w:r w:rsidRPr="00447919">
        <w:t>人身再保險各險別項目之分類及其帳載內涵，應依保險法令之規定。主要列別說明如下：</w:t>
      </w:r>
    </w:p>
    <w:p w14:paraId="2CD01DAC" w14:textId="77777777" w:rsidR="00C35570" w:rsidRPr="00447919" w:rsidRDefault="00C35570" w:rsidP="00C35570">
      <w:pPr>
        <w:spacing w:line="440" w:lineRule="exact"/>
      </w:pPr>
      <w:r w:rsidRPr="00447919">
        <w:t>第</w:t>
      </w:r>
      <w:r w:rsidRPr="00447919">
        <w:t>1</w:t>
      </w:r>
      <w:r w:rsidRPr="00447919">
        <w:t>列－國內再保分進業務</w:t>
      </w:r>
    </w:p>
    <w:p w14:paraId="470F28D1" w14:textId="77777777" w:rsidR="00C35570" w:rsidRPr="00447919" w:rsidRDefault="00AE0442" w:rsidP="00C35570">
      <w:pPr>
        <w:spacing w:line="440" w:lineRule="exact"/>
        <w:ind w:left="662"/>
      </w:pPr>
      <w:r w:rsidRPr="00447919">
        <w:t>本列之金額為第</w:t>
      </w:r>
      <w:r w:rsidRPr="00447919">
        <w:t>2</w:t>
      </w:r>
      <w:r w:rsidRPr="00447919">
        <w:t>列到第</w:t>
      </w:r>
      <w:r w:rsidRPr="00447919">
        <w:t>8</w:t>
      </w:r>
      <w:r w:rsidRPr="00447919">
        <w:t>列國內各險業務之金額加總。</w:t>
      </w:r>
    </w:p>
    <w:p w14:paraId="2B9DBFAE" w14:textId="77777777" w:rsidR="00C35570" w:rsidRPr="00447919" w:rsidRDefault="00C35570" w:rsidP="00C35570">
      <w:pPr>
        <w:spacing w:line="440" w:lineRule="exact"/>
      </w:pPr>
      <w:r w:rsidRPr="00447919">
        <w:t>第</w:t>
      </w:r>
      <w:r w:rsidRPr="00447919">
        <w:t>2</w:t>
      </w:r>
      <w:r w:rsidRPr="00447919">
        <w:t>列－人壽保險</w:t>
      </w:r>
    </w:p>
    <w:p w14:paraId="5DCF4350" w14:textId="77777777" w:rsidR="00C35570" w:rsidRPr="00447919" w:rsidRDefault="00C35570" w:rsidP="00C35570">
      <w:pPr>
        <w:spacing w:line="440" w:lineRule="exact"/>
        <w:ind w:left="662"/>
      </w:pPr>
      <w:r w:rsidRPr="00447919">
        <w:t>承受國內壽險公司分入再保險業務，因被保險人於契約規定年限死亡，或屆契約規定年限仍生存時，依約給付保險金，包括比例性及非比例性再保險業務。</w:t>
      </w:r>
    </w:p>
    <w:p w14:paraId="73562A61" w14:textId="77777777" w:rsidR="00C35570" w:rsidRPr="00447919" w:rsidRDefault="00C35570" w:rsidP="00C35570">
      <w:pPr>
        <w:spacing w:line="440" w:lineRule="exact"/>
      </w:pPr>
      <w:r w:rsidRPr="00447919">
        <w:t>第</w:t>
      </w:r>
      <w:r w:rsidRPr="00447919">
        <w:t>3</w:t>
      </w:r>
      <w:r w:rsidRPr="00447919">
        <w:t>列－傷害保險</w:t>
      </w:r>
    </w:p>
    <w:p w14:paraId="4BA4AEAB" w14:textId="77777777" w:rsidR="00C35570" w:rsidRPr="00447919" w:rsidRDefault="00C35570" w:rsidP="00C35570">
      <w:pPr>
        <w:spacing w:line="440" w:lineRule="exact"/>
        <w:ind w:left="662"/>
      </w:pPr>
      <w:r w:rsidRPr="00447919">
        <w:t>承受國內壽險公司分入再保險業務，因被保險人非由疾病引起之外來突發意外事故所致死亡或殘廢，包括比例性及非比例性再保險業務。</w:t>
      </w:r>
    </w:p>
    <w:p w14:paraId="07CDB176" w14:textId="77777777" w:rsidR="00C35570" w:rsidRPr="00447919" w:rsidRDefault="00C35570" w:rsidP="00C35570">
      <w:pPr>
        <w:spacing w:line="440" w:lineRule="exact"/>
      </w:pPr>
      <w:r w:rsidRPr="00447919">
        <w:t>第</w:t>
      </w:r>
      <w:r w:rsidRPr="00447919">
        <w:t>4</w:t>
      </w:r>
      <w:r w:rsidRPr="00447919">
        <w:t>列－健康保險</w:t>
      </w:r>
      <w:r w:rsidR="00AE0442" w:rsidRPr="00447919">
        <w:t>(</w:t>
      </w:r>
      <w:r w:rsidR="00AE0442" w:rsidRPr="00447919">
        <w:t>一年期與長期</w:t>
      </w:r>
      <w:r w:rsidR="00AE0442" w:rsidRPr="00447919">
        <w:t>)</w:t>
      </w:r>
    </w:p>
    <w:p w14:paraId="791DBF73" w14:textId="77777777" w:rsidR="00C35570" w:rsidRPr="00447919" w:rsidRDefault="00C35570" w:rsidP="00C35570">
      <w:pPr>
        <w:spacing w:line="440" w:lineRule="exact"/>
        <w:ind w:left="662"/>
      </w:pPr>
      <w:r w:rsidRPr="00447919">
        <w:t>承受國內壽險公司分入再保險業務，因被保險人疾病、分娩及其所致殘廢或死亡，包括比例性及非比例性再保險業務。。</w:t>
      </w:r>
    </w:p>
    <w:p w14:paraId="054698D7" w14:textId="77777777" w:rsidR="00C35570" w:rsidRPr="00447919" w:rsidRDefault="00C35570" w:rsidP="00C35570">
      <w:pPr>
        <w:spacing w:line="440" w:lineRule="exact"/>
      </w:pPr>
      <w:r w:rsidRPr="00447919">
        <w:lastRenderedPageBreak/>
        <w:t>第</w:t>
      </w:r>
      <w:r w:rsidRPr="00447919">
        <w:t>5</w:t>
      </w:r>
      <w:r w:rsidRPr="00447919">
        <w:t>列－年金保險</w:t>
      </w:r>
    </w:p>
    <w:p w14:paraId="00621F8A" w14:textId="77777777" w:rsidR="00C35570" w:rsidRPr="00447919" w:rsidRDefault="00C35570" w:rsidP="00C35570">
      <w:pPr>
        <w:spacing w:line="440" w:lineRule="exact"/>
        <w:ind w:left="662"/>
      </w:pPr>
      <w:r w:rsidRPr="00447919">
        <w:t>承受國內壽險公司分入再保險業務，因被保險人生存期間內或特定期間內，依契約</w:t>
      </w:r>
      <w:r w:rsidR="009D432E" w:rsidRPr="00447919">
        <w:t>給付</w:t>
      </w:r>
      <w:r w:rsidRPr="00447919">
        <w:t>一次或分期給付一定保險金之責。</w:t>
      </w:r>
    </w:p>
    <w:p w14:paraId="4F60A3C9" w14:textId="77777777" w:rsidR="00C35570" w:rsidRPr="00447919" w:rsidRDefault="00C35570" w:rsidP="00C35570">
      <w:pPr>
        <w:spacing w:line="440" w:lineRule="exact"/>
      </w:pPr>
      <w:r w:rsidRPr="00447919">
        <w:t>第</w:t>
      </w:r>
      <w:r w:rsidRPr="00447919">
        <w:t>6</w:t>
      </w:r>
      <w:r w:rsidRPr="00447919">
        <w:t>列－財務保險</w:t>
      </w:r>
    </w:p>
    <w:p w14:paraId="497827C4" w14:textId="77777777" w:rsidR="00C35570" w:rsidRPr="00447919" w:rsidRDefault="00C35570" w:rsidP="00C35570">
      <w:pPr>
        <w:spacing w:line="440" w:lineRule="exact"/>
        <w:ind w:left="662"/>
      </w:pPr>
      <w:r w:rsidRPr="00447919">
        <w:t>承受國內壽險公司分入財務再保險業務，係指保險人與再保險人約定，一方交付再保險費予他方，他方提供財務融通，並對於保險人因合理顯著危險所至之損失，負擔賠償財務之行為。</w:t>
      </w:r>
    </w:p>
    <w:p w14:paraId="219A78F3" w14:textId="77777777" w:rsidR="00AE0442" w:rsidRPr="00447919" w:rsidRDefault="00AE0442" w:rsidP="00AE0442">
      <w:pPr>
        <w:spacing w:line="440" w:lineRule="exact"/>
      </w:pPr>
      <w:r w:rsidRPr="00447919">
        <w:t>第</w:t>
      </w:r>
      <w:r w:rsidRPr="00447919">
        <w:t>7</w:t>
      </w:r>
      <w:r w:rsidRPr="00447919">
        <w:t>列－人壽保險－超過一年之人身保險業務</w:t>
      </w:r>
    </w:p>
    <w:p w14:paraId="3E1EC796" w14:textId="77777777" w:rsidR="00AE0442" w:rsidRPr="00447919" w:rsidRDefault="00AE0442" w:rsidP="00AE0442">
      <w:pPr>
        <w:spacing w:line="440" w:lineRule="exact"/>
        <w:ind w:left="662"/>
      </w:pPr>
      <w:r w:rsidRPr="00447919">
        <w:t>承受國內壽險公司分入再保險業務，因被保險人於契約規定年限死亡，或屆契約規定年限仍生存時，依約給付保險金之超過一年之人身保險業務，包括比例性及非比例性再保險業務。</w:t>
      </w:r>
    </w:p>
    <w:p w14:paraId="3DDBA002" w14:textId="77777777" w:rsidR="00AE0442" w:rsidRPr="00447919" w:rsidRDefault="00AE0442" w:rsidP="00AE0442">
      <w:pPr>
        <w:spacing w:line="440" w:lineRule="exact"/>
      </w:pPr>
      <w:r w:rsidRPr="00447919">
        <w:t>第</w:t>
      </w:r>
      <w:r w:rsidRPr="00447919">
        <w:t>8</w:t>
      </w:r>
      <w:r w:rsidRPr="00447919">
        <w:t>列－年金保險－超過一年之人身保險業務</w:t>
      </w:r>
    </w:p>
    <w:p w14:paraId="2D963063" w14:textId="77777777" w:rsidR="00AE0442" w:rsidRPr="00447919" w:rsidRDefault="00AE0442" w:rsidP="00AE0442">
      <w:pPr>
        <w:spacing w:line="440" w:lineRule="exact"/>
        <w:ind w:left="662"/>
      </w:pPr>
      <w:r w:rsidRPr="00447919">
        <w:t>承受國內壽險公司分入再保險業務，因被保險人生存期間內或特定期間內，依契約所負一次或分期給付一定保險金之超過一年之人身保險業務。</w:t>
      </w:r>
    </w:p>
    <w:p w14:paraId="75CB20A0" w14:textId="77777777" w:rsidR="00C35570" w:rsidRPr="00447919" w:rsidRDefault="00C35570" w:rsidP="00C35570">
      <w:pPr>
        <w:spacing w:line="440" w:lineRule="exact"/>
      </w:pPr>
      <w:r w:rsidRPr="00447919">
        <w:t>第</w:t>
      </w:r>
      <w:r w:rsidR="00AE0442" w:rsidRPr="00447919">
        <w:t>9</w:t>
      </w:r>
      <w:r w:rsidRPr="00447919">
        <w:t>列－國外再保分進業務</w:t>
      </w:r>
    </w:p>
    <w:p w14:paraId="0CAF9217" w14:textId="77777777" w:rsidR="00C35570" w:rsidRPr="00447919" w:rsidRDefault="00C35570" w:rsidP="00C35570">
      <w:pPr>
        <w:spacing w:line="440" w:lineRule="exact"/>
        <w:ind w:left="662"/>
      </w:pPr>
      <w:r w:rsidRPr="00447919">
        <w:t>本列之金額為第</w:t>
      </w:r>
      <w:r w:rsidR="009D432E" w:rsidRPr="00447919">
        <w:t>10</w:t>
      </w:r>
      <w:r w:rsidRPr="00447919">
        <w:t>列到第</w:t>
      </w:r>
      <w:r w:rsidRPr="00447919">
        <w:t>1</w:t>
      </w:r>
      <w:r w:rsidR="009D432E" w:rsidRPr="00447919">
        <w:t>4</w:t>
      </w:r>
      <w:r w:rsidRPr="00447919">
        <w:t>列國內各險業務之金額加總。</w:t>
      </w:r>
    </w:p>
    <w:p w14:paraId="4684287D" w14:textId="77777777" w:rsidR="00C35570" w:rsidRPr="00447919" w:rsidRDefault="00C35570" w:rsidP="00C35570">
      <w:pPr>
        <w:spacing w:line="440" w:lineRule="exact"/>
      </w:pPr>
      <w:r w:rsidRPr="00447919">
        <w:t>第</w:t>
      </w:r>
      <w:r w:rsidR="00AE0442" w:rsidRPr="00447919">
        <w:t>10</w:t>
      </w:r>
      <w:r w:rsidRPr="00447919">
        <w:t>列－人壽保險國外分入</w:t>
      </w:r>
    </w:p>
    <w:p w14:paraId="57121CB9" w14:textId="77777777" w:rsidR="00C35570" w:rsidRPr="00447919" w:rsidRDefault="00C35570" w:rsidP="00C35570">
      <w:pPr>
        <w:spacing w:line="440" w:lineRule="exact"/>
        <w:ind w:left="662"/>
      </w:pPr>
      <w:r w:rsidRPr="00447919">
        <w:t>承受國外壽險公司分入再保險業務，因被保險人於契約規定年限死亡，或屆契約規定年限仍生存時，依約給付保險金，包括比例性及非比例性再保險業務。</w:t>
      </w:r>
    </w:p>
    <w:p w14:paraId="6CE4D2D3" w14:textId="77777777" w:rsidR="00C35570" w:rsidRPr="00447919" w:rsidRDefault="00C35570" w:rsidP="00C35570">
      <w:pPr>
        <w:spacing w:line="440" w:lineRule="exact"/>
      </w:pPr>
      <w:r w:rsidRPr="00447919">
        <w:t>第</w:t>
      </w:r>
      <w:r w:rsidR="008F59E9" w:rsidRPr="00447919">
        <w:t>11</w:t>
      </w:r>
      <w:r w:rsidRPr="00447919">
        <w:t>列－傷害保險國外分入</w:t>
      </w:r>
    </w:p>
    <w:p w14:paraId="2178DEE4" w14:textId="77777777" w:rsidR="00C35570" w:rsidRPr="00447919" w:rsidRDefault="00C35570" w:rsidP="00C35570">
      <w:pPr>
        <w:spacing w:line="440" w:lineRule="exact"/>
        <w:ind w:left="662"/>
      </w:pPr>
      <w:r w:rsidRPr="00447919">
        <w:t>承受國外壽險公司分入再保險業務，因被保險人非由疾病引起之外來突發意外事故所致死亡或殘廢，包括比例性及非比例性再保險業務。</w:t>
      </w:r>
    </w:p>
    <w:p w14:paraId="350B9C95" w14:textId="77777777" w:rsidR="00C35570" w:rsidRPr="00447919" w:rsidRDefault="00C35570" w:rsidP="00C35570">
      <w:pPr>
        <w:spacing w:line="440" w:lineRule="exact"/>
      </w:pPr>
      <w:r w:rsidRPr="00447919">
        <w:t>第</w:t>
      </w:r>
      <w:r w:rsidRPr="00447919">
        <w:t>1</w:t>
      </w:r>
      <w:r w:rsidR="008F59E9" w:rsidRPr="00447919">
        <w:t>2</w:t>
      </w:r>
      <w:r w:rsidRPr="00447919">
        <w:t>列－健康保險國外分入</w:t>
      </w:r>
    </w:p>
    <w:p w14:paraId="1982CC1C" w14:textId="77777777" w:rsidR="00C35570" w:rsidRPr="00447919" w:rsidRDefault="00C35570" w:rsidP="00C35570">
      <w:pPr>
        <w:spacing w:line="440" w:lineRule="exact"/>
        <w:ind w:left="662"/>
      </w:pPr>
      <w:r w:rsidRPr="00447919">
        <w:t>承受國外壽險公司分入再保險業務，因被保險人疾病、分娩及其所致殘廢或死亡，包括比例性及非比例性再保險業務。</w:t>
      </w:r>
    </w:p>
    <w:p w14:paraId="49DD08B1" w14:textId="77777777" w:rsidR="00C35570" w:rsidRPr="00447919" w:rsidRDefault="00C35570" w:rsidP="00C35570">
      <w:pPr>
        <w:spacing w:line="440" w:lineRule="exact"/>
      </w:pPr>
      <w:r w:rsidRPr="00447919">
        <w:t>第</w:t>
      </w:r>
      <w:r w:rsidRPr="00447919">
        <w:t>1</w:t>
      </w:r>
      <w:r w:rsidR="008F59E9" w:rsidRPr="00447919">
        <w:t>3</w:t>
      </w:r>
      <w:r w:rsidRPr="00447919">
        <w:t>列－年金保險國外分入</w:t>
      </w:r>
    </w:p>
    <w:p w14:paraId="3FA342D2" w14:textId="77777777" w:rsidR="00C35570" w:rsidRPr="00447919" w:rsidRDefault="00C35570" w:rsidP="00C35570">
      <w:pPr>
        <w:spacing w:line="440" w:lineRule="exact"/>
        <w:ind w:left="662"/>
      </w:pPr>
      <w:r w:rsidRPr="00447919">
        <w:t>承受國外壽險公司分入再保險業務，因被保險人生存期間內或特定期間內，依契約所負一次或分期給付一定保險金之責。</w:t>
      </w:r>
    </w:p>
    <w:p w14:paraId="754747EE" w14:textId="77777777" w:rsidR="00C35570" w:rsidRPr="00447919" w:rsidRDefault="00C35570" w:rsidP="00C35570">
      <w:pPr>
        <w:spacing w:line="440" w:lineRule="exact"/>
      </w:pPr>
      <w:r w:rsidRPr="00447919">
        <w:t>第</w:t>
      </w:r>
      <w:r w:rsidRPr="00447919">
        <w:t>1</w:t>
      </w:r>
      <w:r w:rsidR="008F59E9" w:rsidRPr="00447919">
        <w:t>4</w:t>
      </w:r>
      <w:r w:rsidRPr="00447919">
        <w:t>列－財務保險國外分入</w:t>
      </w:r>
    </w:p>
    <w:p w14:paraId="4A9F66E7" w14:textId="77777777" w:rsidR="00C35570" w:rsidRPr="00447919" w:rsidRDefault="00C35570" w:rsidP="00C35570">
      <w:pPr>
        <w:spacing w:line="440" w:lineRule="exact"/>
        <w:ind w:left="662"/>
      </w:pPr>
      <w:r w:rsidRPr="00447919">
        <w:t>承受國外壽險公司分入財務再保險業務，係指保險人與再保險人約定，一方交付再保險費予他方，他方提供財務融通，並對於保險人因合理顯著危險所至之損</w:t>
      </w:r>
      <w:r w:rsidRPr="00447919">
        <w:lastRenderedPageBreak/>
        <w:t>失，負擔賠償財務之行為。</w:t>
      </w:r>
    </w:p>
    <w:p w14:paraId="603B860E" w14:textId="77777777" w:rsidR="00C35570" w:rsidRPr="00447919" w:rsidRDefault="00C35570" w:rsidP="00C35570">
      <w:pPr>
        <w:spacing w:line="440" w:lineRule="exact"/>
      </w:pPr>
      <w:r w:rsidRPr="00447919">
        <w:t>第</w:t>
      </w:r>
      <w:r w:rsidR="008F59E9" w:rsidRPr="00447919">
        <w:t>15</w:t>
      </w:r>
      <w:r w:rsidRPr="00447919">
        <w:t>列－合計</w:t>
      </w:r>
    </w:p>
    <w:p w14:paraId="6692B4A1" w14:textId="77777777" w:rsidR="00C35570" w:rsidRDefault="00C35570" w:rsidP="00C35570">
      <w:pPr>
        <w:spacing w:line="440" w:lineRule="exact"/>
        <w:ind w:left="662"/>
      </w:pPr>
      <w:r w:rsidRPr="00447919">
        <w:t>為第</w:t>
      </w:r>
      <w:r w:rsidRPr="00447919">
        <w:t>1</w:t>
      </w:r>
      <w:r w:rsidRPr="00447919">
        <w:t>列及第</w:t>
      </w:r>
      <w:r w:rsidR="009D432E" w:rsidRPr="00447919">
        <w:t>9</w:t>
      </w:r>
      <w:r w:rsidRPr="00447919">
        <w:t>列之加總。</w:t>
      </w:r>
    </w:p>
    <w:p w14:paraId="252873C2" w14:textId="77777777" w:rsidR="00A05E0E" w:rsidRDefault="00A05E0E">
      <w:pPr>
        <w:widowControl/>
        <w:spacing w:line="240" w:lineRule="auto"/>
      </w:pPr>
      <w:r>
        <w:br w:type="page"/>
      </w:r>
    </w:p>
    <w:p w14:paraId="1BEDA934" w14:textId="77777777" w:rsidR="00C35570" w:rsidRPr="00447919" w:rsidRDefault="00C35570" w:rsidP="00C35570">
      <w:pPr>
        <w:pStyle w:val="1"/>
        <w:spacing w:afterLines="0" w:after="0" w:line="440" w:lineRule="exact"/>
        <w:rPr>
          <w:rFonts w:ascii="Times New Roman" w:hAnsi="Times New Roman"/>
          <w:color w:val="auto"/>
        </w:rPr>
      </w:pPr>
      <w:bookmarkStart w:id="179" w:name="_Toc297191376"/>
      <w:bookmarkStart w:id="180" w:name="_Toc201752614"/>
      <w:bookmarkEnd w:id="178"/>
      <w:r w:rsidRPr="00447919">
        <w:rPr>
          <w:rFonts w:ascii="Times New Roman" w:hAnsi="Times New Roman"/>
          <w:color w:val="auto"/>
        </w:rPr>
        <w:lastRenderedPageBreak/>
        <w:t>表</w:t>
      </w:r>
      <w:r w:rsidRPr="00447919">
        <w:rPr>
          <w:rFonts w:ascii="Times New Roman" w:hAnsi="Times New Roman"/>
          <w:color w:val="auto"/>
        </w:rPr>
        <w:t>21</w:t>
      </w:r>
      <w:r w:rsidRPr="00447919">
        <w:rPr>
          <w:rFonts w:ascii="Times New Roman" w:hAnsi="Times New Roman"/>
          <w:color w:val="auto"/>
        </w:rPr>
        <w:t>系列：分出再保險業務業績比較分析表</w:t>
      </w:r>
      <w:bookmarkEnd w:id="179"/>
      <w:bookmarkEnd w:id="180"/>
    </w:p>
    <w:p w14:paraId="0780ED8F" w14:textId="77777777" w:rsidR="00C35570" w:rsidRPr="00447919" w:rsidRDefault="00C35570" w:rsidP="008A596F">
      <w:pPr>
        <w:spacing w:beforeLines="50" w:before="120" w:line="440" w:lineRule="exact"/>
        <w:ind w:firstLineChars="200" w:firstLine="480"/>
      </w:pPr>
      <w:r w:rsidRPr="00447919">
        <w:t>本表的目的在表達再保險業各險分出業務業績之情形，供評估分出再保險業務之風險程度。本表分「表</w:t>
      </w:r>
      <w:r w:rsidRPr="00447919">
        <w:t>21-1</w:t>
      </w:r>
      <w:r w:rsidRPr="00447919">
        <w:t>分出再保險業務業績比較分析表</w:t>
      </w:r>
      <w:r w:rsidRPr="00447919">
        <w:t>(</w:t>
      </w:r>
      <w:r w:rsidRPr="00447919">
        <w:t>財產再保險</w:t>
      </w:r>
      <w:r w:rsidRPr="00447919">
        <w:t>)</w:t>
      </w:r>
      <w:r w:rsidRPr="00447919">
        <w:t>」及「表</w:t>
      </w:r>
      <w:r w:rsidRPr="00447919">
        <w:t>21-2</w:t>
      </w:r>
      <w:r w:rsidRPr="00447919">
        <w:t>分出再保險業務業績比較分析表</w:t>
      </w:r>
      <w:r w:rsidRPr="00447919">
        <w:t>(</w:t>
      </w:r>
      <w:r w:rsidRPr="00447919">
        <w:t>人身再保險</w:t>
      </w:r>
      <w:r w:rsidRPr="00447919">
        <w:t>)</w:t>
      </w:r>
      <w:r w:rsidRPr="00447919">
        <w:t>」二個表。</w:t>
      </w:r>
    </w:p>
    <w:p w14:paraId="78264D3B" w14:textId="77777777" w:rsidR="00C35570" w:rsidRPr="00447919" w:rsidRDefault="00C35570" w:rsidP="00C35570">
      <w:pPr>
        <w:spacing w:line="440" w:lineRule="exact"/>
        <w:ind w:firstLineChars="200" w:firstLine="480"/>
      </w:pPr>
      <w:r w:rsidRPr="00447919">
        <w:t>主要欄位說明如下：</w:t>
      </w:r>
    </w:p>
    <w:p w14:paraId="706DB8CE"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3C57B81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C3E0A93" w14:textId="77777777" w:rsidR="00C35570" w:rsidRPr="00447919" w:rsidRDefault="00C35570" w:rsidP="00C35570">
      <w:pPr>
        <w:spacing w:line="440" w:lineRule="exact"/>
      </w:pPr>
      <w:r w:rsidRPr="00447919">
        <w:t>第</w:t>
      </w:r>
      <w:r w:rsidRPr="00447919">
        <w:t>1</w:t>
      </w:r>
      <w:r w:rsidRPr="00447919">
        <w:t>欄－再保費支出（分出國內）</w:t>
      </w:r>
    </w:p>
    <w:p w14:paraId="43285011" w14:textId="77777777" w:rsidR="00C35570" w:rsidRPr="00447919" w:rsidRDefault="00C35570" w:rsidP="00C35570">
      <w:pPr>
        <w:spacing w:line="440" w:lineRule="exact"/>
        <w:ind w:left="662"/>
      </w:pPr>
      <w:r w:rsidRPr="00447919">
        <w:t>為分出國內再保險業務支出之再保險費的總額。</w:t>
      </w:r>
    </w:p>
    <w:p w14:paraId="7C946B85" w14:textId="77777777" w:rsidR="00C35570" w:rsidRPr="00447919" w:rsidRDefault="00C35570" w:rsidP="00C35570">
      <w:pPr>
        <w:spacing w:line="440" w:lineRule="exact"/>
      </w:pPr>
      <w:r w:rsidRPr="00447919">
        <w:t>第</w:t>
      </w:r>
      <w:r w:rsidRPr="00447919">
        <w:t>2</w:t>
      </w:r>
      <w:r w:rsidRPr="00447919">
        <w:t>欄－攤回再保賠款（分出國內）</w:t>
      </w:r>
    </w:p>
    <w:p w14:paraId="64EDDB3B" w14:textId="77777777" w:rsidR="00C35570" w:rsidRPr="00447919" w:rsidRDefault="00C35570" w:rsidP="00C35570">
      <w:pPr>
        <w:spacing w:line="440" w:lineRule="exact"/>
        <w:ind w:left="662"/>
      </w:pPr>
      <w:r w:rsidRPr="00447919">
        <w:t>為分出國內再保險業務攤回賠款及理賠費用的總額。</w:t>
      </w:r>
    </w:p>
    <w:p w14:paraId="14004179" w14:textId="77777777" w:rsidR="00C35570" w:rsidRPr="00447919" w:rsidRDefault="00C35570" w:rsidP="00C35570">
      <w:pPr>
        <w:spacing w:line="440" w:lineRule="exact"/>
      </w:pPr>
      <w:r w:rsidRPr="00447919">
        <w:t>第</w:t>
      </w:r>
      <w:r w:rsidRPr="00447919">
        <w:t>3</w:t>
      </w:r>
      <w:r w:rsidRPr="00447919">
        <w:t>欄－再保佣金收入（分出國內）</w:t>
      </w:r>
    </w:p>
    <w:p w14:paraId="68DC8D08" w14:textId="77777777" w:rsidR="00C35570" w:rsidRPr="00447919" w:rsidRDefault="00C35570" w:rsidP="00C35570">
      <w:pPr>
        <w:spacing w:line="440" w:lineRule="exact"/>
        <w:ind w:left="662"/>
      </w:pPr>
      <w:r w:rsidRPr="00447919">
        <w:t>為分出國內再保險業務收入之佣金與盈餘佣金總額。</w:t>
      </w:r>
    </w:p>
    <w:p w14:paraId="701B5015" w14:textId="77777777" w:rsidR="00C35570" w:rsidRPr="00447919" w:rsidRDefault="00C35570" w:rsidP="00C35570">
      <w:pPr>
        <w:spacing w:line="440" w:lineRule="exact"/>
      </w:pPr>
      <w:r w:rsidRPr="00447919">
        <w:t>第</w:t>
      </w:r>
      <w:r w:rsidRPr="00447919">
        <w:t>4</w:t>
      </w:r>
      <w:r w:rsidRPr="00447919">
        <w:t>欄－轉再保賠款率（分出國內）</w:t>
      </w:r>
    </w:p>
    <w:p w14:paraId="62DC3036"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343267C0" w14:textId="77777777" w:rsidR="00C35570" w:rsidRPr="00447919" w:rsidRDefault="00C35570" w:rsidP="00C35570">
      <w:pPr>
        <w:spacing w:line="440" w:lineRule="exact"/>
      </w:pPr>
      <w:r w:rsidRPr="00447919">
        <w:t>第</w:t>
      </w:r>
      <w:r w:rsidRPr="00447919">
        <w:t>5</w:t>
      </w:r>
      <w:r w:rsidRPr="00447919">
        <w:t>欄－再保費支出（分出國外）</w:t>
      </w:r>
    </w:p>
    <w:p w14:paraId="0CC30C51" w14:textId="77777777" w:rsidR="00C35570" w:rsidRPr="00447919" w:rsidRDefault="00C35570" w:rsidP="00C35570">
      <w:pPr>
        <w:spacing w:line="440" w:lineRule="exact"/>
        <w:ind w:left="662"/>
      </w:pPr>
      <w:r w:rsidRPr="00447919">
        <w:t>為分出國外再保險業務支出之再保險費的總額。</w:t>
      </w:r>
    </w:p>
    <w:p w14:paraId="31BC318E" w14:textId="77777777" w:rsidR="00C35570" w:rsidRPr="00447919" w:rsidRDefault="00C35570" w:rsidP="00C35570">
      <w:pPr>
        <w:spacing w:line="440" w:lineRule="exact"/>
      </w:pPr>
      <w:r w:rsidRPr="00447919">
        <w:t>第</w:t>
      </w:r>
      <w:r w:rsidRPr="00447919">
        <w:t>6</w:t>
      </w:r>
      <w:r w:rsidRPr="00447919">
        <w:t>欄－攤回再保賠款（分出國外）</w:t>
      </w:r>
    </w:p>
    <w:p w14:paraId="1BC5DBEC" w14:textId="77777777" w:rsidR="00C35570" w:rsidRPr="00447919" w:rsidRDefault="00C35570" w:rsidP="00C35570">
      <w:pPr>
        <w:spacing w:line="440" w:lineRule="exact"/>
        <w:ind w:left="662"/>
      </w:pPr>
      <w:r w:rsidRPr="00447919">
        <w:t>為分出國外再保險業務攤回賠款及理賠費用的總額。</w:t>
      </w:r>
    </w:p>
    <w:p w14:paraId="10929D37" w14:textId="77777777" w:rsidR="00C35570" w:rsidRPr="00447919" w:rsidRDefault="00C35570" w:rsidP="00C35570">
      <w:pPr>
        <w:spacing w:line="440" w:lineRule="exact"/>
      </w:pPr>
      <w:r w:rsidRPr="00447919">
        <w:t>第</w:t>
      </w:r>
      <w:r w:rsidRPr="00447919">
        <w:t>7</w:t>
      </w:r>
      <w:r w:rsidRPr="00447919">
        <w:t>欄－再保佣金收入（分出國外）</w:t>
      </w:r>
    </w:p>
    <w:p w14:paraId="63A60E76" w14:textId="77777777" w:rsidR="00C35570" w:rsidRPr="00447919" w:rsidRDefault="00C35570" w:rsidP="00C35570">
      <w:pPr>
        <w:spacing w:line="440" w:lineRule="exact"/>
        <w:ind w:left="662"/>
      </w:pPr>
      <w:r w:rsidRPr="00447919">
        <w:t>為分出國外再保險業務收入之佣金與盈餘佣金總額。</w:t>
      </w:r>
    </w:p>
    <w:p w14:paraId="7485A9A5" w14:textId="77777777" w:rsidR="00C35570" w:rsidRPr="00447919" w:rsidRDefault="00C35570" w:rsidP="00C35570">
      <w:pPr>
        <w:spacing w:line="440" w:lineRule="exact"/>
      </w:pPr>
      <w:r w:rsidRPr="00447919">
        <w:t>第</w:t>
      </w:r>
      <w:r w:rsidRPr="00447919">
        <w:t>8</w:t>
      </w:r>
      <w:r w:rsidRPr="00447919">
        <w:t>欄－轉再保賠款率（分出國外）</w:t>
      </w:r>
    </w:p>
    <w:p w14:paraId="46CA048B"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4F1D2E06" w14:textId="77777777" w:rsidR="00C35570" w:rsidRPr="00447919" w:rsidRDefault="00C35570" w:rsidP="00C35570">
      <w:pPr>
        <w:spacing w:line="440" w:lineRule="exact"/>
      </w:pPr>
      <w:r w:rsidRPr="00447919">
        <w:t>第</w:t>
      </w:r>
      <w:r w:rsidRPr="00447919">
        <w:t>9</w:t>
      </w:r>
      <w:r w:rsidRPr="00447919">
        <w:t>欄－再保費支出（合計）</w:t>
      </w:r>
    </w:p>
    <w:p w14:paraId="2D7B7ABE" w14:textId="77777777" w:rsidR="00C35570" w:rsidRPr="00447919" w:rsidRDefault="00C35570" w:rsidP="00C35570">
      <w:pPr>
        <w:spacing w:line="440" w:lineRule="exact"/>
        <w:ind w:left="662"/>
      </w:pPr>
      <w:r w:rsidRPr="00447919">
        <w:t>為第</w:t>
      </w:r>
      <w:r w:rsidRPr="00447919">
        <w:t>1</w:t>
      </w:r>
      <w:r w:rsidRPr="00447919">
        <w:t>欄分出國內再保費支出與第</w:t>
      </w:r>
      <w:r w:rsidRPr="00447919">
        <w:t>5</w:t>
      </w:r>
      <w:r w:rsidRPr="00447919">
        <w:t>欄分出國外再保費支出加總之和。</w:t>
      </w:r>
    </w:p>
    <w:p w14:paraId="75208756" w14:textId="77777777" w:rsidR="00C35570" w:rsidRPr="00447919" w:rsidRDefault="00C35570" w:rsidP="00C35570">
      <w:pPr>
        <w:spacing w:line="440" w:lineRule="exact"/>
      </w:pPr>
      <w:r w:rsidRPr="00447919">
        <w:t>第</w:t>
      </w:r>
      <w:r w:rsidRPr="00447919">
        <w:t>10</w:t>
      </w:r>
      <w:r w:rsidRPr="00447919">
        <w:t>欄－攤回再保賠款（合計）</w:t>
      </w:r>
    </w:p>
    <w:p w14:paraId="7BF4F6E8" w14:textId="77777777" w:rsidR="00C35570" w:rsidRPr="00447919" w:rsidRDefault="00C35570" w:rsidP="00C35570">
      <w:pPr>
        <w:spacing w:line="440" w:lineRule="exact"/>
        <w:ind w:left="662"/>
      </w:pPr>
      <w:r w:rsidRPr="00447919">
        <w:t>為第</w:t>
      </w:r>
      <w:r w:rsidRPr="00447919">
        <w:t>2</w:t>
      </w:r>
      <w:r w:rsidRPr="00447919">
        <w:t>欄分出國內攤回再保賠款與第</w:t>
      </w:r>
      <w:r w:rsidRPr="00447919">
        <w:t>6</w:t>
      </w:r>
      <w:r w:rsidRPr="00447919">
        <w:t>欄分出國外攤回再保賠款加總之和。</w:t>
      </w:r>
    </w:p>
    <w:p w14:paraId="7FB12E78" w14:textId="77777777" w:rsidR="00C35570" w:rsidRPr="00447919" w:rsidRDefault="00C35570" w:rsidP="00C35570">
      <w:pPr>
        <w:spacing w:line="440" w:lineRule="exact"/>
      </w:pPr>
      <w:r w:rsidRPr="00447919">
        <w:t>第</w:t>
      </w:r>
      <w:r w:rsidRPr="00447919">
        <w:t>11</w:t>
      </w:r>
      <w:r w:rsidRPr="00447919">
        <w:t>欄－再保佣金收入（合計）</w:t>
      </w:r>
    </w:p>
    <w:p w14:paraId="4B50AC1A" w14:textId="77777777" w:rsidR="00C35570" w:rsidRPr="00447919" w:rsidRDefault="00C35570" w:rsidP="00C35570">
      <w:pPr>
        <w:spacing w:line="440" w:lineRule="exact"/>
        <w:ind w:left="662"/>
      </w:pPr>
      <w:r w:rsidRPr="00447919">
        <w:t>為第</w:t>
      </w:r>
      <w:r w:rsidRPr="00447919">
        <w:t>3</w:t>
      </w:r>
      <w:r w:rsidRPr="00447919">
        <w:t>欄分出國內再保佣金收入與第</w:t>
      </w:r>
      <w:r w:rsidRPr="00447919">
        <w:t>7</w:t>
      </w:r>
      <w:r w:rsidRPr="00447919">
        <w:t>欄分出國外再保佣金收入加總之和。</w:t>
      </w:r>
    </w:p>
    <w:p w14:paraId="70E73AAF" w14:textId="77777777" w:rsidR="00C35570" w:rsidRPr="00447919" w:rsidRDefault="00C35570" w:rsidP="00C35570">
      <w:pPr>
        <w:spacing w:line="440" w:lineRule="exact"/>
      </w:pPr>
      <w:r w:rsidRPr="00447919">
        <w:t>第</w:t>
      </w:r>
      <w:r w:rsidRPr="00447919">
        <w:t>12</w:t>
      </w:r>
      <w:r w:rsidRPr="00447919">
        <w:t>欄－轉再保賠款率（合計）</w:t>
      </w:r>
    </w:p>
    <w:p w14:paraId="71C33239" w14:textId="77777777" w:rsidR="00C35570" w:rsidRPr="00447919" w:rsidRDefault="00C35570" w:rsidP="00C35570">
      <w:pPr>
        <w:spacing w:line="440" w:lineRule="exact"/>
        <w:ind w:left="662"/>
      </w:pPr>
      <w:r w:rsidRPr="00447919">
        <w:lastRenderedPageBreak/>
        <w:t>為第</w:t>
      </w:r>
      <w:r w:rsidRPr="00447919">
        <w:t>10</w:t>
      </w:r>
      <w:r w:rsidRPr="00447919">
        <w:t>欄之金額除以第</w:t>
      </w:r>
      <w:r w:rsidRPr="00447919">
        <w:t>9</w:t>
      </w:r>
      <w:r w:rsidRPr="00447919">
        <w:t>欄之金額，再乘</w:t>
      </w:r>
      <w:r w:rsidRPr="00447919">
        <w:t>100</w:t>
      </w:r>
      <w:r w:rsidRPr="00447919">
        <w:t>。</w:t>
      </w:r>
    </w:p>
    <w:p w14:paraId="686AAF36"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FD0AA38"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二</w:t>
      </w:r>
      <w:r w:rsidRPr="00447919">
        <w:rPr>
          <w:rFonts w:ascii="Times New Roman" w:hAnsi="Times New Roman"/>
        </w:rPr>
        <w:t>)</w:t>
      </w:r>
      <w:r w:rsidRPr="00447919">
        <w:rPr>
          <w:rFonts w:ascii="Times New Roman" w:hAnsi="Times New Roman"/>
        </w:rPr>
        <w:t>上</w:t>
      </w:r>
      <w:r w:rsidRPr="00447919">
        <w:rPr>
          <w:rFonts w:ascii="Times New Roman" w:hAnsi="Times New Roman"/>
        </w:rPr>
        <w:t>(</w:t>
      </w:r>
      <w:r w:rsidRPr="00447919">
        <w:rPr>
          <w:rFonts w:ascii="Times New Roman" w:hAnsi="Times New Roman"/>
        </w:rPr>
        <w:t>半</w:t>
      </w:r>
      <w:r w:rsidRPr="00447919">
        <w:rPr>
          <w:rFonts w:ascii="Times New Roman" w:hAnsi="Times New Roman"/>
        </w:rPr>
        <w:t>)</w:t>
      </w:r>
      <w:r w:rsidRPr="00447919">
        <w:rPr>
          <w:rFonts w:ascii="Times New Roman" w:hAnsi="Times New Roman"/>
        </w:rPr>
        <w:t>年度</w:t>
      </w:r>
    </w:p>
    <w:p w14:paraId="631F0CF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394266A2" w14:textId="77777777" w:rsidR="00C35570" w:rsidRPr="00447919" w:rsidRDefault="00C35570" w:rsidP="00C35570">
      <w:pPr>
        <w:spacing w:line="440" w:lineRule="exact"/>
      </w:pPr>
      <w:r w:rsidRPr="00447919">
        <w:t>第</w:t>
      </w:r>
      <w:r w:rsidRPr="00447919">
        <w:t>13</w:t>
      </w:r>
      <w:r w:rsidRPr="00447919">
        <w:t>欄－再保費支出（分出國內外）</w:t>
      </w:r>
    </w:p>
    <w:p w14:paraId="43682014" w14:textId="77777777" w:rsidR="00C35570" w:rsidRPr="00447919" w:rsidRDefault="00C35570" w:rsidP="00C35570">
      <w:pPr>
        <w:spacing w:line="440" w:lineRule="exact"/>
        <w:ind w:left="662"/>
      </w:pPr>
      <w:r w:rsidRPr="00447919">
        <w:t>為分出國內外再保險業務支出之再保險費的總額。</w:t>
      </w:r>
    </w:p>
    <w:p w14:paraId="0CA38732" w14:textId="77777777" w:rsidR="00C35570" w:rsidRPr="00447919" w:rsidRDefault="00C35570" w:rsidP="00C35570">
      <w:pPr>
        <w:spacing w:line="440" w:lineRule="exact"/>
      </w:pPr>
      <w:r w:rsidRPr="00447919">
        <w:t>第</w:t>
      </w:r>
      <w:r w:rsidRPr="00447919">
        <w:t>14</w:t>
      </w:r>
      <w:r w:rsidRPr="00447919">
        <w:t>欄－攤回再保賠款（分出國內外）</w:t>
      </w:r>
    </w:p>
    <w:p w14:paraId="78863A2A" w14:textId="77777777" w:rsidR="00C35570" w:rsidRPr="00447919" w:rsidRDefault="00C35570" w:rsidP="00C35570">
      <w:pPr>
        <w:spacing w:line="440" w:lineRule="exact"/>
        <w:ind w:left="662"/>
      </w:pPr>
      <w:r w:rsidRPr="00447919">
        <w:t>為分出國內外再保險業務攤回賠款及理賠費用的總額。</w:t>
      </w:r>
    </w:p>
    <w:p w14:paraId="50725584" w14:textId="77777777" w:rsidR="00C35570" w:rsidRPr="00447919" w:rsidRDefault="00C35570" w:rsidP="00C35570">
      <w:pPr>
        <w:spacing w:line="440" w:lineRule="exact"/>
      </w:pPr>
      <w:r w:rsidRPr="00447919">
        <w:t>第</w:t>
      </w:r>
      <w:r w:rsidRPr="00447919">
        <w:t>15</w:t>
      </w:r>
      <w:r w:rsidRPr="00447919">
        <w:t>欄－再保佣金收入（分出國內外）</w:t>
      </w:r>
    </w:p>
    <w:p w14:paraId="4D479752" w14:textId="77777777" w:rsidR="00C35570" w:rsidRPr="00447919" w:rsidRDefault="00C35570" w:rsidP="00C35570">
      <w:pPr>
        <w:spacing w:line="440" w:lineRule="exact"/>
        <w:ind w:left="662"/>
      </w:pPr>
      <w:r w:rsidRPr="00447919">
        <w:t>為分出國內外再保險業務收入之佣金與盈餘佣金總額。</w:t>
      </w:r>
    </w:p>
    <w:p w14:paraId="4E8513FB" w14:textId="77777777" w:rsidR="00C35570" w:rsidRPr="00447919" w:rsidRDefault="00C35570" w:rsidP="00C35570">
      <w:pPr>
        <w:spacing w:line="440" w:lineRule="exact"/>
      </w:pPr>
      <w:r w:rsidRPr="00447919">
        <w:t>第</w:t>
      </w:r>
      <w:r w:rsidRPr="00447919">
        <w:t>16</w:t>
      </w:r>
      <w:r w:rsidRPr="00447919">
        <w:t>欄－轉再保賠款率（分出國內外）</w:t>
      </w:r>
    </w:p>
    <w:p w14:paraId="625C734D"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0FC03920" w14:textId="77777777" w:rsidR="00C35570" w:rsidRPr="00447919" w:rsidRDefault="00C35570" w:rsidP="00C35570">
      <w:pPr>
        <w:pStyle w:val="a7"/>
        <w:rPr>
          <w:rFonts w:ascii="Times New Roman" w:hAnsi="Times New Roman"/>
        </w:rPr>
      </w:pPr>
    </w:p>
    <w:p w14:paraId="5C5C4688"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B0ABB4D" w14:textId="77777777" w:rsidR="00A05E0E" w:rsidRDefault="00A05E0E">
      <w:pPr>
        <w:widowControl/>
        <w:spacing w:line="240" w:lineRule="auto"/>
      </w:pPr>
      <w:r>
        <w:br w:type="page"/>
      </w:r>
    </w:p>
    <w:p w14:paraId="45C06864" w14:textId="77777777" w:rsidR="00C35570" w:rsidRPr="00447919" w:rsidRDefault="00C35570" w:rsidP="00C35570">
      <w:pPr>
        <w:pStyle w:val="1"/>
        <w:spacing w:afterLines="0" w:after="0" w:line="440" w:lineRule="exact"/>
        <w:rPr>
          <w:rFonts w:ascii="Times New Roman" w:hAnsi="Times New Roman"/>
          <w:color w:val="auto"/>
        </w:rPr>
      </w:pPr>
      <w:bookmarkStart w:id="181" w:name="_Toc297191377"/>
      <w:bookmarkStart w:id="182" w:name="_Toc201752615"/>
      <w:r w:rsidRPr="00447919">
        <w:rPr>
          <w:rFonts w:ascii="Times New Roman" w:hAnsi="Times New Roman"/>
          <w:color w:val="auto"/>
        </w:rPr>
        <w:lastRenderedPageBreak/>
        <w:t>表</w:t>
      </w:r>
      <w:r w:rsidRPr="00447919">
        <w:rPr>
          <w:rFonts w:ascii="Times New Roman" w:hAnsi="Times New Roman"/>
          <w:color w:val="auto"/>
        </w:rPr>
        <w:t>22</w:t>
      </w:r>
      <w:r w:rsidRPr="00447919">
        <w:rPr>
          <w:rFonts w:ascii="Times New Roman" w:hAnsi="Times New Roman"/>
          <w:color w:val="auto"/>
        </w:rPr>
        <w:t>系列：自留業務業績比較分析表</w:t>
      </w:r>
      <w:bookmarkEnd w:id="181"/>
      <w:bookmarkEnd w:id="182"/>
    </w:p>
    <w:p w14:paraId="0171A1FE" w14:textId="77777777" w:rsidR="00C35570" w:rsidRPr="00447919" w:rsidRDefault="00C35570" w:rsidP="008A596F">
      <w:pPr>
        <w:spacing w:beforeLines="50" w:before="120" w:line="440" w:lineRule="exact"/>
        <w:ind w:firstLineChars="200" w:firstLine="480"/>
      </w:pPr>
      <w:r w:rsidRPr="00447919">
        <w:t>本表的目的在表達再保險業各險自留業務業績之情形，供評估自留再保險業務之風險程度。本表分「表</w:t>
      </w:r>
      <w:r w:rsidRPr="00447919">
        <w:t>22-1</w:t>
      </w:r>
      <w:r w:rsidRPr="00447919">
        <w:t>自留業務業績比較分析表</w:t>
      </w:r>
      <w:r w:rsidRPr="00447919">
        <w:t>(</w:t>
      </w:r>
      <w:r w:rsidRPr="00447919">
        <w:t>財產再保險</w:t>
      </w:r>
      <w:r w:rsidRPr="00447919">
        <w:t>)</w:t>
      </w:r>
      <w:r w:rsidRPr="00447919">
        <w:t>」及「表</w:t>
      </w:r>
      <w:r w:rsidRPr="00447919">
        <w:t>22-2</w:t>
      </w:r>
      <w:r w:rsidRPr="00447919">
        <w:t>自留業務業績比較分析表</w:t>
      </w:r>
      <w:r w:rsidRPr="00447919">
        <w:t>(</w:t>
      </w:r>
      <w:r w:rsidRPr="00447919">
        <w:t>人身再保險</w:t>
      </w:r>
      <w:r w:rsidRPr="00447919">
        <w:t>)</w:t>
      </w:r>
      <w:r w:rsidRPr="00447919">
        <w:t>」二個表。</w:t>
      </w:r>
    </w:p>
    <w:p w14:paraId="7F6042B2" w14:textId="77777777" w:rsidR="00C35570" w:rsidRPr="00447919" w:rsidRDefault="00C35570" w:rsidP="00C35570">
      <w:pPr>
        <w:spacing w:line="440" w:lineRule="exact"/>
        <w:ind w:firstLineChars="200" w:firstLine="480"/>
      </w:pPr>
      <w:r w:rsidRPr="00447919">
        <w:t>主要欄位說明如下：</w:t>
      </w:r>
    </w:p>
    <w:p w14:paraId="2AEB9410"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A9BF052"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5F50B5" w14:textId="77777777" w:rsidR="00C35570" w:rsidRPr="00447919" w:rsidRDefault="00C35570" w:rsidP="00C35570">
      <w:pPr>
        <w:spacing w:line="440" w:lineRule="exact"/>
      </w:pPr>
      <w:r w:rsidRPr="00447919">
        <w:t>第</w:t>
      </w:r>
      <w:r w:rsidRPr="00447919">
        <w:t>1</w:t>
      </w:r>
      <w:r w:rsidRPr="00447919">
        <w:t>欄－自留保費金額</w:t>
      </w:r>
    </w:p>
    <w:p w14:paraId="52A7FE34"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11CFF18D" w14:textId="77777777" w:rsidR="00C35570" w:rsidRPr="00447919" w:rsidRDefault="00C35570" w:rsidP="00C35570">
      <w:pPr>
        <w:spacing w:line="440" w:lineRule="exact"/>
      </w:pPr>
      <w:r w:rsidRPr="00447919">
        <w:t>第</w:t>
      </w:r>
      <w:r w:rsidRPr="00447919">
        <w:t>2</w:t>
      </w:r>
      <w:r w:rsidRPr="00447919">
        <w:t>欄－自留保費％</w:t>
      </w:r>
    </w:p>
    <w:p w14:paraId="71726DD6" w14:textId="77777777" w:rsidR="00C35570" w:rsidRPr="00447919" w:rsidRDefault="00C35570" w:rsidP="00C35570">
      <w:pPr>
        <w:spacing w:line="440" w:lineRule="exact"/>
        <w:ind w:left="662"/>
      </w:pPr>
      <w:r w:rsidRPr="00447919">
        <w:t>為各險自留保費占總自留保費之％，係第</w:t>
      </w:r>
      <w:r w:rsidRPr="00447919">
        <w:t>1</w:t>
      </w:r>
      <w:r w:rsidRPr="00447919">
        <w:t>欄之金額除以第</w:t>
      </w:r>
      <w:r w:rsidRPr="00447919">
        <w:t>1</w:t>
      </w:r>
      <w:r w:rsidRPr="00447919">
        <w:t>欄</w:t>
      </w:r>
      <w:r w:rsidRPr="00447919">
        <w:t>40</w:t>
      </w:r>
      <w:r w:rsidRPr="00447919">
        <w:t>列合計之金額，再乘</w:t>
      </w:r>
      <w:r w:rsidRPr="00447919">
        <w:t>100</w:t>
      </w:r>
      <w:r w:rsidRPr="00447919">
        <w:t>。</w:t>
      </w:r>
    </w:p>
    <w:p w14:paraId="4DEC8CBF" w14:textId="77777777" w:rsidR="00C35570" w:rsidRPr="00447919" w:rsidRDefault="00C35570" w:rsidP="00C35570">
      <w:pPr>
        <w:spacing w:line="440" w:lineRule="exact"/>
      </w:pPr>
      <w:r w:rsidRPr="00447919">
        <w:t>第</w:t>
      </w:r>
      <w:r w:rsidRPr="00447919">
        <w:t>3</w:t>
      </w:r>
      <w:r w:rsidRPr="00447919">
        <w:t>欄－自留賠款</w:t>
      </w:r>
    </w:p>
    <w:p w14:paraId="06E06BB5"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6A90BCF1" w14:textId="77777777" w:rsidR="00C35570" w:rsidRPr="00447919" w:rsidRDefault="00C35570" w:rsidP="00C35570">
      <w:pPr>
        <w:spacing w:line="440" w:lineRule="exact"/>
      </w:pPr>
      <w:r w:rsidRPr="00447919">
        <w:t>第</w:t>
      </w:r>
      <w:r w:rsidRPr="00447919">
        <w:t>4</w:t>
      </w:r>
      <w:r w:rsidRPr="00447919">
        <w:t>欄－自留賠款率</w:t>
      </w:r>
    </w:p>
    <w:p w14:paraId="4DAD609C" w14:textId="77777777" w:rsidR="00C35570" w:rsidRPr="00447919" w:rsidRDefault="00C35570" w:rsidP="00C35570">
      <w:pPr>
        <w:spacing w:line="440" w:lineRule="exact"/>
        <w:ind w:left="662"/>
      </w:pPr>
      <w:r w:rsidRPr="00447919">
        <w:t>為第</w:t>
      </w:r>
      <w:r w:rsidRPr="00447919">
        <w:t>3</w:t>
      </w:r>
      <w:r w:rsidRPr="00447919">
        <w:t>欄之金額除以第</w:t>
      </w:r>
      <w:r w:rsidRPr="00447919">
        <w:t>1</w:t>
      </w:r>
      <w:r w:rsidRPr="00447919">
        <w:t>欄之金額，再乘</w:t>
      </w:r>
      <w:r w:rsidRPr="00447919">
        <w:t>100</w:t>
      </w:r>
      <w:r w:rsidRPr="00447919">
        <w:t>。</w:t>
      </w:r>
    </w:p>
    <w:p w14:paraId="0F603291" w14:textId="77777777" w:rsidR="00C35570" w:rsidRPr="00447919" w:rsidRDefault="00C35570" w:rsidP="00C35570">
      <w:pPr>
        <w:spacing w:line="440" w:lineRule="exact"/>
      </w:pPr>
      <w:r w:rsidRPr="00447919">
        <w:t>第</w:t>
      </w:r>
      <w:r w:rsidRPr="00447919">
        <w:t>5</w:t>
      </w:r>
      <w:r w:rsidRPr="00447919">
        <w:t>欄－自留費用及佣金</w:t>
      </w:r>
    </w:p>
    <w:p w14:paraId="78809BBF" w14:textId="77777777" w:rsidR="00C35570" w:rsidRPr="00447919" w:rsidRDefault="00C35570" w:rsidP="00C35570">
      <w:pPr>
        <w:spacing w:line="440" w:lineRule="exact"/>
        <w:ind w:left="662"/>
      </w:pPr>
      <w:r w:rsidRPr="00447919">
        <w:t>為分入再保險業務支付之佣金、盈餘佣金及手續費總額扣險分出再保險業務收入之佣金、盈餘佣金及手續費總額之餘額。</w:t>
      </w:r>
    </w:p>
    <w:p w14:paraId="78E3DBA1" w14:textId="77777777" w:rsidR="00C35570" w:rsidRPr="00447919" w:rsidRDefault="00C35570" w:rsidP="00C35570">
      <w:pPr>
        <w:spacing w:line="440" w:lineRule="exact"/>
      </w:pPr>
      <w:r w:rsidRPr="00447919">
        <w:t>第</w:t>
      </w:r>
      <w:r w:rsidRPr="00447919">
        <w:t>6</w:t>
      </w:r>
      <w:r w:rsidRPr="00447919">
        <w:t>欄－自留費用及佣金率</w:t>
      </w:r>
    </w:p>
    <w:p w14:paraId="586DA965" w14:textId="77777777" w:rsidR="00C35570" w:rsidRPr="00447919" w:rsidRDefault="00C35570" w:rsidP="00C35570">
      <w:pPr>
        <w:spacing w:line="440" w:lineRule="exact"/>
        <w:ind w:left="662"/>
      </w:pPr>
      <w:r w:rsidRPr="00447919">
        <w:t>為第</w:t>
      </w:r>
      <w:r w:rsidRPr="00447919">
        <w:t>5</w:t>
      </w:r>
      <w:r w:rsidRPr="00447919">
        <w:t>欄之金額除以第</w:t>
      </w:r>
      <w:r w:rsidRPr="00447919">
        <w:t>1</w:t>
      </w:r>
      <w:r w:rsidRPr="00447919">
        <w:t>欄之金額，再乘</w:t>
      </w:r>
      <w:r w:rsidRPr="00447919">
        <w:t>100</w:t>
      </w:r>
      <w:r w:rsidRPr="00447919">
        <w:t>。</w:t>
      </w:r>
    </w:p>
    <w:p w14:paraId="020875EA" w14:textId="77777777" w:rsidR="00C35570" w:rsidRPr="00447919" w:rsidRDefault="00C35570" w:rsidP="00C35570">
      <w:pPr>
        <w:spacing w:line="440" w:lineRule="exact"/>
      </w:pPr>
      <w:r w:rsidRPr="00447919">
        <w:t>第</w:t>
      </w:r>
      <w:r w:rsidRPr="00447919">
        <w:t>7</w:t>
      </w:r>
      <w:r w:rsidRPr="00447919">
        <w:t>欄－綜合率</w:t>
      </w:r>
    </w:p>
    <w:p w14:paraId="19A04CE7" w14:textId="77777777" w:rsidR="00C35570" w:rsidRPr="00447919" w:rsidRDefault="00C35570" w:rsidP="00C35570">
      <w:pPr>
        <w:spacing w:line="440" w:lineRule="exact"/>
        <w:ind w:left="662"/>
      </w:pPr>
      <w:r w:rsidRPr="00447919">
        <w:t>為第</w:t>
      </w:r>
      <w:r w:rsidRPr="00447919">
        <w:t>4</w:t>
      </w:r>
      <w:r w:rsidRPr="00447919">
        <w:t>欄之自留賠款率加上第</w:t>
      </w:r>
      <w:r w:rsidRPr="00447919">
        <w:t>6</w:t>
      </w:r>
      <w:r w:rsidRPr="00447919">
        <w:t>欄之自留費用及佣金率之總和。</w:t>
      </w:r>
    </w:p>
    <w:p w14:paraId="35B30AEB"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0B6B16A"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BC0F364" w14:textId="77777777" w:rsidR="00C35570" w:rsidRPr="00447919" w:rsidRDefault="00C35570" w:rsidP="00C35570">
      <w:pPr>
        <w:spacing w:line="440" w:lineRule="exact"/>
      </w:pPr>
      <w:r w:rsidRPr="00447919">
        <w:t>第</w:t>
      </w:r>
      <w:r w:rsidRPr="00447919">
        <w:t>8</w:t>
      </w:r>
      <w:r w:rsidRPr="00447919">
        <w:t>欄－自留保費金額</w:t>
      </w:r>
    </w:p>
    <w:p w14:paraId="644632E5"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741B66DC" w14:textId="77777777" w:rsidR="00C35570" w:rsidRPr="00447919" w:rsidRDefault="00C35570" w:rsidP="00C35570">
      <w:pPr>
        <w:spacing w:line="440" w:lineRule="exact"/>
      </w:pPr>
      <w:r w:rsidRPr="00447919">
        <w:t>第</w:t>
      </w:r>
      <w:r w:rsidRPr="00447919">
        <w:t>9</w:t>
      </w:r>
      <w:r w:rsidRPr="00447919">
        <w:t>欄－自留保費％</w:t>
      </w:r>
    </w:p>
    <w:p w14:paraId="5A4606CC" w14:textId="77777777" w:rsidR="00C35570" w:rsidRPr="00447919" w:rsidRDefault="00C35570" w:rsidP="00C35570">
      <w:pPr>
        <w:spacing w:line="440" w:lineRule="exact"/>
        <w:ind w:left="662"/>
      </w:pPr>
      <w:r w:rsidRPr="00447919">
        <w:lastRenderedPageBreak/>
        <w:t>為各險自留保費占總自留保費之％，係第</w:t>
      </w:r>
      <w:r w:rsidRPr="00447919">
        <w:t>8</w:t>
      </w:r>
      <w:r w:rsidRPr="00447919">
        <w:t>欄之金額除以第</w:t>
      </w:r>
      <w:r w:rsidRPr="00447919">
        <w:t>8</w:t>
      </w:r>
      <w:r w:rsidRPr="00447919">
        <w:t>欄</w:t>
      </w:r>
      <w:r w:rsidRPr="00447919">
        <w:t>40</w:t>
      </w:r>
      <w:r w:rsidRPr="00447919">
        <w:t>列合計之金額，再乘</w:t>
      </w:r>
      <w:r w:rsidRPr="00447919">
        <w:t>100</w:t>
      </w:r>
      <w:r w:rsidRPr="00447919">
        <w:t>。</w:t>
      </w:r>
    </w:p>
    <w:p w14:paraId="4B7FAA22" w14:textId="77777777" w:rsidR="00C35570" w:rsidRPr="00447919" w:rsidRDefault="00C35570" w:rsidP="00C35570">
      <w:pPr>
        <w:spacing w:line="440" w:lineRule="exact"/>
      </w:pPr>
      <w:r w:rsidRPr="00447919">
        <w:t>第</w:t>
      </w:r>
      <w:r w:rsidRPr="00447919">
        <w:t>10</w:t>
      </w:r>
      <w:r w:rsidRPr="00447919">
        <w:t>欄－自留賠款</w:t>
      </w:r>
    </w:p>
    <w:p w14:paraId="7BAEB503"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78632C0C" w14:textId="77777777" w:rsidR="00C35570" w:rsidRPr="00447919" w:rsidRDefault="00C35570" w:rsidP="00C35570">
      <w:pPr>
        <w:spacing w:line="440" w:lineRule="exact"/>
      </w:pPr>
      <w:r w:rsidRPr="00447919">
        <w:t>第</w:t>
      </w:r>
      <w:r w:rsidRPr="00447919">
        <w:t>11</w:t>
      </w:r>
      <w:r w:rsidRPr="00447919">
        <w:t>欄－自留賠款率</w:t>
      </w:r>
    </w:p>
    <w:p w14:paraId="0F9DC139" w14:textId="77777777" w:rsidR="00C35570" w:rsidRPr="00447919" w:rsidRDefault="00C35570" w:rsidP="00C35570">
      <w:pPr>
        <w:spacing w:line="440" w:lineRule="exact"/>
        <w:ind w:left="662"/>
      </w:pPr>
      <w:r w:rsidRPr="00447919">
        <w:t>為第</w:t>
      </w:r>
      <w:r w:rsidRPr="00447919">
        <w:t>10</w:t>
      </w:r>
      <w:r w:rsidRPr="00447919">
        <w:t>欄之金額除以第</w:t>
      </w:r>
      <w:r w:rsidRPr="00447919">
        <w:t>8</w:t>
      </w:r>
      <w:r w:rsidRPr="00447919">
        <w:t>欄之金額，再乘</w:t>
      </w:r>
      <w:r w:rsidRPr="00447919">
        <w:t>100</w:t>
      </w:r>
      <w:r w:rsidRPr="00447919">
        <w:t>。</w:t>
      </w:r>
    </w:p>
    <w:p w14:paraId="320A5ABC" w14:textId="77777777" w:rsidR="00C35570" w:rsidRPr="00447919" w:rsidRDefault="00C35570" w:rsidP="00C35570">
      <w:pPr>
        <w:pStyle w:val="a8"/>
        <w:spacing w:line="440" w:lineRule="exact"/>
      </w:pPr>
      <w:r w:rsidRPr="00447919">
        <w:t>第</w:t>
      </w:r>
      <w:r w:rsidRPr="00447919">
        <w:t>12</w:t>
      </w:r>
      <w:r w:rsidRPr="00447919">
        <w:t>欄－自留費用及佣金</w:t>
      </w:r>
    </w:p>
    <w:p w14:paraId="5247AC85" w14:textId="77777777" w:rsidR="00C35570" w:rsidRPr="00447919" w:rsidRDefault="00C35570" w:rsidP="00C35570">
      <w:pPr>
        <w:spacing w:line="440" w:lineRule="exact"/>
        <w:ind w:left="662"/>
      </w:pPr>
      <w:r w:rsidRPr="00447919">
        <w:t>為上年度分入再保險業務支付之佣金、盈餘佣金及手續費總額扣險分出再保險業務收入之佣金、盈餘佣金及手續費總額之餘額。</w:t>
      </w:r>
    </w:p>
    <w:p w14:paraId="22B25C6F" w14:textId="77777777" w:rsidR="00C35570" w:rsidRPr="00447919" w:rsidRDefault="00C35570" w:rsidP="00C35570">
      <w:pPr>
        <w:spacing w:line="440" w:lineRule="exact"/>
      </w:pPr>
      <w:r w:rsidRPr="00447919">
        <w:t>第</w:t>
      </w:r>
      <w:r w:rsidRPr="00447919">
        <w:t>13</w:t>
      </w:r>
      <w:r w:rsidRPr="00447919">
        <w:t>欄－自留費用及佣金率</w:t>
      </w:r>
    </w:p>
    <w:p w14:paraId="2F90DA4E" w14:textId="77777777" w:rsidR="00C35570" w:rsidRPr="00447919" w:rsidRDefault="00C35570" w:rsidP="00C35570">
      <w:pPr>
        <w:spacing w:line="440" w:lineRule="exact"/>
        <w:ind w:left="662"/>
      </w:pPr>
      <w:r w:rsidRPr="00447919">
        <w:t>為第</w:t>
      </w:r>
      <w:r w:rsidRPr="00447919">
        <w:t>12</w:t>
      </w:r>
      <w:r w:rsidRPr="00447919">
        <w:t>欄之金額除以第</w:t>
      </w:r>
      <w:r w:rsidRPr="00447919">
        <w:t>8</w:t>
      </w:r>
      <w:r w:rsidRPr="00447919">
        <w:t>欄之金額，再乘</w:t>
      </w:r>
      <w:r w:rsidRPr="00447919">
        <w:t>100</w:t>
      </w:r>
      <w:r w:rsidRPr="00447919">
        <w:t>。</w:t>
      </w:r>
    </w:p>
    <w:p w14:paraId="63139CDA" w14:textId="77777777" w:rsidR="00C35570" w:rsidRPr="00447919" w:rsidRDefault="00C35570" w:rsidP="00C35570">
      <w:pPr>
        <w:spacing w:line="440" w:lineRule="exact"/>
      </w:pPr>
      <w:r w:rsidRPr="00447919">
        <w:t>第</w:t>
      </w:r>
      <w:r w:rsidRPr="00447919">
        <w:t>14</w:t>
      </w:r>
      <w:r w:rsidRPr="00447919">
        <w:t>欄－綜合率</w:t>
      </w:r>
    </w:p>
    <w:p w14:paraId="02755215" w14:textId="77777777" w:rsidR="00C35570" w:rsidRPr="00447919" w:rsidRDefault="00C35570" w:rsidP="00C35570">
      <w:pPr>
        <w:spacing w:line="440" w:lineRule="exact"/>
        <w:ind w:left="662"/>
      </w:pPr>
      <w:r w:rsidRPr="00447919">
        <w:t>為第</w:t>
      </w:r>
      <w:r w:rsidRPr="00447919">
        <w:t>11</w:t>
      </w:r>
      <w:r w:rsidRPr="00447919">
        <w:t>欄之自留賠款率加上第</w:t>
      </w:r>
      <w:r w:rsidRPr="00447919">
        <w:t>13</w:t>
      </w:r>
      <w:r w:rsidRPr="00447919">
        <w:t>欄之自留費用及佣金率之總和。</w:t>
      </w:r>
    </w:p>
    <w:p w14:paraId="69DA9EE8" w14:textId="77777777" w:rsidR="00C35570" w:rsidRPr="00447919" w:rsidRDefault="00C35570" w:rsidP="00C35570">
      <w:pPr>
        <w:pStyle w:val="a7"/>
        <w:rPr>
          <w:rFonts w:ascii="Times New Roman" w:hAnsi="Times New Roman"/>
        </w:rPr>
      </w:pPr>
    </w:p>
    <w:p w14:paraId="030F1BBB"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75A77932" w14:textId="77777777" w:rsidR="00A05E0E" w:rsidRDefault="00A05E0E">
      <w:pPr>
        <w:widowControl/>
        <w:spacing w:line="240" w:lineRule="auto"/>
      </w:pPr>
      <w:r>
        <w:br w:type="page"/>
      </w:r>
    </w:p>
    <w:p w14:paraId="34E17013" w14:textId="77777777" w:rsidR="00C35570" w:rsidRPr="00447919" w:rsidRDefault="00C35570" w:rsidP="00C35570">
      <w:pPr>
        <w:pStyle w:val="1"/>
        <w:spacing w:afterLines="0" w:after="0" w:line="440" w:lineRule="exact"/>
        <w:rPr>
          <w:rFonts w:ascii="Times New Roman" w:hAnsi="Times New Roman"/>
          <w:color w:val="auto"/>
        </w:rPr>
      </w:pPr>
      <w:bookmarkStart w:id="183" w:name="_Toc297191378"/>
      <w:bookmarkStart w:id="184" w:name="_Toc201752616"/>
      <w:r w:rsidRPr="00447919">
        <w:rPr>
          <w:rFonts w:ascii="Times New Roman" w:hAnsi="Times New Roman"/>
          <w:color w:val="auto"/>
        </w:rPr>
        <w:lastRenderedPageBreak/>
        <w:t>表</w:t>
      </w:r>
      <w:r w:rsidRPr="00447919">
        <w:rPr>
          <w:rFonts w:ascii="Times New Roman" w:hAnsi="Times New Roman"/>
          <w:color w:val="auto"/>
        </w:rPr>
        <w:t>22-3</w:t>
      </w:r>
      <w:r w:rsidRPr="00447919">
        <w:rPr>
          <w:rFonts w:ascii="Times New Roman" w:hAnsi="Times New Roman"/>
          <w:color w:val="auto"/>
        </w:rPr>
        <w:t>、</w:t>
      </w:r>
      <w:r w:rsidRPr="00447919">
        <w:rPr>
          <w:rFonts w:ascii="Times New Roman" w:hAnsi="Times New Roman"/>
          <w:color w:val="auto"/>
        </w:rPr>
        <w:t>22-4</w:t>
      </w:r>
      <w:r w:rsidRPr="00447919">
        <w:rPr>
          <w:rFonts w:ascii="Times New Roman" w:hAnsi="Times New Roman"/>
          <w:color w:val="auto"/>
        </w:rPr>
        <w:t>：自留保費明細表</w:t>
      </w:r>
      <w:bookmarkEnd w:id="183"/>
      <w:bookmarkEnd w:id="184"/>
    </w:p>
    <w:p w14:paraId="47954B83" w14:textId="77777777" w:rsidR="00C35570" w:rsidRPr="00447919" w:rsidRDefault="00C35570" w:rsidP="008A596F">
      <w:pPr>
        <w:spacing w:beforeLines="50" w:before="120" w:line="440" w:lineRule="exact"/>
        <w:ind w:firstLineChars="200" w:firstLine="480"/>
      </w:pPr>
      <w:r w:rsidRPr="00447919">
        <w:t>本表係表達財產再保險比例性業務及非比例性業務自留保費之狀況。</w:t>
      </w:r>
    </w:p>
    <w:p w14:paraId="457ECCC9" w14:textId="77777777" w:rsidR="00C35570" w:rsidRPr="00447919" w:rsidRDefault="00C35570" w:rsidP="00C35570">
      <w:pPr>
        <w:spacing w:line="440" w:lineRule="exact"/>
        <w:ind w:firstLineChars="200" w:firstLine="480"/>
      </w:pPr>
      <w:r w:rsidRPr="00447919">
        <w:t>依財產及人身分為「表</w:t>
      </w:r>
      <w:r w:rsidRPr="00447919">
        <w:t>22-3</w:t>
      </w:r>
      <w:r w:rsidR="006823A1" w:rsidRPr="00447919">
        <w:t>自留</w:t>
      </w:r>
      <w:r w:rsidRPr="00447919">
        <w:t>保費明細表</w:t>
      </w:r>
      <w:r w:rsidRPr="00447919">
        <w:t>(</w:t>
      </w:r>
      <w:r w:rsidRPr="00447919">
        <w:t>財產再保險</w:t>
      </w:r>
      <w:r w:rsidRPr="00447919">
        <w:t>)</w:t>
      </w:r>
      <w:r w:rsidRPr="00447919">
        <w:t>」及「表</w:t>
      </w:r>
      <w:r w:rsidRPr="00447919">
        <w:t>22-4</w:t>
      </w:r>
      <w:r w:rsidR="006823A1" w:rsidRPr="00447919">
        <w:t>自留</w:t>
      </w:r>
      <w:r w:rsidRPr="00447919">
        <w:t>保費明細表</w:t>
      </w:r>
      <w:r w:rsidRPr="00447919">
        <w:t>(</w:t>
      </w:r>
      <w:r w:rsidRPr="00447919">
        <w:t>人身再保險</w:t>
      </w:r>
      <w:r w:rsidRPr="00447919">
        <w:t>)</w:t>
      </w:r>
      <w:r w:rsidRPr="00447919">
        <w:t>」。</w:t>
      </w:r>
    </w:p>
    <w:p w14:paraId="2C831FF3" w14:textId="77777777" w:rsidR="00C35570" w:rsidRPr="00447919" w:rsidRDefault="00C35570" w:rsidP="00C35570">
      <w:pPr>
        <w:spacing w:line="440" w:lineRule="exact"/>
        <w:ind w:firstLineChars="200" w:firstLine="480"/>
      </w:pPr>
      <w:r w:rsidRPr="00447919">
        <w:t>主要欄位說明如下：</w:t>
      </w:r>
    </w:p>
    <w:p w14:paraId="3D6D7A74"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BFF916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七</w:t>
      </w:r>
      <w:r w:rsidRPr="00447919">
        <w:rPr>
          <w:rFonts w:ascii="Times New Roman" w:hAnsi="Times New Roman"/>
        </w:rPr>
        <w:t>月累計金額。</w:t>
      </w:r>
    </w:p>
    <w:p w14:paraId="067AE1E9" w14:textId="77777777" w:rsidR="00C35570" w:rsidRPr="00447919" w:rsidRDefault="00C35570" w:rsidP="00C35570">
      <w:pPr>
        <w:pStyle w:val="a8"/>
        <w:spacing w:line="440" w:lineRule="exact"/>
      </w:pPr>
      <w:r w:rsidRPr="00447919">
        <w:t>第</w:t>
      </w:r>
      <w:r w:rsidRPr="00447919">
        <w:t>1</w:t>
      </w:r>
      <w:r w:rsidRPr="00447919">
        <w:t>欄</w:t>
      </w:r>
      <w:r w:rsidRPr="00447919">
        <w:t xml:space="preserve"> </w:t>
      </w:r>
      <w:r w:rsidRPr="00447919">
        <w:t>再保費收入</w:t>
      </w:r>
      <w:r w:rsidRPr="00447919">
        <w:t>(</w:t>
      </w:r>
      <w:r w:rsidRPr="00447919">
        <w:t>比例性再保險業務</w:t>
      </w:r>
      <w:r w:rsidRPr="00447919">
        <w:t>)</w:t>
      </w:r>
    </w:p>
    <w:p w14:paraId="33395CEB"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3AAE82D5" w14:textId="77777777" w:rsidR="00C35570" w:rsidRPr="00447919" w:rsidRDefault="00C35570" w:rsidP="00C35570">
      <w:pPr>
        <w:pStyle w:val="a8"/>
        <w:spacing w:line="440" w:lineRule="exact"/>
      </w:pPr>
      <w:r w:rsidRPr="00447919">
        <w:t>第</w:t>
      </w:r>
      <w:r w:rsidRPr="00447919">
        <w:t>2</w:t>
      </w:r>
      <w:r w:rsidRPr="00447919">
        <w:t>欄</w:t>
      </w:r>
      <w:r w:rsidRPr="00447919">
        <w:t xml:space="preserve"> </w:t>
      </w:r>
      <w:r w:rsidRPr="00447919">
        <w:t>再保費支出</w:t>
      </w:r>
      <w:r w:rsidRPr="00447919">
        <w:t>(</w:t>
      </w:r>
      <w:r w:rsidRPr="00447919">
        <w:t>比例性再保險業務</w:t>
      </w:r>
      <w:r w:rsidRPr="00447919">
        <w:t>)</w:t>
      </w:r>
    </w:p>
    <w:p w14:paraId="53DDE89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0330C013" w14:textId="77777777" w:rsidR="00C35570" w:rsidRPr="00447919" w:rsidRDefault="00C35570" w:rsidP="00C35570">
      <w:pPr>
        <w:pStyle w:val="a8"/>
        <w:spacing w:line="440" w:lineRule="exact"/>
      </w:pPr>
      <w:r w:rsidRPr="00447919">
        <w:t>第</w:t>
      </w:r>
      <w:r w:rsidRPr="00447919">
        <w:t>3</w:t>
      </w:r>
      <w:r w:rsidRPr="00447919">
        <w:t>欄</w:t>
      </w:r>
      <w:r w:rsidRPr="00447919">
        <w:t xml:space="preserve"> </w:t>
      </w:r>
      <w:r w:rsidRPr="00447919">
        <w:t>自留保費</w:t>
      </w:r>
      <w:r w:rsidRPr="00447919">
        <w:t>(</w:t>
      </w:r>
      <w:r w:rsidRPr="00447919">
        <w:t>比例性再保險業務</w:t>
      </w:r>
      <w:r w:rsidRPr="00447919">
        <w:t>)</w:t>
      </w:r>
    </w:p>
    <w:p w14:paraId="00455CD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w:t>
      </w:r>
      <w:r w:rsidRPr="00447919">
        <w:rPr>
          <w:rFonts w:ascii="Times New Roman" w:hAnsi="Times New Roman"/>
        </w:rPr>
        <w:t>欄減第</w:t>
      </w:r>
      <w:r w:rsidRPr="00447919">
        <w:rPr>
          <w:rFonts w:ascii="Times New Roman" w:hAnsi="Times New Roman"/>
        </w:rPr>
        <w:t>2</w:t>
      </w:r>
      <w:r w:rsidRPr="00447919">
        <w:rPr>
          <w:rFonts w:ascii="Times New Roman" w:hAnsi="Times New Roman"/>
        </w:rPr>
        <w:t>欄之餘額。</w:t>
      </w:r>
    </w:p>
    <w:p w14:paraId="00085A77" w14:textId="77777777" w:rsidR="00C35570" w:rsidRPr="00447919" w:rsidRDefault="00C35570" w:rsidP="00C35570">
      <w:pPr>
        <w:pStyle w:val="a8"/>
        <w:spacing w:line="440" w:lineRule="exact"/>
      </w:pPr>
      <w:r w:rsidRPr="00447919">
        <w:t>第</w:t>
      </w:r>
      <w:r w:rsidRPr="00447919">
        <w:t>4</w:t>
      </w:r>
      <w:r w:rsidRPr="00447919">
        <w:t>欄</w:t>
      </w:r>
      <w:r w:rsidRPr="00447919">
        <w:t xml:space="preserve"> </w:t>
      </w:r>
      <w:r w:rsidRPr="00447919">
        <w:t>再保費收入</w:t>
      </w:r>
      <w:r w:rsidRPr="00447919">
        <w:t>(</w:t>
      </w:r>
      <w:r w:rsidRPr="00447919">
        <w:t>非比例性再保險業務</w:t>
      </w:r>
      <w:r w:rsidRPr="00447919">
        <w:t>)</w:t>
      </w:r>
    </w:p>
    <w:p w14:paraId="5B8338F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542DAFC9" w14:textId="77777777" w:rsidR="00C35570" w:rsidRPr="00447919" w:rsidRDefault="00C35570" w:rsidP="00C35570">
      <w:pPr>
        <w:pStyle w:val="a8"/>
        <w:spacing w:line="440" w:lineRule="exact"/>
      </w:pPr>
      <w:r w:rsidRPr="00447919">
        <w:t>第</w:t>
      </w:r>
      <w:r w:rsidRPr="00447919">
        <w:t>5</w:t>
      </w:r>
      <w:r w:rsidRPr="00447919">
        <w:t>欄</w:t>
      </w:r>
      <w:r w:rsidRPr="00447919">
        <w:t xml:space="preserve"> </w:t>
      </w:r>
      <w:r w:rsidRPr="00447919">
        <w:t>再保費支出</w:t>
      </w:r>
      <w:r w:rsidRPr="00447919">
        <w:t>(</w:t>
      </w:r>
      <w:r w:rsidRPr="00447919">
        <w:t>非比例性再保險業務</w:t>
      </w:r>
      <w:r w:rsidRPr="00447919">
        <w:t>)</w:t>
      </w:r>
    </w:p>
    <w:p w14:paraId="77BD9645"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3F3AD69E" w14:textId="77777777" w:rsidR="00C35570" w:rsidRPr="00447919" w:rsidRDefault="00C35570" w:rsidP="00C35570">
      <w:pPr>
        <w:pStyle w:val="a8"/>
        <w:spacing w:line="440" w:lineRule="exact"/>
      </w:pPr>
      <w:r w:rsidRPr="00447919">
        <w:t>第</w:t>
      </w:r>
      <w:r w:rsidRPr="00447919">
        <w:t>6</w:t>
      </w:r>
      <w:r w:rsidRPr="00447919">
        <w:t>欄</w:t>
      </w:r>
      <w:r w:rsidRPr="00447919">
        <w:t xml:space="preserve"> </w:t>
      </w:r>
      <w:r w:rsidRPr="00447919">
        <w:t>自留保費</w:t>
      </w:r>
      <w:r w:rsidRPr="00447919">
        <w:t>(</w:t>
      </w:r>
      <w:r w:rsidRPr="00447919">
        <w:t>非比例性再保險業務</w:t>
      </w:r>
      <w:r w:rsidRPr="00447919">
        <w:t>)</w:t>
      </w:r>
    </w:p>
    <w:p w14:paraId="4F48477C"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4</w:t>
      </w:r>
      <w:r w:rsidRPr="00447919">
        <w:rPr>
          <w:rFonts w:ascii="Times New Roman" w:hAnsi="Times New Roman"/>
        </w:rPr>
        <w:t>欄減第</w:t>
      </w:r>
      <w:r w:rsidRPr="00447919">
        <w:rPr>
          <w:rFonts w:ascii="Times New Roman" w:hAnsi="Times New Roman"/>
        </w:rPr>
        <w:t>5</w:t>
      </w:r>
      <w:r w:rsidRPr="00447919">
        <w:rPr>
          <w:rFonts w:ascii="Times New Roman" w:hAnsi="Times New Roman"/>
        </w:rPr>
        <w:t>欄之餘額。</w:t>
      </w:r>
    </w:p>
    <w:p w14:paraId="22EB42F4"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6745B7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年度報表時，應填寫上年度一月至十二月累計金額；半年報時，應填寫本年度</w:t>
      </w:r>
      <w:r w:rsidR="008B4B2F" w:rsidRPr="00447919">
        <w:rPr>
          <w:rFonts w:ascii="Times New Roman" w:hAnsi="Times New Roman"/>
        </w:rPr>
        <w:t>七</w:t>
      </w:r>
      <w:r w:rsidRPr="00447919">
        <w:rPr>
          <w:rFonts w:ascii="Times New Roman" w:hAnsi="Times New Roman"/>
        </w:rPr>
        <w:t>月至十二月累計金額。</w:t>
      </w:r>
    </w:p>
    <w:p w14:paraId="28E6A3E0" w14:textId="77777777" w:rsidR="00C35570" w:rsidRPr="00447919" w:rsidRDefault="00C35570" w:rsidP="00C35570">
      <w:pPr>
        <w:pStyle w:val="a8"/>
        <w:spacing w:line="440" w:lineRule="exact"/>
      </w:pPr>
      <w:r w:rsidRPr="00447919">
        <w:t>第</w:t>
      </w:r>
      <w:r w:rsidRPr="00447919">
        <w:t>7</w:t>
      </w:r>
      <w:r w:rsidRPr="00447919">
        <w:t>欄</w:t>
      </w:r>
      <w:r w:rsidRPr="00447919">
        <w:t xml:space="preserve"> </w:t>
      </w:r>
      <w:r w:rsidRPr="00447919">
        <w:t>再保費收入</w:t>
      </w:r>
      <w:r w:rsidRPr="00447919">
        <w:t>(</w:t>
      </w:r>
      <w:r w:rsidRPr="00447919">
        <w:t>比例性再保險業務</w:t>
      </w:r>
      <w:r w:rsidRPr="00447919">
        <w:t>)</w:t>
      </w:r>
    </w:p>
    <w:p w14:paraId="33299D92"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5E8EB1AB" w14:textId="77777777" w:rsidR="00C35570" w:rsidRPr="00447919" w:rsidRDefault="00C35570" w:rsidP="00C35570">
      <w:pPr>
        <w:pStyle w:val="a8"/>
        <w:spacing w:line="440" w:lineRule="exact"/>
      </w:pPr>
      <w:r w:rsidRPr="00447919">
        <w:t>第</w:t>
      </w:r>
      <w:r w:rsidRPr="00447919">
        <w:t>8</w:t>
      </w:r>
      <w:r w:rsidRPr="00447919">
        <w:t>欄</w:t>
      </w:r>
      <w:r w:rsidRPr="00447919">
        <w:t xml:space="preserve"> </w:t>
      </w:r>
      <w:r w:rsidRPr="00447919">
        <w:t>再保費支出</w:t>
      </w:r>
      <w:r w:rsidRPr="00447919">
        <w:t>(</w:t>
      </w:r>
      <w:r w:rsidRPr="00447919">
        <w:t>比例性再保險業務</w:t>
      </w:r>
      <w:r w:rsidRPr="00447919">
        <w:t>)</w:t>
      </w:r>
    </w:p>
    <w:p w14:paraId="2342DFD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5791F21A" w14:textId="77777777" w:rsidR="00C35570" w:rsidRPr="00447919" w:rsidRDefault="00C35570" w:rsidP="00C35570">
      <w:pPr>
        <w:pStyle w:val="a8"/>
        <w:spacing w:line="440" w:lineRule="exact"/>
      </w:pPr>
      <w:r w:rsidRPr="00447919">
        <w:t>第</w:t>
      </w:r>
      <w:r w:rsidRPr="00447919">
        <w:t>9</w:t>
      </w:r>
      <w:r w:rsidRPr="00447919">
        <w:t>欄</w:t>
      </w:r>
      <w:r w:rsidRPr="00447919">
        <w:t xml:space="preserve"> </w:t>
      </w:r>
      <w:r w:rsidRPr="00447919">
        <w:t>自留保費</w:t>
      </w:r>
      <w:r w:rsidRPr="00447919">
        <w:t>(</w:t>
      </w:r>
      <w:r w:rsidRPr="00447919">
        <w:t>比例性再保險業務</w:t>
      </w:r>
      <w:r w:rsidRPr="00447919">
        <w:t>)</w:t>
      </w:r>
    </w:p>
    <w:p w14:paraId="1501B5B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欄減第</w:t>
      </w:r>
      <w:r w:rsidRPr="00447919">
        <w:rPr>
          <w:rFonts w:ascii="Times New Roman" w:hAnsi="Times New Roman"/>
        </w:rPr>
        <w:t>8</w:t>
      </w:r>
      <w:r w:rsidRPr="00447919">
        <w:rPr>
          <w:rFonts w:ascii="Times New Roman" w:hAnsi="Times New Roman"/>
        </w:rPr>
        <w:t>欄之餘額。</w:t>
      </w:r>
    </w:p>
    <w:p w14:paraId="7DA551B8" w14:textId="77777777" w:rsidR="00C35570" w:rsidRPr="00447919" w:rsidRDefault="00C35570" w:rsidP="00C35570">
      <w:pPr>
        <w:pStyle w:val="a8"/>
        <w:spacing w:line="440" w:lineRule="exact"/>
      </w:pPr>
      <w:r w:rsidRPr="00447919">
        <w:t>第</w:t>
      </w:r>
      <w:r w:rsidRPr="00447919">
        <w:t>10</w:t>
      </w:r>
      <w:r w:rsidRPr="00447919">
        <w:t>欄</w:t>
      </w:r>
      <w:r w:rsidRPr="00447919">
        <w:t xml:space="preserve"> </w:t>
      </w:r>
      <w:r w:rsidRPr="00447919">
        <w:t>再保費收入</w:t>
      </w:r>
      <w:r w:rsidRPr="00447919">
        <w:t>(</w:t>
      </w:r>
      <w:r w:rsidRPr="00447919">
        <w:t>非比例性再保險業務</w:t>
      </w:r>
      <w:r w:rsidRPr="00447919">
        <w:t>)</w:t>
      </w:r>
    </w:p>
    <w:p w14:paraId="4A3D060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221D93C3" w14:textId="77777777" w:rsidR="00C35570" w:rsidRPr="00447919" w:rsidRDefault="00C35570" w:rsidP="00C35570">
      <w:pPr>
        <w:pStyle w:val="a8"/>
        <w:spacing w:line="440" w:lineRule="exact"/>
      </w:pPr>
      <w:r w:rsidRPr="00447919">
        <w:lastRenderedPageBreak/>
        <w:t>第</w:t>
      </w:r>
      <w:r w:rsidRPr="00447919">
        <w:t>11</w:t>
      </w:r>
      <w:r w:rsidRPr="00447919">
        <w:t>欄</w:t>
      </w:r>
      <w:r w:rsidRPr="00447919">
        <w:t xml:space="preserve"> </w:t>
      </w:r>
      <w:r w:rsidRPr="00447919">
        <w:t>再保費支出</w:t>
      </w:r>
      <w:r w:rsidRPr="00447919">
        <w:t>(</w:t>
      </w:r>
      <w:r w:rsidRPr="00447919">
        <w:t>非比例性再保險業務</w:t>
      </w:r>
      <w:r w:rsidRPr="00447919">
        <w:t>)</w:t>
      </w:r>
    </w:p>
    <w:p w14:paraId="63BA696B"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016B15F3" w14:textId="77777777" w:rsidR="00C35570" w:rsidRPr="00447919" w:rsidRDefault="00C35570" w:rsidP="00C35570">
      <w:pPr>
        <w:pStyle w:val="a8"/>
        <w:spacing w:line="440" w:lineRule="exact"/>
      </w:pPr>
      <w:r w:rsidRPr="00447919">
        <w:t>第</w:t>
      </w:r>
      <w:r w:rsidRPr="00447919">
        <w:t>12</w:t>
      </w:r>
      <w:r w:rsidRPr="00447919">
        <w:t>欄</w:t>
      </w:r>
      <w:r w:rsidRPr="00447919">
        <w:t xml:space="preserve"> </w:t>
      </w:r>
      <w:r w:rsidRPr="00447919">
        <w:t>自留保費</w:t>
      </w:r>
      <w:r w:rsidRPr="00447919">
        <w:t>(</w:t>
      </w:r>
      <w:r w:rsidRPr="00447919">
        <w:t>非比例性再保險業務</w:t>
      </w:r>
      <w:r w:rsidRPr="00447919">
        <w:t>)</w:t>
      </w:r>
    </w:p>
    <w:p w14:paraId="0435CA39"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欄減第</w:t>
      </w:r>
      <w:r w:rsidRPr="00447919">
        <w:rPr>
          <w:rFonts w:ascii="Times New Roman" w:hAnsi="Times New Roman"/>
        </w:rPr>
        <w:t>11</w:t>
      </w:r>
      <w:r w:rsidRPr="00447919">
        <w:rPr>
          <w:rFonts w:ascii="Times New Roman" w:hAnsi="Times New Roman"/>
        </w:rPr>
        <w:t>欄之餘額。</w:t>
      </w:r>
    </w:p>
    <w:p w14:paraId="1E9B9000" w14:textId="77777777" w:rsidR="00C35570" w:rsidRPr="00447919" w:rsidRDefault="00C35570" w:rsidP="00C35570">
      <w:pPr>
        <w:pStyle w:val="a7"/>
        <w:rPr>
          <w:rFonts w:ascii="Times New Roman" w:hAnsi="Times New Roman"/>
        </w:rPr>
      </w:pPr>
    </w:p>
    <w:p w14:paraId="50F0242D"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27A8BA8A" w14:textId="77777777" w:rsidR="00A05E0E" w:rsidRDefault="00A05E0E">
      <w:pPr>
        <w:widowControl/>
        <w:spacing w:line="240" w:lineRule="auto"/>
      </w:pPr>
      <w:r>
        <w:br w:type="page"/>
      </w:r>
    </w:p>
    <w:p w14:paraId="0F08F662" w14:textId="77777777" w:rsidR="00C35570" w:rsidRPr="00447919" w:rsidRDefault="00C35570" w:rsidP="00C35570">
      <w:pPr>
        <w:pStyle w:val="1"/>
        <w:spacing w:afterLines="0" w:after="0" w:line="440" w:lineRule="exact"/>
        <w:rPr>
          <w:rFonts w:ascii="Times New Roman" w:hAnsi="Times New Roman"/>
          <w:b w:val="0"/>
          <w:color w:val="auto"/>
          <w:szCs w:val="36"/>
        </w:rPr>
      </w:pPr>
      <w:bookmarkStart w:id="185" w:name="_Toc297191379"/>
      <w:bookmarkStart w:id="186" w:name="_Toc201752617"/>
      <w:r w:rsidRPr="00447919">
        <w:rPr>
          <w:rFonts w:ascii="Times New Roman" w:hAnsi="Times New Roman"/>
          <w:color w:val="auto"/>
        </w:rPr>
        <w:lastRenderedPageBreak/>
        <w:t>表</w:t>
      </w:r>
      <w:r w:rsidRPr="00447919">
        <w:rPr>
          <w:rFonts w:ascii="Times New Roman" w:hAnsi="Times New Roman"/>
          <w:color w:val="auto"/>
        </w:rPr>
        <w:t>23</w:t>
      </w:r>
      <w:r w:rsidRPr="00447919">
        <w:rPr>
          <w:rFonts w:ascii="Times New Roman" w:hAnsi="Times New Roman"/>
          <w:color w:val="auto"/>
        </w:rPr>
        <w:t>系列：未滿期保費準備金及自留滿期保費計算表</w:t>
      </w:r>
      <w:bookmarkEnd w:id="185"/>
      <w:bookmarkEnd w:id="186"/>
    </w:p>
    <w:p w14:paraId="65E0D48F" w14:textId="77777777" w:rsidR="00C35570" w:rsidRPr="00447919" w:rsidRDefault="00C35570" w:rsidP="008A596F">
      <w:pPr>
        <w:spacing w:beforeLines="50" w:before="120" w:line="440" w:lineRule="exact"/>
        <w:ind w:firstLineChars="200" w:firstLine="480"/>
      </w:pPr>
      <w:r w:rsidRPr="00447919">
        <w:t>本表係表達再保險業自留業務之未滿期保費準備提存狀況。其提存係依照「專業再保險業財務業務管理辦法」之規定，對於再保險業務其自留部分依險別及規定之提存方式，提存未滿期再保險費準備金。</w:t>
      </w:r>
    </w:p>
    <w:p w14:paraId="7D474C4F" w14:textId="77777777" w:rsidR="00C35570" w:rsidRPr="00447919" w:rsidRDefault="00C35570" w:rsidP="00C35570">
      <w:pPr>
        <w:spacing w:line="440" w:lineRule="exact"/>
        <w:ind w:firstLineChars="200" w:firstLine="480"/>
      </w:pPr>
      <w:r w:rsidRPr="00447919">
        <w:t>本表分「表</w:t>
      </w:r>
      <w:r w:rsidRPr="00447919">
        <w:t>23-1</w:t>
      </w:r>
      <w:r w:rsidRPr="00447919">
        <w:t>財產再保險業務未滿期保費準備金及自留滿期總保費計算表」及「表</w:t>
      </w:r>
      <w:r w:rsidRPr="00447919">
        <w:t>23-2</w:t>
      </w:r>
      <w:r w:rsidRPr="00447919">
        <w:t>人身再保險業務未滿期保費準備金及自留滿期總保費計算表」二個表。</w:t>
      </w:r>
    </w:p>
    <w:p w14:paraId="33477527" w14:textId="77777777" w:rsidR="00C35570" w:rsidRPr="00447919" w:rsidRDefault="00C35570" w:rsidP="00C35570">
      <w:pPr>
        <w:spacing w:line="440" w:lineRule="exact"/>
        <w:ind w:firstLineChars="200" w:firstLine="480"/>
      </w:pPr>
      <w:r w:rsidRPr="00447919">
        <w:t>主要欄位說明如下：</w:t>
      </w:r>
    </w:p>
    <w:p w14:paraId="576615C9"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025E97D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1F3C217"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7F699B8F" w14:textId="77777777" w:rsidR="00C35570" w:rsidRPr="00447919" w:rsidRDefault="00C35570" w:rsidP="00C35570">
      <w:pPr>
        <w:spacing w:line="440" w:lineRule="exact"/>
      </w:pPr>
      <w:r w:rsidRPr="00447919">
        <w:t>第</w:t>
      </w:r>
      <w:r w:rsidRPr="00447919">
        <w:t>1</w:t>
      </w:r>
      <w:r w:rsidRPr="00447919">
        <w:t>、</w:t>
      </w:r>
      <w:r w:rsidRPr="00447919">
        <w:t>6</w:t>
      </w:r>
      <w:r w:rsidRPr="00447919">
        <w:t>欄－再保費收入</w:t>
      </w:r>
    </w:p>
    <w:p w14:paraId="1181BE6C" w14:textId="77777777" w:rsidR="00C35570" w:rsidRPr="00447919" w:rsidRDefault="00C35570" w:rsidP="00C35570">
      <w:pPr>
        <w:spacing w:line="440" w:lineRule="exact"/>
        <w:ind w:left="662"/>
      </w:pPr>
      <w:r w:rsidRPr="00447919">
        <w:t>為分進再保險業務收入之再保險費的總額。</w:t>
      </w:r>
    </w:p>
    <w:p w14:paraId="397302C9" w14:textId="77777777" w:rsidR="00C35570" w:rsidRPr="00447919" w:rsidRDefault="00C35570" w:rsidP="00C35570">
      <w:pPr>
        <w:spacing w:line="440" w:lineRule="exact"/>
      </w:pPr>
      <w:r w:rsidRPr="00447919">
        <w:t>第</w:t>
      </w:r>
      <w:r w:rsidRPr="00447919">
        <w:t>2</w:t>
      </w:r>
      <w:r w:rsidRPr="00447919">
        <w:t>、</w:t>
      </w:r>
      <w:r w:rsidRPr="00447919">
        <w:t>7</w:t>
      </w:r>
      <w:r w:rsidRPr="00447919">
        <w:t>欄－再保費支出</w:t>
      </w:r>
    </w:p>
    <w:p w14:paraId="0C3EB2CA" w14:textId="77777777" w:rsidR="00C35570" w:rsidRPr="00447919" w:rsidRDefault="00C35570" w:rsidP="00C35570">
      <w:pPr>
        <w:spacing w:line="440" w:lineRule="exact"/>
        <w:ind w:left="662"/>
      </w:pPr>
      <w:r w:rsidRPr="00447919">
        <w:t>為分出再保險業務支出之再保險費的總額。</w:t>
      </w:r>
    </w:p>
    <w:p w14:paraId="5C5D93B9" w14:textId="77777777" w:rsidR="00C35570" w:rsidRPr="00447919" w:rsidRDefault="00C35570" w:rsidP="00C35570">
      <w:pPr>
        <w:spacing w:line="440" w:lineRule="exact"/>
      </w:pPr>
      <w:r w:rsidRPr="00447919">
        <w:t>第</w:t>
      </w:r>
      <w:r w:rsidRPr="00447919">
        <w:t>3</w:t>
      </w:r>
      <w:r w:rsidRPr="00447919">
        <w:t>、</w:t>
      </w:r>
      <w:r w:rsidRPr="00447919">
        <w:t>8</w:t>
      </w:r>
      <w:r w:rsidRPr="00447919">
        <w:t>欄－提存方式</w:t>
      </w:r>
    </w:p>
    <w:p w14:paraId="0CF8FDB9" w14:textId="77777777" w:rsidR="00C35570" w:rsidRPr="00447919" w:rsidRDefault="00C35570" w:rsidP="00C35570">
      <w:pPr>
        <w:spacing w:line="440" w:lineRule="exact"/>
        <w:ind w:left="662"/>
      </w:pPr>
      <w:r w:rsidRPr="00447919">
        <w:t>本欄所應提存之比例係指依「專業再保險業財務業務管理辦法」所規定之提存方式。</w:t>
      </w:r>
    </w:p>
    <w:p w14:paraId="472A49B2" w14:textId="77777777" w:rsidR="00C35570" w:rsidRPr="00447919" w:rsidRDefault="00C35570" w:rsidP="00C35570">
      <w:pPr>
        <w:spacing w:line="440" w:lineRule="exact"/>
      </w:pPr>
      <w:r w:rsidRPr="00447919">
        <w:t>第</w:t>
      </w:r>
      <w:r w:rsidRPr="00447919">
        <w:t>4</w:t>
      </w:r>
      <w:r w:rsidRPr="00447919">
        <w:t>、</w:t>
      </w:r>
      <w:r w:rsidRPr="00447919">
        <w:t>9</w:t>
      </w:r>
      <w:r w:rsidRPr="00447919">
        <w:t>欄－提存未滿期保費準備</w:t>
      </w:r>
    </w:p>
    <w:p w14:paraId="3C5A00F0" w14:textId="77777777" w:rsidR="00C35570" w:rsidRPr="00447919" w:rsidRDefault="00C35570" w:rsidP="00C35570">
      <w:pPr>
        <w:spacing w:line="440" w:lineRule="exact"/>
        <w:ind w:left="662"/>
      </w:pPr>
      <w:r w:rsidRPr="00447919">
        <w:t>本欄為依「專業再保險業財務業務管理辦法」所規定提存方式提存之金額。</w:t>
      </w:r>
    </w:p>
    <w:p w14:paraId="63E2D7C5" w14:textId="77777777" w:rsidR="00C35570" w:rsidRPr="00447919" w:rsidRDefault="00C35570" w:rsidP="00C35570">
      <w:pPr>
        <w:spacing w:line="440" w:lineRule="exact"/>
      </w:pPr>
      <w:r w:rsidRPr="00447919">
        <w:t>第</w:t>
      </w:r>
      <w:r w:rsidRPr="00447919">
        <w:t>5</w:t>
      </w:r>
      <w:r w:rsidRPr="00447919">
        <w:t>、</w:t>
      </w:r>
      <w:r w:rsidRPr="00447919">
        <w:t>10</w:t>
      </w:r>
      <w:r w:rsidRPr="00447919">
        <w:t>欄－收回上期提存未滿期保費準備</w:t>
      </w:r>
    </w:p>
    <w:p w14:paraId="107C7F94" w14:textId="77777777" w:rsidR="00C35570" w:rsidRPr="00447919" w:rsidRDefault="00C35570" w:rsidP="00C35570">
      <w:pPr>
        <w:spacing w:line="440" w:lineRule="exact"/>
        <w:ind w:left="662"/>
      </w:pPr>
      <w:r w:rsidRPr="00447919">
        <w:t>係上年同期提存未滿期保費準備之金額。</w:t>
      </w:r>
    </w:p>
    <w:p w14:paraId="13371088"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281FAFC" w14:textId="77777777" w:rsidR="00C35570" w:rsidRPr="00447919" w:rsidRDefault="00C35570" w:rsidP="00C35570">
      <w:pPr>
        <w:pStyle w:val="a7"/>
        <w:rPr>
          <w:rFonts w:ascii="Times New Roman" w:hAnsi="Times New Roman"/>
        </w:rPr>
      </w:pPr>
      <w:r w:rsidRPr="00447919">
        <w:rPr>
          <w:rFonts w:ascii="Times New Roman" w:hAnsi="Times New Roman"/>
        </w:rPr>
        <w:t>年度報</w:t>
      </w:r>
      <w:r w:rsidR="008B4B2F" w:rsidRPr="00447919">
        <w:rPr>
          <w:rFonts w:ascii="Times New Roman" w:hAnsi="Times New Roman"/>
        </w:rPr>
        <w:t>表時，應填寫上年度一月至十二月累計金額；半年報時，應填寫上年度七</w:t>
      </w:r>
      <w:r w:rsidRPr="00447919">
        <w:rPr>
          <w:rFonts w:ascii="Times New Roman" w:hAnsi="Times New Roman"/>
        </w:rPr>
        <w:t>月至十二月累計金額。</w:t>
      </w:r>
    </w:p>
    <w:p w14:paraId="0F867DA0"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358E2211" w14:textId="77777777" w:rsidR="00C35570" w:rsidRPr="00447919" w:rsidRDefault="00C35570" w:rsidP="00C35570">
      <w:pPr>
        <w:spacing w:line="440" w:lineRule="exact"/>
      </w:pPr>
      <w:r w:rsidRPr="00447919">
        <w:t>第</w:t>
      </w:r>
      <w:r w:rsidRPr="00447919">
        <w:t>11</w:t>
      </w:r>
      <w:r w:rsidRPr="00447919">
        <w:t>、</w:t>
      </w:r>
      <w:r w:rsidRPr="00447919">
        <w:t>15</w:t>
      </w:r>
      <w:r w:rsidRPr="00447919">
        <w:t>欄－再保費收入</w:t>
      </w:r>
    </w:p>
    <w:p w14:paraId="28BDAFD5" w14:textId="77777777" w:rsidR="00C35570" w:rsidRPr="00447919" w:rsidRDefault="00C35570" w:rsidP="00C35570">
      <w:pPr>
        <w:spacing w:line="440" w:lineRule="exact"/>
        <w:ind w:left="662"/>
      </w:pPr>
      <w:r w:rsidRPr="00447919">
        <w:t>為分進再保險業務收入之再保險費的總額。</w:t>
      </w:r>
    </w:p>
    <w:p w14:paraId="100F4710" w14:textId="77777777" w:rsidR="00C35570" w:rsidRPr="00447919" w:rsidRDefault="00C35570" w:rsidP="00C35570">
      <w:pPr>
        <w:spacing w:line="440" w:lineRule="exact"/>
      </w:pPr>
      <w:r w:rsidRPr="00447919">
        <w:t>第</w:t>
      </w:r>
      <w:r w:rsidRPr="00447919">
        <w:t>12</w:t>
      </w:r>
      <w:r w:rsidRPr="00447919">
        <w:t>、</w:t>
      </w:r>
      <w:r w:rsidRPr="00447919">
        <w:t>16</w:t>
      </w:r>
      <w:r w:rsidRPr="00447919">
        <w:t>欄－再保費支出</w:t>
      </w:r>
    </w:p>
    <w:p w14:paraId="3525EBA2" w14:textId="77777777" w:rsidR="00C35570" w:rsidRPr="00447919" w:rsidRDefault="00C35570" w:rsidP="00C35570">
      <w:pPr>
        <w:spacing w:line="440" w:lineRule="exact"/>
        <w:ind w:left="662"/>
      </w:pPr>
      <w:r w:rsidRPr="00447919">
        <w:t>為分出再保險業務支出之再保險費的總額。</w:t>
      </w:r>
    </w:p>
    <w:p w14:paraId="0ACD6FE2" w14:textId="77777777" w:rsidR="00C35570" w:rsidRPr="00447919" w:rsidRDefault="00C35570" w:rsidP="00C35570">
      <w:pPr>
        <w:spacing w:line="440" w:lineRule="exact"/>
      </w:pPr>
      <w:r w:rsidRPr="00447919">
        <w:t>第</w:t>
      </w:r>
      <w:r w:rsidRPr="00447919">
        <w:t>13</w:t>
      </w:r>
      <w:r w:rsidRPr="00447919">
        <w:t>、</w:t>
      </w:r>
      <w:r w:rsidRPr="00447919">
        <w:t>17</w:t>
      </w:r>
      <w:r w:rsidRPr="00447919">
        <w:t>欄－提存未滿期保費準備</w:t>
      </w:r>
    </w:p>
    <w:p w14:paraId="0649F644" w14:textId="77777777" w:rsidR="00C35570" w:rsidRPr="00447919" w:rsidRDefault="00C35570" w:rsidP="00C35570">
      <w:pPr>
        <w:spacing w:line="440" w:lineRule="exact"/>
        <w:ind w:left="662"/>
      </w:pPr>
      <w:r w:rsidRPr="00447919">
        <w:lastRenderedPageBreak/>
        <w:t>本欄為依「專業再保險業財務業務管理辦法」所規定提存方式提存之金額。</w:t>
      </w:r>
    </w:p>
    <w:p w14:paraId="5E7934EA" w14:textId="77777777" w:rsidR="00C35570" w:rsidRPr="00447919" w:rsidRDefault="00C35570" w:rsidP="00C35570">
      <w:pPr>
        <w:spacing w:line="440" w:lineRule="exact"/>
      </w:pPr>
      <w:r w:rsidRPr="00447919">
        <w:t>第</w:t>
      </w:r>
      <w:r w:rsidRPr="00447919">
        <w:t>14</w:t>
      </w:r>
      <w:r w:rsidRPr="00447919">
        <w:t>、</w:t>
      </w:r>
      <w:r w:rsidRPr="00447919">
        <w:t>18</w:t>
      </w:r>
      <w:r w:rsidRPr="00447919">
        <w:t>欄－收回上期提存未滿期保費準備</w:t>
      </w:r>
    </w:p>
    <w:p w14:paraId="6AEFE745" w14:textId="77777777" w:rsidR="00C35570" w:rsidRPr="00447919" w:rsidRDefault="00C35570" w:rsidP="00C35570">
      <w:pPr>
        <w:spacing w:line="440" w:lineRule="exact"/>
        <w:ind w:left="662"/>
      </w:pPr>
      <w:r w:rsidRPr="00447919">
        <w:t>係上年同期提存未滿期保費準備之金額。</w:t>
      </w:r>
    </w:p>
    <w:p w14:paraId="10884259" w14:textId="77777777" w:rsidR="00C35570" w:rsidRPr="00447919" w:rsidRDefault="00C35570" w:rsidP="00C35570">
      <w:pPr>
        <w:spacing w:line="440" w:lineRule="exact"/>
      </w:pPr>
      <w:r w:rsidRPr="00447919">
        <w:t>(</w:t>
      </w:r>
      <w:r w:rsidRPr="00447919">
        <w:t>三</w:t>
      </w:r>
      <w:r w:rsidRPr="00447919">
        <w:t>)</w:t>
      </w:r>
      <w:r w:rsidRPr="00447919">
        <w:t>自留滿期保費</w:t>
      </w:r>
    </w:p>
    <w:p w14:paraId="5666029C" w14:textId="77777777" w:rsidR="00C35570" w:rsidRPr="00447919" w:rsidRDefault="00C35570" w:rsidP="00C35570">
      <w:pPr>
        <w:spacing w:line="440" w:lineRule="exact"/>
      </w:pPr>
      <w:r w:rsidRPr="00447919">
        <w:t>第</w:t>
      </w:r>
      <w:r w:rsidRPr="00447919">
        <w:t>19</w:t>
      </w:r>
      <w:r w:rsidRPr="00447919">
        <w:t>欄－自留滿期保費</w:t>
      </w:r>
    </w:p>
    <w:p w14:paraId="227EEFF1" w14:textId="77777777" w:rsidR="00C35570" w:rsidRPr="00447919" w:rsidRDefault="00C35570" w:rsidP="00C35570">
      <w:pPr>
        <w:spacing w:line="440" w:lineRule="exact"/>
        <w:ind w:left="662"/>
      </w:pPr>
      <w:r w:rsidRPr="00447919">
        <w:t>如為年度報表時，係第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欄之總額；如為半年報時，係第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欄之總額加上第</w:t>
      </w:r>
      <w:r w:rsidRPr="00447919">
        <w:t>11</w:t>
      </w:r>
      <w:r w:rsidRPr="00447919">
        <w:t>欄減第</w:t>
      </w:r>
      <w:r w:rsidRPr="00447919">
        <w:t>12</w:t>
      </w:r>
      <w:r w:rsidRPr="00447919">
        <w:t>欄減第</w:t>
      </w:r>
      <w:r w:rsidRPr="00447919">
        <w:t>13</w:t>
      </w:r>
      <w:r w:rsidRPr="00447919">
        <w:t>欄加第</w:t>
      </w:r>
      <w:r w:rsidRPr="00447919">
        <w:t>14</w:t>
      </w:r>
      <w:r w:rsidRPr="00447919">
        <w:t>欄，再加上第</w:t>
      </w:r>
      <w:r w:rsidRPr="00447919">
        <w:t>15</w:t>
      </w:r>
      <w:r w:rsidRPr="00447919">
        <w:t>欄減第</w:t>
      </w:r>
      <w:r w:rsidRPr="00447919">
        <w:t>16</w:t>
      </w:r>
      <w:r w:rsidRPr="00447919">
        <w:t>欄減第</w:t>
      </w:r>
      <w:r w:rsidRPr="00447919">
        <w:t>17</w:t>
      </w:r>
      <w:r w:rsidRPr="00447919">
        <w:t>欄加第</w:t>
      </w:r>
      <w:r w:rsidRPr="00447919">
        <w:t>18</w:t>
      </w:r>
      <w:r w:rsidRPr="00447919">
        <w:t>欄之總額。</w:t>
      </w:r>
    </w:p>
    <w:p w14:paraId="7AC7BF26" w14:textId="77777777" w:rsidR="00C35570" w:rsidRPr="00447919" w:rsidRDefault="00C35570" w:rsidP="00C35570">
      <w:pPr>
        <w:spacing w:line="440" w:lineRule="exact"/>
      </w:pPr>
      <w:r w:rsidRPr="00447919">
        <w:t>第</w:t>
      </w:r>
      <w:r w:rsidRPr="00447919">
        <w:t>13</w:t>
      </w:r>
      <w:r w:rsidRPr="00447919">
        <w:t>欄－備註</w:t>
      </w:r>
    </w:p>
    <w:p w14:paraId="5BFD0366" w14:textId="77777777" w:rsidR="00C35570" w:rsidRPr="00447919" w:rsidRDefault="00C35570" w:rsidP="00C35570">
      <w:pPr>
        <w:spacing w:line="440" w:lineRule="exact"/>
        <w:ind w:left="662"/>
      </w:pPr>
      <w:r w:rsidRPr="00447919">
        <w:t>對一年期以上之火險、工程險及責任險等，依規定適用長期提存係數時，須附上相關計算表，並於備註加註附件字樣。</w:t>
      </w:r>
    </w:p>
    <w:p w14:paraId="14783DCB" w14:textId="77777777" w:rsidR="00C35570" w:rsidRPr="00447919" w:rsidRDefault="00C35570" w:rsidP="00C35570">
      <w:pPr>
        <w:pStyle w:val="a7"/>
        <w:rPr>
          <w:rFonts w:ascii="Times New Roman" w:hAnsi="Times New Roman"/>
        </w:rPr>
      </w:pPr>
    </w:p>
    <w:p w14:paraId="63E75123"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3C2094FD" w14:textId="77777777" w:rsidR="00A05E0E" w:rsidRDefault="00A05E0E">
      <w:pPr>
        <w:widowControl/>
        <w:spacing w:line="240" w:lineRule="auto"/>
      </w:pPr>
      <w:r>
        <w:br w:type="page"/>
      </w:r>
    </w:p>
    <w:p w14:paraId="49008F9E" w14:textId="77777777" w:rsidR="00C35570" w:rsidRPr="00447919" w:rsidRDefault="00C35570" w:rsidP="00C35570">
      <w:pPr>
        <w:pStyle w:val="1"/>
        <w:spacing w:afterLines="0" w:after="0" w:line="440" w:lineRule="exact"/>
        <w:rPr>
          <w:rFonts w:ascii="Times New Roman" w:hAnsi="Times New Roman"/>
          <w:b w:val="0"/>
          <w:color w:val="auto"/>
        </w:rPr>
      </w:pPr>
      <w:bookmarkStart w:id="187" w:name="_Toc297191380"/>
      <w:bookmarkStart w:id="188" w:name="_Toc201752618"/>
      <w:r w:rsidRPr="00447919">
        <w:rPr>
          <w:rFonts w:ascii="Times New Roman" w:hAnsi="Times New Roman"/>
          <w:color w:val="auto"/>
        </w:rPr>
        <w:lastRenderedPageBreak/>
        <w:t>表</w:t>
      </w:r>
      <w:r w:rsidRPr="00447919">
        <w:rPr>
          <w:rFonts w:ascii="Times New Roman" w:hAnsi="Times New Roman"/>
          <w:color w:val="auto"/>
        </w:rPr>
        <w:t>24</w:t>
      </w:r>
      <w:r w:rsidRPr="00447919">
        <w:rPr>
          <w:rFonts w:ascii="Times New Roman" w:hAnsi="Times New Roman"/>
          <w:color w:val="auto"/>
        </w:rPr>
        <w:t>系列：賠款準備金及自留滿期賠款計算表</w:t>
      </w:r>
      <w:bookmarkEnd w:id="187"/>
      <w:bookmarkEnd w:id="188"/>
    </w:p>
    <w:p w14:paraId="359274D8" w14:textId="77777777" w:rsidR="00C35570" w:rsidRPr="00447919" w:rsidRDefault="00C35570" w:rsidP="008A596F">
      <w:pPr>
        <w:spacing w:beforeLines="50" w:before="120" w:line="440" w:lineRule="exact"/>
        <w:ind w:firstLineChars="200" w:firstLine="480"/>
      </w:pPr>
      <w:r w:rsidRPr="00447919">
        <w:t>本表的目的在表達再保險業賠款準備金提存狀況。再保險業賠款準備金之提存係依照「專業再保險業財務業務管理辦法」之規定。</w:t>
      </w:r>
    </w:p>
    <w:p w14:paraId="4E995125" w14:textId="77777777" w:rsidR="00C35570" w:rsidRPr="00447919" w:rsidRDefault="00C35570" w:rsidP="00C35570">
      <w:pPr>
        <w:spacing w:line="440" w:lineRule="exact"/>
        <w:ind w:firstLineChars="200" w:firstLine="480"/>
      </w:pPr>
      <w:r w:rsidRPr="00447919">
        <w:t>本表分「表</w:t>
      </w:r>
      <w:r w:rsidRPr="00447919">
        <w:t>24-1</w:t>
      </w:r>
      <w:r w:rsidRPr="00447919">
        <w:t>賠款準備金及淨自留賠款計算表</w:t>
      </w:r>
      <w:r w:rsidRPr="00447919">
        <w:t>(</w:t>
      </w:r>
      <w:r w:rsidRPr="00447919">
        <w:t>財產再保險</w:t>
      </w:r>
      <w:r w:rsidRPr="00447919">
        <w:t>)</w:t>
      </w:r>
      <w:r w:rsidRPr="00447919">
        <w:t>」及「表</w:t>
      </w:r>
      <w:r w:rsidRPr="00447919">
        <w:t>24-2</w:t>
      </w:r>
      <w:r w:rsidRPr="00447919">
        <w:t>賠款準備金及淨自留賠款計算表</w:t>
      </w:r>
      <w:r w:rsidRPr="00447919">
        <w:t>(</w:t>
      </w:r>
      <w:r w:rsidRPr="00447919">
        <w:t>人身再保險</w:t>
      </w:r>
      <w:r w:rsidRPr="00447919">
        <w:t>)</w:t>
      </w:r>
      <w:r w:rsidRPr="00447919">
        <w:t>」二個表。</w:t>
      </w:r>
    </w:p>
    <w:p w14:paraId="6ACAC7A3" w14:textId="77777777" w:rsidR="00C35570" w:rsidRPr="00447919" w:rsidRDefault="00C35570" w:rsidP="00C35570">
      <w:pPr>
        <w:spacing w:line="440" w:lineRule="exact"/>
        <w:ind w:firstLineChars="200" w:firstLine="480"/>
      </w:pPr>
      <w:r w:rsidRPr="00447919">
        <w:t>主要欄位說明如下：</w:t>
      </w:r>
    </w:p>
    <w:p w14:paraId="0059B832" w14:textId="77777777" w:rsidR="00C35570" w:rsidRPr="00447919" w:rsidRDefault="00C35570" w:rsidP="00C35570">
      <w:pPr>
        <w:spacing w:line="440" w:lineRule="exact"/>
      </w:pPr>
      <w:r w:rsidRPr="00447919">
        <w:t>一、比例性業務</w:t>
      </w:r>
    </w:p>
    <w:p w14:paraId="0CFC12EF" w14:textId="77777777" w:rsidR="00C35570" w:rsidRPr="00447919" w:rsidRDefault="00C35570" w:rsidP="00C35570">
      <w:pPr>
        <w:spacing w:line="440" w:lineRule="exact"/>
      </w:pPr>
      <w:r w:rsidRPr="00447919">
        <w:t>(</w:t>
      </w:r>
      <w:r w:rsidRPr="00447919">
        <w:t>一</w:t>
      </w:r>
      <w:r w:rsidRPr="00447919">
        <w:t>)</w:t>
      </w:r>
      <w:r w:rsidRPr="00447919">
        <w:t>已付賠款</w:t>
      </w:r>
    </w:p>
    <w:p w14:paraId="3D6F1A37"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6A4D8B75"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EBF01B" w14:textId="77777777" w:rsidR="00C35570" w:rsidRPr="00447919" w:rsidRDefault="00C35570" w:rsidP="00C35570">
      <w:pPr>
        <w:spacing w:line="440" w:lineRule="exact"/>
      </w:pPr>
      <w:r w:rsidRPr="00447919">
        <w:t>第</w:t>
      </w:r>
      <w:r w:rsidRPr="00447919">
        <w:t>1</w:t>
      </w:r>
      <w:r w:rsidRPr="00447919">
        <w:t>欄－再保賠款</w:t>
      </w:r>
    </w:p>
    <w:p w14:paraId="65670529" w14:textId="77777777" w:rsidR="00C35570" w:rsidRPr="00447919" w:rsidRDefault="00C35570" w:rsidP="00C35570">
      <w:pPr>
        <w:spacing w:line="440" w:lineRule="exact"/>
        <w:ind w:left="662"/>
      </w:pPr>
      <w:r w:rsidRPr="00447919">
        <w:t>分入比例性再保險業務支付賠款及理賠費用之總額。</w:t>
      </w:r>
    </w:p>
    <w:p w14:paraId="3C3DEF6E" w14:textId="77777777" w:rsidR="00C35570" w:rsidRPr="00447919" w:rsidRDefault="00C35570" w:rsidP="00C35570">
      <w:pPr>
        <w:spacing w:line="440" w:lineRule="exact"/>
      </w:pPr>
      <w:r w:rsidRPr="00447919">
        <w:t>第</w:t>
      </w:r>
      <w:r w:rsidRPr="00447919">
        <w:t>2</w:t>
      </w:r>
      <w:r w:rsidRPr="00447919">
        <w:t>欄－攤回再保賠款</w:t>
      </w:r>
    </w:p>
    <w:p w14:paraId="2F171A44" w14:textId="77777777" w:rsidR="00C35570" w:rsidRPr="00447919" w:rsidRDefault="00C35570" w:rsidP="00C35570">
      <w:pPr>
        <w:spacing w:line="440" w:lineRule="exact"/>
        <w:ind w:left="662"/>
      </w:pPr>
      <w:r w:rsidRPr="00447919">
        <w:t>分出比例性再保險業務攤回賠款及理賠費用之總額。</w:t>
      </w:r>
    </w:p>
    <w:p w14:paraId="24576B3C" w14:textId="77777777" w:rsidR="00C35570" w:rsidRPr="00447919" w:rsidRDefault="00C35570" w:rsidP="00C35570">
      <w:pPr>
        <w:spacing w:line="440" w:lineRule="exact"/>
      </w:pPr>
      <w:r w:rsidRPr="00447919">
        <w:t>第</w:t>
      </w:r>
      <w:r w:rsidRPr="00447919">
        <w:t>3</w:t>
      </w:r>
      <w:r w:rsidRPr="00447919">
        <w:t>欄－自留賠款</w:t>
      </w:r>
    </w:p>
    <w:p w14:paraId="48B9B00B" w14:textId="77777777" w:rsidR="00C35570" w:rsidRPr="00447919" w:rsidRDefault="00C35570" w:rsidP="00C35570">
      <w:pPr>
        <w:spacing w:line="440" w:lineRule="exact"/>
        <w:ind w:left="662"/>
      </w:pPr>
      <w:r w:rsidRPr="00447919">
        <w:t>係第</w:t>
      </w:r>
      <w:r w:rsidRPr="00447919">
        <w:t>1</w:t>
      </w:r>
      <w:r w:rsidRPr="00447919">
        <w:t>欄減第</w:t>
      </w:r>
      <w:r w:rsidRPr="00447919">
        <w:t>2</w:t>
      </w:r>
      <w:r w:rsidRPr="00447919">
        <w:t>欄之餘額。</w:t>
      </w:r>
    </w:p>
    <w:p w14:paraId="16A36845"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15E3E37B"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29A92F0" w14:textId="77777777" w:rsidR="00C35570" w:rsidRPr="00447919" w:rsidRDefault="00C35570" w:rsidP="00C35570">
      <w:pPr>
        <w:spacing w:line="440" w:lineRule="exact"/>
      </w:pPr>
      <w:r w:rsidRPr="00447919">
        <w:t>第</w:t>
      </w:r>
      <w:r w:rsidRPr="00447919">
        <w:t>4</w:t>
      </w:r>
      <w:r w:rsidRPr="00447919">
        <w:t>欄－再保賠款</w:t>
      </w:r>
    </w:p>
    <w:p w14:paraId="5F03F64D" w14:textId="77777777" w:rsidR="00C35570" w:rsidRPr="00447919" w:rsidRDefault="00C35570" w:rsidP="00C35570">
      <w:pPr>
        <w:spacing w:line="440" w:lineRule="exact"/>
        <w:ind w:left="662"/>
      </w:pPr>
      <w:r w:rsidRPr="00447919">
        <w:t>分入比例性再保險業務支付賠款及理賠費用之總額。</w:t>
      </w:r>
    </w:p>
    <w:p w14:paraId="360CBE24" w14:textId="77777777" w:rsidR="00C35570" w:rsidRPr="00447919" w:rsidRDefault="00C35570" w:rsidP="00C35570">
      <w:pPr>
        <w:spacing w:line="440" w:lineRule="exact"/>
      </w:pPr>
      <w:r w:rsidRPr="00447919">
        <w:t>第</w:t>
      </w:r>
      <w:r w:rsidRPr="00447919">
        <w:t>5</w:t>
      </w:r>
      <w:r w:rsidRPr="00447919">
        <w:t>欄－攤回再保賠款</w:t>
      </w:r>
    </w:p>
    <w:p w14:paraId="21E74093" w14:textId="77777777" w:rsidR="00C35570" w:rsidRPr="00447919" w:rsidRDefault="00C35570" w:rsidP="00C35570">
      <w:pPr>
        <w:spacing w:line="440" w:lineRule="exact"/>
        <w:ind w:left="662"/>
      </w:pPr>
      <w:r w:rsidRPr="00447919">
        <w:t>分出比例性再保險業務攤回賠款及理賠費用之總額。</w:t>
      </w:r>
    </w:p>
    <w:p w14:paraId="3FA5048B" w14:textId="77777777" w:rsidR="00C35570" w:rsidRPr="00447919" w:rsidRDefault="00C35570" w:rsidP="00C35570">
      <w:pPr>
        <w:spacing w:line="440" w:lineRule="exact"/>
      </w:pPr>
      <w:r w:rsidRPr="00447919">
        <w:t>第</w:t>
      </w:r>
      <w:r w:rsidRPr="00447919">
        <w:t>6</w:t>
      </w:r>
      <w:r w:rsidRPr="00447919">
        <w:t>欄－自留賠款</w:t>
      </w:r>
    </w:p>
    <w:p w14:paraId="38AC2ABA" w14:textId="77777777" w:rsidR="00C35570" w:rsidRPr="00447919" w:rsidRDefault="00C35570" w:rsidP="00C35570">
      <w:pPr>
        <w:spacing w:line="440" w:lineRule="exact"/>
        <w:ind w:left="662"/>
      </w:pPr>
      <w:r w:rsidRPr="00447919">
        <w:t>係第</w:t>
      </w:r>
      <w:r w:rsidRPr="00447919">
        <w:t>4</w:t>
      </w:r>
      <w:r w:rsidRPr="00447919">
        <w:t>欄減第</w:t>
      </w:r>
      <w:r w:rsidRPr="00447919">
        <w:t>5</w:t>
      </w:r>
      <w:r w:rsidRPr="00447919">
        <w:t>欄之餘額。</w:t>
      </w:r>
    </w:p>
    <w:p w14:paraId="3FF0006E" w14:textId="77777777" w:rsidR="00C35570" w:rsidRPr="00447919" w:rsidRDefault="00C35570" w:rsidP="00C35570">
      <w:pPr>
        <w:spacing w:line="440" w:lineRule="exact"/>
      </w:pPr>
      <w:r w:rsidRPr="00447919">
        <w:t>(</w:t>
      </w:r>
      <w:r w:rsidRPr="00447919">
        <w:t>二</w:t>
      </w:r>
      <w:r w:rsidRPr="00447919">
        <w:t>)</w:t>
      </w:r>
      <w:r w:rsidRPr="00447919">
        <w:t>提存賠款準備</w:t>
      </w:r>
    </w:p>
    <w:p w14:paraId="754D5426" w14:textId="77777777" w:rsidR="00C35570" w:rsidRPr="00447919" w:rsidRDefault="00C35570" w:rsidP="00C35570">
      <w:pPr>
        <w:spacing w:line="440" w:lineRule="exact"/>
      </w:pPr>
      <w:r w:rsidRPr="00447919">
        <w:t xml:space="preserve">  </w:t>
      </w:r>
      <w:r w:rsidRPr="00447919">
        <w:t>對再保險業務，應按險別依過去理賠經驗及費用，以符合精算原理原則之方法計算賠款準備金，並就已報未付及未報再保賠款提存。其中己報未付再保險賠款應逐案依實際相關資料估算並提存。</w:t>
      </w:r>
    </w:p>
    <w:p w14:paraId="32A22DFE" w14:textId="77777777" w:rsidR="00C35570" w:rsidRPr="00447919" w:rsidRDefault="00C35570" w:rsidP="00C35570">
      <w:pPr>
        <w:spacing w:line="440" w:lineRule="exact"/>
      </w:pPr>
      <w:r w:rsidRPr="00447919">
        <w:t>第</w:t>
      </w:r>
      <w:r w:rsidRPr="00447919">
        <w:t>7</w:t>
      </w:r>
      <w:r w:rsidRPr="00447919">
        <w:t>欄－已報未付</w:t>
      </w:r>
    </w:p>
    <w:p w14:paraId="12CB2A3D" w14:textId="77777777" w:rsidR="00C35570" w:rsidRPr="00447919" w:rsidRDefault="00C35570" w:rsidP="00C35570">
      <w:pPr>
        <w:spacing w:line="440" w:lineRule="exact"/>
      </w:pPr>
      <w:r w:rsidRPr="00447919">
        <w:lastRenderedPageBreak/>
        <w:t>第</w:t>
      </w:r>
      <w:r w:rsidRPr="00447919">
        <w:t>8</w:t>
      </w:r>
      <w:r w:rsidRPr="00447919">
        <w:t>欄－未報</w:t>
      </w:r>
    </w:p>
    <w:p w14:paraId="17202C25" w14:textId="77777777" w:rsidR="00C35570" w:rsidRPr="00447919" w:rsidRDefault="00C35570" w:rsidP="00C35570">
      <w:pPr>
        <w:spacing w:line="440" w:lineRule="exact"/>
      </w:pPr>
      <w:r w:rsidRPr="00447919">
        <w:t>第</w:t>
      </w:r>
      <w:r w:rsidRPr="00447919">
        <w:t>9</w:t>
      </w:r>
      <w:r w:rsidRPr="00447919">
        <w:t>欄－合計</w:t>
      </w:r>
    </w:p>
    <w:p w14:paraId="484A53F1"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欄加第</w:t>
      </w:r>
      <w:r w:rsidRPr="00447919">
        <w:rPr>
          <w:rFonts w:ascii="Times New Roman" w:hAnsi="Times New Roman"/>
        </w:rPr>
        <w:t>8</w:t>
      </w:r>
      <w:r w:rsidRPr="00447919">
        <w:rPr>
          <w:rFonts w:ascii="Times New Roman" w:hAnsi="Times New Roman"/>
        </w:rPr>
        <w:t>欄之合計數。</w:t>
      </w:r>
    </w:p>
    <w:p w14:paraId="66832FD9"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1CF75DE" w14:textId="77777777" w:rsidR="00C35570" w:rsidRPr="00447919" w:rsidRDefault="00C35570" w:rsidP="00C35570">
      <w:pPr>
        <w:spacing w:line="440" w:lineRule="exact"/>
      </w:pPr>
      <w:r w:rsidRPr="00447919">
        <w:t>第</w:t>
      </w:r>
      <w:r w:rsidRPr="00447919">
        <w:t>10</w:t>
      </w:r>
      <w:r w:rsidRPr="00447919">
        <w:t>欄－己報未付</w:t>
      </w:r>
    </w:p>
    <w:p w14:paraId="1EE99DEB" w14:textId="77777777" w:rsidR="00C35570" w:rsidRPr="00447919" w:rsidRDefault="00C35570" w:rsidP="00C35570">
      <w:pPr>
        <w:spacing w:line="440" w:lineRule="exact"/>
      </w:pPr>
      <w:r w:rsidRPr="00447919">
        <w:t>第</w:t>
      </w:r>
      <w:r w:rsidRPr="00447919">
        <w:t>11</w:t>
      </w:r>
      <w:r w:rsidRPr="00447919">
        <w:t>欄－未報</w:t>
      </w:r>
    </w:p>
    <w:p w14:paraId="035BF2CD" w14:textId="77777777" w:rsidR="00C35570" w:rsidRPr="00447919" w:rsidRDefault="00C35570" w:rsidP="00C35570">
      <w:pPr>
        <w:spacing w:line="440" w:lineRule="exact"/>
        <w:ind w:left="662"/>
      </w:pPr>
      <w:r w:rsidRPr="00447919">
        <w:t>第</w:t>
      </w:r>
      <w:r w:rsidRPr="00447919">
        <w:t>7</w:t>
      </w:r>
      <w:r w:rsidRPr="00447919">
        <w:t>欄及第</w:t>
      </w:r>
      <w:r w:rsidRPr="00447919">
        <w:t>8</w:t>
      </w:r>
      <w:r w:rsidRPr="00447919">
        <w:t>欄分別係上期之提存金額。</w:t>
      </w:r>
    </w:p>
    <w:p w14:paraId="797E5F50" w14:textId="77777777" w:rsidR="00C35570" w:rsidRPr="00447919" w:rsidRDefault="00C35570" w:rsidP="00C35570">
      <w:pPr>
        <w:spacing w:line="440" w:lineRule="exact"/>
      </w:pPr>
      <w:r w:rsidRPr="00447919">
        <w:t>第</w:t>
      </w:r>
      <w:r w:rsidRPr="00447919">
        <w:t>12</w:t>
      </w:r>
      <w:r w:rsidRPr="00447919">
        <w:t>欄－合計</w:t>
      </w:r>
    </w:p>
    <w:p w14:paraId="001B6CC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欄加第</w:t>
      </w:r>
      <w:r w:rsidRPr="00447919">
        <w:rPr>
          <w:rFonts w:ascii="Times New Roman" w:hAnsi="Times New Roman"/>
        </w:rPr>
        <w:t>11</w:t>
      </w:r>
      <w:r w:rsidRPr="00447919">
        <w:rPr>
          <w:rFonts w:ascii="Times New Roman" w:hAnsi="Times New Roman"/>
        </w:rPr>
        <w:t>欄之合計數。</w:t>
      </w:r>
    </w:p>
    <w:p w14:paraId="37292413" w14:textId="77777777" w:rsidR="00C35570" w:rsidRPr="00447919" w:rsidRDefault="00C35570" w:rsidP="00C35570">
      <w:pPr>
        <w:spacing w:line="440" w:lineRule="exact"/>
      </w:pPr>
      <w:r w:rsidRPr="00447919">
        <w:t>二、非比例性業務</w:t>
      </w:r>
    </w:p>
    <w:p w14:paraId="4059CA91" w14:textId="77777777" w:rsidR="00C35570" w:rsidRPr="00447919" w:rsidRDefault="00C35570" w:rsidP="00C35570">
      <w:pPr>
        <w:spacing w:line="440" w:lineRule="exact"/>
      </w:pPr>
      <w:r w:rsidRPr="00447919">
        <w:t>(</w:t>
      </w:r>
      <w:r w:rsidRPr="00447919">
        <w:t>一</w:t>
      </w:r>
      <w:r w:rsidRPr="00447919">
        <w:t>)</w:t>
      </w:r>
      <w:r w:rsidRPr="00447919">
        <w:t>已付賠款</w:t>
      </w:r>
    </w:p>
    <w:p w14:paraId="4FBCE07C"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1BFCDDA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4ECFF2A9" w14:textId="77777777" w:rsidR="00C35570" w:rsidRPr="00447919" w:rsidRDefault="00C35570" w:rsidP="00C35570">
      <w:pPr>
        <w:spacing w:line="440" w:lineRule="exact"/>
      </w:pPr>
      <w:r w:rsidRPr="00447919">
        <w:t>第</w:t>
      </w:r>
      <w:r w:rsidRPr="00447919">
        <w:t>13</w:t>
      </w:r>
      <w:r w:rsidRPr="00447919">
        <w:t>欄－再保賠款</w:t>
      </w:r>
    </w:p>
    <w:p w14:paraId="1A9D1091" w14:textId="77777777" w:rsidR="00C35570" w:rsidRPr="00447919" w:rsidRDefault="00C35570" w:rsidP="00C35570">
      <w:pPr>
        <w:spacing w:line="440" w:lineRule="exact"/>
        <w:ind w:left="662"/>
      </w:pPr>
      <w:r w:rsidRPr="00447919">
        <w:t>分入比例性再保險業務支付賠款及理賠費用之總額。</w:t>
      </w:r>
    </w:p>
    <w:p w14:paraId="169155FB" w14:textId="77777777" w:rsidR="00C35570" w:rsidRPr="00447919" w:rsidRDefault="00C35570" w:rsidP="00C35570">
      <w:pPr>
        <w:spacing w:line="440" w:lineRule="exact"/>
      </w:pPr>
      <w:r w:rsidRPr="00447919">
        <w:t>第</w:t>
      </w:r>
      <w:r w:rsidRPr="00447919">
        <w:t>14</w:t>
      </w:r>
      <w:r w:rsidRPr="00447919">
        <w:t>欄－攤回再保賠款</w:t>
      </w:r>
    </w:p>
    <w:p w14:paraId="609C46B6" w14:textId="77777777" w:rsidR="00C35570" w:rsidRPr="00447919" w:rsidRDefault="00C35570" w:rsidP="00C35570">
      <w:pPr>
        <w:spacing w:line="440" w:lineRule="exact"/>
        <w:ind w:left="662"/>
      </w:pPr>
      <w:r w:rsidRPr="00447919">
        <w:t>分出比例性再保險業務攤回賠款及理賠費用之總額。</w:t>
      </w:r>
    </w:p>
    <w:p w14:paraId="6651ADB9" w14:textId="77777777" w:rsidR="00C35570" w:rsidRPr="00447919" w:rsidRDefault="00C35570" w:rsidP="00C35570">
      <w:pPr>
        <w:spacing w:line="440" w:lineRule="exact"/>
      </w:pPr>
      <w:r w:rsidRPr="00447919">
        <w:t>第</w:t>
      </w:r>
      <w:r w:rsidRPr="00447919">
        <w:t>15</w:t>
      </w:r>
      <w:r w:rsidRPr="00447919">
        <w:t>欄－自留賠款</w:t>
      </w:r>
    </w:p>
    <w:p w14:paraId="66828AD7" w14:textId="77777777" w:rsidR="00C35570" w:rsidRPr="00447919" w:rsidRDefault="00C35570" w:rsidP="00C35570">
      <w:pPr>
        <w:spacing w:line="440" w:lineRule="exact"/>
        <w:ind w:left="662"/>
      </w:pPr>
      <w:r w:rsidRPr="00447919">
        <w:t>係第</w:t>
      </w:r>
      <w:r w:rsidRPr="00447919">
        <w:t>13</w:t>
      </w:r>
      <w:r w:rsidRPr="00447919">
        <w:t>欄減第</w:t>
      </w:r>
      <w:r w:rsidRPr="00447919">
        <w:t>14</w:t>
      </w:r>
      <w:r w:rsidRPr="00447919">
        <w:t>欄之餘額。</w:t>
      </w:r>
    </w:p>
    <w:p w14:paraId="391544E1"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00003F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48B7B2C" w14:textId="77777777" w:rsidR="00C35570" w:rsidRPr="00447919" w:rsidRDefault="00C35570" w:rsidP="00C35570">
      <w:pPr>
        <w:spacing w:line="440" w:lineRule="exact"/>
      </w:pPr>
      <w:r w:rsidRPr="00447919">
        <w:t>第</w:t>
      </w:r>
      <w:r w:rsidRPr="00447919">
        <w:t>16</w:t>
      </w:r>
      <w:r w:rsidRPr="00447919">
        <w:t>欄－再保賠款</w:t>
      </w:r>
    </w:p>
    <w:p w14:paraId="16011D28" w14:textId="77777777" w:rsidR="00C35570" w:rsidRPr="00447919" w:rsidRDefault="00C35570" w:rsidP="00C35570">
      <w:pPr>
        <w:spacing w:line="440" w:lineRule="exact"/>
        <w:ind w:left="662"/>
      </w:pPr>
      <w:r w:rsidRPr="00447919">
        <w:t>分入比例性再保險業務支付賠款及理賠費用之總額。</w:t>
      </w:r>
    </w:p>
    <w:p w14:paraId="43C84473" w14:textId="77777777" w:rsidR="00C35570" w:rsidRPr="00447919" w:rsidRDefault="00C35570" w:rsidP="00C35570">
      <w:pPr>
        <w:spacing w:line="440" w:lineRule="exact"/>
      </w:pPr>
      <w:r w:rsidRPr="00447919">
        <w:t>第</w:t>
      </w:r>
      <w:r w:rsidRPr="00447919">
        <w:t>17</w:t>
      </w:r>
      <w:r w:rsidRPr="00447919">
        <w:t>欄－攤回再保賠款</w:t>
      </w:r>
    </w:p>
    <w:p w14:paraId="74F6BD1A" w14:textId="77777777" w:rsidR="00C35570" w:rsidRPr="00447919" w:rsidRDefault="00C35570" w:rsidP="00C35570">
      <w:pPr>
        <w:spacing w:line="440" w:lineRule="exact"/>
        <w:ind w:left="662"/>
      </w:pPr>
      <w:r w:rsidRPr="00447919">
        <w:t>分出比例性再保險業務攤回賠款及理賠費用之總額。</w:t>
      </w:r>
    </w:p>
    <w:p w14:paraId="38C179AB" w14:textId="77777777" w:rsidR="00C35570" w:rsidRPr="00447919" w:rsidRDefault="00C35570" w:rsidP="00C35570">
      <w:pPr>
        <w:spacing w:line="440" w:lineRule="exact"/>
      </w:pPr>
      <w:r w:rsidRPr="00447919">
        <w:t>第</w:t>
      </w:r>
      <w:r w:rsidRPr="00447919">
        <w:t>18</w:t>
      </w:r>
      <w:r w:rsidRPr="00447919">
        <w:t>欄－自留賠款</w:t>
      </w:r>
    </w:p>
    <w:p w14:paraId="71656C43" w14:textId="77777777" w:rsidR="00C35570" w:rsidRPr="00447919" w:rsidRDefault="00C35570" w:rsidP="00C35570">
      <w:pPr>
        <w:spacing w:line="440" w:lineRule="exact"/>
        <w:ind w:left="662"/>
      </w:pPr>
      <w:r w:rsidRPr="00447919">
        <w:t>係第</w:t>
      </w:r>
      <w:r w:rsidRPr="00447919">
        <w:t>16</w:t>
      </w:r>
      <w:r w:rsidRPr="00447919">
        <w:t>欄減第</w:t>
      </w:r>
      <w:r w:rsidRPr="00447919">
        <w:t>17</w:t>
      </w:r>
      <w:r w:rsidRPr="00447919">
        <w:t>欄之餘額。</w:t>
      </w:r>
    </w:p>
    <w:p w14:paraId="5AF729B2" w14:textId="77777777" w:rsidR="00C35570" w:rsidRPr="00447919" w:rsidRDefault="00C35570" w:rsidP="00C35570">
      <w:pPr>
        <w:spacing w:line="440" w:lineRule="exact"/>
      </w:pPr>
      <w:r w:rsidRPr="00447919">
        <w:t xml:space="preserve"> (</w:t>
      </w:r>
      <w:r w:rsidRPr="00447919">
        <w:t>二</w:t>
      </w:r>
      <w:r w:rsidRPr="00447919">
        <w:t>)</w:t>
      </w:r>
      <w:r w:rsidRPr="00447919">
        <w:t>提存賠款準備</w:t>
      </w:r>
    </w:p>
    <w:p w14:paraId="5707661B" w14:textId="77777777" w:rsidR="00C35570" w:rsidRPr="00447919" w:rsidRDefault="00C35570" w:rsidP="00C35570">
      <w:pPr>
        <w:spacing w:line="440" w:lineRule="exact"/>
      </w:pPr>
      <w:r w:rsidRPr="00447919">
        <w:t>第</w:t>
      </w:r>
      <w:r w:rsidRPr="00447919">
        <w:t>19</w:t>
      </w:r>
      <w:r w:rsidRPr="00447919">
        <w:t>欄－已報未付</w:t>
      </w:r>
    </w:p>
    <w:p w14:paraId="51E50ED9" w14:textId="77777777" w:rsidR="00C35570" w:rsidRPr="00447919" w:rsidRDefault="00C35570" w:rsidP="00C35570">
      <w:pPr>
        <w:spacing w:line="440" w:lineRule="exact"/>
      </w:pPr>
      <w:r w:rsidRPr="00447919">
        <w:lastRenderedPageBreak/>
        <w:t>第</w:t>
      </w:r>
      <w:r w:rsidRPr="00447919">
        <w:t>20</w:t>
      </w:r>
      <w:r w:rsidRPr="00447919">
        <w:t>欄－未報</w:t>
      </w:r>
    </w:p>
    <w:p w14:paraId="5B776A08" w14:textId="77777777" w:rsidR="00C35570" w:rsidRPr="00447919" w:rsidRDefault="00C35570" w:rsidP="00C35570">
      <w:pPr>
        <w:spacing w:line="440" w:lineRule="exact"/>
      </w:pPr>
      <w:r w:rsidRPr="00447919">
        <w:t>第</w:t>
      </w:r>
      <w:r w:rsidRPr="00447919">
        <w:t>21</w:t>
      </w:r>
      <w:r w:rsidRPr="00447919">
        <w:t>欄－合計</w:t>
      </w:r>
    </w:p>
    <w:p w14:paraId="0F2B8E86"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19</w:t>
      </w:r>
      <w:r w:rsidRPr="00447919">
        <w:rPr>
          <w:rFonts w:ascii="Times New Roman" w:hAnsi="Times New Roman"/>
        </w:rPr>
        <w:t>欄加第</w:t>
      </w:r>
      <w:r w:rsidRPr="00447919">
        <w:rPr>
          <w:rFonts w:ascii="Times New Roman" w:hAnsi="Times New Roman"/>
        </w:rPr>
        <w:t>20</w:t>
      </w:r>
      <w:r w:rsidRPr="00447919">
        <w:rPr>
          <w:rFonts w:ascii="Times New Roman" w:hAnsi="Times New Roman"/>
        </w:rPr>
        <w:t>欄之合計數。</w:t>
      </w:r>
    </w:p>
    <w:p w14:paraId="15076773"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818662A" w14:textId="77777777" w:rsidR="00C35570" w:rsidRPr="00447919" w:rsidRDefault="00C35570" w:rsidP="00C35570">
      <w:pPr>
        <w:spacing w:line="440" w:lineRule="exact"/>
      </w:pPr>
      <w:r w:rsidRPr="00447919">
        <w:t>第</w:t>
      </w:r>
      <w:r w:rsidRPr="00447919">
        <w:t>22</w:t>
      </w:r>
      <w:r w:rsidRPr="00447919">
        <w:t>欄－己報未付</w:t>
      </w:r>
    </w:p>
    <w:p w14:paraId="3B144CB9" w14:textId="77777777" w:rsidR="00C35570" w:rsidRPr="00447919" w:rsidRDefault="00C35570" w:rsidP="00C35570">
      <w:pPr>
        <w:spacing w:line="440" w:lineRule="exact"/>
      </w:pPr>
      <w:r w:rsidRPr="00447919">
        <w:t>第</w:t>
      </w:r>
      <w:r w:rsidRPr="00447919">
        <w:t>23</w:t>
      </w:r>
      <w:r w:rsidRPr="00447919">
        <w:t>欄－未報</w:t>
      </w:r>
    </w:p>
    <w:p w14:paraId="14D02B87" w14:textId="77777777" w:rsidR="00C35570" w:rsidRPr="00447919" w:rsidRDefault="00C35570" w:rsidP="00C35570">
      <w:pPr>
        <w:spacing w:line="440" w:lineRule="exact"/>
        <w:ind w:left="662"/>
      </w:pPr>
      <w:r w:rsidRPr="00447919">
        <w:t>第</w:t>
      </w:r>
      <w:r w:rsidRPr="00447919">
        <w:t>22</w:t>
      </w:r>
      <w:r w:rsidRPr="00447919">
        <w:t>欄及第</w:t>
      </w:r>
      <w:r w:rsidRPr="00447919">
        <w:t>23</w:t>
      </w:r>
      <w:r w:rsidRPr="00447919">
        <w:t>欄分別係上期之提存金額。</w:t>
      </w:r>
    </w:p>
    <w:p w14:paraId="1122971D" w14:textId="77777777" w:rsidR="00C35570" w:rsidRPr="00447919" w:rsidRDefault="00C35570" w:rsidP="00C35570">
      <w:pPr>
        <w:spacing w:line="440" w:lineRule="exact"/>
      </w:pPr>
      <w:r w:rsidRPr="00447919">
        <w:t>第</w:t>
      </w:r>
      <w:r w:rsidRPr="00447919">
        <w:t>24</w:t>
      </w:r>
      <w:r w:rsidRPr="00447919">
        <w:t>欄－合計</w:t>
      </w:r>
    </w:p>
    <w:p w14:paraId="770BE86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22</w:t>
      </w:r>
      <w:r w:rsidRPr="00447919">
        <w:rPr>
          <w:rFonts w:ascii="Times New Roman" w:hAnsi="Times New Roman"/>
        </w:rPr>
        <w:t>欄加第</w:t>
      </w:r>
      <w:r w:rsidRPr="00447919">
        <w:rPr>
          <w:rFonts w:ascii="Times New Roman" w:hAnsi="Times New Roman"/>
        </w:rPr>
        <w:t>23</w:t>
      </w:r>
      <w:r w:rsidRPr="00447919">
        <w:rPr>
          <w:rFonts w:ascii="Times New Roman" w:hAnsi="Times New Roman"/>
        </w:rPr>
        <w:t>欄之合計數。</w:t>
      </w:r>
    </w:p>
    <w:p w14:paraId="1EE0CD4F"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四</w:t>
      </w:r>
      <w:r w:rsidRPr="00447919">
        <w:rPr>
          <w:rFonts w:ascii="Times New Roman" w:hAnsi="Times New Roman"/>
        </w:rPr>
        <w:t>)</w:t>
      </w:r>
      <w:r w:rsidRPr="00447919">
        <w:rPr>
          <w:rFonts w:ascii="Times New Roman" w:hAnsi="Times New Roman"/>
        </w:rPr>
        <w:t>自留滿期賠款</w:t>
      </w:r>
    </w:p>
    <w:p w14:paraId="3131013A" w14:textId="77777777" w:rsidR="00C35570" w:rsidRPr="00447919" w:rsidRDefault="00C35570" w:rsidP="00C35570">
      <w:pPr>
        <w:spacing w:line="440" w:lineRule="exact"/>
      </w:pPr>
      <w:r w:rsidRPr="00447919">
        <w:t>第</w:t>
      </w:r>
      <w:r w:rsidRPr="00447919">
        <w:t>25</w:t>
      </w:r>
      <w:r w:rsidRPr="00447919">
        <w:t>－自留滿期賠款</w:t>
      </w:r>
    </w:p>
    <w:p w14:paraId="4008EA62"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3</w:t>
      </w:r>
      <w:r w:rsidRPr="00447919">
        <w:rPr>
          <w:rFonts w:ascii="Times New Roman" w:hAnsi="Times New Roman"/>
        </w:rPr>
        <w:t>欄、第</w:t>
      </w:r>
      <w:r w:rsidRPr="00447919">
        <w:rPr>
          <w:rFonts w:ascii="Times New Roman" w:hAnsi="Times New Roman"/>
        </w:rPr>
        <w:t>9</w:t>
      </w:r>
      <w:r w:rsidRPr="00447919">
        <w:rPr>
          <w:rFonts w:ascii="Times New Roman" w:hAnsi="Times New Roman"/>
        </w:rPr>
        <w:t>欄、第</w:t>
      </w:r>
      <w:r w:rsidRPr="00447919">
        <w:rPr>
          <w:rFonts w:ascii="Times New Roman" w:hAnsi="Times New Roman"/>
        </w:rPr>
        <w:t>15</w:t>
      </w:r>
      <w:r w:rsidRPr="00447919">
        <w:rPr>
          <w:rFonts w:ascii="Times New Roman" w:hAnsi="Times New Roman"/>
        </w:rPr>
        <w:t>欄及第</w:t>
      </w:r>
      <w:r w:rsidRPr="00447919">
        <w:rPr>
          <w:rFonts w:ascii="Times New Roman" w:hAnsi="Times New Roman"/>
        </w:rPr>
        <w:t>21</w:t>
      </w:r>
      <w:r w:rsidRPr="00447919">
        <w:rPr>
          <w:rFonts w:ascii="Times New Roman" w:hAnsi="Times New Roman"/>
        </w:rPr>
        <w:t>欄之和，減除第</w:t>
      </w:r>
      <w:r w:rsidRPr="00447919">
        <w:rPr>
          <w:rFonts w:ascii="Times New Roman" w:hAnsi="Times New Roman"/>
        </w:rPr>
        <w:t>12</w:t>
      </w:r>
      <w:r w:rsidRPr="00447919">
        <w:rPr>
          <w:rFonts w:ascii="Times New Roman" w:hAnsi="Times New Roman"/>
        </w:rPr>
        <w:t>欄及第</w:t>
      </w:r>
      <w:r w:rsidRPr="00447919">
        <w:rPr>
          <w:rFonts w:ascii="Times New Roman" w:hAnsi="Times New Roman"/>
        </w:rPr>
        <w:t>24</w:t>
      </w:r>
      <w:r w:rsidRPr="00447919">
        <w:rPr>
          <w:rFonts w:ascii="Times New Roman" w:hAnsi="Times New Roman"/>
        </w:rPr>
        <w:t>欄之總額。半年報時尚應加計第</w:t>
      </w:r>
      <w:r w:rsidRPr="00447919">
        <w:rPr>
          <w:rFonts w:ascii="Times New Roman" w:hAnsi="Times New Roman"/>
        </w:rPr>
        <w:t>6</w:t>
      </w:r>
      <w:r w:rsidRPr="00447919">
        <w:rPr>
          <w:rFonts w:ascii="Times New Roman" w:hAnsi="Times New Roman"/>
        </w:rPr>
        <w:t>欄及第</w:t>
      </w:r>
      <w:r w:rsidRPr="00447919">
        <w:rPr>
          <w:rFonts w:ascii="Times New Roman" w:hAnsi="Times New Roman"/>
        </w:rPr>
        <w:t>18</w:t>
      </w:r>
      <w:r w:rsidRPr="00447919">
        <w:rPr>
          <w:rFonts w:ascii="Times New Roman" w:hAnsi="Times New Roman"/>
        </w:rPr>
        <w:t>欄之金額。</w:t>
      </w:r>
    </w:p>
    <w:p w14:paraId="3114830D" w14:textId="77777777" w:rsidR="00C35570" w:rsidRPr="00447919" w:rsidRDefault="00C35570" w:rsidP="00C35570">
      <w:pPr>
        <w:pStyle w:val="a7"/>
        <w:rPr>
          <w:rFonts w:ascii="Times New Roman" w:hAnsi="Times New Roman"/>
        </w:rPr>
      </w:pPr>
    </w:p>
    <w:p w14:paraId="7AF44E34"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096921D9" w14:textId="77777777" w:rsidR="00A05E0E" w:rsidRDefault="00A05E0E">
      <w:pPr>
        <w:widowControl/>
        <w:spacing w:line="240" w:lineRule="auto"/>
      </w:pPr>
      <w:r>
        <w:br w:type="page"/>
      </w:r>
    </w:p>
    <w:p w14:paraId="2144262D" w14:textId="77777777" w:rsidR="008A596F" w:rsidRPr="00447919" w:rsidRDefault="008A596F" w:rsidP="008A596F">
      <w:pPr>
        <w:pStyle w:val="1"/>
        <w:spacing w:afterLines="0" w:after="0" w:line="440" w:lineRule="exact"/>
        <w:rPr>
          <w:rFonts w:ascii="Times New Roman" w:hAnsi="Times New Roman"/>
          <w:b w:val="0"/>
          <w:color w:val="auto"/>
        </w:rPr>
      </w:pPr>
      <w:bookmarkStart w:id="189" w:name="_Toc43609253"/>
      <w:bookmarkStart w:id="190" w:name="_Toc297191381"/>
      <w:bookmarkStart w:id="191" w:name="_Toc201752619"/>
      <w:bookmarkStart w:id="192" w:name="_Toc219954062"/>
      <w:bookmarkStart w:id="193" w:name="_Toc296334367"/>
      <w:bookmarkStart w:id="194" w:name="_Toc296433881"/>
      <w:bookmarkStart w:id="195" w:name="_Toc297191382"/>
      <w:bookmarkStart w:id="196" w:name="_Toc21752905"/>
      <w:bookmarkStart w:id="197" w:name="_Toc33869894"/>
      <w:r w:rsidRPr="00447919">
        <w:rPr>
          <w:rFonts w:ascii="Times New Roman" w:hAnsi="Times New Roman"/>
          <w:color w:val="auto"/>
        </w:rPr>
        <w:lastRenderedPageBreak/>
        <w:t>表</w:t>
      </w:r>
      <w:r w:rsidRPr="00447919">
        <w:rPr>
          <w:rFonts w:ascii="Times New Roman" w:hAnsi="Times New Roman"/>
          <w:color w:val="auto"/>
        </w:rPr>
        <w:t>25</w:t>
      </w:r>
      <w:r w:rsidRPr="00447919">
        <w:rPr>
          <w:rFonts w:ascii="Times New Roman" w:hAnsi="Times New Roman"/>
          <w:color w:val="auto"/>
        </w:rPr>
        <w:t>系列：特別準備金計算表</w:t>
      </w:r>
      <w:bookmarkEnd w:id="189"/>
      <w:bookmarkEnd w:id="190"/>
      <w:bookmarkEnd w:id="191"/>
    </w:p>
    <w:p w14:paraId="4E79437F" w14:textId="77777777" w:rsidR="008A596F" w:rsidRPr="00447919" w:rsidRDefault="008A596F" w:rsidP="008A596F">
      <w:pPr>
        <w:spacing w:beforeLines="50" w:before="120" w:line="440" w:lineRule="exact"/>
        <w:ind w:firstLineChars="200" w:firstLine="480"/>
      </w:pPr>
      <w:r w:rsidRPr="00447919">
        <w:t>本表的目的在於表達再保險業特別準備金的提列情形。再保險業特別準備金分為危險變動準備與異常業務損失準備。本表分「表</w:t>
      </w:r>
      <w:r w:rsidRPr="00447919">
        <w:t>25-1</w:t>
      </w:r>
      <w:r w:rsidRPr="00447919">
        <w:t>特別準備金計算表</w:t>
      </w:r>
      <w:r w:rsidRPr="00447919">
        <w:t>(</w:t>
      </w:r>
      <w:r w:rsidRPr="00447919">
        <w:t>財產再保險</w:t>
      </w:r>
      <w:r w:rsidRPr="00447919">
        <w:t>)</w:t>
      </w:r>
      <w:r w:rsidRPr="00447919">
        <w:t>」及「表</w:t>
      </w:r>
      <w:r w:rsidRPr="00447919">
        <w:t>25-2</w:t>
      </w:r>
      <w:r w:rsidRPr="00447919">
        <w:t>特別準備金計算表</w:t>
      </w:r>
      <w:r w:rsidRPr="00447919">
        <w:t>(</w:t>
      </w:r>
      <w:r w:rsidRPr="00447919">
        <w:t>人身再保險</w:t>
      </w:r>
      <w:r w:rsidRPr="00447919">
        <w:t>)</w:t>
      </w:r>
      <w:r w:rsidRPr="00447919">
        <w:t>」二個表。</w:t>
      </w:r>
    </w:p>
    <w:p w14:paraId="1D1F2CFD" w14:textId="77777777" w:rsidR="008A596F" w:rsidRPr="00447919" w:rsidRDefault="008A596F" w:rsidP="008A596F">
      <w:pPr>
        <w:spacing w:line="440" w:lineRule="exact"/>
        <w:ind w:firstLineChars="200" w:firstLine="480"/>
        <w:rPr>
          <w:shd w:val="pct15" w:color="auto" w:fill="FFFFFF"/>
        </w:rPr>
      </w:pPr>
      <w:r w:rsidRPr="00447919">
        <w:t>財產再保險特別準備金計算表第</w:t>
      </w:r>
      <w:r w:rsidRPr="00447919">
        <w:t>22</w:t>
      </w:r>
      <w:r w:rsidRPr="00447919">
        <w:t>列「保證保險」之各欄數字應減除住宅抵押貸款信用保證保險。住宅抵押貸款信用保證保險之特別準備金另於「住宅抵押貸款信用保證保險特別準備金計算表」中填列。</w:t>
      </w:r>
    </w:p>
    <w:p w14:paraId="500DB52F" w14:textId="77777777" w:rsidR="008A596F" w:rsidRPr="00447919" w:rsidRDefault="008A596F" w:rsidP="008A596F">
      <w:pPr>
        <w:spacing w:line="440" w:lineRule="exact"/>
      </w:pPr>
      <w:r w:rsidRPr="00447919">
        <w:t>一、危險變動準備</w:t>
      </w:r>
    </w:p>
    <w:p w14:paraId="38ECACA8" w14:textId="77777777" w:rsidR="008A596F" w:rsidRPr="00447919" w:rsidRDefault="008A596F" w:rsidP="008A596F">
      <w:pPr>
        <w:spacing w:line="440" w:lineRule="exact"/>
      </w:pPr>
      <w:r w:rsidRPr="00447919">
        <w:t>第</w:t>
      </w:r>
      <w:r w:rsidRPr="00447919">
        <w:t>1</w:t>
      </w:r>
      <w:r w:rsidRPr="00447919">
        <w:t>欄－自留滿期保費</w:t>
      </w:r>
    </w:p>
    <w:p w14:paraId="6AA8880A" w14:textId="77777777" w:rsidR="008A596F" w:rsidRPr="00447919" w:rsidRDefault="008A596F" w:rsidP="008A596F">
      <w:pPr>
        <w:spacing w:line="440" w:lineRule="exact"/>
        <w:ind w:left="662"/>
      </w:pPr>
      <w:r w:rsidRPr="00447919">
        <w:t>係指自留保費收入加上收回上期未滿期保費準備減本期提存未滿期保費準備之金額，其金額係「表</w:t>
      </w:r>
      <w:r w:rsidRPr="00447919">
        <w:t>23-</w:t>
      </w:r>
      <w:r w:rsidRPr="00447919">
        <w:t>未滿期保費準備金及自留滿期保費計算比較表」第</w:t>
      </w:r>
      <w:r w:rsidRPr="00447919">
        <w:t>(19)</w:t>
      </w:r>
      <w:r w:rsidRPr="00447919">
        <w:t>欄自留滿期保費之數。</w:t>
      </w:r>
    </w:p>
    <w:p w14:paraId="5E77CDC2" w14:textId="77777777" w:rsidR="008A596F" w:rsidRPr="00447919" w:rsidRDefault="008A596F" w:rsidP="008A596F">
      <w:pPr>
        <w:spacing w:line="440" w:lineRule="exact"/>
      </w:pPr>
      <w:r w:rsidRPr="00447919">
        <w:t>第</w:t>
      </w:r>
      <w:r w:rsidRPr="00447919">
        <w:t>2</w:t>
      </w:r>
      <w:r w:rsidRPr="00447919">
        <w:t>欄－自留滿期賠款</w:t>
      </w:r>
    </w:p>
    <w:p w14:paraId="351D7B6C" w14:textId="77777777" w:rsidR="008A596F" w:rsidRPr="00447919" w:rsidRDefault="008A596F" w:rsidP="008A596F">
      <w:pPr>
        <w:spacing w:line="440" w:lineRule="exact"/>
        <w:ind w:left="662"/>
      </w:pPr>
      <w:r w:rsidRPr="00447919">
        <w:t>係指自留賠款加上本期提存賠款準備減收回上期賠款準備之金額，其金額係「表</w:t>
      </w:r>
      <w:r w:rsidRPr="00447919">
        <w:t>24-</w:t>
      </w:r>
      <w:r w:rsidRPr="00447919">
        <w:t>賠款準備金及自留滿期賠款計算表」第</w:t>
      </w:r>
      <w:r w:rsidRPr="00447919">
        <w:t>(25)</w:t>
      </w:r>
      <w:r w:rsidRPr="00447919">
        <w:t>欄算留滿期賠款之數。</w:t>
      </w:r>
    </w:p>
    <w:p w14:paraId="47149FF2" w14:textId="77777777" w:rsidR="008A596F" w:rsidRPr="00447919" w:rsidRDefault="008A596F" w:rsidP="008A596F">
      <w:pPr>
        <w:spacing w:line="440" w:lineRule="exact"/>
      </w:pPr>
      <w:r w:rsidRPr="00447919">
        <w:t>第</w:t>
      </w:r>
      <w:r w:rsidRPr="00447919">
        <w:t>3</w:t>
      </w:r>
      <w:r w:rsidRPr="00447919">
        <w:t>欄－自留損失率</w:t>
      </w:r>
    </w:p>
    <w:p w14:paraId="7D48EC37" w14:textId="77777777" w:rsidR="008A596F" w:rsidRPr="00447919" w:rsidRDefault="008A596F" w:rsidP="008A596F">
      <w:pPr>
        <w:spacing w:line="440" w:lineRule="exact"/>
      </w:pPr>
      <w:r w:rsidRPr="00447919">
        <w:t>第</w:t>
      </w:r>
      <w:r w:rsidRPr="00447919">
        <w:t>4</w:t>
      </w:r>
      <w:r w:rsidRPr="00447919">
        <w:t>欄－最近</w:t>
      </w:r>
      <w:r w:rsidRPr="00447919">
        <w:t>15</w:t>
      </w:r>
      <w:r w:rsidRPr="00447919">
        <w:t>年度平均損失率</w:t>
      </w:r>
    </w:p>
    <w:p w14:paraId="719AE9FF" w14:textId="77777777" w:rsidR="008A596F" w:rsidRPr="00447919" w:rsidRDefault="008A596F" w:rsidP="008A596F">
      <w:pPr>
        <w:spacing w:line="440" w:lineRule="exact"/>
        <w:ind w:left="662"/>
      </w:pPr>
      <w:r w:rsidRPr="00447919">
        <w:t>為最近</w:t>
      </w:r>
      <w:r w:rsidRPr="00447919">
        <w:t>15</w:t>
      </w:r>
      <w:r w:rsidRPr="00447919">
        <w:t>年度自留滿期賠款總額除以最近</w:t>
      </w:r>
      <w:r w:rsidRPr="00447919">
        <w:t>15</w:t>
      </w:r>
      <w:r w:rsidRPr="00447919">
        <w:t>年度自留滿期保費總額之比率。</w:t>
      </w:r>
    </w:p>
    <w:p w14:paraId="5F0FCAC1" w14:textId="77777777" w:rsidR="008A596F" w:rsidRPr="00447919" w:rsidRDefault="008A596F" w:rsidP="008A596F">
      <w:pPr>
        <w:spacing w:line="440" w:lineRule="exact"/>
      </w:pPr>
      <w:r w:rsidRPr="00447919">
        <w:t>第</w:t>
      </w:r>
      <w:r w:rsidRPr="00447919">
        <w:t>5</w:t>
      </w:r>
      <w:r w:rsidRPr="00447919">
        <w:t>欄－本年度損失率與</w:t>
      </w:r>
      <w:r w:rsidRPr="00447919">
        <w:t>15</w:t>
      </w:r>
      <w:r w:rsidRPr="00447919">
        <w:t>年度平均損失率之差</w:t>
      </w:r>
    </w:p>
    <w:p w14:paraId="7BE23656" w14:textId="77777777" w:rsidR="008A596F" w:rsidRPr="00447919" w:rsidRDefault="008A596F" w:rsidP="008A596F">
      <w:pPr>
        <w:spacing w:line="440" w:lineRule="exact"/>
        <w:ind w:left="662"/>
      </w:pPr>
      <w:r w:rsidRPr="00447919">
        <w:t>本欄為第</w:t>
      </w:r>
      <w:r w:rsidRPr="00447919">
        <w:t>3</w:t>
      </w:r>
      <w:r w:rsidRPr="00447919">
        <w:t>欄減除第</w:t>
      </w:r>
      <w:r w:rsidRPr="00447919">
        <w:t>4</w:t>
      </w:r>
      <w:r w:rsidRPr="00447919">
        <w:t>欄之比率。</w:t>
      </w:r>
    </w:p>
    <w:p w14:paraId="304B747C" w14:textId="77777777" w:rsidR="008A596F" w:rsidRPr="00447919" w:rsidRDefault="008A596F" w:rsidP="008A596F">
      <w:pPr>
        <w:spacing w:line="440" w:lineRule="exact"/>
      </w:pPr>
      <w:r w:rsidRPr="00447919">
        <w:t>第</w:t>
      </w:r>
      <w:r w:rsidRPr="00447919">
        <w:t>6</w:t>
      </w:r>
      <w:r w:rsidRPr="00447919">
        <w:t>欄－危險變動準備上年末累積總數</w:t>
      </w:r>
      <w:r w:rsidRPr="00447919">
        <w:t>(99</w:t>
      </w:r>
      <w:r w:rsidRPr="00447919">
        <w:t>年底前</w:t>
      </w:r>
      <w:r w:rsidRPr="00447919">
        <w:t>-</w:t>
      </w:r>
      <w:r w:rsidRPr="00447919">
        <w:t>負債準備</w:t>
      </w:r>
      <w:r w:rsidRPr="00447919">
        <w:t>)</w:t>
      </w:r>
    </w:p>
    <w:p w14:paraId="59C07A9C" w14:textId="77777777" w:rsidR="008A596F" w:rsidRPr="00447919" w:rsidRDefault="008A596F" w:rsidP="008A596F">
      <w:pPr>
        <w:spacing w:line="440" w:lineRule="exact"/>
        <w:ind w:left="662"/>
      </w:pPr>
      <w:r w:rsidRPr="00447919">
        <w:t>為上年末止累積之危險變動準備提存金額。因應四十號公報實施，將危險變動準備特別準備金區分為認列為負債準備與特別盈餘公積之部分。本年度期初危險變動準備特別準備金餘額</w:t>
      </w:r>
      <w:r w:rsidRPr="00447919">
        <w:t>(</w:t>
      </w:r>
      <w:r w:rsidRPr="00447919">
        <w:t>負債準備</w:t>
      </w:r>
      <w:r w:rsidRPr="00447919">
        <w:t>)</w:t>
      </w:r>
      <w:r w:rsidRPr="00447919">
        <w:t>，為上一年度末危險變動準備特別準備金累計餘額</w:t>
      </w:r>
      <w:r w:rsidRPr="00447919">
        <w:t>(</w:t>
      </w:r>
      <w:r w:rsidRPr="00447919">
        <w:t>負債準備</w:t>
      </w:r>
      <w:r w:rsidRPr="00447919">
        <w:t>)</w:t>
      </w:r>
      <w:r w:rsidRPr="00447919">
        <w:t>。</w:t>
      </w:r>
    </w:p>
    <w:p w14:paraId="482C8A0A" w14:textId="77777777" w:rsidR="008A596F" w:rsidRPr="00447919" w:rsidRDefault="008A596F" w:rsidP="008A596F">
      <w:pPr>
        <w:spacing w:line="440" w:lineRule="exact"/>
      </w:pPr>
      <w:r w:rsidRPr="00447919">
        <w:t>第</w:t>
      </w:r>
      <w:r w:rsidRPr="00447919">
        <w:t>7</w:t>
      </w:r>
      <w:r w:rsidRPr="00447919">
        <w:t>欄－危險變動準備上年末累積總數</w:t>
      </w:r>
      <w:r w:rsidRPr="00447919">
        <w:t>(100</w:t>
      </w:r>
      <w:r w:rsidRPr="00447919">
        <w:t>年底後</w:t>
      </w:r>
      <w:r w:rsidRPr="00447919">
        <w:t>-</w:t>
      </w:r>
      <w:r w:rsidRPr="00447919">
        <w:t>特別盈餘公積</w:t>
      </w:r>
      <w:r w:rsidRPr="00447919">
        <w:t>)</w:t>
      </w:r>
    </w:p>
    <w:p w14:paraId="6FB87387" w14:textId="77777777" w:rsidR="008A596F" w:rsidRPr="00447919" w:rsidRDefault="008A596F" w:rsidP="008A596F">
      <w:pPr>
        <w:spacing w:line="440" w:lineRule="exact"/>
        <w:ind w:left="662"/>
      </w:pPr>
      <w:r w:rsidRPr="00447919">
        <w:t>因應四十號公報實施，將危險變動準備特別準備金區分為認列為負債準備與特別盈餘公積之部分。本年度期初危險變動準備特別準備金餘額</w:t>
      </w:r>
      <w:r w:rsidRPr="00447919">
        <w:t>(</w:t>
      </w:r>
      <w:r w:rsidRPr="00447919">
        <w:t>特別盈餘公積</w:t>
      </w:r>
      <w:r w:rsidRPr="00447919">
        <w:t>)</w:t>
      </w:r>
      <w:r w:rsidRPr="00447919">
        <w:t>，為上一年度末危險變動準備特別準備金累計餘額</w:t>
      </w:r>
      <w:r w:rsidRPr="00447919">
        <w:t>(</w:t>
      </w:r>
      <w:r w:rsidRPr="00447919">
        <w:t>特別盈餘公積</w:t>
      </w:r>
      <w:r w:rsidRPr="00447919">
        <w:t>)</w:t>
      </w:r>
      <w:r w:rsidRPr="00447919">
        <w:t>。</w:t>
      </w:r>
    </w:p>
    <w:p w14:paraId="1234F057" w14:textId="77777777" w:rsidR="008A596F" w:rsidRPr="00447919" w:rsidRDefault="008A596F" w:rsidP="008A596F">
      <w:pPr>
        <w:spacing w:line="440" w:lineRule="exact"/>
      </w:pPr>
      <w:r w:rsidRPr="00447919">
        <w:t>第</w:t>
      </w:r>
      <w:r w:rsidRPr="00447919">
        <w:t>8</w:t>
      </w:r>
      <w:r w:rsidRPr="00447919">
        <w:t>欄－損失率差為正時得沖減準備</w:t>
      </w:r>
    </w:p>
    <w:p w14:paraId="13F4FB78" w14:textId="77777777" w:rsidR="008A596F" w:rsidRPr="00447919" w:rsidRDefault="008A596F" w:rsidP="008A596F">
      <w:pPr>
        <w:spacing w:line="440" w:lineRule="exact"/>
        <w:ind w:left="662"/>
      </w:pPr>
      <w:r w:rsidRPr="00447919">
        <w:t>本年度損失率與</w:t>
      </w:r>
      <w:r w:rsidRPr="00447919">
        <w:t>15</w:t>
      </w:r>
      <w:r w:rsidRPr="00447919">
        <w:t>年度平均損失率之差為正時，得沖減準備。</w:t>
      </w:r>
    </w:p>
    <w:p w14:paraId="385FF779" w14:textId="77777777" w:rsidR="008A596F" w:rsidRPr="00447919" w:rsidRDefault="008A596F" w:rsidP="008A596F">
      <w:pPr>
        <w:spacing w:line="440" w:lineRule="exact"/>
      </w:pPr>
      <w:r w:rsidRPr="00447919">
        <w:lastRenderedPageBreak/>
        <w:t>第</w:t>
      </w:r>
      <w:r w:rsidRPr="00447919">
        <w:t>9</w:t>
      </w:r>
      <w:r w:rsidRPr="00447919">
        <w:t>欄－擬沖減危險變動準備</w:t>
      </w:r>
      <w:r w:rsidRPr="00447919">
        <w:t>(99</w:t>
      </w:r>
      <w:r w:rsidRPr="00447919">
        <w:t>年底前</w:t>
      </w:r>
      <w:r w:rsidRPr="00447919">
        <w:t>-</w:t>
      </w:r>
      <w:r w:rsidRPr="00447919">
        <w:t>負債準備</w:t>
      </w:r>
      <w:r w:rsidRPr="00447919">
        <w:t xml:space="preserve">) </w:t>
      </w:r>
    </w:p>
    <w:p w14:paraId="54A59E5E" w14:textId="77777777" w:rsidR="008A596F" w:rsidRPr="00447919" w:rsidRDefault="008A596F" w:rsidP="008A596F">
      <w:pPr>
        <w:spacing w:line="440" w:lineRule="exact"/>
        <w:ind w:left="662"/>
      </w:pPr>
      <w:r w:rsidRPr="00447919">
        <w:t>因應四十號公報實施，將危險變動特別準備金區分為認列為負債準備與特別盈餘公積之部分。實際沖減危險變動準備之金額。</w:t>
      </w:r>
    </w:p>
    <w:p w14:paraId="70B96BF0" w14:textId="77777777" w:rsidR="008A596F" w:rsidRPr="00447919" w:rsidRDefault="008A596F" w:rsidP="008A596F">
      <w:pPr>
        <w:spacing w:line="440" w:lineRule="exact"/>
      </w:pPr>
      <w:r w:rsidRPr="00447919">
        <w:t>第</w:t>
      </w:r>
      <w:r w:rsidRPr="00447919">
        <w:t>10</w:t>
      </w:r>
      <w:r w:rsidRPr="00447919">
        <w:t>欄－擬沖減危險變動準備</w:t>
      </w:r>
      <w:r w:rsidRPr="00447919">
        <w:t>(100</w:t>
      </w:r>
      <w:r w:rsidRPr="00447919">
        <w:t>年底後</w:t>
      </w:r>
      <w:r w:rsidRPr="00447919">
        <w:t>-</w:t>
      </w:r>
      <w:r w:rsidRPr="00447919">
        <w:t>特別盈餘公積</w:t>
      </w:r>
      <w:r w:rsidRPr="00447919">
        <w:t>)</w:t>
      </w:r>
    </w:p>
    <w:p w14:paraId="146ED6B1" w14:textId="77777777" w:rsidR="008A596F" w:rsidRPr="00447919" w:rsidRDefault="008A596F" w:rsidP="008A596F">
      <w:pPr>
        <w:spacing w:line="440" w:lineRule="exact"/>
        <w:ind w:leftChars="276" w:left="662"/>
      </w:pPr>
      <w:r w:rsidRPr="00447919">
        <w:t>因應四十號公報實施，將危險變動特別準備金區分為認列為負債準備與特別盈餘公積之部分。本欄應依</w:t>
      </w:r>
      <w:r w:rsidR="000754CC" w:rsidRPr="00447919">
        <w:t>國際會計準則第</w:t>
      </w:r>
      <w:r w:rsidR="000754CC" w:rsidRPr="00447919">
        <w:t>12</w:t>
      </w:r>
      <w:r w:rsidR="000754CC" w:rsidRPr="00447919">
        <w:t>號公報</w:t>
      </w:r>
      <w:r w:rsidRPr="00447919">
        <w:t>扣除所得稅後之餘額提列。</w:t>
      </w:r>
    </w:p>
    <w:p w14:paraId="7B2F0B8E" w14:textId="77777777" w:rsidR="008A596F" w:rsidRPr="00447919" w:rsidRDefault="008A596F" w:rsidP="008A596F">
      <w:pPr>
        <w:spacing w:line="440" w:lineRule="exact"/>
      </w:pPr>
      <w:r w:rsidRPr="00447919">
        <w:t>第</w:t>
      </w:r>
      <w:r w:rsidRPr="00447919">
        <w:t>11</w:t>
      </w:r>
      <w:r w:rsidRPr="00447919">
        <w:t>欄－準備累積超過當年度自留滿期保費</w:t>
      </w:r>
      <w:r w:rsidRPr="00447919">
        <w:t>60%</w:t>
      </w:r>
      <w:r w:rsidRPr="00447919">
        <w:t>時得收回準備</w:t>
      </w:r>
      <w:r w:rsidRPr="00447919">
        <w:t>(99</w:t>
      </w:r>
      <w:r w:rsidRPr="00447919">
        <w:t>年底前</w:t>
      </w:r>
      <w:r w:rsidRPr="00447919">
        <w:t>-</w:t>
      </w:r>
      <w:r w:rsidRPr="00447919">
        <w:t>負債準備</w:t>
      </w:r>
      <w:r w:rsidRPr="00447919">
        <w:t>)</w:t>
      </w:r>
    </w:p>
    <w:p w14:paraId="56DB3CD2" w14:textId="77777777" w:rsidR="008A596F" w:rsidRPr="00447919" w:rsidRDefault="008A596F" w:rsidP="008A596F">
      <w:pPr>
        <w:spacing w:line="440" w:lineRule="exact"/>
        <w:ind w:left="662"/>
      </w:pPr>
      <w:r w:rsidRPr="00447919">
        <w:t>係第</w:t>
      </w:r>
      <w:r w:rsidRPr="00447919">
        <w:t>6</w:t>
      </w:r>
      <w:r w:rsidRPr="00447919">
        <w:t>欄加上第</w:t>
      </w:r>
      <w:r w:rsidRPr="00447919">
        <w:t>9</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33B93668" w14:textId="77777777" w:rsidR="008A596F" w:rsidRPr="00447919" w:rsidRDefault="008A596F" w:rsidP="008A596F">
      <w:pPr>
        <w:spacing w:line="440" w:lineRule="exact"/>
      </w:pPr>
      <w:r w:rsidRPr="00447919">
        <w:t>第</w:t>
      </w:r>
      <w:r w:rsidRPr="00447919">
        <w:t>12</w:t>
      </w:r>
      <w:r w:rsidRPr="00447919">
        <w:t>欄－準備累積超過當年度自留滿期保費</w:t>
      </w:r>
      <w:r w:rsidRPr="00447919">
        <w:t>60%</w:t>
      </w:r>
      <w:r w:rsidRPr="00447919">
        <w:t>時得收回準備</w:t>
      </w:r>
      <w:r w:rsidRPr="00447919">
        <w:t>(100</w:t>
      </w:r>
      <w:r w:rsidRPr="00447919">
        <w:t>年底後</w:t>
      </w:r>
      <w:r w:rsidRPr="00447919">
        <w:t>-</w:t>
      </w:r>
      <w:r w:rsidRPr="00447919">
        <w:t>特別盈餘公積</w:t>
      </w:r>
      <w:r w:rsidRPr="00447919">
        <w:t>)</w:t>
      </w:r>
    </w:p>
    <w:p w14:paraId="6368FFC2" w14:textId="77777777" w:rsidR="008A596F" w:rsidRPr="00447919" w:rsidRDefault="008A596F" w:rsidP="008A596F">
      <w:pPr>
        <w:spacing w:line="440" w:lineRule="exact"/>
        <w:ind w:left="662"/>
      </w:pPr>
      <w:r w:rsidRPr="00447919">
        <w:t>係第</w:t>
      </w:r>
      <w:r w:rsidRPr="00447919">
        <w:t>7</w:t>
      </w:r>
      <w:r w:rsidRPr="00447919">
        <w:t>欄加上第</w:t>
      </w:r>
      <w:r w:rsidRPr="00447919">
        <w:t>10</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4E28965C" w14:textId="77777777" w:rsidR="008A596F" w:rsidRPr="00447919" w:rsidRDefault="008A596F" w:rsidP="008A596F">
      <w:pPr>
        <w:spacing w:line="440" w:lineRule="exact"/>
      </w:pPr>
      <w:r w:rsidRPr="00447919">
        <w:t>第</w:t>
      </w:r>
      <w:r w:rsidRPr="00447919">
        <w:t>13</w:t>
      </w:r>
      <w:r w:rsidRPr="00447919">
        <w:t>欄－損失率為負時應提存準備</w:t>
      </w:r>
    </w:p>
    <w:p w14:paraId="061D1BF2" w14:textId="77777777" w:rsidR="008A596F" w:rsidRPr="00447919" w:rsidRDefault="008A596F" w:rsidP="008A596F">
      <w:pPr>
        <w:spacing w:line="440" w:lineRule="exact"/>
        <w:ind w:left="662"/>
      </w:pPr>
      <w:r w:rsidRPr="00447919">
        <w:t>本年度損失率與</w:t>
      </w:r>
      <w:r w:rsidRPr="00447919">
        <w:t>15</w:t>
      </w:r>
      <w:r w:rsidRPr="00447919">
        <w:t>年度平均損失率之差為負時，應提存準備，即第</w:t>
      </w:r>
      <w:r w:rsidRPr="00447919">
        <w:t>1</w:t>
      </w:r>
      <w:r w:rsidRPr="00447919">
        <w:t>欄乘以第</w:t>
      </w:r>
      <w:r w:rsidRPr="00447919">
        <w:t>5</w:t>
      </w:r>
      <w:r w:rsidRPr="00447919">
        <w:t>欄再乘以</w:t>
      </w:r>
      <w:r w:rsidRPr="00447919">
        <w:t>30%</w:t>
      </w:r>
      <w:r w:rsidRPr="00447919">
        <w:t>，計算提存危險變動準備之金額。依</w:t>
      </w:r>
      <w:r w:rsidR="000754CC" w:rsidRPr="00447919">
        <w:t>國際會計準則第</w:t>
      </w:r>
      <w:r w:rsidR="000754CC" w:rsidRPr="00447919">
        <w:t>12</w:t>
      </w:r>
      <w:r w:rsidR="000754CC" w:rsidRPr="00447919">
        <w:t>號公報</w:t>
      </w:r>
      <w:r w:rsidRPr="00447919">
        <w:t>扣除所得稅後之餘額提列。</w:t>
      </w:r>
    </w:p>
    <w:p w14:paraId="25C5C232" w14:textId="77777777" w:rsidR="008A596F" w:rsidRPr="00447919" w:rsidRDefault="008A596F" w:rsidP="008A596F">
      <w:pPr>
        <w:spacing w:line="440" w:lineRule="exact"/>
      </w:pPr>
      <w:r w:rsidRPr="00447919">
        <w:t>第</w:t>
      </w:r>
      <w:r w:rsidRPr="00447919">
        <w:t>14</w:t>
      </w:r>
      <w:r w:rsidRPr="00447919">
        <w:t>欄－本年度淨增減危險變動準備</w:t>
      </w:r>
      <w:r w:rsidRPr="00447919">
        <w:t>(99</w:t>
      </w:r>
      <w:r w:rsidRPr="00447919">
        <w:t>年底前</w:t>
      </w:r>
      <w:r w:rsidRPr="00447919">
        <w:t>-</w:t>
      </w:r>
      <w:r w:rsidRPr="00447919">
        <w:t>負債準備</w:t>
      </w:r>
      <w:r w:rsidRPr="00447919">
        <w:t>)</w:t>
      </w:r>
    </w:p>
    <w:p w14:paraId="2EB7C33E" w14:textId="77777777" w:rsidR="008A596F" w:rsidRPr="00447919" w:rsidRDefault="008A596F" w:rsidP="008A596F">
      <w:pPr>
        <w:spacing w:line="440" w:lineRule="exact"/>
        <w:ind w:left="662"/>
      </w:pPr>
      <w:r w:rsidRPr="00447919">
        <w:t>為第</w:t>
      </w:r>
      <w:r w:rsidRPr="00447919">
        <w:t>13</w:t>
      </w:r>
      <w:r w:rsidRPr="00447919">
        <w:t>欄減除第</w:t>
      </w:r>
      <w:r w:rsidRPr="00447919">
        <w:t>9</w:t>
      </w:r>
      <w:r w:rsidRPr="00447919">
        <w:t>欄及第</w:t>
      </w:r>
      <w:r w:rsidRPr="00447919">
        <w:t>11</w:t>
      </w:r>
      <w:r w:rsidRPr="00447919">
        <w:t>欄之金額。因應四十號公報實施，將危險變動特別準備金區分為認列為負債準備與特別盈餘公積之部分。</w:t>
      </w:r>
    </w:p>
    <w:p w14:paraId="5AC9FB83" w14:textId="77777777" w:rsidR="008A596F" w:rsidRPr="00447919" w:rsidRDefault="008A596F" w:rsidP="008A596F">
      <w:pPr>
        <w:spacing w:line="440" w:lineRule="exact"/>
      </w:pPr>
      <w:r w:rsidRPr="00447919">
        <w:t>第</w:t>
      </w:r>
      <w:r w:rsidRPr="00447919">
        <w:t>15</w:t>
      </w:r>
      <w:r w:rsidRPr="00447919">
        <w:t>欄－本年度淨增減危險變動準備</w:t>
      </w:r>
      <w:r w:rsidRPr="00447919">
        <w:t>(100</w:t>
      </w:r>
      <w:r w:rsidRPr="00447919">
        <w:t>年底後</w:t>
      </w:r>
      <w:r w:rsidRPr="00447919">
        <w:t>-</w:t>
      </w:r>
      <w:r w:rsidRPr="00447919">
        <w:t>特別盈餘公積</w:t>
      </w:r>
      <w:r w:rsidRPr="00447919">
        <w:t>)</w:t>
      </w:r>
    </w:p>
    <w:p w14:paraId="11C2B034" w14:textId="77777777" w:rsidR="008A596F" w:rsidRPr="00447919" w:rsidRDefault="008A596F" w:rsidP="008A596F">
      <w:pPr>
        <w:spacing w:line="440" w:lineRule="exact"/>
        <w:ind w:left="662"/>
      </w:pPr>
      <w:r w:rsidRPr="00447919">
        <w:t>為第</w:t>
      </w:r>
      <w:r w:rsidRPr="00447919">
        <w:t>13</w:t>
      </w:r>
      <w:r w:rsidRPr="00447919">
        <w:t>欄減除第</w:t>
      </w:r>
      <w:r w:rsidRPr="00447919">
        <w:t>10</w:t>
      </w:r>
      <w:r w:rsidRPr="00447919">
        <w:t>欄及第</w:t>
      </w:r>
      <w:r w:rsidRPr="00447919">
        <w:t>12</w:t>
      </w:r>
      <w:r w:rsidRPr="00447919">
        <w:t>欄之金額。因應四十號公報實施，將危險變動特別準備金區分為認列為負債準備與特別盈餘公積之部分。</w:t>
      </w:r>
    </w:p>
    <w:p w14:paraId="74EE65AC" w14:textId="77777777" w:rsidR="008A596F" w:rsidRPr="00447919" w:rsidRDefault="008A596F" w:rsidP="008A596F">
      <w:pPr>
        <w:spacing w:line="440" w:lineRule="exact"/>
      </w:pPr>
      <w:r w:rsidRPr="00447919">
        <w:t>第</w:t>
      </w:r>
      <w:r w:rsidRPr="00447919">
        <w:t>16</w:t>
      </w:r>
      <w:r w:rsidRPr="00447919">
        <w:t>欄－本年度帳列餘額</w:t>
      </w:r>
      <w:r w:rsidRPr="00447919">
        <w:t>(99</w:t>
      </w:r>
      <w:r w:rsidRPr="00447919">
        <w:t>年底前</w:t>
      </w:r>
      <w:r w:rsidRPr="00447919">
        <w:t>-</w:t>
      </w:r>
      <w:r w:rsidRPr="00447919">
        <w:t>負債準備</w:t>
      </w:r>
      <w:r w:rsidRPr="00447919">
        <w:t>)</w:t>
      </w:r>
    </w:p>
    <w:p w14:paraId="78BF6CD2" w14:textId="77777777" w:rsidR="008A596F" w:rsidRPr="00447919" w:rsidRDefault="008A596F" w:rsidP="008A596F">
      <w:pPr>
        <w:spacing w:line="440" w:lineRule="exact"/>
        <w:ind w:left="662"/>
      </w:pPr>
      <w:r w:rsidRPr="00447919">
        <w:t>為第</w:t>
      </w:r>
      <w:r w:rsidRPr="00447919">
        <w:t>6</w:t>
      </w:r>
      <w:r w:rsidRPr="00447919">
        <w:t>欄及第</w:t>
      </w:r>
      <w:r w:rsidRPr="00447919">
        <w:t>14</w:t>
      </w:r>
      <w:r w:rsidRPr="00447919">
        <w:t>欄之加總金額。因應四十號公報實施，將危險變動特別準備金區分為認列為負債準備與特別盈餘公積之部分。</w:t>
      </w:r>
    </w:p>
    <w:p w14:paraId="62BE9F82" w14:textId="77777777" w:rsidR="008A596F" w:rsidRPr="00447919" w:rsidRDefault="008A596F" w:rsidP="008A596F">
      <w:pPr>
        <w:spacing w:line="440" w:lineRule="exact"/>
      </w:pPr>
      <w:r w:rsidRPr="00447919">
        <w:t>第</w:t>
      </w:r>
      <w:r w:rsidRPr="00447919">
        <w:t>17</w:t>
      </w:r>
      <w:r w:rsidRPr="00447919">
        <w:t>欄－本年度帳列餘額</w:t>
      </w:r>
      <w:r w:rsidRPr="00447919">
        <w:t>(100</w:t>
      </w:r>
      <w:r w:rsidRPr="00447919">
        <w:t>年底後</w:t>
      </w:r>
      <w:r w:rsidRPr="00447919">
        <w:t>-</w:t>
      </w:r>
      <w:r w:rsidRPr="00447919">
        <w:t>特別盈餘公積</w:t>
      </w:r>
      <w:r w:rsidRPr="00447919">
        <w:t>)</w:t>
      </w:r>
    </w:p>
    <w:p w14:paraId="45FA3BBB" w14:textId="77777777" w:rsidR="008A596F" w:rsidRPr="00447919" w:rsidRDefault="008A596F" w:rsidP="008A596F">
      <w:pPr>
        <w:spacing w:line="440" w:lineRule="exact"/>
        <w:ind w:left="662"/>
      </w:pPr>
      <w:r w:rsidRPr="00447919">
        <w:t>為第</w:t>
      </w:r>
      <w:r w:rsidRPr="00447919">
        <w:t>7</w:t>
      </w:r>
      <w:r w:rsidRPr="00447919">
        <w:t>欄及第</w:t>
      </w:r>
      <w:r w:rsidRPr="00447919">
        <w:t>15</w:t>
      </w:r>
      <w:r w:rsidRPr="00447919">
        <w:t>欄之加總金額。因應四十號公報實施，將危險變動特別準備金區分為認列為負債準備與特別盈餘公積之部分。</w:t>
      </w:r>
    </w:p>
    <w:p w14:paraId="2BD2584A" w14:textId="77777777" w:rsidR="008A596F" w:rsidRPr="00447919" w:rsidRDefault="008A596F" w:rsidP="008A596F">
      <w:pPr>
        <w:spacing w:line="440" w:lineRule="exact"/>
      </w:pPr>
      <w:r w:rsidRPr="00447919">
        <w:lastRenderedPageBreak/>
        <w:t>二、異常業務損失準備</w:t>
      </w:r>
    </w:p>
    <w:p w14:paraId="3F91E32D" w14:textId="77777777" w:rsidR="008A596F" w:rsidRPr="00447919" w:rsidRDefault="008A596F" w:rsidP="008A596F">
      <w:pPr>
        <w:spacing w:line="440" w:lineRule="exact"/>
      </w:pPr>
      <w:r w:rsidRPr="00447919">
        <w:t>第</w:t>
      </w:r>
      <w:r w:rsidRPr="00447919">
        <w:t>18</w:t>
      </w:r>
      <w:r w:rsidRPr="00447919">
        <w:t>欄－上年度帳列餘額</w:t>
      </w:r>
      <w:r w:rsidRPr="00447919">
        <w:t>(99</w:t>
      </w:r>
      <w:r w:rsidRPr="00447919">
        <w:t>年底前</w:t>
      </w:r>
      <w:r w:rsidRPr="00447919">
        <w:t>-</w:t>
      </w:r>
      <w:r w:rsidRPr="00447919">
        <w:t>負債準備</w:t>
      </w:r>
      <w:r w:rsidRPr="00447919">
        <w:t>)</w:t>
      </w:r>
    </w:p>
    <w:p w14:paraId="5AC51C73"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56E13F38" w14:textId="77777777" w:rsidR="008A596F" w:rsidRPr="00447919" w:rsidRDefault="008A596F" w:rsidP="008A596F">
      <w:pPr>
        <w:spacing w:line="440" w:lineRule="exact"/>
      </w:pPr>
      <w:r w:rsidRPr="00447919">
        <w:t>第</w:t>
      </w:r>
      <w:r w:rsidRPr="00447919">
        <w:t>19</w:t>
      </w:r>
      <w:r w:rsidRPr="00447919">
        <w:t>欄－上年度帳列餘額</w:t>
      </w:r>
      <w:r w:rsidRPr="00447919">
        <w:t>(100</w:t>
      </w:r>
      <w:r w:rsidRPr="00447919">
        <w:t>年底後</w:t>
      </w:r>
      <w:r w:rsidRPr="00447919">
        <w:t>-</w:t>
      </w:r>
      <w:r w:rsidRPr="00447919">
        <w:t>特別盈餘公積</w:t>
      </w:r>
      <w:r w:rsidRPr="00447919">
        <w:t>)</w:t>
      </w:r>
    </w:p>
    <w:p w14:paraId="1A432036"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1C377B6E" w14:textId="77777777" w:rsidR="008A596F" w:rsidRPr="00447919" w:rsidRDefault="008A596F" w:rsidP="008A596F">
      <w:pPr>
        <w:spacing w:line="440" w:lineRule="exact"/>
      </w:pPr>
      <w:r w:rsidRPr="00447919">
        <w:t>第</w:t>
      </w:r>
      <w:r w:rsidRPr="00447919">
        <w:t>20</w:t>
      </w:r>
      <w:r w:rsidRPr="00447919">
        <w:t>欄－自留再保費</w:t>
      </w:r>
    </w:p>
    <w:p w14:paraId="1786ED33" w14:textId="77777777" w:rsidR="008A596F" w:rsidRPr="00447919" w:rsidRDefault="008A596F" w:rsidP="008A596F">
      <w:pPr>
        <w:pStyle w:val="a7"/>
        <w:rPr>
          <w:rFonts w:ascii="Times New Roman" w:hAnsi="Times New Roman"/>
        </w:rPr>
      </w:pPr>
      <w:r w:rsidRPr="00447919">
        <w:rPr>
          <w:rFonts w:ascii="Times New Roman" w:hAnsi="Times New Roman"/>
        </w:rPr>
        <w:t>為再保費收入減除再保費支出之餘額，其金額於年度報表時，係「表</w:t>
      </w:r>
      <w:r w:rsidRPr="00447919">
        <w:rPr>
          <w:rFonts w:ascii="Times New Roman" w:hAnsi="Times New Roman"/>
        </w:rPr>
        <w:t>22-</w:t>
      </w:r>
      <w:r w:rsidRPr="00447919">
        <w:rPr>
          <w:rFonts w:ascii="Times New Roman" w:hAnsi="Times New Roman"/>
        </w:rPr>
        <w:t>自留業務業績比較分析表」第</w:t>
      </w:r>
      <w:r w:rsidRPr="00447919">
        <w:rPr>
          <w:rFonts w:ascii="Times New Roman" w:hAnsi="Times New Roman"/>
        </w:rPr>
        <w:t>1</w:t>
      </w:r>
      <w:r w:rsidRPr="00447919">
        <w:rPr>
          <w:rFonts w:ascii="Times New Roman" w:hAnsi="Times New Roman"/>
        </w:rPr>
        <w:t>欄之金額；於半年度報表時為第</w:t>
      </w:r>
      <w:r w:rsidRPr="00447919">
        <w:rPr>
          <w:rFonts w:ascii="Times New Roman" w:hAnsi="Times New Roman"/>
        </w:rPr>
        <w:t>1</w:t>
      </w:r>
      <w:r w:rsidRPr="00447919">
        <w:rPr>
          <w:rFonts w:ascii="Times New Roman" w:hAnsi="Times New Roman"/>
        </w:rPr>
        <w:t>欄加上第</w:t>
      </w:r>
      <w:r w:rsidRPr="00447919">
        <w:rPr>
          <w:rFonts w:ascii="Times New Roman" w:hAnsi="Times New Roman"/>
        </w:rPr>
        <w:t>8</w:t>
      </w:r>
      <w:r w:rsidRPr="00447919">
        <w:rPr>
          <w:rFonts w:ascii="Times New Roman" w:hAnsi="Times New Roman"/>
        </w:rPr>
        <w:t>欄之金額。</w:t>
      </w:r>
    </w:p>
    <w:p w14:paraId="2E4686E2" w14:textId="77777777" w:rsidR="008A596F" w:rsidRPr="00447919" w:rsidRDefault="008A596F" w:rsidP="008A596F">
      <w:pPr>
        <w:spacing w:line="440" w:lineRule="exact"/>
      </w:pPr>
      <w:r w:rsidRPr="00447919">
        <w:t>第</w:t>
      </w:r>
      <w:r w:rsidRPr="00447919">
        <w:t>21</w:t>
      </w:r>
      <w:r w:rsidRPr="00447919">
        <w:t>欄－本年度提存金額</w:t>
      </w:r>
    </w:p>
    <w:p w14:paraId="62B15F45" w14:textId="77777777" w:rsidR="008A596F" w:rsidRPr="00447919" w:rsidRDefault="008A596F" w:rsidP="008A596F">
      <w:pPr>
        <w:spacing w:line="440" w:lineRule="exact"/>
        <w:ind w:leftChars="276" w:left="662"/>
      </w:pPr>
      <w:r w:rsidRPr="00447919">
        <w:t>為第</w:t>
      </w:r>
      <w:r w:rsidRPr="00447919">
        <w:t>20</w:t>
      </w:r>
      <w:r w:rsidRPr="00447919">
        <w:t>欄乘上</w:t>
      </w:r>
      <w:r w:rsidRPr="00447919">
        <w:t>1%</w:t>
      </w:r>
      <w:r w:rsidRPr="00447919">
        <w:t>之金額，並依</w:t>
      </w:r>
      <w:r w:rsidR="000754CC" w:rsidRPr="00447919">
        <w:t>國際會計準則第</w:t>
      </w:r>
      <w:r w:rsidR="000754CC" w:rsidRPr="00447919">
        <w:t>12</w:t>
      </w:r>
      <w:r w:rsidR="000754CC" w:rsidRPr="00447919">
        <w:t>號公報</w:t>
      </w:r>
      <w:r w:rsidRPr="00447919">
        <w:t>扣除所得稅後之餘額提列。</w:t>
      </w:r>
    </w:p>
    <w:p w14:paraId="49A0CBBB" w14:textId="77777777" w:rsidR="008A596F" w:rsidRPr="00447919" w:rsidRDefault="008A596F" w:rsidP="008A596F">
      <w:pPr>
        <w:spacing w:line="440" w:lineRule="exact"/>
      </w:pPr>
      <w:r w:rsidRPr="00447919">
        <w:t>第</w:t>
      </w:r>
      <w:r w:rsidRPr="00447919">
        <w:t>22</w:t>
      </w:r>
      <w:r w:rsidRPr="00447919">
        <w:t>欄－本年度沖減</w:t>
      </w:r>
      <w:r w:rsidRPr="00447919">
        <w:t>/</w:t>
      </w:r>
      <w:r w:rsidRPr="00447919">
        <w:t>收回金額</w:t>
      </w:r>
    </w:p>
    <w:p w14:paraId="38B4B3D4" w14:textId="77777777" w:rsidR="008A596F" w:rsidRPr="00447919" w:rsidRDefault="008A596F" w:rsidP="008A596F">
      <w:pPr>
        <w:spacing w:line="440" w:lineRule="exact"/>
        <w:ind w:left="662"/>
      </w:pPr>
      <w:r w:rsidRPr="00447919">
        <w:t>為第</w:t>
      </w:r>
      <w:r w:rsidRPr="00447919">
        <w:t>23</w:t>
      </w:r>
      <w:r w:rsidRPr="00447919">
        <w:t>欄及第</w:t>
      </w:r>
      <w:r w:rsidRPr="00447919">
        <w:t>24</w:t>
      </w:r>
      <w:r w:rsidRPr="00447919">
        <w:t>欄之金額加總。</w:t>
      </w:r>
    </w:p>
    <w:p w14:paraId="07639F44" w14:textId="77777777" w:rsidR="008A596F" w:rsidRPr="00447919" w:rsidRDefault="008A596F" w:rsidP="008A596F">
      <w:pPr>
        <w:spacing w:line="440" w:lineRule="exact"/>
      </w:pPr>
      <w:r w:rsidRPr="00447919">
        <w:t>第</w:t>
      </w:r>
      <w:r w:rsidRPr="00447919">
        <w:t>23</w:t>
      </w:r>
      <w:r w:rsidRPr="00447919">
        <w:t>欄－本年度沖滅</w:t>
      </w:r>
      <w:r w:rsidRPr="00447919">
        <w:t>/</w:t>
      </w:r>
      <w:r w:rsidRPr="00447919">
        <w:t>收回金額</w:t>
      </w:r>
      <w:r w:rsidRPr="00447919">
        <w:t>(99</w:t>
      </w:r>
      <w:r w:rsidRPr="00447919">
        <w:t>年底前</w:t>
      </w:r>
      <w:r w:rsidRPr="00447919">
        <w:t>-</w:t>
      </w:r>
      <w:r w:rsidRPr="00447919">
        <w:t>負債準備</w:t>
      </w:r>
      <w:r w:rsidRPr="00447919">
        <w:t>)</w:t>
      </w:r>
    </w:p>
    <w:p w14:paraId="13E19F9D"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51B50E72"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29F7FF09"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29FFCB05" w14:textId="77777777" w:rsidR="008A596F" w:rsidRPr="00447919" w:rsidRDefault="008A596F" w:rsidP="008A596F">
      <w:pPr>
        <w:spacing w:line="440" w:lineRule="exact"/>
      </w:pPr>
      <w:r w:rsidRPr="00447919">
        <w:t>第</w:t>
      </w:r>
      <w:r w:rsidRPr="00447919">
        <w:t>24</w:t>
      </w:r>
      <w:r w:rsidRPr="00447919">
        <w:t>欄－本年度沖滅</w:t>
      </w:r>
      <w:r w:rsidRPr="00447919">
        <w:t>/</w:t>
      </w:r>
      <w:r w:rsidRPr="00447919">
        <w:t>收回金額</w:t>
      </w:r>
      <w:r w:rsidRPr="00447919">
        <w:t>(100</w:t>
      </w:r>
      <w:r w:rsidRPr="00447919">
        <w:t>年底後</w:t>
      </w:r>
      <w:r w:rsidRPr="00447919">
        <w:t>-</w:t>
      </w:r>
      <w:r w:rsidRPr="00447919">
        <w:t>特別盈餘公積</w:t>
      </w:r>
      <w:r w:rsidRPr="00447919">
        <w:t>)</w:t>
      </w:r>
    </w:p>
    <w:p w14:paraId="551C54FC"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3AF51D0A"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6867EC23"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75DADCF1" w14:textId="77777777" w:rsidR="008A596F" w:rsidRPr="00447919" w:rsidRDefault="008A596F" w:rsidP="008A596F">
      <w:pPr>
        <w:spacing w:line="440" w:lineRule="exact"/>
      </w:pPr>
      <w:r w:rsidRPr="00447919">
        <w:t>第</w:t>
      </w:r>
      <w:r w:rsidRPr="00447919">
        <w:t>25</w:t>
      </w:r>
      <w:r w:rsidRPr="00447919">
        <w:t>欄－本年度帳列餘額</w:t>
      </w:r>
      <w:r w:rsidRPr="00447919">
        <w:t>(99</w:t>
      </w:r>
      <w:r w:rsidRPr="00447919">
        <w:t>年底前</w:t>
      </w:r>
      <w:r w:rsidRPr="00447919">
        <w:t>-</w:t>
      </w:r>
      <w:r w:rsidRPr="00447919">
        <w:t>負債準備</w:t>
      </w:r>
      <w:r w:rsidRPr="00447919">
        <w:t>)</w:t>
      </w:r>
    </w:p>
    <w:p w14:paraId="685B0EC5" w14:textId="77777777" w:rsidR="008A596F" w:rsidRPr="00447919" w:rsidRDefault="008A596F" w:rsidP="008A596F">
      <w:pPr>
        <w:spacing w:line="440" w:lineRule="exact"/>
        <w:ind w:left="662"/>
      </w:pPr>
      <w:r w:rsidRPr="00447919">
        <w:t>為第</w:t>
      </w:r>
      <w:r w:rsidRPr="00447919">
        <w:t>18</w:t>
      </w:r>
      <w:r w:rsidRPr="00447919">
        <w:t>欄減除第</w:t>
      </w:r>
      <w:r w:rsidRPr="00447919">
        <w:t>23</w:t>
      </w:r>
      <w:r w:rsidRPr="00447919">
        <w:t>欄之金額。</w:t>
      </w:r>
    </w:p>
    <w:p w14:paraId="08529A46" w14:textId="77777777" w:rsidR="008A596F" w:rsidRPr="00447919" w:rsidRDefault="008A596F" w:rsidP="008A596F">
      <w:pPr>
        <w:spacing w:line="440" w:lineRule="exact"/>
      </w:pPr>
      <w:r w:rsidRPr="00447919">
        <w:t>第</w:t>
      </w:r>
      <w:r w:rsidRPr="00447919">
        <w:t>26</w:t>
      </w:r>
      <w:r w:rsidRPr="00447919">
        <w:t>欄－本年度帳列餘額</w:t>
      </w:r>
      <w:r w:rsidRPr="00447919">
        <w:t>(100</w:t>
      </w:r>
      <w:r w:rsidRPr="00447919">
        <w:t>年底後</w:t>
      </w:r>
      <w:r w:rsidRPr="00447919">
        <w:t>-</w:t>
      </w:r>
      <w:r w:rsidRPr="00447919">
        <w:t>特別盈餘公積</w:t>
      </w:r>
      <w:r w:rsidRPr="00447919">
        <w:t>)</w:t>
      </w:r>
    </w:p>
    <w:p w14:paraId="63F528D3" w14:textId="77777777" w:rsidR="008A596F" w:rsidRPr="00447919" w:rsidRDefault="008A596F" w:rsidP="008A596F">
      <w:pPr>
        <w:spacing w:line="440" w:lineRule="exact"/>
        <w:ind w:left="662"/>
      </w:pPr>
      <w:r w:rsidRPr="00447919">
        <w:lastRenderedPageBreak/>
        <w:t>為第</w:t>
      </w:r>
      <w:r w:rsidRPr="00447919">
        <w:t>19</w:t>
      </w:r>
      <w:r w:rsidRPr="00447919">
        <w:t>欄加上第</w:t>
      </w:r>
      <w:r w:rsidRPr="00447919">
        <w:t>21</w:t>
      </w:r>
      <w:r w:rsidRPr="00447919">
        <w:t>欄再減除第</w:t>
      </w:r>
      <w:r w:rsidRPr="00447919">
        <w:t>24</w:t>
      </w:r>
      <w:r w:rsidRPr="00447919">
        <w:t>欄之金額。</w:t>
      </w:r>
    </w:p>
    <w:p w14:paraId="4F2C05BC" w14:textId="77777777" w:rsidR="008A596F" w:rsidRPr="00447919" w:rsidRDefault="008A596F" w:rsidP="008A596F">
      <w:pPr>
        <w:pStyle w:val="a8"/>
        <w:spacing w:line="440" w:lineRule="exact"/>
      </w:pPr>
      <w:r w:rsidRPr="00447919">
        <w:t>三、特別準備</w:t>
      </w:r>
    </w:p>
    <w:p w14:paraId="66E4EA64" w14:textId="77777777" w:rsidR="008A596F" w:rsidRPr="00447919" w:rsidRDefault="008A596F" w:rsidP="008A596F">
      <w:pPr>
        <w:spacing w:line="440" w:lineRule="exact"/>
      </w:pPr>
      <w:r w:rsidRPr="00447919">
        <w:t>第</w:t>
      </w:r>
      <w:r w:rsidRPr="00447919">
        <w:t>27</w:t>
      </w:r>
      <w:r w:rsidRPr="00447919">
        <w:t>欄－本年度淨提存金額</w:t>
      </w:r>
      <w:r w:rsidRPr="00447919">
        <w:t>(</w:t>
      </w:r>
      <w:r w:rsidRPr="00447919">
        <w:t>負債準備</w:t>
      </w:r>
      <w:r w:rsidRPr="00447919">
        <w:t>)</w:t>
      </w:r>
    </w:p>
    <w:p w14:paraId="7700EA26" w14:textId="77777777" w:rsidR="008A596F" w:rsidRPr="00447919" w:rsidRDefault="008A596F" w:rsidP="008A596F">
      <w:pPr>
        <w:spacing w:line="440" w:lineRule="exact"/>
        <w:ind w:left="662"/>
      </w:pPr>
      <w:r w:rsidRPr="00447919">
        <w:t>為第</w:t>
      </w:r>
      <w:r w:rsidRPr="00447919">
        <w:t>14</w:t>
      </w:r>
      <w:r w:rsidRPr="00447919">
        <w:t>欄減除第</w:t>
      </w:r>
      <w:r w:rsidRPr="00447919">
        <w:t>23</w:t>
      </w:r>
      <w:r w:rsidRPr="00447919">
        <w:t>欄之總計。</w:t>
      </w:r>
    </w:p>
    <w:p w14:paraId="79239C40" w14:textId="77777777" w:rsidR="008A596F" w:rsidRPr="00447919" w:rsidRDefault="008A596F" w:rsidP="008A596F">
      <w:pPr>
        <w:spacing w:line="440" w:lineRule="exact"/>
      </w:pPr>
      <w:r w:rsidRPr="00447919">
        <w:t>第</w:t>
      </w:r>
      <w:r w:rsidRPr="00447919">
        <w:t>28</w:t>
      </w:r>
      <w:r w:rsidRPr="00447919">
        <w:t>欄－本年度淨提存金額</w:t>
      </w:r>
      <w:r w:rsidRPr="00447919">
        <w:t>(</w:t>
      </w:r>
      <w:r w:rsidRPr="00447919">
        <w:t>特別盈餘公積</w:t>
      </w:r>
      <w:r w:rsidRPr="00447919">
        <w:t>)</w:t>
      </w:r>
    </w:p>
    <w:p w14:paraId="662E4B8B" w14:textId="77777777" w:rsidR="008A596F" w:rsidRPr="00447919" w:rsidRDefault="008A596F" w:rsidP="008A596F">
      <w:pPr>
        <w:spacing w:line="440" w:lineRule="exact"/>
        <w:ind w:left="662"/>
      </w:pPr>
      <w:r w:rsidRPr="00447919">
        <w:t>為第</w:t>
      </w:r>
      <w:r w:rsidRPr="00447919">
        <w:t>15</w:t>
      </w:r>
      <w:r w:rsidRPr="00447919">
        <w:t>欄加上第</w:t>
      </w:r>
      <w:r w:rsidRPr="00447919">
        <w:t>21</w:t>
      </w:r>
      <w:r w:rsidRPr="00447919">
        <w:t>欄減除第</w:t>
      </w:r>
      <w:r w:rsidRPr="00447919">
        <w:t>24</w:t>
      </w:r>
      <w:r w:rsidRPr="00447919">
        <w:t>欄之總計。</w:t>
      </w:r>
    </w:p>
    <w:p w14:paraId="1914FCEC" w14:textId="77777777" w:rsidR="008A596F" w:rsidRPr="00447919" w:rsidRDefault="008A596F" w:rsidP="008A596F">
      <w:pPr>
        <w:spacing w:line="440" w:lineRule="exact"/>
      </w:pPr>
      <w:r w:rsidRPr="00447919">
        <w:t>第</w:t>
      </w:r>
      <w:r w:rsidRPr="00447919">
        <w:t>29</w:t>
      </w:r>
      <w:r w:rsidRPr="00447919">
        <w:t>欄－本年度帳列餘額</w:t>
      </w:r>
      <w:r w:rsidRPr="00447919">
        <w:t>(</w:t>
      </w:r>
      <w:r w:rsidRPr="00447919">
        <w:t>負債準備</w:t>
      </w:r>
      <w:r w:rsidRPr="00447919">
        <w:t>)</w:t>
      </w:r>
    </w:p>
    <w:p w14:paraId="5537B303" w14:textId="77777777" w:rsidR="008A596F" w:rsidRPr="00447919" w:rsidRDefault="008A596F" w:rsidP="008A596F">
      <w:pPr>
        <w:spacing w:line="440" w:lineRule="exact"/>
        <w:ind w:left="662"/>
      </w:pPr>
      <w:r w:rsidRPr="00447919">
        <w:t>為第</w:t>
      </w:r>
      <w:r w:rsidRPr="00447919">
        <w:t>16</w:t>
      </w:r>
      <w:r w:rsidRPr="00447919">
        <w:t>欄及第</w:t>
      </w:r>
      <w:r w:rsidRPr="00447919">
        <w:t>25</w:t>
      </w:r>
      <w:r w:rsidRPr="00447919">
        <w:t>欄之總計。</w:t>
      </w:r>
    </w:p>
    <w:p w14:paraId="54DB6CA7" w14:textId="77777777" w:rsidR="008A596F" w:rsidRPr="00447919" w:rsidRDefault="008A596F" w:rsidP="008A596F">
      <w:pPr>
        <w:spacing w:line="440" w:lineRule="exact"/>
      </w:pPr>
      <w:r w:rsidRPr="00447919">
        <w:t>第</w:t>
      </w:r>
      <w:r w:rsidRPr="00447919">
        <w:t>30</w:t>
      </w:r>
      <w:r w:rsidRPr="00447919">
        <w:t>欄－本年度帳列餘額</w:t>
      </w:r>
      <w:r w:rsidRPr="00447919">
        <w:t>(</w:t>
      </w:r>
      <w:r w:rsidRPr="00447919">
        <w:t>特別盈餘公積</w:t>
      </w:r>
      <w:r w:rsidRPr="00447919">
        <w:t>)</w:t>
      </w:r>
    </w:p>
    <w:p w14:paraId="00E43876" w14:textId="77777777" w:rsidR="008A596F" w:rsidRPr="00447919" w:rsidRDefault="008A596F" w:rsidP="008A596F">
      <w:pPr>
        <w:spacing w:line="440" w:lineRule="exact"/>
        <w:ind w:left="662"/>
      </w:pPr>
      <w:r w:rsidRPr="00447919">
        <w:t>為第</w:t>
      </w:r>
      <w:r w:rsidRPr="00447919">
        <w:t>17</w:t>
      </w:r>
      <w:r w:rsidRPr="00447919">
        <w:t>欄及第</w:t>
      </w:r>
      <w:r w:rsidRPr="00447919">
        <w:t>26</w:t>
      </w:r>
      <w:r w:rsidRPr="00447919">
        <w:t>欄之總計。</w:t>
      </w:r>
    </w:p>
    <w:p w14:paraId="4E56A8A9" w14:textId="77777777" w:rsidR="008A596F" w:rsidRPr="00447919" w:rsidRDefault="008A596F" w:rsidP="008A596F">
      <w:pPr>
        <w:spacing w:line="440" w:lineRule="exact"/>
        <w:ind w:left="662"/>
      </w:pPr>
    </w:p>
    <w:p w14:paraId="6D913229" w14:textId="77777777" w:rsidR="008A596F" w:rsidRPr="00447919" w:rsidRDefault="008A596F" w:rsidP="008A596F">
      <w:pPr>
        <w:spacing w:line="440" w:lineRule="exact"/>
        <w:ind w:firstLineChars="198" w:firstLine="475"/>
      </w:pPr>
      <w:r w:rsidRPr="00447919">
        <w:t>100</w:t>
      </w:r>
      <w:r w:rsidRPr="00447919">
        <w:t>年起由於適用財務會計準則第</w:t>
      </w:r>
      <w:r w:rsidRPr="00447919">
        <w:t>40</w:t>
      </w:r>
      <w:r w:rsidRPr="00447919">
        <w:t>號「保險合約之會計處理準則」之影響，特別準備將不可再提列為負債。因此有關於特別準備金提存之部分，</w:t>
      </w:r>
      <w:r w:rsidRPr="00447919">
        <w:t>100</w:t>
      </w:r>
      <w:r w:rsidRPr="00447919">
        <w:t>年起將區分為兩部分，第一部分為</w:t>
      </w:r>
      <w:r w:rsidRPr="00447919">
        <w:t>99</w:t>
      </w:r>
      <w:r w:rsidRPr="00447919">
        <w:t>年底前提列為負債之部分，此部分採稅前之觀念；以及第二部分為</w:t>
      </w:r>
      <w:r w:rsidRPr="00447919">
        <w:t>100</w:t>
      </w:r>
      <w:r w:rsidRPr="00447919">
        <w:t>年後以稅後之觀點提列為特別盈餘公積之部分。未來沖減特別準備金時，必需優先沖減</w:t>
      </w:r>
      <w:r w:rsidRPr="00447919">
        <w:t>99</w:t>
      </w:r>
      <w:r w:rsidRPr="00447919">
        <w:t>年底前屬於負債餘額之部分，待</w:t>
      </w:r>
      <w:r w:rsidRPr="00447919">
        <w:t>99</w:t>
      </w:r>
      <w:r w:rsidRPr="00447919">
        <w:t>年底前之餘額沖減至零後，始能沖減屬於</w:t>
      </w:r>
      <w:r w:rsidRPr="00447919">
        <w:t>100</w:t>
      </w:r>
      <w:r w:rsidRPr="00447919">
        <w:t>年後所提列之特別盈餘公積之餘額。</w:t>
      </w:r>
    </w:p>
    <w:p w14:paraId="763E413B" w14:textId="77777777" w:rsidR="008A596F" w:rsidRPr="00447919" w:rsidRDefault="008A596F" w:rsidP="008A596F">
      <w:pPr>
        <w:spacing w:line="440" w:lineRule="exact"/>
      </w:pPr>
      <w:r w:rsidRPr="00447919">
        <w:t>第</w:t>
      </w:r>
      <w:r w:rsidRPr="00447919">
        <w:t>23</w:t>
      </w:r>
      <w:r w:rsidRPr="00447919">
        <w:t>欄之計算為</w:t>
      </w:r>
      <w:r w:rsidRPr="00447919">
        <w:t>(A)</w:t>
      </w:r>
      <w:r w:rsidRPr="00447919">
        <w:t>第</w:t>
      </w:r>
      <w:r w:rsidRPr="00447919">
        <w:t>18</w:t>
      </w:r>
      <w:r w:rsidRPr="00447919">
        <w:t>欄與</w:t>
      </w:r>
      <w:r w:rsidRPr="00447919">
        <w:t>(B)</w:t>
      </w:r>
      <w:r w:rsidRPr="00447919">
        <w:t>第</w:t>
      </w:r>
      <w:r w:rsidRPr="00447919">
        <w:t>22</w:t>
      </w:r>
      <w:r w:rsidRPr="00447919">
        <w:t>欄兩者之金額取小者。</w:t>
      </w:r>
    </w:p>
    <w:p w14:paraId="4D597BD4" w14:textId="77777777" w:rsidR="008A596F" w:rsidRPr="00447919" w:rsidRDefault="008A596F" w:rsidP="008A596F">
      <w:pPr>
        <w:spacing w:line="440" w:lineRule="exact"/>
      </w:pPr>
    </w:p>
    <w:p w14:paraId="7CF0568B" w14:textId="77777777" w:rsidR="008A596F" w:rsidRPr="00447919" w:rsidRDefault="008A596F" w:rsidP="008A596F">
      <w:pPr>
        <w:spacing w:line="440" w:lineRule="exact"/>
      </w:pPr>
      <w:r w:rsidRPr="00447919">
        <w:t>各列之說明，詳分入再保險業務業績比較分析表</w:t>
      </w:r>
      <w:r w:rsidRPr="00447919">
        <w:t>(</w:t>
      </w:r>
      <w:r w:rsidRPr="00447919">
        <w:t>財產再保險</w:t>
      </w:r>
      <w:r w:rsidRPr="00447919">
        <w:t>)</w:t>
      </w:r>
      <w:r w:rsidRPr="00447919">
        <w:t>及分入再保險業務業績比較分析表</w:t>
      </w:r>
      <w:r w:rsidRPr="00447919">
        <w:t>(</w:t>
      </w:r>
      <w:r w:rsidRPr="00447919">
        <w:t>人身再保險</w:t>
      </w:r>
      <w:r w:rsidRPr="00447919">
        <w:t>)</w:t>
      </w:r>
      <w:r w:rsidRPr="00447919">
        <w:t>。</w:t>
      </w:r>
    </w:p>
    <w:p w14:paraId="2B350D3B" w14:textId="77777777" w:rsidR="008A596F" w:rsidRPr="00447919" w:rsidRDefault="008A596F" w:rsidP="008A596F">
      <w:pPr>
        <w:spacing w:line="440" w:lineRule="exact"/>
      </w:pPr>
    </w:p>
    <w:p w14:paraId="2D49584B" w14:textId="77777777" w:rsidR="00A05E0E" w:rsidRDefault="00AB5270" w:rsidP="00AB5270">
      <w:pPr>
        <w:spacing w:line="440" w:lineRule="exact"/>
      </w:pPr>
      <w:r w:rsidRPr="00447919">
        <w:br w:type="page"/>
      </w:r>
    </w:p>
    <w:p w14:paraId="71CCF023" w14:textId="77777777" w:rsidR="00491F3A" w:rsidRPr="00A05E0E" w:rsidRDefault="00491F3A" w:rsidP="00A05E0E">
      <w:pPr>
        <w:pStyle w:val="1"/>
        <w:spacing w:afterLines="0" w:after="0" w:line="440" w:lineRule="exact"/>
        <w:rPr>
          <w:rFonts w:ascii="Times New Roman" w:hAnsi="Times New Roman"/>
          <w:color w:val="auto"/>
        </w:rPr>
      </w:pPr>
      <w:bookmarkStart w:id="198" w:name="_Toc201752620"/>
      <w:r w:rsidRPr="00A05E0E">
        <w:rPr>
          <w:rFonts w:ascii="Times New Roman" w:hAnsi="Times New Roman"/>
          <w:color w:val="auto"/>
        </w:rPr>
        <w:lastRenderedPageBreak/>
        <w:t>表</w:t>
      </w:r>
      <w:r w:rsidRPr="00A05E0E">
        <w:rPr>
          <w:rFonts w:ascii="Times New Roman" w:hAnsi="Times New Roman"/>
          <w:color w:val="auto"/>
        </w:rPr>
        <w:t>25-3</w:t>
      </w:r>
      <w:r w:rsidRPr="00A05E0E">
        <w:rPr>
          <w:rFonts w:ascii="Times New Roman" w:hAnsi="Times New Roman"/>
          <w:color w:val="auto"/>
        </w:rPr>
        <w:t>：帳列負債之特別準備明細表</w:t>
      </w:r>
      <w:bookmarkEnd w:id="198"/>
    </w:p>
    <w:p w14:paraId="5E256613" w14:textId="77777777" w:rsidR="00491F3A" w:rsidRPr="00447919" w:rsidRDefault="00491F3A" w:rsidP="00491F3A">
      <w:pPr>
        <w:spacing w:line="440" w:lineRule="exact"/>
        <w:ind w:firstLineChars="200" w:firstLine="480"/>
      </w:pPr>
      <w:r w:rsidRPr="00447919">
        <w:t>本報表的目的在於表達帳列負債項下之特別準備金累積提列情形。本說明的目的為配合相關法令之規定，簡介該表之填列規則，以利保險業者之填報。</w:t>
      </w:r>
    </w:p>
    <w:p w14:paraId="5BC9CE60" w14:textId="77777777" w:rsidR="00491F3A" w:rsidRPr="00447919" w:rsidRDefault="00491F3A" w:rsidP="00491F3A">
      <w:pPr>
        <w:spacing w:line="440" w:lineRule="exact"/>
      </w:pPr>
    </w:p>
    <w:p w14:paraId="67FF3328" w14:textId="77777777" w:rsidR="00491F3A" w:rsidRPr="00447919" w:rsidRDefault="00491F3A" w:rsidP="00491F3A">
      <w:pPr>
        <w:spacing w:line="440" w:lineRule="exact"/>
      </w:pPr>
      <w:r w:rsidRPr="00447919">
        <w:t>第</w:t>
      </w:r>
      <w:r w:rsidRPr="00447919">
        <w:t>1</w:t>
      </w:r>
      <w:r w:rsidRPr="00447919">
        <w:t>列－期末餘額</w:t>
      </w:r>
    </w:p>
    <w:p w14:paraId="445A7027" w14:textId="77777777" w:rsidR="00491F3A" w:rsidRPr="00447919" w:rsidRDefault="00491F3A" w:rsidP="00491F3A">
      <w:pPr>
        <w:spacing w:line="440" w:lineRule="exact"/>
        <w:ind w:leftChars="276" w:left="662"/>
      </w:pPr>
      <w:r w:rsidRPr="00447919">
        <w:t>係指曆年制，截至基準日為止，負債項下特別準備金各險種之餘額。</w:t>
      </w:r>
    </w:p>
    <w:p w14:paraId="5C8D7437" w14:textId="77777777" w:rsidR="00491F3A" w:rsidRPr="00447919" w:rsidRDefault="00491F3A" w:rsidP="00491F3A">
      <w:pPr>
        <w:spacing w:line="440" w:lineRule="exact"/>
      </w:pPr>
      <w:r w:rsidRPr="00447919">
        <w:t>第</w:t>
      </w:r>
      <w:r w:rsidRPr="00447919">
        <w:t>2</w:t>
      </w:r>
      <w:r w:rsidRPr="00447919">
        <w:t>列－期初餘額</w:t>
      </w:r>
    </w:p>
    <w:p w14:paraId="39B038F9" w14:textId="77777777" w:rsidR="00491F3A" w:rsidRPr="00447919" w:rsidRDefault="00491F3A" w:rsidP="00491F3A">
      <w:pPr>
        <w:spacing w:line="440" w:lineRule="exact"/>
        <w:ind w:leftChars="276" w:left="662"/>
      </w:pPr>
      <w:r w:rsidRPr="00447919">
        <w:t>係指上期負債項下特別準備金各險種之餘額。</w:t>
      </w:r>
    </w:p>
    <w:p w14:paraId="38867DE0" w14:textId="77777777" w:rsidR="00491F3A" w:rsidRPr="00447919" w:rsidRDefault="00491F3A" w:rsidP="00491F3A">
      <w:pPr>
        <w:spacing w:line="440" w:lineRule="exact"/>
      </w:pPr>
      <w:r w:rsidRPr="00447919">
        <w:t>第</w:t>
      </w:r>
      <w:r w:rsidRPr="00447919">
        <w:t>3</w:t>
      </w:r>
      <w:r w:rsidRPr="00447919">
        <w:t>列－增減數</w:t>
      </w:r>
      <w:r w:rsidRPr="00447919">
        <w:t>(3)=(1)-(2)</w:t>
      </w:r>
    </w:p>
    <w:p w14:paraId="1A97D6EA" w14:textId="77777777" w:rsidR="00491F3A" w:rsidRPr="00447919" w:rsidRDefault="00491F3A" w:rsidP="009432E5">
      <w:pPr>
        <w:spacing w:line="440" w:lineRule="exact"/>
        <w:ind w:leftChars="276" w:left="662"/>
      </w:pPr>
      <w:r w:rsidRPr="00447919">
        <w:t>係指本年度累計餘額與上年度同期累計餘額之差額。</w:t>
      </w:r>
    </w:p>
    <w:p w14:paraId="4E1C8EFF" w14:textId="77777777" w:rsidR="008A596F" w:rsidRPr="00447919" w:rsidRDefault="008A596F" w:rsidP="008A596F">
      <w:pPr>
        <w:spacing w:line="440" w:lineRule="exact"/>
      </w:pPr>
    </w:p>
    <w:p w14:paraId="38A6AB1F" w14:textId="77777777" w:rsidR="00B41E77" w:rsidRDefault="00B41E77">
      <w:pPr>
        <w:widowControl/>
        <w:spacing w:line="240" w:lineRule="auto"/>
      </w:pPr>
      <w:r>
        <w:br w:type="page"/>
      </w:r>
    </w:p>
    <w:p w14:paraId="6CFF9FF9" w14:textId="77777777" w:rsidR="00C35570" w:rsidRPr="00447919" w:rsidRDefault="00C35570" w:rsidP="00C35570">
      <w:pPr>
        <w:pStyle w:val="1"/>
        <w:spacing w:afterLines="0" w:after="0" w:line="440" w:lineRule="exact"/>
        <w:rPr>
          <w:rFonts w:ascii="Times New Roman" w:hAnsi="Times New Roman"/>
          <w:color w:val="auto"/>
        </w:rPr>
      </w:pPr>
      <w:bookmarkStart w:id="199" w:name="_Toc201752621"/>
      <w:r w:rsidRPr="00447919">
        <w:rPr>
          <w:rFonts w:ascii="Times New Roman" w:hAnsi="Times New Roman"/>
          <w:color w:val="auto"/>
        </w:rPr>
        <w:lastRenderedPageBreak/>
        <w:t>表</w:t>
      </w:r>
      <w:r w:rsidRPr="00447919">
        <w:rPr>
          <w:rFonts w:ascii="Times New Roman" w:hAnsi="Times New Roman"/>
          <w:color w:val="auto"/>
        </w:rPr>
        <w:t>26-3</w:t>
      </w:r>
      <w:r w:rsidRPr="00447919">
        <w:rPr>
          <w:rFonts w:ascii="Times New Roman" w:hAnsi="Times New Roman"/>
          <w:color w:val="auto"/>
        </w:rPr>
        <w:t>、</w:t>
      </w:r>
      <w:r w:rsidRPr="00447919">
        <w:rPr>
          <w:rFonts w:ascii="Times New Roman" w:hAnsi="Times New Roman"/>
          <w:color w:val="auto"/>
        </w:rPr>
        <w:t>26-4</w:t>
      </w:r>
      <w:r w:rsidRPr="00447919">
        <w:rPr>
          <w:rFonts w:ascii="Times New Roman" w:hAnsi="Times New Roman"/>
          <w:color w:val="auto"/>
        </w:rPr>
        <w:t>：保費不足準備金明細表</w:t>
      </w:r>
      <w:bookmarkEnd w:id="192"/>
      <w:bookmarkEnd w:id="193"/>
      <w:bookmarkEnd w:id="194"/>
      <w:bookmarkEnd w:id="195"/>
      <w:bookmarkEnd w:id="199"/>
    </w:p>
    <w:p w14:paraId="25A8F9E3" w14:textId="77777777" w:rsidR="00C35570" w:rsidRPr="00447919" w:rsidRDefault="00C35570" w:rsidP="00C35570">
      <w:pPr>
        <w:pStyle w:val="ad"/>
        <w:snapToGrid w:val="0"/>
        <w:spacing w:beforeLines="50" w:before="12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本報表的目的在於了解財產保險業各公司各險種保費不足準備金之明細。依財產及人身分為「表</w:t>
      </w:r>
      <w:r w:rsidRPr="00447919">
        <w:rPr>
          <w:rFonts w:ascii="Times New Roman" w:eastAsia="標楷體" w:hAnsi="Times New Roman"/>
          <w:color w:val="auto"/>
          <w:sz w:val="24"/>
        </w:rPr>
        <w:t>26-3</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26-4</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」。本說明的目的為配合相關法令之規定，簡介該表之填列規則，以利保險業者之填報。</w:t>
      </w:r>
    </w:p>
    <w:p w14:paraId="5E8738A1" w14:textId="77777777" w:rsidR="00C35570" w:rsidRPr="00447919" w:rsidRDefault="00C35570" w:rsidP="00C35570">
      <w:pPr>
        <w:spacing w:line="440" w:lineRule="exact"/>
      </w:pPr>
      <w:r w:rsidRPr="00447919">
        <w:t>直接及分入業務保費不足準備金：</w:t>
      </w:r>
    </w:p>
    <w:p w14:paraId="0494570D" w14:textId="77777777" w:rsidR="00C35570" w:rsidRPr="00447919" w:rsidRDefault="00C35570" w:rsidP="00C35570">
      <w:pPr>
        <w:spacing w:line="440" w:lineRule="exact"/>
        <w:jc w:val="both"/>
      </w:pPr>
      <w:r w:rsidRPr="00447919">
        <w:t>第</w:t>
      </w:r>
      <w:r w:rsidRPr="00447919">
        <w:t>1</w:t>
      </w:r>
      <w:r w:rsidRPr="00447919">
        <w:t>欄－期末餘額</w:t>
      </w:r>
    </w:p>
    <w:p w14:paraId="49DC4A0A"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231143F1" w14:textId="77777777" w:rsidR="00C35570" w:rsidRPr="00447919" w:rsidRDefault="00C35570" w:rsidP="00C35570">
      <w:pPr>
        <w:spacing w:line="440" w:lineRule="exact"/>
        <w:jc w:val="both"/>
      </w:pPr>
      <w:r w:rsidRPr="00447919">
        <w:t>第</w:t>
      </w:r>
      <w:r w:rsidRPr="00447919">
        <w:t>2</w:t>
      </w:r>
      <w:r w:rsidRPr="00447919">
        <w:t>欄－期初餘額</w:t>
      </w:r>
    </w:p>
    <w:p w14:paraId="686834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00A05187"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216453E1" w14:textId="77777777" w:rsidR="00C35570" w:rsidRPr="00447919" w:rsidRDefault="00C35570" w:rsidP="00C35570">
      <w:pPr>
        <w:spacing w:line="440" w:lineRule="exact"/>
        <w:ind w:leftChars="276" w:left="662"/>
      </w:pPr>
      <w:r w:rsidRPr="00447919">
        <w:t>係指本年度累計餘額與上年度同期累計餘額之差額。</w:t>
      </w:r>
    </w:p>
    <w:p w14:paraId="20F29C2F" w14:textId="77777777" w:rsidR="00C35570" w:rsidRPr="00447919" w:rsidRDefault="00C35570" w:rsidP="00C35570">
      <w:pPr>
        <w:spacing w:line="440" w:lineRule="exact"/>
      </w:pPr>
    </w:p>
    <w:p w14:paraId="165E73F5" w14:textId="77777777" w:rsidR="00C35570" w:rsidRPr="00447919" w:rsidRDefault="00C35570" w:rsidP="00C35570">
      <w:pPr>
        <w:spacing w:line="440" w:lineRule="exact"/>
      </w:pPr>
      <w:r w:rsidRPr="00447919">
        <w:t>註：本期提存餘額之總計應與資產負債表保費不足準備之帳載金額一致。</w:t>
      </w:r>
    </w:p>
    <w:p w14:paraId="409334AA" w14:textId="77777777" w:rsidR="00C35570" w:rsidRPr="00447919" w:rsidRDefault="00C35570" w:rsidP="00C35570">
      <w:pPr>
        <w:spacing w:line="440" w:lineRule="exact"/>
      </w:pPr>
    </w:p>
    <w:p w14:paraId="6A5837DB" w14:textId="77777777" w:rsidR="00C35570" w:rsidRPr="00447919" w:rsidRDefault="00C35570" w:rsidP="00C35570">
      <w:pPr>
        <w:spacing w:line="440" w:lineRule="exact"/>
      </w:pPr>
      <w:r w:rsidRPr="00447919">
        <w:t>分出業務保費不足準備金：</w:t>
      </w:r>
    </w:p>
    <w:p w14:paraId="5563C9D6" w14:textId="77777777" w:rsidR="00C35570" w:rsidRPr="00447919" w:rsidRDefault="00C35570" w:rsidP="00C35570">
      <w:pPr>
        <w:spacing w:line="440" w:lineRule="exact"/>
        <w:jc w:val="both"/>
      </w:pPr>
      <w:r w:rsidRPr="00447919">
        <w:t>第</w:t>
      </w:r>
      <w:r w:rsidRPr="00447919">
        <w:t>1</w:t>
      </w:r>
      <w:r w:rsidRPr="00447919">
        <w:t>欄－期末餘額</w:t>
      </w:r>
    </w:p>
    <w:p w14:paraId="70430B8E"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571F273E" w14:textId="77777777" w:rsidR="00C35570" w:rsidRPr="00447919" w:rsidRDefault="00C35570" w:rsidP="00C35570">
      <w:pPr>
        <w:spacing w:line="440" w:lineRule="exact"/>
        <w:jc w:val="both"/>
      </w:pPr>
      <w:r w:rsidRPr="00447919">
        <w:t>第</w:t>
      </w:r>
      <w:r w:rsidRPr="00447919">
        <w:t>2</w:t>
      </w:r>
      <w:r w:rsidRPr="00447919">
        <w:t>欄－期初餘額</w:t>
      </w:r>
    </w:p>
    <w:p w14:paraId="61315BA6"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3D95DF3F"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9A25BF6" w14:textId="77777777" w:rsidR="00C35570" w:rsidRPr="00447919" w:rsidRDefault="00C35570" w:rsidP="00C35570">
      <w:pPr>
        <w:spacing w:line="440" w:lineRule="exact"/>
        <w:ind w:leftChars="276" w:left="662"/>
      </w:pPr>
      <w:r w:rsidRPr="00447919">
        <w:t>係指本年度累計餘額與上年度同期累計餘額之差額。</w:t>
      </w:r>
    </w:p>
    <w:p w14:paraId="24AED1AC" w14:textId="77777777" w:rsidR="00C35570" w:rsidRPr="00447919" w:rsidRDefault="00C35570" w:rsidP="00C35570">
      <w:pPr>
        <w:spacing w:line="440" w:lineRule="exact"/>
      </w:pPr>
    </w:p>
    <w:p w14:paraId="61AE7D23" w14:textId="77777777" w:rsidR="00C35570" w:rsidRPr="00447919" w:rsidRDefault="00C35570" w:rsidP="00C35570">
      <w:pPr>
        <w:spacing w:line="440" w:lineRule="exact"/>
      </w:pPr>
      <w:r w:rsidRPr="00447919">
        <w:t>註：本期提存餘額之總計應與資產負債表保費不足準備之帳載金額一致。</w:t>
      </w:r>
    </w:p>
    <w:p w14:paraId="7E0396C1" w14:textId="77777777" w:rsidR="00C35570" w:rsidRPr="00447919" w:rsidRDefault="00C35570" w:rsidP="00C35570">
      <w:pPr>
        <w:spacing w:line="440" w:lineRule="exact"/>
      </w:pPr>
      <w:r w:rsidRPr="00447919">
        <w:t>自留業務保費不足準備金：</w:t>
      </w:r>
    </w:p>
    <w:p w14:paraId="6ABB71A8" w14:textId="77777777" w:rsidR="00C35570" w:rsidRPr="00447919" w:rsidRDefault="00C35570" w:rsidP="00C35570">
      <w:pPr>
        <w:spacing w:line="440" w:lineRule="exact"/>
        <w:jc w:val="both"/>
      </w:pPr>
      <w:r w:rsidRPr="00447919">
        <w:lastRenderedPageBreak/>
        <w:t>第</w:t>
      </w:r>
      <w:r w:rsidRPr="00447919">
        <w:t>1</w:t>
      </w:r>
      <w:r w:rsidRPr="00447919">
        <w:t>欄－期末餘額</w:t>
      </w:r>
    </w:p>
    <w:p w14:paraId="34042A80"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1EDF3CA1" w14:textId="77777777" w:rsidR="00C35570" w:rsidRPr="00447919" w:rsidRDefault="00C35570" w:rsidP="00C35570">
      <w:pPr>
        <w:spacing w:line="440" w:lineRule="exact"/>
        <w:jc w:val="both"/>
      </w:pPr>
      <w:r w:rsidRPr="00447919">
        <w:t>第</w:t>
      </w:r>
      <w:r w:rsidRPr="00447919">
        <w:t>2</w:t>
      </w:r>
      <w:r w:rsidRPr="00447919">
        <w:t>欄－期初餘額</w:t>
      </w:r>
    </w:p>
    <w:p w14:paraId="7525B4F1"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429B7431"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60C55257" w14:textId="77777777" w:rsidR="00C35570" w:rsidRPr="00447919" w:rsidRDefault="00C35570" w:rsidP="00C35570">
      <w:pPr>
        <w:spacing w:line="440" w:lineRule="exact"/>
        <w:ind w:leftChars="276" w:left="662"/>
      </w:pPr>
      <w:r w:rsidRPr="00447919">
        <w:t>係指本年度累計餘額與上年度同期累計餘額之差額。</w:t>
      </w:r>
    </w:p>
    <w:p w14:paraId="0CF4CBF2" w14:textId="77777777" w:rsidR="00C35570" w:rsidRPr="00447919" w:rsidRDefault="00C35570" w:rsidP="00C35570">
      <w:pPr>
        <w:spacing w:line="440" w:lineRule="exact"/>
      </w:pPr>
    </w:p>
    <w:p w14:paraId="2640AB74" w14:textId="77777777" w:rsidR="00C35570" w:rsidRPr="00447919" w:rsidRDefault="00C35570" w:rsidP="00C35570">
      <w:pPr>
        <w:spacing w:line="440" w:lineRule="exact"/>
      </w:pPr>
      <w:r w:rsidRPr="00447919">
        <w:t>註：本期提存餘額之總計應與資產負債表保費不足準備之帳載金額一致。</w:t>
      </w:r>
    </w:p>
    <w:p w14:paraId="19FE3EE2" w14:textId="77777777" w:rsidR="00C35570" w:rsidRPr="00447919" w:rsidRDefault="00C35570" w:rsidP="00C35570">
      <w:pPr>
        <w:pStyle w:val="1"/>
        <w:spacing w:afterLines="0" w:after="0" w:line="440" w:lineRule="exact"/>
        <w:rPr>
          <w:rFonts w:ascii="Times New Roman" w:hAnsi="Times New Roman"/>
          <w:color w:val="auto"/>
          <w:szCs w:val="40"/>
        </w:rPr>
        <w:sectPr w:rsidR="00C35570" w:rsidRPr="00447919" w:rsidSect="00AB473D">
          <w:footerReference w:type="default" r:id="rId15"/>
          <w:pgSz w:w="11906" w:h="16838" w:code="9"/>
          <w:pgMar w:top="1418" w:right="1134" w:bottom="1418" w:left="1134" w:header="851" w:footer="737" w:gutter="454"/>
          <w:cols w:space="425"/>
          <w:docGrid w:linePitch="360"/>
        </w:sectPr>
      </w:pPr>
    </w:p>
    <w:p w14:paraId="49BF315A" w14:textId="77777777" w:rsidR="00853D45" w:rsidRPr="00447919" w:rsidRDefault="00853D45" w:rsidP="00853D45">
      <w:pPr>
        <w:pStyle w:val="1"/>
        <w:spacing w:afterLines="0" w:after="0" w:line="440" w:lineRule="exact"/>
        <w:rPr>
          <w:rFonts w:ascii="Times New Roman" w:hAnsi="Times New Roman"/>
          <w:color w:val="auto"/>
        </w:rPr>
      </w:pPr>
      <w:bookmarkStart w:id="200" w:name="_Toc250456533"/>
      <w:bookmarkStart w:id="201" w:name="_Toc250533680"/>
      <w:bookmarkStart w:id="202" w:name="_Toc297191383"/>
      <w:bookmarkStart w:id="203" w:name="_Toc169165102"/>
      <w:bookmarkStart w:id="204" w:name="_Toc201752622"/>
      <w:bookmarkEnd w:id="196"/>
      <w:bookmarkEnd w:id="197"/>
      <w:r w:rsidRPr="00447919">
        <w:rPr>
          <w:rFonts w:ascii="Times New Roman" w:hAnsi="Times New Roman"/>
          <w:color w:val="auto"/>
        </w:rPr>
        <w:lastRenderedPageBreak/>
        <w:t>表</w:t>
      </w:r>
      <w:r w:rsidRPr="00447919">
        <w:rPr>
          <w:rFonts w:ascii="Times New Roman" w:hAnsi="Times New Roman"/>
          <w:color w:val="auto"/>
        </w:rPr>
        <w:t>26-5</w:t>
      </w:r>
      <w:r w:rsidRPr="00447919">
        <w:rPr>
          <w:rFonts w:ascii="Times New Roman" w:hAnsi="Times New Roman"/>
          <w:color w:val="auto"/>
        </w:rPr>
        <w:t>：</w:t>
      </w:r>
      <w:bookmarkEnd w:id="200"/>
      <w:bookmarkEnd w:id="201"/>
      <w:bookmarkEnd w:id="202"/>
      <w:r w:rsidRPr="00447919">
        <w:rPr>
          <w:rFonts w:ascii="Times New Roman" w:hAnsi="Times New Roman"/>
          <w:color w:val="auto"/>
          <w:szCs w:val="40"/>
        </w:rPr>
        <w:t>住宅地震保險共保分進業務特別準備金計算表</w:t>
      </w:r>
      <w:bookmarkEnd w:id="203"/>
      <w:bookmarkEnd w:id="204"/>
    </w:p>
    <w:p w14:paraId="46D52DF3" w14:textId="77777777" w:rsidR="00853D45" w:rsidRPr="00447919" w:rsidRDefault="00853D45" w:rsidP="00853D45">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本報表的目的在於表達財產保險業經營政策性地震保險之特別準備金累積提列情形。本說明的目的為配合相關法令之規定，簡介該表之填列規則，以利保險業者之填報。</w:t>
      </w:r>
    </w:p>
    <w:p w14:paraId="7B509E76" w14:textId="77777777" w:rsidR="00853D45" w:rsidRPr="00447919" w:rsidRDefault="00853D45" w:rsidP="00853D45">
      <w:pPr>
        <w:pStyle w:val="ad"/>
        <w:snapToGrid w:val="0"/>
        <w:spacing w:before="0" w:beforeAutospacing="0" w:after="0" w:afterAutospacing="0" w:line="440" w:lineRule="exact"/>
        <w:ind w:firstLineChars="207" w:firstLine="497"/>
        <w:jc w:val="both"/>
        <w:rPr>
          <w:rFonts w:ascii="Times New Roman" w:eastAsia="標楷體" w:hAnsi="Times New Roman"/>
          <w:color w:val="auto"/>
          <w:sz w:val="24"/>
        </w:rPr>
      </w:pPr>
      <w:proofErr w:type="spellStart"/>
      <w:r w:rsidRPr="00447919">
        <w:rPr>
          <w:rFonts w:ascii="Times New Roman" w:eastAsia="標楷體" w:hAnsi="Times New Roman"/>
          <w:color w:val="auto"/>
          <w:sz w:val="24"/>
        </w:rPr>
        <w:t>各列之定義說明如下</w:t>
      </w:r>
      <w:proofErr w:type="spellEnd"/>
      <w:r w:rsidRPr="00447919">
        <w:rPr>
          <w:rFonts w:ascii="Times New Roman" w:eastAsia="標楷體" w:hAnsi="Times New Roman"/>
          <w:color w:val="auto"/>
          <w:sz w:val="24"/>
        </w:rPr>
        <w:t>：</w:t>
      </w:r>
    </w:p>
    <w:p w14:paraId="5EDC173E" w14:textId="77777777" w:rsidR="00853D45" w:rsidRPr="00447919" w:rsidRDefault="00853D45" w:rsidP="00853D45">
      <w:pPr>
        <w:spacing w:line="440" w:lineRule="exact"/>
        <w:jc w:val="both"/>
      </w:pPr>
      <w:r w:rsidRPr="00447919">
        <w:t>第</w:t>
      </w:r>
      <w:r w:rsidRPr="00447919">
        <w:t>1</w:t>
      </w:r>
      <w:r w:rsidRPr="00447919">
        <w:t>列－共保分進純保費</w:t>
      </w:r>
      <w:r w:rsidRPr="00447919">
        <w:t>(</w:t>
      </w:r>
      <w:r w:rsidRPr="00447919">
        <w:t>再保費收入</w:t>
      </w:r>
      <w:r w:rsidRPr="00447919">
        <w:t>)</w:t>
      </w:r>
    </w:p>
    <w:p w14:paraId="3C748176" w14:textId="77777777" w:rsidR="00853D45" w:rsidRPr="00447919" w:rsidRDefault="00853D45" w:rsidP="00853D45">
      <w:pPr>
        <w:spacing w:line="440" w:lineRule="exact"/>
        <w:ind w:leftChars="276" w:left="662"/>
      </w:pPr>
      <w:r w:rsidRPr="00447919">
        <w:t>係依據地震保險基金每月製發帳單之當年度共保分進純保險費金額。</w:t>
      </w:r>
    </w:p>
    <w:p w14:paraId="5C9760D6" w14:textId="77777777" w:rsidR="00853D45" w:rsidRPr="00447919" w:rsidRDefault="00853D45" w:rsidP="00853D45">
      <w:pPr>
        <w:spacing w:line="440" w:lineRule="exact"/>
        <w:jc w:val="both"/>
      </w:pPr>
      <w:r w:rsidRPr="00447919">
        <w:t>第</w:t>
      </w:r>
      <w:r w:rsidRPr="00447919">
        <w:t>2</w:t>
      </w:r>
      <w:r w:rsidRPr="00447919">
        <w:t>列－未滿期純保費準備淨變動</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)-(2b))</w:t>
      </w:r>
    </w:p>
    <w:p w14:paraId="366ACAD5" w14:textId="77777777" w:rsidR="00853D45" w:rsidRPr="00447919" w:rsidRDefault="00853D45" w:rsidP="00853D45">
      <w:pPr>
        <w:spacing w:line="440" w:lineRule="exact"/>
        <w:ind w:leftChars="276" w:left="662"/>
      </w:pPr>
      <w:r w:rsidRPr="00447919">
        <w:t>係指各共保組織會員收回未滿期純保費準備減提存未滿期純保費準備之金額。</w:t>
      </w:r>
    </w:p>
    <w:p w14:paraId="39F42618"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w:t>
      </w:r>
      <w:r w:rsidRPr="00447919">
        <w:t>列－收回未滿期純保費準備</w:t>
      </w:r>
    </w:p>
    <w:p w14:paraId="666642F4" w14:textId="77777777" w:rsidR="00853D45" w:rsidRPr="00447919" w:rsidRDefault="00853D45" w:rsidP="00853D45">
      <w:pPr>
        <w:spacing w:line="440" w:lineRule="exact"/>
        <w:ind w:leftChars="656" w:left="1574"/>
      </w:pPr>
      <w:r w:rsidRPr="00447919">
        <w:t>係指各共保組織會員本年度應收回之上年度政策性地震保險業務提存之未滿期純保費準備金額。</w:t>
      </w:r>
    </w:p>
    <w:p w14:paraId="7C237B7B" w14:textId="77777777" w:rsidR="00853D45" w:rsidRPr="00447919" w:rsidRDefault="00853D45" w:rsidP="00853D45">
      <w:pPr>
        <w:spacing w:line="440" w:lineRule="exact"/>
        <w:ind w:leftChars="276" w:left="662"/>
      </w:pPr>
      <w:r w:rsidRPr="00447919">
        <w:t>第</w:t>
      </w:r>
      <w:r w:rsidRPr="00447919">
        <w:t>(2b)</w:t>
      </w:r>
      <w:r w:rsidRPr="00447919">
        <w:t>列－提存未滿期純保費準備</w:t>
      </w:r>
    </w:p>
    <w:p w14:paraId="78450CA6" w14:textId="77777777" w:rsidR="00853D45" w:rsidRPr="00447919" w:rsidRDefault="00853D45" w:rsidP="00853D45">
      <w:pPr>
        <w:spacing w:line="440" w:lineRule="exact"/>
        <w:ind w:leftChars="656" w:left="1574"/>
      </w:pPr>
      <w:r w:rsidRPr="00447919">
        <w:t>指各共保組織會員依據住宅地震保險危險分散機制實施辦法第十條第一項第一款之規定，以當年度共保分進純保險費採二十四分法提存之未滿期純保險費準備金額。</w:t>
      </w:r>
    </w:p>
    <w:p w14:paraId="0C033CF6" w14:textId="77777777" w:rsidR="00853D45" w:rsidRPr="00447919" w:rsidRDefault="00853D45" w:rsidP="00853D45">
      <w:pPr>
        <w:spacing w:line="440" w:lineRule="exact"/>
        <w:jc w:val="both"/>
      </w:pPr>
      <w:r w:rsidRPr="00447919">
        <w:t>第</w:t>
      </w:r>
      <w:r w:rsidRPr="00447919">
        <w:t>3</w:t>
      </w:r>
      <w:r w:rsidRPr="00447919">
        <w:t>列－共保分進滿期純保費</w:t>
      </w:r>
      <w:r w:rsidRPr="00447919">
        <w:t>(=(1)+(2))</w:t>
      </w:r>
    </w:p>
    <w:p w14:paraId="73465832" w14:textId="77777777" w:rsidR="00853D45" w:rsidRPr="00447919" w:rsidRDefault="00853D45" w:rsidP="00853D45">
      <w:pPr>
        <w:spacing w:line="440" w:lineRule="exact"/>
        <w:ind w:leftChars="276" w:left="662"/>
      </w:pPr>
      <w:r w:rsidRPr="00447919">
        <w:t>係指各共保組織會員共保分進純保費</w:t>
      </w:r>
      <w:r w:rsidRPr="00447919">
        <w:t>(</w:t>
      </w:r>
      <w:r w:rsidRPr="00447919">
        <w:t>再保費收入</w:t>
      </w:r>
      <w:r w:rsidRPr="00447919">
        <w:t>)</w:t>
      </w:r>
      <w:r w:rsidRPr="00447919">
        <w:t>加未滿期純保費準備淨變動之金額。</w:t>
      </w:r>
    </w:p>
    <w:p w14:paraId="6CB26428" w14:textId="77777777" w:rsidR="00853D45" w:rsidRPr="00447919" w:rsidRDefault="00853D45" w:rsidP="00853D45">
      <w:pPr>
        <w:spacing w:line="440" w:lineRule="exact"/>
        <w:jc w:val="both"/>
      </w:pPr>
      <w:r w:rsidRPr="00447919">
        <w:t>第</w:t>
      </w:r>
      <w:r w:rsidRPr="00447919">
        <w:t>4</w:t>
      </w:r>
      <w:r w:rsidRPr="00447919">
        <w:t>列－共保分進賠款</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)+(4b))</w:t>
      </w:r>
    </w:p>
    <w:p w14:paraId="12B94540" w14:textId="77777777" w:rsidR="00853D45" w:rsidRPr="00447919" w:rsidRDefault="00853D45" w:rsidP="00853D45">
      <w:pPr>
        <w:spacing w:line="440" w:lineRule="exact"/>
        <w:ind w:leftChars="276" w:left="662"/>
      </w:pPr>
      <w:r w:rsidRPr="00447919">
        <w:t>係依據地震保險基金每月製發帳單之當年度共保分進賠款金額。</w:t>
      </w:r>
    </w:p>
    <w:p w14:paraId="68A25F52"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共保攤付已付賠款（已付再保險賠款，含理賠費用）</w:t>
      </w:r>
      <w:r w:rsidRPr="00447919">
        <w:t xml:space="preserve">+(4b) </w:t>
      </w:r>
      <w:r w:rsidRPr="00447919">
        <w:t>賠款準備淨變動</w:t>
      </w:r>
    </w:p>
    <w:p w14:paraId="382FBA09"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列－共保攤付已付賠款（已付再保險賠款，含理賠費用）</w:t>
      </w:r>
    </w:p>
    <w:p w14:paraId="1A00BEAB" w14:textId="77777777" w:rsidR="00853D45" w:rsidRPr="00447919" w:rsidRDefault="00853D45" w:rsidP="00853D45">
      <w:pPr>
        <w:spacing w:line="440" w:lineRule="exact"/>
        <w:ind w:leftChars="656" w:left="1574"/>
      </w:pPr>
      <w:r w:rsidRPr="00447919">
        <w:t>係依據地震保險基金所製發帳單之當年度各共保組織會員已付賠款金額。</w:t>
      </w:r>
    </w:p>
    <w:p w14:paraId="299F5FF8" w14:textId="77777777" w:rsidR="00853D45" w:rsidRPr="00447919" w:rsidRDefault="00853D45" w:rsidP="00853D45">
      <w:pPr>
        <w:spacing w:line="440" w:lineRule="exact"/>
        <w:ind w:leftChars="276" w:left="662"/>
      </w:pPr>
      <w:r w:rsidRPr="00447919">
        <w:t>第</w:t>
      </w:r>
      <w:r w:rsidRPr="00447919">
        <w:t>(4b)</w:t>
      </w:r>
      <w:r w:rsidRPr="00447919">
        <w:t>列－賠款準備淨變動</w:t>
      </w:r>
      <w:r w:rsidRPr="00447919">
        <w:t>(=(4b1)-(4b2)+(4b3)-(4b4))</w:t>
      </w:r>
    </w:p>
    <w:p w14:paraId="62316942" w14:textId="77777777" w:rsidR="00853D45" w:rsidRPr="00447919" w:rsidRDefault="00853D45" w:rsidP="00853D45">
      <w:pPr>
        <w:spacing w:line="440" w:lineRule="exact"/>
        <w:ind w:leftChars="416" w:left="1622" w:hangingChars="260" w:hanging="624"/>
      </w:pPr>
      <w:r w:rsidRPr="00447919">
        <w:t>第</w:t>
      </w:r>
      <w:r w:rsidRPr="00447919">
        <w:t>(4b1)</w:t>
      </w:r>
      <w:r w:rsidRPr="00447919">
        <w:t>列－提存已報未付賠款準備（含理賠費用）</w:t>
      </w:r>
    </w:p>
    <w:p w14:paraId="1CA003B6" w14:textId="77777777" w:rsidR="00853D45" w:rsidRPr="00447919" w:rsidRDefault="00853D45" w:rsidP="00853D45">
      <w:pPr>
        <w:spacing w:line="440" w:lineRule="exact"/>
        <w:ind w:leftChars="926" w:left="2222"/>
      </w:pPr>
      <w:r w:rsidRPr="00447919">
        <w:t>係依據地震保險基金每月製發帳單之當年度各共保組織會員應提存之已報未付賠款準備金額（含理賠費用）。</w:t>
      </w:r>
    </w:p>
    <w:p w14:paraId="41BB24D3" w14:textId="77777777" w:rsidR="00853D45" w:rsidRPr="00447919" w:rsidRDefault="00853D45" w:rsidP="00853D45">
      <w:pPr>
        <w:spacing w:line="440" w:lineRule="exact"/>
        <w:ind w:leftChars="416" w:left="1622" w:hangingChars="260" w:hanging="624"/>
      </w:pPr>
      <w:r w:rsidRPr="00447919">
        <w:t>第</w:t>
      </w:r>
      <w:r w:rsidRPr="00447919">
        <w:t>(4b2)</w:t>
      </w:r>
      <w:r w:rsidRPr="00447919">
        <w:t>列－收回已報未付賠款準備（含理賠費用）</w:t>
      </w:r>
    </w:p>
    <w:p w14:paraId="438085F9" w14:textId="77777777" w:rsidR="00853D45" w:rsidRPr="00447919" w:rsidRDefault="00853D45" w:rsidP="00853D45">
      <w:pPr>
        <w:spacing w:line="440" w:lineRule="exact"/>
        <w:ind w:leftChars="926" w:left="2222"/>
      </w:pPr>
      <w:r w:rsidRPr="00447919">
        <w:t>係指各共保組織會員本年度收回上年度應提存之已報未付賠款準備</w:t>
      </w:r>
      <w:r w:rsidRPr="00447919">
        <w:lastRenderedPageBreak/>
        <w:t>金額（含理賠費用）。</w:t>
      </w:r>
    </w:p>
    <w:p w14:paraId="34A07AB3" w14:textId="77777777" w:rsidR="00853D45" w:rsidRPr="00447919" w:rsidRDefault="00853D45" w:rsidP="00853D45">
      <w:pPr>
        <w:spacing w:line="440" w:lineRule="exact"/>
        <w:ind w:leftChars="416" w:left="1622" w:hangingChars="260" w:hanging="624"/>
      </w:pPr>
      <w:r w:rsidRPr="00447919">
        <w:t>第</w:t>
      </w:r>
      <w:r w:rsidRPr="00447919">
        <w:t>(4b3)</w:t>
      </w:r>
      <w:r w:rsidRPr="00447919">
        <w:t>列－提存未報賠款準備（含理賠費用）</w:t>
      </w:r>
    </w:p>
    <w:p w14:paraId="0B8FE552" w14:textId="77777777" w:rsidR="00853D45" w:rsidRPr="00447919" w:rsidRDefault="00853D45" w:rsidP="00853D45">
      <w:pPr>
        <w:spacing w:line="440" w:lineRule="exact"/>
        <w:ind w:leftChars="926" w:left="2222"/>
      </w:pPr>
      <w:r w:rsidRPr="00447919">
        <w:t>係依據地震保險基金提供之當年度各共保組織會員應提存之未報賠款準備金額（含理賠費用）。</w:t>
      </w:r>
    </w:p>
    <w:p w14:paraId="2A5D286C" w14:textId="77777777" w:rsidR="00853D45" w:rsidRPr="00447919" w:rsidRDefault="00853D45" w:rsidP="00853D45">
      <w:pPr>
        <w:spacing w:line="440" w:lineRule="exact"/>
        <w:ind w:leftChars="416" w:left="1622" w:hangingChars="260" w:hanging="624"/>
      </w:pPr>
      <w:r w:rsidRPr="00447919">
        <w:t>第</w:t>
      </w:r>
      <w:r w:rsidRPr="00447919">
        <w:t>(4b4)</w:t>
      </w:r>
      <w:r w:rsidRPr="00447919">
        <w:t>列－收回未報賠款準備（含理賠費用）</w:t>
      </w:r>
    </w:p>
    <w:p w14:paraId="52E48276" w14:textId="77777777" w:rsidR="00853D45" w:rsidRPr="00447919" w:rsidRDefault="00853D45" w:rsidP="00853D45">
      <w:pPr>
        <w:spacing w:line="440" w:lineRule="exact"/>
        <w:ind w:leftChars="926" w:left="2222"/>
      </w:pPr>
      <w:r w:rsidRPr="00447919">
        <w:t>係指本年度收回上年度應提存之未報賠款準備金額（含理賠費用）。</w:t>
      </w:r>
    </w:p>
    <w:p w14:paraId="236DD0CB" w14:textId="77777777" w:rsidR="004B262F" w:rsidRPr="00447919" w:rsidRDefault="004B262F" w:rsidP="004B262F">
      <w:pPr>
        <w:spacing w:line="440" w:lineRule="exact"/>
        <w:jc w:val="both"/>
      </w:pPr>
      <w:r w:rsidRPr="00447919">
        <w:t>第</w:t>
      </w:r>
      <w:r w:rsidRPr="00447919">
        <w:t>5</w:t>
      </w:r>
      <w:r w:rsidRPr="00447919">
        <w:t>列－</w:t>
      </w:r>
      <w:r w:rsidRPr="00447919">
        <w:rPr>
          <w:rFonts w:hint="eastAsia"/>
        </w:rPr>
        <w:t>特別準備金收回基準</w:t>
      </w:r>
    </w:p>
    <w:p w14:paraId="46EFD31D" w14:textId="77777777" w:rsidR="004B262F" w:rsidRPr="00447919" w:rsidRDefault="004B262F" w:rsidP="004B262F">
      <w:pPr>
        <w:spacing w:line="440" w:lineRule="exact"/>
        <w:ind w:leftChars="276" w:left="662"/>
      </w:pPr>
      <w:r w:rsidRPr="00447919">
        <w:rPr>
          <w:rFonts w:hint="eastAsia"/>
        </w:rPr>
        <w:t>特別準備金收回基準依據住宅地震保險危險分散機制實施辦法第十條第一項第四款規定，係指過去所有年度分進業務純保險費收入除以共保組織獲配之純保險費，乘上當年度共保組織承擔限額。</w:t>
      </w:r>
    </w:p>
    <w:p w14:paraId="7982D16E" w14:textId="77777777" w:rsidR="00853D45" w:rsidRPr="00447919" w:rsidRDefault="00853D45" w:rsidP="00853D45">
      <w:pPr>
        <w:spacing w:line="440" w:lineRule="exact"/>
        <w:jc w:val="both"/>
      </w:pPr>
      <w:r w:rsidRPr="00447919">
        <w:t>第</w:t>
      </w:r>
      <w:r w:rsidRPr="00447919">
        <w:t>6</w:t>
      </w:r>
      <w:r w:rsidRPr="00447919">
        <w:t>列－上一年度末累積特別準備合計</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)+(6b))</w:t>
      </w:r>
    </w:p>
    <w:p w14:paraId="2AA95742" w14:textId="77777777" w:rsidR="00853D45" w:rsidRPr="00447919" w:rsidRDefault="00853D45" w:rsidP="00853D45">
      <w:pPr>
        <w:spacing w:line="440" w:lineRule="exact"/>
        <w:ind w:leftChars="276" w:left="662"/>
      </w:pPr>
      <w:r w:rsidRPr="00447919">
        <w:t>係指各共保組織會員截至上一年度末累積之住宅地震保險特別準備金之餘額。</w:t>
      </w:r>
    </w:p>
    <w:p w14:paraId="3D8540D7"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上一年度末累積特別準備</w:t>
      </w:r>
      <w:r w:rsidRPr="00447919">
        <w:t>(</w:t>
      </w:r>
      <w:r w:rsidRPr="00447919">
        <w:t>負債</w:t>
      </w:r>
      <w:r w:rsidRPr="00447919">
        <w:t>)+(6b)</w:t>
      </w:r>
      <w:r w:rsidRPr="00447919">
        <w:t>上一年度末累積特別準備</w:t>
      </w:r>
      <w:r w:rsidRPr="00447919">
        <w:t>(</w:t>
      </w:r>
      <w:r w:rsidRPr="00447919">
        <w:t>特別盈餘公積</w:t>
      </w:r>
      <w:r w:rsidRPr="00447919">
        <w:t>)</w:t>
      </w:r>
    </w:p>
    <w:p w14:paraId="3C1544FC"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列－上一年度末累積特別準備</w:t>
      </w:r>
      <w:r w:rsidRPr="00447919">
        <w:t>(</w:t>
      </w:r>
      <w:r w:rsidRPr="00447919">
        <w:t>負債</w:t>
      </w:r>
      <w:r w:rsidRPr="00447919">
        <w:t>)</w:t>
      </w:r>
    </w:p>
    <w:p w14:paraId="170438F6" w14:textId="77777777" w:rsidR="00853D45" w:rsidRPr="00447919" w:rsidRDefault="00853D45" w:rsidP="00853D45">
      <w:pPr>
        <w:spacing w:line="440" w:lineRule="exact"/>
        <w:ind w:leftChars="926" w:left="2222"/>
      </w:pPr>
      <w:r w:rsidRPr="00447919">
        <w:t>係指各共保組織會員截至上一年度末累積於負債項下之住宅地震保險特別準備金之餘額。</w:t>
      </w:r>
    </w:p>
    <w:p w14:paraId="1809FECD" w14:textId="77777777" w:rsidR="00853D45" w:rsidRPr="00447919" w:rsidRDefault="00853D45" w:rsidP="00853D45">
      <w:pPr>
        <w:spacing w:line="440" w:lineRule="exact"/>
        <w:ind w:leftChars="416" w:left="1622" w:hangingChars="260" w:hanging="624"/>
      </w:pPr>
      <w:r w:rsidRPr="00447919">
        <w:t>第</w:t>
      </w:r>
      <w:r w:rsidRPr="00447919">
        <w:t>(6b)</w:t>
      </w:r>
      <w:r w:rsidRPr="00447919">
        <w:t>列－上一年度末累積特別準備</w:t>
      </w:r>
      <w:r w:rsidRPr="00447919">
        <w:t>(</w:t>
      </w:r>
      <w:r w:rsidRPr="00447919">
        <w:t>特別盈餘公積</w:t>
      </w:r>
      <w:r w:rsidRPr="00447919">
        <w:t>)</w:t>
      </w:r>
    </w:p>
    <w:p w14:paraId="5280B23F" w14:textId="77777777" w:rsidR="00853D45" w:rsidRPr="00447919" w:rsidRDefault="00853D45" w:rsidP="00853D45">
      <w:pPr>
        <w:spacing w:line="440" w:lineRule="exact"/>
        <w:ind w:leftChars="926" w:left="2222"/>
      </w:pPr>
      <w:r w:rsidRPr="00447919">
        <w:t>係指各共保組織會員截至上一年度末累積於特別盈餘公積項下之住宅地震保險特別準備金之餘額。</w:t>
      </w:r>
    </w:p>
    <w:p w14:paraId="2E43086F" w14:textId="77777777" w:rsidR="00853D45" w:rsidRPr="00447919" w:rsidRDefault="00853D45" w:rsidP="00853D45">
      <w:pPr>
        <w:spacing w:line="440" w:lineRule="exact"/>
        <w:ind w:leftChars="402" w:left="965"/>
        <w:jc w:val="both"/>
      </w:pPr>
    </w:p>
    <w:p w14:paraId="5CA7533A" w14:textId="77777777" w:rsidR="00853D45" w:rsidRPr="00447919" w:rsidRDefault="00853D45" w:rsidP="00853D45">
      <w:r w:rsidRPr="00447919">
        <w:t>第</w:t>
      </w:r>
      <w:r w:rsidRPr="00447919">
        <w:t>7</w:t>
      </w:r>
      <w:r w:rsidRPr="00447919">
        <w:t>列－本年度提存之特別準備</w:t>
      </w:r>
      <w:r w:rsidRPr="00447919">
        <w:t>(</w:t>
      </w:r>
      <w:r w:rsidRPr="00447919">
        <w:t>特別盈餘公積</w:t>
      </w:r>
      <w:r w:rsidRPr="00447919">
        <w:t>)(=MAX(0,(3)-(4)))</w:t>
      </w:r>
    </w:p>
    <w:p w14:paraId="1A30CE29" w14:textId="77777777" w:rsidR="00853D45" w:rsidRPr="00447919" w:rsidRDefault="00853D45" w:rsidP="00853D45">
      <w:pPr>
        <w:spacing w:line="440" w:lineRule="exact"/>
        <w:ind w:leftChars="276" w:left="662"/>
      </w:pPr>
      <w:r w:rsidRPr="00447919">
        <w:t>依據實施辦法第十條第一項第三款規定，</w:t>
      </w:r>
      <w:r w:rsidRPr="00447919">
        <w:t xml:space="preserve"> </w:t>
      </w:r>
      <w:r w:rsidRPr="00447919">
        <w:t>辦理本保險滿期純保險費及收回賠款準備金之總和扣除攤付賠款及提存賠款準備金後，如有餘額時，應全數提存之。</w:t>
      </w:r>
    </w:p>
    <w:p w14:paraId="5D61B88F" w14:textId="77777777" w:rsidR="00853D45" w:rsidRPr="00447919" w:rsidRDefault="00853D45" w:rsidP="00853D45">
      <w:pPr>
        <w:spacing w:line="440" w:lineRule="exact"/>
        <w:ind w:leftChars="402" w:left="965"/>
        <w:jc w:val="both"/>
      </w:pPr>
    </w:p>
    <w:p w14:paraId="08F23299" w14:textId="77777777" w:rsidR="00853D45" w:rsidRPr="00447919" w:rsidRDefault="00853D45" w:rsidP="00853D45">
      <w:r w:rsidRPr="00447919">
        <w:t>第</w:t>
      </w:r>
      <w:r w:rsidRPr="00447919">
        <w:t>8</w:t>
      </w:r>
      <w:r w:rsidRPr="00447919">
        <w:t>列－本年度收回之特別準備</w:t>
      </w:r>
      <w:r w:rsidRPr="00447919">
        <w:t>(</w:t>
      </w:r>
      <w:r w:rsidRPr="00447919">
        <w:t>超賠</w:t>
      </w:r>
      <w:r w:rsidRPr="00447919">
        <w:t>)( =(</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)+(8b)</w:t>
      </w:r>
      <w:r w:rsidRPr="00447919">
        <w:t>）</w:t>
      </w:r>
    </w:p>
    <w:p w14:paraId="4E8BD998" w14:textId="77777777" w:rsidR="00853D45" w:rsidRPr="00447919" w:rsidRDefault="00853D45" w:rsidP="00853D45">
      <w:pPr>
        <w:spacing w:line="440" w:lineRule="exact"/>
        <w:ind w:leftChars="276" w:left="662"/>
      </w:pPr>
      <w:r w:rsidRPr="00447919">
        <w:t>依據實施辦法第十條第一項第三款規定，本保險滿期純保險費及收回賠款準備金之總和扣除攤付賠款及提存賠款準備金後，如有不足時，得就特別準備金沖減之。</w:t>
      </w:r>
    </w:p>
    <w:p w14:paraId="66277708"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r w:rsidRPr="00447919">
        <w:t>列－收回特別準備</w:t>
      </w:r>
      <w:r w:rsidRPr="00447919">
        <w:t>(</w:t>
      </w:r>
      <w:r w:rsidRPr="00447919">
        <w:t>負債</w:t>
      </w:r>
      <w:r w:rsidRPr="00447919">
        <w:t>)( =Min[(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),Max(0,(4)-(3))])</w:t>
      </w:r>
    </w:p>
    <w:p w14:paraId="130E4D71" w14:textId="77777777" w:rsidR="00853D45" w:rsidRPr="00447919" w:rsidRDefault="00853D45" w:rsidP="00853D45">
      <w:pPr>
        <w:spacing w:line="440" w:lineRule="exact"/>
        <w:ind w:leftChars="926" w:left="2222"/>
      </w:pPr>
      <w:r w:rsidRPr="00447919">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447919">
        <w:t>(</w:t>
      </w:r>
      <w:r w:rsidRPr="00447919">
        <w:t>負債</w:t>
      </w:r>
      <w:r w:rsidRPr="00447919">
        <w:t>)</w:t>
      </w:r>
      <w:r w:rsidRPr="00447919">
        <w:t>為限。</w:t>
      </w:r>
    </w:p>
    <w:p w14:paraId="26BDB23B" w14:textId="77777777" w:rsidR="00853D45" w:rsidRPr="00447919" w:rsidRDefault="00853D45" w:rsidP="00853D45">
      <w:pPr>
        <w:spacing w:line="440" w:lineRule="exact"/>
        <w:ind w:leftChars="416" w:left="1622" w:hangingChars="260" w:hanging="624"/>
      </w:pPr>
      <w:r w:rsidRPr="00447919">
        <w:t>第</w:t>
      </w:r>
      <w:r w:rsidRPr="00447919">
        <w:t>(8b)</w:t>
      </w:r>
      <w:r w:rsidRPr="00447919">
        <w:t>列－收回特別準備</w:t>
      </w:r>
      <w:r w:rsidRPr="00447919">
        <w:t>(</w:t>
      </w:r>
      <w:r w:rsidRPr="00447919">
        <w:t>特別盈餘公積</w:t>
      </w:r>
      <w:r w:rsidRPr="00447919">
        <w:t>)( =Min[(6b),Max(0,(4)-(3))-(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566B5487" w14:textId="77777777" w:rsidR="00853D45" w:rsidRPr="00447919" w:rsidRDefault="00853D45" w:rsidP="00853D45">
      <w:pPr>
        <w:spacing w:line="440" w:lineRule="exact"/>
        <w:ind w:leftChars="926" w:left="2222"/>
      </w:pPr>
      <w:r w:rsidRPr="00447919">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為限。</w:t>
      </w:r>
    </w:p>
    <w:p w14:paraId="6E96A9BD" w14:textId="77777777" w:rsidR="00853D45" w:rsidRPr="00447919" w:rsidRDefault="00853D45" w:rsidP="00853D45">
      <w:pPr>
        <w:spacing w:line="440" w:lineRule="exact"/>
        <w:ind w:leftChars="402" w:left="965"/>
        <w:jc w:val="both"/>
      </w:pPr>
    </w:p>
    <w:p w14:paraId="24FAAAAD" w14:textId="77777777" w:rsidR="00853D45" w:rsidRPr="00447919" w:rsidRDefault="00853D45" w:rsidP="00853D45">
      <w:pPr>
        <w:spacing w:line="440" w:lineRule="exact"/>
      </w:pPr>
      <w:r w:rsidRPr="00447919">
        <w:t>第</w:t>
      </w:r>
      <w:r w:rsidRPr="00447919">
        <w:t>9</w:t>
      </w:r>
      <w:r w:rsidRPr="00447919">
        <w:t>列－本年度收回之特別準備</w:t>
      </w:r>
      <w:r w:rsidRPr="00447919">
        <w:t>(</w:t>
      </w:r>
      <w:r w:rsidRPr="00447919">
        <w:t>超提</w:t>
      </w:r>
      <w:r w:rsidRPr="00447919">
        <w:t>)( = Max[0,(6)+(7)-(8)-3x(5)]/15])</w:t>
      </w:r>
    </w:p>
    <w:p w14:paraId="3F7281CB" w14:textId="77777777" w:rsidR="004B262F" w:rsidRPr="00447919" w:rsidRDefault="004B262F" w:rsidP="004B262F">
      <w:pPr>
        <w:spacing w:line="440" w:lineRule="exact"/>
        <w:ind w:leftChars="276" w:left="662"/>
      </w:pPr>
      <w:r w:rsidRPr="00447919">
        <w:rPr>
          <w:rFonts w:hint="eastAsia"/>
        </w:rPr>
        <w:t>依據住宅地震保險危險分散機制實施辦法第十條第一項第四款規定，特別準備金累積提存總額超過一定基準之三倍時，其超過部分之十五分之一，得收回以收益處理，</w:t>
      </w:r>
      <w:r w:rsidRPr="00447919">
        <w:rPr>
          <w:rFonts w:hint="eastAsia"/>
          <w:u w:val="single"/>
        </w:rPr>
        <w:t>所稱一定基準，係指過去所有年度分進業務純保險費收入除以共保組織獲配之純保險費，乘上當年度共保組織承擔限額</w:t>
      </w:r>
      <w:r w:rsidRPr="00447919">
        <w:rPr>
          <w:rFonts w:hint="eastAsia"/>
        </w:rPr>
        <w:t>。</w:t>
      </w:r>
    </w:p>
    <w:p w14:paraId="26EA2582" w14:textId="77777777" w:rsidR="004B262F" w:rsidRPr="00447919" w:rsidRDefault="004B262F" w:rsidP="004B262F">
      <w:pPr>
        <w:spacing w:line="440" w:lineRule="exact"/>
        <w:ind w:leftChars="276" w:left="662"/>
      </w:pPr>
      <w:r w:rsidRPr="00447919">
        <w:t>得收回以收益處理之金額，若無超過，則以零表示。</w:t>
      </w:r>
    </w:p>
    <w:p w14:paraId="7FADC11E" w14:textId="77777777" w:rsidR="00853D45" w:rsidRPr="00447919" w:rsidRDefault="00853D45" w:rsidP="00853D45">
      <w:pPr>
        <w:spacing w:line="440" w:lineRule="exact"/>
        <w:ind w:leftChars="276" w:left="662"/>
      </w:pPr>
      <w:r w:rsidRPr="00447919">
        <w:t>計算公式：</w:t>
      </w:r>
      <w:r w:rsidRPr="00447919">
        <w:t>Max{0,(6)</w:t>
      </w:r>
      <w:r w:rsidRPr="00447919">
        <w:t>上一年度末累積特別準備餘額</w:t>
      </w:r>
      <w:r w:rsidRPr="00447919">
        <w:t>+(7)</w:t>
      </w:r>
      <w:r w:rsidRPr="00447919">
        <w:t>本年度提存之特別準備</w:t>
      </w:r>
      <w:r w:rsidRPr="00447919">
        <w:t>(</w:t>
      </w:r>
      <w:r w:rsidRPr="00447919">
        <w:t>特別盈餘公積</w:t>
      </w:r>
      <w:r w:rsidRPr="00447919">
        <w:t>)-(8)</w:t>
      </w:r>
      <w:r w:rsidRPr="00447919">
        <w:t>本年度收回之特別準備</w:t>
      </w:r>
      <w:r w:rsidRPr="00447919">
        <w:t>(</w:t>
      </w:r>
      <w:r w:rsidRPr="00447919">
        <w:t>超賠</w:t>
      </w:r>
      <w:r w:rsidRPr="00447919">
        <w:t>)- 3x(5)</w:t>
      </w:r>
      <w:r w:rsidRPr="00447919">
        <w:t>本年度共保組織會員承擔限額</w:t>
      </w:r>
      <w:r w:rsidRPr="00447919">
        <w:t>}/15</w:t>
      </w:r>
    </w:p>
    <w:p w14:paraId="47D69462"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r w:rsidRPr="00447919">
        <w:t>列－收回特別準備</w:t>
      </w:r>
      <w:r w:rsidRPr="00447919">
        <w:t>(</w:t>
      </w:r>
      <w:r w:rsidRPr="00447919">
        <w:t>負債</w:t>
      </w:r>
      <w:r w:rsidRPr="00447919">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0E075071"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係指本保險特別準備金累積提存總額超過當年度所認受之承擔限額二倍時，其超過部份之金額，優先以提存於負債項下之特別準備金沖減或收回之，但最高以上一年度末累積特別準備</w:t>
      </w:r>
      <w:r w:rsidRPr="00447919">
        <w:t>(</w:t>
      </w:r>
      <w:r w:rsidRPr="00447919">
        <w:t>負債</w:t>
      </w:r>
      <w:r w:rsidRPr="00447919">
        <w:t>)</w:t>
      </w:r>
      <w:r w:rsidRPr="00447919">
        <w:t>扣除收回特別準備</w:t>
      </w:r>
      <w:r w:rsidRPr="00447919">
        <w:t>(</w:t>
      </w:r>
      <w:r w:rsidRPr="00447919">
        <w:t>負債</w:t>
      </w:r>
      <w:r w:rsidRPr="00447919">
        <w:t>)</w:t>
      </w:r>
      <w:r w:rsidRPr="00447919">
        <w:t>之餘額為限。</w:t>
      </w:r>
    </w:p>
    <w:p w14:paraId="49A5B48D" w14:textId="77777777" w:rsidR="00853D45" w:rsidRPr="00447919" w:rsidRDefault="00853D45" w:rsidP="00853D45">
      <w:pPr>
        <w:spacing w:line="440" w:lineRule="exact"/>
        <w:ind w:leftChars="416" w:left="1622" w:hangingChars="260" w:hanging="624"/>
      </w:pPr>
      <w:r w:rsidRPr="00447919">
        <w:t>第</w:t>
      </w:r>
      <w:r w:rsidRPr="00447919">
        <w:t>(9b)</w:t>
      </w:r>
      <w:r w:rsidRPr="00447919">
        <w:t>列－收回特別準備</w:t>
      </w:r>
      <w:r w:rsidRPr="00447919">
        <w:t>(</w:t>
      </w:r>
      <w:r w:rsidRPr="00447919">
        <w:t>特別盈餘公積</w:t>
      </w:r>
      <w:r w:rsidRPr="00447919">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50C5338"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係指本保險特別準備金累積提存總額超過當年度所認受之承擔限額二倍時，其超過部份之金額，優先以提存於負債項下之特別準備金沖減或收回之，如該負債項下之特別準備金不足沖減或收回時，其</w:t>
      </w:r>
      <w:r w:rsidRPr="00447919">
        <w:lastRenderedPageBreak/>
        <w:t>不足沖減或收回金額依國際會計準則第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加本年度提存之特別準備</w:t>
      </w:r>
      <w:r w:rsidRPr="00447919">
        <w:t>(</w:t>
      </w:r>
      <w:r w:rsidRPr="00447919">
        <w:t>特別盈餘公積</w:t>
      </w:r>
      <w:r w:rsidRPr="00447919">
        <w:t>)</w:t>
      </w:r>
      <w:r w:rsidRPr="00447919">
        <w:t>扣除收回特別準備</w:t>
      </w:r>
      <w:r w:rsidRPr="00447919">
        <w:t>(</w:t>
      </w:r>
      <w:r w:rsidRPr="00447919">
        <w:t>特別盈餘公積</w:t>
      </w:r>
      <w:r w:rsidRPr="00447919">
        <w:t>)</w:t>
      </w:r>
      <w:r w:rsidRPr="00447919">
        <w:t>之餘額為限。</w:t>
      </w:r>
    </w:p>
    <w:p w14:paraId="74E18EEA" w14:textId="77777777" w:rsidR="00853D45" w:rsidRPr="00447919" w:rsidRDefault="00853D45" w:rsidP="00853D45">
      <w:pPr>
        <w:spacing w:line="440" w:lineRule="exact"/>
      </w:pPr>
      <w:r w:rsidRPr="00447919">
        <w:t>第</w:t>
      </w:r>
      <w:r w:rsidRPr="00447919">
        <w:t>10</w:t>
      </w:r>
      <w:r w:rsidRPr="00447919">
        <w:t>列－本年度末累積特別準備餘額</w:t>
      </w:r>
      <w:r w:rsidRPr="00447919">
        <w:t>(=(6)+(7)-(8)-(9))</w:t>
      </w:r>
    </w:p>
    <w:p w14:paraId="0C34A5B7" w14:textId="77777777" w:rsidR="00853D45" w:rsidRPr="00447919" w:rsidRDefault="00853D45" w:rsidP="00853D45">
      <w:pPr>
        <w:spacing w:line="440" w:lineRule="exact"/>
        <w:ind w:leftChars="276" w:left="662"/>
      </w:pPr>
      <w:r w:rsidRPr="00447919">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447919">
          <w:t>中華民國一百年一月一日</w:t>
        </w:r>
      </w:smartTag>
      <w:r w:rsidRPr="00447919">
        <w:t>起，每年特別準備金新增提存數應依國際會計準則第</w:t>
      </w:r>
      <w:r w:rsidRPr="00447919">
        <w:t>12</w:t>
      </w:r>
      <w:r w:rsidRPr="00447919">
        <w:t>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447919">
        <w:t>(</w:t>
      </w:r>
      <w:r w:rsidRPr="00447919">
        <w:t>超賠</w:t>
      </w:r>
      <w:r w:rsidRPr="00447919">
        <w:t>)</w:t>
      </w:r>
      <w:r w:rsidRPr="00447919">
        <w:t>減本年度收回之特別準備</w:t>
      </w:r>
      <w:r w:rsidRPr="00447919">
        <w:t>(</w:t>
      </w:r>
      <w:r w:rsidRPr="00447919">
        <w:t>超提</w:t>
      </w:r>
      <w:r w:rsidRPr="00447919">
        <w:t>)</w:t>
      </w:r>
      <w:r w:rsidRPr="00447919">
        <w:t>之餘額。</w:t>
      </w:r>
    </w:p>
    <w:p w14:paraId="5AC616F3"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47919">
          <w:t>10a</w:t>
        </w:r>
      </w:smartTag>
      <w:r w:rsidRPr="00447919">
        <w:t>)</w:t>
      </w:r>
      <w:r w:rsidRPr="00447919">
        <w:t>列－本年度末累積特別準備</w:t>
      </w:r>
      <w:r w:rsidRPr="00447919">
        <w:t>(</w:t>
      </w:r>
      <w:r w:rsidRPr="00447919">
        <w:t>負債</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C6B4E54" w14:textId="77777777" w:rsidR="00853D45" w:rsidRPr="00447919" w:rsidRDefault="00853D45" w:rsidP="00853D45">
      <w:pPr>
        <w:spacing w:line="440" w:lineRule="exact"/>
        <w:ind w:leftChars="926" w:left="2222"/>
      </w:pPr>
      <w:r w:rsidRPr="00447919">
        <w:t>係指各共保組織會員上一年度末累積住宅地震保險特別準備金</w:t>
      </w:r>
      <w:r w:rsidRPr="00447919">
        <w:t>(</w:t>
      </w:r>
      <w:r w:rsidRPr="00447919">
        <w:t>負債</w:t>
      </w:r>
      <w:r w:rsidRPr="00447919">
        <w:t>)</w:t>
      </w:r>
      <w:r w:rsidRPr="00447919">
        <w:t>餘額減本年度收回之超賠特別準備金</w:t>
      </w:r>
      <w:r w:rsidRPr="00447919">
        <w:t>(</w:t>
      </w:r>
      <w:r w:rsidRPr="00447919">
        <w:t>負債</w:t>
      </w:r>
      <w:r w:rsidRPr="00447919">
        <w:t>)</w:t>
      </w:r>
      <w:r w:rsidRPr="00447919">
        <w:t>減本年度收回之超提特別準備金</w:t>
      </w:r>
      <w:r w:rsidRPr="00447919">
        <w:t>(</w:t>
      </w:r>
      <w:r w:rsidRPr="00447919">
        <w:t>負債</w:t>
      </w:r>
      <w:r w:rsidRPr="00447919">
        <w:t>)</w:t>
      </w:r>
      <w:r w:rsidRPr="00447919">
        <w:t>之餘額。</w:t>
      </w:r>
    </w:p>
    <w:p w14:paraId="3BA8D57E" w14:textId="77777777" w:rsidR="00853D45" w:rsidRPr="00447919" w:rsidRDefault="00853D45" w:rsidP="00853D45">
      <w:pPr>
        <w:spacing w:line="440" w:lineRule="exact"/>
        <w:ind w:leftChars="416" w:left="1622" w:hangingChars="260" w:hanging="624"/>
      </w:pPr>
      <w:r w:rsidRPr="00447919">
        <w:t>第</w:t>
      </w:r>
      <w:r w:rsidRPr="00447919">
        <w:t>(10b)</w:t>
      </w:r>
      <w:r w:rsidRPr="00447919">
        <w:t>列－本年度末累積特別準備</w:t>
      </w:r>
      <w:r w:rsidRPr="00447919">
        <w:t>(</w:t>
      </w:r>
      <w:r w:rsidRPr="00447919">
        <w:t>特別盈餘公積</w:t>
      </w:r>
      <w:r w:rsidRPr="00447919">
        <w:t>)(=(6b)+(7)-</w:t>
      </w:r>
    </w:p>
    <w:p w14:paraId="571308AE" w14:textId="77777777" w:rsidR="00853D45" w:rsidRPr="00447919" w:rsidRDefault="00853D45" w:rsidP="00853D45">
      <w:pPr>
        <w:spacing w:line="440" w:lineRule="exact"/>
        <w:ind w:leftChars="402" w:left="965"/>
        <w:jc w:val="both"/>
      </w:pPr>
      <w:r w:rsidRPr="00447919">
        <w:t xml:space="preserve">           (8b)-(9b))</w:t>
      </w:r>
    </w:p>
    <w:p w14:paraId="1040E71C" w14:textId="77777777" w:rsidR="00853D45" w:rsidRPr="00447919" w:rsidRDefault="00853D45" w:rsidP="00853D45">
      <w:pPr>
        <w:spacing w:line="440" w:lineRule="exact"/>
        <w:ind w:leftChars="926" w:left="2222"/>
      </w:pPr>
      <w:r w:rsidRPr="00447919">
        <w:t>係指各共保組織會員上一年度末累積住宅地震保險特別準備</w:t>
      </w:r>
      <w:r w:rsidRPr="00447919">
        <w:t xml:space="preserve"> (</w:t>
      </w:r>
      <w:r w:rsidRPr="00447919">
        <w:t>特別盈餘公積</w:t>
      </w:r>
      <w:r w:rsidRPr="00447919">
        <w:t>)</w:t>
      </w:r>
      <w:r w:rsidRPr="00447919">
        <w:t>餘額加本年度提存之特別準備</w:t>
      </w:r>
      <w:r w:rsidRPr="00447919">
        <w:t>(</w:t>
      </w:r>
      <w:r w:rsidRPr="00447919">
        <w:t>特別盈餘公積</w:t>
      </w:r>
      <w:r w:rsidRPr="00447919">
        <w:t>)</w:t>
      </w:r>
      <w:r w:rsidRPr="00447919">
        <w:t>減本年度收回之超賠特別準備</w:t>
      </w:r>
      <w:r w:rsidRPr="00447919">
        <w:t xml:space="preserve"> (</w:t>
      </w:r>
      <w:r w:rsidRPr="00447919">
        <w:t>特別盈餘公積</w:t>
      </w:r>
      <w:r w:rsidRPr="00447919">
        <w:t>)</w:t>
      </w:r>
      <w:r w:rsidRPr="00447919">
        <w:t>減本年度收回之超提特別準備</w:t>
      </w:r>
      <w:r w:rsidRPr="00447919">
        <w:t xml:space="preserve"> (</w:t>
      </w:r>
      <w:r w:rsidRPr="00447919">
        <w:t>特別盈餘公積</w:t>
      </w:r>
      <w:r w:rsidRPr="00447919">
        <w:t>)</w:t>
      </w:r>
      <w:r w:rsidRPr="00447919">
        <w:t>之餘額。</w:t>
      </w:r>
    </w:p>
    <w:p w14:paraId="24EEE63B" w14:textId="77777777" w:rsidR="00C35570" w:rsidRPr="00447919" w:rsidRDefault="00C35570" w:rsidP="00C35570">
      <w:pPr>
        <w:sectPr w:rsidR="00C35570" w:rsidRPr="00447919" w:rsidSect="00AB473D">
          <w:pgSz w:w="11906" w:h="16838" w:code="9"/>
          <w:pgMar w:top="1418" w:right="1134" w:bottom="1418" w:left="1134" w:header="851" w:footer="737" w:gutter="454"/>
          <w:cols w:space="425"/>
          <w:docGrid w:type="linesAndChars" w:linePitch="360"/>
        </w:sectPr>
      </w:pPr>
    </w:p>
    <w:p w14:paraId="7C031CBA" w14:textId="77777777" w:rsidR="00C35570" w:rsidRPr="00447919" w:rsidRDefault="00C35570" w:rsidP="00C35570">
      <w:pPr>
        <w:pStyle w:val="1"/>
        <w:spacing w:afterLines="0" w:after="0" w:line="440" w:lineRule="exact"/>
        <w:rPr>
          <w:rFonts w:ascii="Times New Roman" w:hAnsi="Times New Roman"/>
          <w:color w:val="auto"/>
        </w:rPr>
      </w:pPr>
      <w:bookmarkStart w:id="205" w:name="_Toc296334368"/>
      <w:bookmarkStart w:id="206" w:name="_Toc296433882"/>
      <w:bookmarkStart w:id="207" w:name="_Toc297191384"/>
      <w:bookmarkStart w:id="208" w:name="_Toc201752623"/>
      <w:r w:rsidRPr="00447919">
        <w:rPr>
          <w:rFonts w:ascii="Times New Roman" w:hAnsi="Times New Roman"/>
          <w:color w:val="auto"/>
        </w:rPr>
        <w:lastRenderedPageBreak/>
        <w:t>表</w:t>
      </w:r>
      <w:r w:rsidRPr="00447919">
        <w:rPr>
          <w:rFonts w:ascii="Times New Roman" w:hAnsi="Times New Roman"/>
          <w:color w:val="auto"/>
        </w:rPr>
        <w:t>26-6</w:t>
      </w:r>
      <w:r w:rsidRPr="00447919">
        <w:rPr>
          <w:rFonts w:ascii="Times New Roman" w:hAnsi="Times New Roman"/>
          <w:color w:val="auto"/>
        </w:rPr>
        <w:t>、</w:t>
      </w:r>
      <w:r w:rsidRPr="00447919">
        <w:rPr>
          <w:rFonts w:ascii="Times New Roman" w:hAnsi="Times New Roman"/>
          <w:color w:val="auto"/>
        </w:rPr>
        <w:t>26-7</w:t>
      </w:r>
      <w:r w:rsidRPr="00447919">
        <w:rPr>
          <w:rFonts w:ascii="Times New Roman" w:hAnsi="Times New Roman"/>
          <w:color w:val="auto"/>
        </w:rPr>
        <w:t>：負債適足準備明細表</w:t>
      </w:r>
      <w:bookmarkEnd w:id="205"/>
      <w:bookmarkEnd w:id="206"/>
      <w:bookmarkEnd w:id="207"/>
      <w:bookmarkEnd w:id="208"/>
    </w:p>
    <w:p w14:paraId="1E720DB9" w14:textId="77777777" w:rsidR="00C35570" w:rsidRPr="00447919" w:rsidRDefault="00C35570" w:rsidP="00C35570">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本報表的目的在於了解財產保險業各公司各險種負債適足準備之明細。依財產及人身分為「表</w:t>
      </w:r>
      <w:r w:rsidRPr="00447919">
        <w:rPr>
          <w:rFonts w:ascii="Times New Roman" w:eastAsia="標楷體" w:hAnsi="Times New Roman"/>
          <w:color w:val="auto"/>
          <w:sz w:val="24"/>
        </w:rPr>
        <w:t>26-6</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26-7</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w:t>
      </w:r>
      <w:r w:rsidRPr="00447919">
        <w:rPr>
          <w:rFonts w:ascii="Times New Roman" w:eastAsia="標楷體" w:hAnsi="Times New Roman"/>
          <w:color w:val="auto"/>
          <w:sz w:val="24"/>
        </w:rPr>
        <w:t>(</w:t>
      </w:r>
      <w:r w:rsidRPr="00447919">
        <w:rPr>
          <w:rFonts w:ascii="Times New Roman" w:eastAsia="標楷體" w:hAnsi="Times New Roman"/>
          <w:color w:val="auto"/>
          <w:sz w:val="24"/>
        </w:rPr>
        <w:t>財務會計準則公報第</w:t>
      </w:r>
      <w:r w:rsidRPr="00447919">
        <w:rPr>
          <w:rFonts w:ascii="Times New Roman" w:eastAsia="標楷體" w:hAnsi="Times New Roman"/>
          <w:color w:val="auto"/>
          <w:sz w:val="24"/>
        </w:rPr>
        <w:t>40</w:t>
      </w:r>
      <w:r w:rsidRPr="00447919">
        <w:rPr>
          <w:rFonts w:ascii="Times New Roman" w:eastAsia="標楷體" w:hAnsi="Times New Roman"/>
          <w:color w:val="auto"/>
          <w:sz w:val="24"/>
        </w:rPr>
        <w:t>號</w:t>
      </w:r>
      <w:r w:rsidRPr="00447919">
        <w:rPr>
          <w:rFonts w:ascii="Times New Roman" w:eastAsia="標楷體" w:hAnsi="Times New Roman"/>
          <w:color w:val="auto"/>
          <w:sz w:val="24"/>
        </w:rPr>
        <w:t>)</w:t>
      </w:r>
      <w:r w:rsidRPr="00447919">
        <w:rPr>
          <w:rFonts w:ascii="Times New Roman" w:eastAsia="標楷體" w:hAnsi="Times New Roman"/>
          <w:color w:val="auto"/>
          <w:sz w:val="24"/>
        </w:rPr>
        <w:t>之規定，簡介該表之填列規則，以利保險業者之填報。</w:t>
      </w:r>
    </w:p>
    <w:p w14:paraId="18853951" w14:textId="77777777" w:rsidR="00C35570" w:rsidRPr="00447919" w:rsidRDefault="00C35570" w:rsidP="00C35570">
      <w:pPr>
        <w:spacing w:line="440" w:lineRule="exact"/>
      </w:pPr>
    </w:p>
    <w:p w14:paraId="49F49A5D" w14:textId="77777777" w:rsidR="00C35570" w:rsidRPr="00447919" w:rsidRDefault="00C35570" w:rsidP="00C35570">
      <w:pPr>
        <w:spacing w:line="440" w:lineRule="exact"/>
      </w:pPr>
      <w:r w:rsidRPr="00447919">
        <w:t>直接及分入業務負債適足準備金：</w:t>
      </w:r>
    </w:p>
    <w:p w14:paraId="47D2B5A1" w14:textId="77777777" w:rsidR="00C35570" w:rsidRPr="00447919" w:rsidRDefault="00C35570" w:rsidP="00C35570">
      <w:pPr>
        <w:spacing w:line="440" w:lineRule="exact"/>
        <w:jc w:val="both"/>
      </w:pPr>
      <w:r w:rsidRPr="00447919">
        <w:t>第</w:t>
      </w:r>
      <w:r w:rsidRPr="00447919">
        <w:t>1</w:t>
      </w:r>
      <w:r w:rsidRPr="00447919">
        <w:t>欄－期末餘額</w:t>
      </w:r>
    </w:p>
    <w:p w14:paraId="798EC524"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52DE63E" w14:textId="77777777" w:rsidR="00C35570" w:rsidRPr="00447919" w:rsidRDefault="00C35570" w:rsidP="00C35570">
      <w:pPr>
        <w:spacing w:line="440" w:lineRule="exact"/>
        <w:jc w:val="both"/>
      </w:pPr>
      <w:r w:rsidRPr="00447919">
        <w:t>第</w:t>
      </w:r>
      <w:r w:rsidRPr="00447919">
        <w:t>2</w:t>
      </w:r>
      <w:r w:rsidRPr="00447919">
        <w:t>欄－期初餘額</w:t>
      </w:r>
    </w:p>
    <w:p w14:paraId="7CE6D59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3E9C6EC0"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12518974" w14:textId="77777777" w:rsidR="00C35570" w:rsidRPr="00447919" w:rsidRDefault="00C35570" w:rsidP="00C35570">
      <w:pPr>
        <w:spacing w:line="440" w:lineRule="exact"/>
        <w:ind w:leftChars="276" w:left="662"/>
      </w:pPr>
      <w:r w:rsidRPr="00447919">
        <w:t>係指本年度累計餘額與上年度同期累計餘額之差額。</w:t>
      </w:r>
    </w:p>
    <w:p w14:paraId="5D12E87A" w14:textId="77777777" w:rsidR="00C35570" w:rsidRPr="00447919" w:rsidRDefault="00C35570" w:rsidP="00C35570">
      <w:pPr>
        <w:spacing w:line="440" w:lineRule="exact"/>
      </w:pPr>
    </w:p>
    <w:p w14:paraId="396D7925" w14:textId="77777777" w:rsidR="00C35570" w:rsidRPr="00447919" w:rsidRDefault="00C35570" w:rsidP="00C35570">
      <w:pPr>
        <w:spacing w:line="440" w:lineRule="exact"/>
      </w:pPr>
      <w:r w:rsidRPr="00447919">
        <w:t>註：本期提存餘額之總計應與資產負債表負債適足準備之帳載金額一致。</w:t>
      </w:r>
    </w:p>
    <w:p w14:paraId="37CD5EB4" w14:textId="77777777" w:rsidR="00C35570" w:rsidRPr="00447919" w:rsidRDefault="00C35570" w:rsidP="00C35570">
      <w:pPr>
        <w:spacing w:line="440" w:lineRule="exact"/>
      </w:pPr>
    </w:p>
    <w:p w14:paraId="5CB6E632" w14:textId="77777777" w:rsidR="00C35570" w:rsidRPr="00447919" w:rsidRDefault="00C35570" w:rsidP="00C35570">
      <w:pPr>
        <w:spacing w:line="440" w:lineRule="exact"/>
      </w:pPr>
      <w:r w:rsidRPr="00447919">
        <w:t>分出業務負債適足準備金：</w:t>
      </w:r>
    </w:p>
    <w:p w14:paraId="6FA9FEF4" w14:textId="77777777" w:rsidR="00C35570" w:rsidRPr="00447919" w:rsidRDefault="00C35570" w:rsidP="00C35570">
      <w:pPr>
        <w:spacing w:line="440" w:lineRule="exact"/>
        <w:jc w:val="both"/>
      </w:pPr>
      <w:r w:rsidRPr="00447919">
        <w:t>第</w:t>
      </w:r>
      <w:r w:rsidRPr="00447919">
        <w:t>1</w:t>
      </w:r>
      <w:r w:rsidRPr="00447919">
        <w:t>欄－期末餘額</w:t>
      </w:r>
    </w:p>
    <w:p w14:paraId="67A6BAF8"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25F9E54" w14:textId="77777777" w:rsidR="00C35570" w:rsidRPr="00447919" w:rsidRDefault="00C35570" w:rsidP="00C35570">
      <w:pPr>
        <w:spacing w:line="440" w:lineRule="exact"/>
        <w:jc w:val="both"/>
      </w:pPr>
      <w:r w:rsidRPr="00447919">
        <w:t>第</w:t>
      </w:r>
      <w:r w:rsidRPr="00447919">
        <w:t>2</w:t>
      </w:r>
      <w:r w:rsidRPr="00447919">
        <w:t>欄－期初餘額</w:t>
      </w:r>
    </w:p>
    <w:p w14:paraId="2949B5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BB20C49"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488E0EFB" w14:textId="77777777" w:rsidR="00C35570" w:rsidRPr="00447919" w:rsidRDefault="00C35570" w:rsidP="00C35570">
      <w:pPr>
        <w:spacing w:line="440" w:lineRule="exact"/>
        <w:ind w:leftChars="276" w:left="662"/>
      </w:pPr>
      <w:r w:rsidRPr="00447919">
        <w:t>係指本年度累計餘額與上年度同期累計餘額之差額。</w:t>
      </w:r>
    </w:p>
    <w:p w14:paraId="0CE19172" w14:textId="77777777" w:rsidR="00C35570" w:rsidRPr="00447919" w:rsidRDefault="00C35570" w:rsidP="00C35570">
      <w:pPr>
        <w:spacing w:line="440" w:lineRule="exact"/>
      </w:pPr>
    </w:p>
    <w:p w14:paraId="44958939" w14:textId="77777777" w:rsidR="00C35570" w:rsidRPr="00447919" w:rsidRDefault="00C35570" w:rsidP="00C35570">
      <w:pPr>
        <w:spacing w:line="440" w:lineRule="exact"/>
      </w:pPr>
      <w:r w:rsidRPr="00447919">
        <w:t>註：本期提存餘額之總計應與資產負債表負債適足準備之帳載金額一致。</w:t>
      </w:r>
    </w:p>
    <w:p w14:paraId="37BE1C22" w14:textId="77777777" w:rsidR="00C35570" w:rsidRPr="00447919" w:rsidRDefault="00C35570" w:rsidP="00C35570">
      <w:pPr>
        <w:spacing w:line="440" w:lineRule="exact"/>
      </w:pPr>
      <w:r w:rsidRPr="00447919">
        <w:lastRenderedPageBreak/>
        <w:t>自留業務負債適足準備金：</w:t>
      </w:r>
    </w:p>
    <w:p w14:paraId="134A28AF" w14:textId="77777777" w:rsidR="00C35570" w:rsidRPr="00447919" w:rsidRDefault="00C35570" w:rsidP="00C35570">
      <w:pPr>
        <w:spacing w:line="440" w:lineRule="exact"/>
        <w:jc w:val="both"/>
      </w:pPr>
      <w:r w:rsidRPr="00447919">
        <w:t>第</w:t>
      </w:r>
      <w:r w:rsidRPr="00447919">
        <w:t>1</w:t>
      </w:r>
      <w:r w:rsidRPr="00447919">
        <w:t>欄－期末餘額</w:t>
      </w:r>
    </w:p>
    <w:p w14:paraId="1F077D5F"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D615709" w14:textId="77777777" w:rsidR="00C35570" w:rsidRPr="00447919" w:rsidRDefault="00C35570" w:rsidP="00C35570">
      <w:pPr>
        <w:spacing w:line="440" w:lineRule="exact"/>
        <w:jc w:val="both"/>
      </w:pPr>
      <w:r w:rsidRPr="00447919">
        <w:t>第</w:t>
      </w:r>
      <w:r w:rsidRPr="00447919">
        <w:t>2</w:t>
      </w:r>
      <w:r w:rsidRPr="00447919">
        <w:t>欄－期初餘額</w:t>
      </w:r>
    </w:p>
    <w:p w14:paraId="1A54F6F2"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4892735C"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5607B45" w14:textId="77777777" w:rsidR="00C35570" w:rsidRPr="00447919" w:rsidRDefault="00C35570" w:rsidP="00C35570">
      <w:pPr>
        <w:spacing w:line="440" w:lineRule="exact"/>
        <w:ind w:leftChars="276" w:left="662"/>
      </w:pPr>
      <w:r w:rsidRPr="00447919">
        <w:t>係指本年度累計餘額與上年度同期累計餘額之差額。</w:t>
      </w:r>
    </w:p>
    <w:p w14:paraId="5165E0A7" w14:textId="77777777" w:rsidR="00C35570" w:rsidRPr="00447919" w:rsidRDefault="00C35570" w:rsidP="00C35570">
      <w:pPr>
        <w:spacing w:line="440" w:lineRule="exact"/>
      </w:pPr>
    </w:p>
    <w:p w14:paraId="4C6857A9" w14:textId="77777777" w:rsidR="00C35570" w:rsidRPr="00447919" w:rsidRDefault="00C35570" w:rsidP="00C35570">
      <w:pPr>
        <w:spacing w:line="440" w:lineRule="exact"/>
        <w:sectPr w:rsidR="00C35570" w:rsidRPr="00447919" w:rsidSect="00AB473D">
          <w:pgSz w:w="11906" w:h="16838" w:code="9"/>
          <w:pgMar w:top="1418" w:right="1134" w:bottom="1418" w:left="1134" w:header="851" w:footer="737" w:gutter="454"/>
          <w:cols w:space="425"/>
          <w:docGrid w:type="linesAndChars" w:linePitch="360"/>
        </w:sectPr>
      </w:pPr>
      <w:r w:rsidRPr="00447919">
        <w:t>註：本期提存餘額之總計應與資產負債表負債適足準備之帳載金額一致。</w:t>
      </w:r>
    </w:p>
    <w:p w14:paraId="59F7C4EF" w14:textId="77777777" w:rsidR="00C35570" w:rsidRPr="00447919" w:rsidRDefault="00C35570" w:rsidP="00C35570">
      <w:pPr>
        <w:pStyle w:val="1"/>
        <w:spacing w:afterLines="0" w:after="0" w:line="440" w:lineRule="exact"/>
        <w:rPr>
          <w:rFonts w:ascii="Times New Roman" w:hAnsi="Times New Roman"/>
          <w:color w:val="auto"/>
        </w:rPr>
      </w:pPr>
      <w:bookmarkStart w:id="209" w:name="_Toc219109768"/>
      <w:bookmarkStart w:id="210" w:name="_Toc219109840"/>
      <w:bookmarkStart w:id="211" w:name="_Toc221524829"/>
      <w:bookmarkStart w:id="212" w:name="_Toc296334373"/>
      <w:bookmarkStart w:id="213" w:name="_Toc296433887"/>
      <w:bookmarkStart w:id="214" w:name="_Toc297191385"/>
      <w:bookmarkStart w:id="215" w:name="_Toc201752624"/>
      <w:r w:rsidRPr="00447919">
        <w:rPr>
          <w:rFonts w:ascii="Times New Roman" w:hAnsi="Times New Roman"/>
          <w:color w:val="auto"/>
        </w:rPr>
        <w:lastRenderedPageBreak/>
        <w:t>表</w:t>
      </w:r>
      <w:r w:rsidRPr="00447919">
        <w:rPr>
          <w:rFonts w:ascii="Times New Roman" w:hAnsi="Times New Roman"/>
          <w:color w:val="auto"/>
        </w:rPr>
        <w:t>29</w:t>
      </w:r>
      <w:r w:rsidRPr="00447919">
        <w:rPr>
          <w:rFonts w:ascii="Times New Roman" w:hAnsi="Times New Roman"/>
          <w:color w:val="auto"/>
        </w:rPr>
        <w:t>：財務業務指標計算表</w:t>
      </w:r>
      <w:bookmarkEnd w:id="209"/>
      <w:bookmarkEnd w:id="210"/>
      <w:bookmarkEnd w:id="211"/>
      <w:bookmarkEnd w:id="212"/>
      <w:bookmarkEnd w:id="213"/>
      <w:bookmarkEnd w:id="214"/>
      <w:bookmarkEnd w:id="215"/>
    </w:p>
    <w:p w14:paraId="114AFD2A" w14:textId="77777777" w:rsidR="00C35570" w:rsidRPr="00447919" w:rsidRDefault="00C35570" w:rsidP="00C35570">
      <w:pPr>
        <w:pStyle w:val="21"/>
        <w:spacing w:beforeLines="50" w:before="180" w:after="0" w:line="440" w:lineRule="exact"/>
        <w:ind w:leftChars="0" w:left="0" w:firstLineChars="192" w:firstLine="461"/>
      </w:pPr>
      <w:r w:rsidRPr="00447919">
        <w:t>財務業務指標計算表之目的在於表達人身保險業之經營情況，包含財務面及業務面之各項指標。本說明的目的為配合相關填報規定，簡介該表之填列規則，以利保險公司之填報。</w:t>
      </w:r>
    </w:p>
    <w:p w14:paraId="04DEDCCC" w14:textId="77777777" w:rsidR="00C35570" w:rsidRPr="00447919" w:rsidRDefault="00C35570" w:rsidP="00C35570">
      <w:pPr>
        <w:spacing w:line="440" w:lineRule="exact"/>
        <w:ind w:leftChars="191" w:left="499" w:hangingChars="17" w:hanging="41"/>
        <w:jc w:val="both"/>
      </w:pPr>
      <w:r w:rsidRPr="00447919">
        <w:t>本表之各指標詳人身保險業辦理資訊公開管理辦法</w:t>
      </w:r>
      <w:r w:rsidR="00C965BE" w:rsidRPr="00447919">
        <w:t>及保險業財務報告編製準則</w:t>
      </w:r>
      <w:r w:rsidRPr="00447919">
        <w:t>。</w:t>
      </w:r>
    </w:p>
    <w:p w14:paraId="74C93BD9" w14:textId="77777777" w:rsidR="00C35570" w:rsidRPr="00447919" w:rsidRDefault="00C35570" w:rsidP="00C35570">
      <w:pPr>
        <w:spacing w:line="440" w:lineRule="exact"/>
        <w:jc w:val="both"/>
      </w:pPr>
      <w:r w:rsidRPr="00447919">
        <w:t>主要欄位說明如下：</w:t>
      </w:r>
    </w:p>
    <w:p w14:paraId="6709E772" w14:textId="77777777" w:rsidR="00C35570" w:rsidRPr="00447919" w:rsidRDefault="00C35570" w:rsidP="00C35570">
      <w:pPr>
        <w:spacing w:line="440" w:lineRule="exact"/>
        <w:jc w:val="both"/>
      </w:pPr>
      <w:r w:rsidRPr="00447919">
        <w:t>第</w:t>
      </w:r>
      <w:r w:rsidRPr="00447919">
        <w:t>1</w:t>
      </w:r>
      <w:r w:rsidRPr="00447919">
        <w:t>欄－分析項目</w:t>
      </w:r>
    </w:p>
    <w:p w14:paraId="0200E4BF" w14:textId="77777777" w:rsidR="00C35570" w:rsidRPr="00447919" w:rsidRDefault="00C35570" w:rsidP="00C35570">
      <w:pPr>
        <w:spacing w:line="440" w:lineRule="exact"/>
        <w:ind w:leftChars="276" w:left="662"/>
        <w:jc w:val="both"/>
      </w:pPr>
      <w:r w:rsidRPr="00447919">
        <w:t>本欄係指與保險公司經營有關之各項財務及業務指標項目，包括財務結構指標、償債能力指標、經營能力指標、獲利能力指標及其他指標等。</w:t>
      </w:r>
    </w:p>
    <w:p w14:paraId="77542F2D" w14:textId="77777777" w:rsidR="00C35570" w:rsidRPr="00447919" w:rsidRDefault="00C35570" w:rsidP="00C35570">
      <w:pPr>
        <w:spacing w:line="440" w:lineRule="exact"/>
        <w:jc w:val="both"/>
      </w:pPr>
      <w:r w:rsidRPr="00447919">
        <w:t>第</w:t>
      </w:r>
      <w:r w:rsidRPr="00447919">
        <w:t>2</w:t>
      </w:r>
      <w:r w:rsidRPr="00447919">
        <w:t>欄－計算公式</w:t>
      </w:r>
    </w:p>
    <w:p w14:paraId="73A2CF9A" w14:textId="77777777" w:rsidR="00C35570" w:rsidRPr="00447919" w:rsidRDefault="00C35570" w:rsidP="00C35570">
      <w:pPr>
        <w:spacing w:line="440" w:lineRule="exact"/>
        <w:ind w:leftChars="276" w:left="662"/>
        <w:jc w:val="both"/>
      </w:pPr>
      <w:r w:rsidRPr="00447919">
        <w:t>本欄係指第</w:t>
      </w:r>
      <w:r w:rsidRPr="00447919">
        <w:t>1</w:t>
      </w:r>
      <w:r w:rsidRPr="00447919">
        <w:t>欄各項指標之計算公式。</w:t>
      </w:r>
    </w:p>
    <w:p w14:paraId="48033A43"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本期比率</w:t>
      </w:r>
    </w:p>
    <w:p w14:paraId="3EDEE4CC" w14:textId="77777777" w:rsidR="00C35570" w:rsidRPr="00447919" w:rsidRDefault="00C35570" w:rsidP="00C35570">
      <w:pPr>
        <w:spacing w:line="440" w:lineRule="exact"/>
        <w:ind w:firstLineChars="300" w:firstLine="720"/>
        <w:jc w:val="both"/>
      </w:pPr>
      <w:r w:rsidRPr="00447919">
        <w:t>本欄比率為依第</w:t>
      </w:r>
      <w:r w:rsidRPr="00447919">
        <w:t>2</w:t>
      </w:r>
      <w:r w:rsidRPr="00447919">
        <w:t>欄計算公式而得之本（半）年度之比率。</w:t>
      </w:r>
    </w:p>
    <w:p w14:paraId="07FC3264"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上期比率</w:t>
      </w:r>
    </w:p>
    <w:p w14:paraId="7125D65B" w14:textId="77777777" w:rsidR="00C35570" w:rsidRPr="00447919" w:rsidRDefault="00C35570" w:rsidP="00C35570">
      <w:pPr>
        <w:spacing w:line="440" w:lineRule="exact"/>
        <w:ind w:leftChars="276" w:left="662"/>
        <w:jc w:val="both"/>
      </w:pPr>
      <w:r w:rsidRPr="00447919">
        <w:t>本欄比率為依第</w:t>
      </w:r>
      <w:r w:rsidRPr="00447919">
        <w:t>2</w:t>
      </w:r>
      <w:r w:rsidRPr="00447919">
        <w:t>欄計算公式而得之上（半）年度之比率。</w:t>
      </w:r>
    </w:p>
    <w:p w14:paraId="539D4B75"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增減比率</w:t>
      </w:r>
    </w:p>
    <w:p w14:paraId="54649EA5" w14:textId="77777777" w:rsidR="00C35570" w:rsidRPr="00447919" w:rsidRDefault="00C35570" w:rsidP="00C35570">
      <w:pPr>
        <w:spacing w:line="440" w:lineRule="exact"/>
        <w:ind w:leftChars="276" w:left="662"/>
        <w:jc w:val="both"/>
      </w:pPr>
      <w:r w:rsidRPr="00447919">
        <w:t>本欄為第</w:t>
      </w:r>
      <w:r w:rsidRPr="00447919">
        <w:t>3</w:t>
      </w:r>
      <w:r w:rsidRPr="00447919">
        <w:t>欄減第</w:t>
      </w:r>
      <w:r w:rsidRPr="00447919">
        <w:t>4</w:t>
      </w:r>
      <w:r w:rsidRPr="00447919">
        <w:t>欄之值。</w:t>
      </w:r>
    </w:p>
    <w:p w14:paraId="3327034C" w14:textId="77777777" w:rsidR="00C35570" w:rsidRPr="00447919" w:rsidRDefault="00C35570" w:rsidP="00C35570">
      <w:pPr>
        <w:spacing w:line="440" w:lineRule="exact"/>
        <w:ind w:leftChars="276" w:left="662"/>
        <w:jc w:val="both"/>
      </w:pPr>
    </w:p>
    <w:p w14:paraId="7AB64EE7" w14:textId="77777777" w:rsidR="009F4D49" w:rsidRPr="00447919" w:rsidRDefault="009F4D49" w:rsidP="009F4D49">
      <w:pPr>
        <w:spacing w:line="440" w:lineRule="exact"/>
        <w:ind w:leftChars="207" w:left="497"/>
        <w:jc w:val="both"/>
      </w:pPr>
    </w:p>
    <w:p w14:paraId="3EFDDB05" w14:textId="77777777" w:rsidR="009F4D49" w:rsidRPr="00447919" w:rsidRDefault="009F4D49" w:rsidP="005151CD">
      <w:pPr>
        <w:sectPr w:rsidR="009F4D49" w:rsidRPr="00447919" w:rsidSect="00AB473D">
          <w:footerReference w:type="default" r:id="rId16"/>
          <w:pgSz w:w="11906" w:h="16838" w:code="9"/>
          <w:pgMar w:top="1418" w:right="1134" w:bottom="1418" w:left="1134" w:header="851" w:footer="737" w:gutter="454"/>
          <w:cols w:space="425"/>
          <w:docGrid w:type="linesAndChars" w:linePitch="360"/>
        </w:sectPr>
      </w:pPr>
    </w:p>
    <w:p w14:paraId="2BC82642" w14:textId="77777777" w:rsidR="00CD2CF2" w:rsidRPr="00447919" w:rsidRDefault="00CD2CF2">
      <w:pPr>
        <w:pStyle w:val="1"/>
        <w:spacing w:afterLines="0" w:after="0" w:line="440" w:lineRule="exact"/>
        <w:rPr>
          <w:rFonts w:ascii="Times New Roman" w:hAnsi="Times New Roman"/>
          <w:color w:val="auto"/>
        </w:rPr>
      </w:pPr>
      <w:bookmarkStart w:id="216" w:name="_Toc198028660"/>
      <w:bookmarkStart w:id="217" w:name="_Toc201752625"/>
      <w:bookmarkStart w:id="218" w:name="_Toc7492322"/>
      <w:bookmarkStart w:id="219" w:name="_Toc97104969"/>
      <w:bookmarkStart w:id="220" w:name="_Toc100638625"/>
      <w:bookmarkEnd w:id="160"/>
      <w:bookmarkEnd w:id="161"/>
      <w:r w:rsidRPr="00447919">
        <w:rPr>
          <w:rFonts w:ascii="Times New Roman" w:hAnsi="Times New Roman"/>
          <w:color w:val="auto"/>
        </w:rPr>
        <w:lastRenderedPageBreak/>
        <w:t>表</w:t>
      </w:r>
      <w:r w:rsidRPr="00447919">
        <w:rPr>
          <w:rFonts w:ascii="Times New Roman" w:hAnsi="Times New Roman"/>
          <w:color w:val="auto"/>
        </w:rPr>
        <w:t>30-1</w:t>
      </w:r>
      <w:r w:rsidRPr="00447919">
        <w:rPr>
          <w:rFonts w:ascii="Times New Roman" w:hAnsi="Times New Roman"/>
          <w:color w:val="auto"/>
        </w:rPr>
        <w:t>：資本適足</w:t>
      </w:r>
      <w:r w:rsidR="00493A9C" w:rsidRPr="00447919">
        <w:rPr>
          <w:rFonts w:ascii="Times New Roman" w:hAnsi="Times New Roman"/>
          <w:color w:val="auto"/>
          <w:lang w:eastAsia="zh-TW"/>
        </w:rPr>
        <w:t>性</w:t>
      </w:r>
      <w:proofErr w:type="spellStart"/>
      <w:r w:rsidRPr="00447919">
        <w:rPr>
          <w:rFonts w:ascii="Times New Roman" w:hAnsi="Times New Roman"/>
          <w:color w:val="auto"/>
        </w:rPr>
        <w:t>分析表</w:t>
      </w:r>
      <w:bookmarkEnd w:id="216"/>
      <w:bookmarkEnd w:id="217"/>
      <w:proofErr w:type="spellEnd"/>
    </w:p>
    <w:p w14:paraId="38708AD8" w14:textId="77777777" w:rsidR="001C0219" w:rsidRPr="00447919" w:rsidRDefault="00CD2CF2" w:rsidP="007950CE">
      <w:pPr>
        <w:spacing w:beforeLines="50" w:before="180" w:line="440" w:lineRule="exact"/>
      </w:pPr>
      <w:r w:rsidRPr="00447919">
        <w:tab/>
      </w:r>
      <w:r w:rsidRPr="00447919">
        <w:t>本分析報表的目的在於表達</w:t>
      </w:r>
      <w:r w:rsidR="009F673B" w:rsidRPr="00447919">
        <w:t>再</w:t>
      </w:r>
      <w:r w:rsidRPr="00447919">
        <w:t>保險業資本適足</w:t>
      </w:r>
      <w:r w:rsidR="001C0219" w:rsidRPr="00447919">
        <w:t>性</w:t>
      </w:r>
      <w:r w:rsidRPr="00447919">
        <w:t>概況，</w:t>
      </w:r>
      <w:r w:rsidR="001C0219" w:rsidRPr="00447919">
        <w:t>依照保險業資本適足性管理辦法辦理，揭露資本適足率及淨值比率以作為資本適足等級劃分基礎。</w:t>
      </w:r>
    </w:p>
    <w:p w14:paraId="508B4447" w14:textId="77777777" w:rsidR="001C0219" w:rsidRPr="00447919" w:rsidRDefault="001C0219" w:rsidP="001C0219">
      <w:pPr>
        <w:spacing w:line="440" w:lineRule="exact"/>
        <w:jc w:val="both"/>
        <w:rPr>
          <w:szCs w:val="24"/>
          <w:u w:val="single"/>
        </w:rPr>
      </w:pPr>
    </w:p>
    <w:p w14:paraId="09C74066" w14:textId="77777777" w:rsidR="001C0219" w:rsidRPr="00447919" w:rsidRDefault="001C0219" w:rsidP="001C0219">
      <w:pPr>
        <w:spacing w:line="440" w:lineRule="exact"/>
        <w:ind w:left="422" w:hangingChars="176" w:hanging="422"/>
        <w:jc w:val="both"/>
      </w:pPr>
      <w:r w:rsidRPr="00447919">
        <w:t>一、資本適足率：</w:t>
      </w:r>
    </w:p>
    <w:p w14:paraId="3BFE2C0C" w14:textId="77777777" w:rsidR="00CD2CF2" w:rsidRPr="00447919" w:rsidRDefault="00CD2CF2" w:rsidP="001C0219">
      <w:pPr>
        <w:spacing w:beforeLines="50" w:before="180" w:line="440" w:lineRule="exact"/>
        <w:ind w:leftChars="118" w:left="283" w:firstLineChars="177" w:firstLine="425"/>
      </w:pPr>
      <w:r w:rsidRPr="00447919">
        <w:t>數據來源係分別自「表</w:t>
      </w:r>
      <w:r w:rsidRPr="00447919">
        <w:t xml:space="preserve">30-2: R0: </w:t>
      </w:r>
      <w:r w:rsidRPr="00447919">
        <w:t>資產風險</w:t>
      </w:r>
      <w:r w:rsidRPr="00447919">
        <w:t xml:space="preserve"> - </w:t>
      </w:r>
      <w:r w:rsidRPr="00447919">
        <w:t>關係人風險計算表」、「表</w:t>
      </w:r>
      <w:r w:rsidRPr="00447919">
        <w:t xml:space="preserve">30-3: R1: </w:t>
      </w:r>
      <w:r w:rsidRPr="00447919">
        <w:t>資產風險</w:t>
      </w:r>
      <w:r w:rsidRPr="00447919">
        <w:t xml:space="preserve"> - </w:t>
      </w:r>
      <w:r w:rsidRPr="00447919">
        <w:t>非關係人風險計算表」、「表</w:t>
      </w:r>
      <w:r w:rsidRPr="00447919">
        <w:t xml:space="preserve">30-4: R2: </w:t>
      </w:r>
      <w:r w:rsidRPr="00447919">
        <w:t>信用風險計算表」、「表</w:t>
      </w:r>
      <w:r w:rsidRPr="00447919">
        <w:t xml:space="preserve">30-5: R3: </w:t>
      </w:r>
      <w:r w:rsidRPr="00447919">
        <w:t>核保風險計算表」</w:t>
      </w:r>
      <w:r w:rsidR="0046340C" w:rsidRPr="00447919">
        <w:t>、「表</w:t>
      </w:r>
      <w:r w:rsidR="0046340C" w:rsidRPr="00447919">
        <w:t>30-5-1</w:t>
      </w:r>
      <w:r w:rsidR="0046340C" w:rsidRPr="00447919">
        <w:t>：超過一年之人身保險業務風險計算表」、「表</w:t>
      </w:r>
      <w:r w:rsidR="0046340C" w:rsidRPr="00447919">
        <w:t>30-5-2</w:t>
      </w:r>
      <w:r w:rsidR="0046340C" w:rsidRPr="00447919">
        <w:t>：超過一年之人身保險業務淨自留危險保額報告表」</w:t>
      </w:r>
      <w:r w:rsidRPr="00447919">
        <w:t>、</w:t>
      </w:r>
      <w:r w:rsidR="00A359AD" w:rsidRPr="00447919">
        <w:t>「表</w:t>
      </w:r>
      <w:r w:rsidR="00A359AD" w:rsidRPr="00447919">
        <w:t>30-5-3</w:t>
      </w:r>
      <w:r w:rsidR="00A359AD" w:rsidRPr="00447919">
        <w:t>：</w:t>
      </w:r>
      <w:r w:rsidR="00A359AD" w:rsidRPr="00447919">
        <w:t>R</w:t>
      </w:r>
      <w:r w:rsidR="00A4180A" w:rsidRPr="00447919">
        <w:t>3</w:t>
      </w:r>
      <w:r w:rsidR="001A488C" w:rsidRPr="00447919">
        <w:t>c</w:t>
      </w:r>
      <w:r w:rsidR="00A359AD" w:rsidRPr="00447919">
        <w:t>：</w:t>
      </w:r>
      <w:bookmarkStart w:id="221" w:name="_Hlk177048086"/>
      <w:r w:rsidR="00775CB4" w:rsidRPr="00775CB4">
        <w:rPr>
          <w:rFonts w:hint="eastAsia"/>
          <w:color w:val="FF0000"/>
        </w:rPr>
        <w:t>巨災</w:t>
      </w:r>
      <w:bookmarkEnd w:id="221"/>
      <w:r w:rsidR="00A359AD" w:rsidRPr="00447919">
        <w:t>風險資本計算表」、</w:t>
      </w:r>
      <w:r w:rsidRPr="00447919">
        <w:t>「表</w:t>
      </w:r>
      <w:r w:rsidRPr="00447919">
        <w:t xml:space="preserve">30-6: R4: </w:t>
      </w:r>
      <w:r w:rsidRPr="00447919">
        <w:t>資產負債配置風險計算表」、「表</w:t>
      </w:r>
      <w:r w:rsidRPr="00447919">
        <w:t xml:space="preserve">30-7: R5: </w:t>
      </w:r>
      <w:r w:rsidRPr="00447919">
        <w:t>其他風險計算表」以及「表</w:t>
      </w:r>
      <w:r w:rsidRPr="00447919">
        <w:t xml:space="preserve">30-8: </w:t>
      </w:r>
      <w:r w:rsidRPr="00447919">
        <w:t>自有資本總額計算表」。</w:t>
      </w:r>
    </w:p>
    <w:p w14:paraId="20EC9B88" w14:textId="77777777" w:rsidR="00CD2CF2" w:rsidRPr="00447919" w:rsidRDefault="00CD2CF2" w:rsidP="001C0219">
      <w:pPr>
        <w:spacing w:line="440" w:lineRule="exact"/>
        <w:ind w:leftChars="118" w:left="283" w:firstLineChars="177" w:firstLine="425"/>
      </w:pPr>
      <w:r w:rsidRPr="00447919">
        <w:tab/>
      </w:r>
      <w:r w:rsidRPr="00447919">
        <w:t>本表需依據經會計師查核之財務報表數據，按各風險項目填入其相對應之風險資本額，另配合相關填報規定於下列簡介該表之填列規則，以利保險公司之填報作業。主要欄位說明如下</w:t>
      </w:r>
      <w:r w:rsidRPr="00447919">
        <w:t>:</w:t>
      </w:r>
    </w:p>
    <w:p w14:paraId="30177BB6" w14:textId="77777777" w:rsidR="00CD2CF2" w:rsidRPr="00447919" w:rsidRDefault="00CD2CF2" w:rsidP="007950CE">
      <w:pPr>
        <w:spacing w:line="440" w:lineRule="exact"/>
      </w:pPr>
    </w:p>
    <w:p w14:paraId="0FF1BDA7" w14:textId="77777777" w:rsidR="00CD2CF2" w:rsidRPr="00447919" w:rsidRDefault="00CD2CF2" w:rsidP="001C0219">
      <w:pPr>
        <w:spacing w:line="440" w:lineRule="exact"/>
        <w:ind w:leftChars="119" w:left="425" w:hangingChars="58" w:hanging="139"/>
      </w:pPr>
      <w:r w:rsidRPr="00447919">
        <w:t>R0:</w:t>
      </w:r>
      <w:r w:rsidRPr="00447919">
        <w:t>資產風險</w:t>
      </w:r>
      <w:r w:rsidRPr="00447919">
        <w:t>--</w:t>
      </w:r>
      <w:r w:rsidRPr="00447919">
        <w:t>關係人風險</w:t>
      </w:r>
    </w:p>
    <w:p w14:paraId="48055C8D" w14:textId="77777777" w:rsidR="00CD2CF2" w:rsidRPr="00447919" w:rsidRDefault="00CD2CF2" w:rsidP="001C0219">
      <w:pPr>
        <w:spacing w:line="440" w:lineRule="exact"/>
        <w:ind w:leftChars="118" w:left="283" w:firstLineChars="177" w:firstLine="425"/>
      </w:pPr>
      <w:r w:rsidRPr="00447919">
        <w:t>本列係指保險業投資於關係人交易所持有之各項資產，可能因其資產價值變動而影響保險業失卻清償能力之風險。</w:t>
      </w:r>
    </w:p>
    <w:p w14:paraId="10BC5F7F" w14:textId="77777777" w:rsidR="00F376DC" w:rsidRPr="00447919" w:rsidRDefault="00F376DC" w:rsidP="00F376DC">
      <w:pPr>
        <w:spacing w:line="440" w:lineRule="exact"/>
      </w:pPr>
    </w:p>
    <w:p w14:paraId="25A84F8C" w14:textId="77777777" w:rsidR="00F376DC" w:rsidRPr="00447919" w:rsidRDefault="00F376DC" w:rsidP="001C0219">
      <w:pPr>
        <w:spacing w:line="440" w:lineRule="exact"/>
        <w:ind w:leftChars="237" w:left="850" w:hangingChars="117" w:hanging="281"/>
      </w:pPr>
      <w:r w:rsidRPr="00447919">
        <w:t>R0</w:t>
      </w:r>
      <w:r w:rsidRPr="00447919">
        <w:rPr>
          <w:vertAlign w:val="subscript"/>
        </w:rPr>
        <w:t>0</w:t>
      </w:r>
      <w:r w:rsidRPr="00447919">
        <w:t>:</w:t>
      </w:r>
      <w:r w:rsidRPr="00447919">
        <w:t>資產風險</w:t>
      </w:r>
      <w:r w:rsidRPr="00447919">
        <w:t>--</w:t>
      </w:r>
      <w:r w:rsidRPr="00447919">
        <w:t>關係人除匯率以外之資產風險</w:t>
      </w:r>
    </w:p>
    <w:p w14:paraId="4500817B" w14:textId="77777777" w:rsidR="00F376DC" w:rsidRPr="00447919" w:rsidRDefault="00F376DC" w:rsidP="001C0219">
      <w:pPr>
        <w:spacing w:line="440" w:lineRule="exact"/>
        <w:ind w:leftChars="236" w:left="566" w:firstLine="427"/>
      </w:pPr>
      <w:r w:rsidRPr="00447919">
        <w:t>本列為依據前項「</w:t>
      </w:r>
      <w:r w:rsidRPr="00447919">
        <w:t>R0:</w:t>
      </w:r>
      <w:r w:rsidRPr="00447919">
        <w:t>資產風險</w:t>
      </w:r>
      <w:r w:rsidRPr="00447919">
        <w:t>--</w:t>
      </w:r>
      <w:r w:rsidRPr="00447919">
        <w:t>關係人風險」再細分為關係人除匯率之資產風險，以調整各項風險之相關程度。</w:t>
      </w:r>
    </w:p>
    <w:p w14:paraId="3F741A6F" w14:textId="77777777" w:rsidR="00F376DC" w:rsidRPr="00447919" w:rsidRDefault="00F376DC" w:rsidP="00A359AD">
      <w:pPr>
        <w:spacing w:line="360" w:lineRule="exact"/>
        <w:ind w:leftChars="237" w:left="850" w:hangingChars="117" w:hanging="281"/>
      </w:pPr>
    </w:p>
    <w:p w14:paraId="6426EA7D" w14:textId="77777777" w:rsidR="00F376DC" w:rsidRPr="00447919" w:rsidRDefault="00F376DC" w:rsidP="001C0219">
      <w:pPr>
        <w:spacing w:line="440" w:lineRule="exact"/>
        <w:ind w:leftChars="237" w:left="850" w:hangingChars="117" w:hanging="281"/>
        <w:jc w:val="both"/>
      </w:pPr>
      <w:r w:rsidRPr="00447919">
        <w:t>R0</w:t>
      </w:r>
      <w:r w:rsidRPr="00447919">
        <w:rPr>
          <w:vertAlign w:val="subscript"/>
        </w:rPr>
        <w:t>C</w:t>
      </w:r>
      <w:r w:rsidRPr="00447919">
        <w:t>：資產風險</w:t>
      </w:r>
      <w:r w:rsidRPr="00447919">
        <w:t>—</w:t>
      </w:r>
      <w:r w:rsidRPr="00447919">
        <w:t>關係人之匯率風險</w:t>
      </w:r>
    </w:p>
    <w:p w14:paraId="43FEB944" w14:textId="77777777" w:rsidR="00F376DC" w:rsidRPr="00447919" w:rsidRDefault="00F376DC" w:rsidP="001C0219">
      <w:pPr>
        <w:spacing w:line="440" w:lineRule="exact"/>
        <w:ind w:leftChars="236" w:left="566" w:firstLine="2"/>
      </w:pPr>
      <w:r w:rsidRPr="00447919">
        <w:t xml:space="preserve">    </w:t>
      </w:r>
      <w:r w:rsidRPr="00447919">
        <w:t>本列為依據前項「</w:t>
      </w:r>
      <w:r w:rsidRPr="00447919">
        <w:t>R0</w:t>
      </w:r>
      <w:r w:rsidRPr="00447919">
        <w:t>：資產風險</w:t>
      </w:r>
      <w:r w:rsidRPr="00447919">
        <w:t>--</w:t>
      </w:r>
      <w:r w:rsidRPr="00447919">
        <w:t>關係人風險」再細分為關係人匯率之資產風險，以調整各項風險之相關程度。</w:t>
      </w:r>
    </w:p>
    <w:p w14:paraId="1E164936" w14:textId="77777777" w:rsidR="00F376DC" w:rsidRPr="00447919" w:rsidRDefault="00F376DC" w:rsidP="00A359AD">
      <w:pPr>
        <w:spacing w:line="360" w:lineRule="exact"/>
      </w:pPr>
    </w:p>
    <w:p w14:paraId="5803587C" w14:textId="77777777" w:rsidR="00CD2CF2" w:rsidRPr="00447919" w:rsidRDefault="00CD2CF2" w:rsidP="001C0219">
      <w:pPr>
        <w:spacing w:line="440" w:lineRule="exact"/>
        <w:ind w:leftChars="119" w:left="425" w:hangingChars="58" w:hanging="139"/>
      </w:pPr>
      <w:r w:rsidRPr="00447919">
        <w:t>R1:</w:t>
      </w:r>
      <w:r w:rsidRPr="00447919">
        <w:t>資產風險</w:t>
      </w:r>
      <w:r w:rsidRPr="00447919">
        <w:t>--</w:t>
      </w:r>
      <w:r w:rsidRPr="00447919">
        <w:t>非關係人風險</w:t>
      </w:r>
    </w:p>
    <w:p w14:paraId="13666BE9" w14:textId="77777777" w:rsidR="00CD2CF2" w:rsidRPr="00447919" w:rsidRDefault="00CD2CF2" w:rsidP="001C0219">
      <w:pPr>
        <w:spacing w:line="440" w:lineRule="exact"/>
        <w:ind w:leftChars="118" w:left="283" w:firstLineChars="177" w:firstLine="425"/>
      </w:pPr>
      <w:r w:rsidRPr="00447919">
        <w:t>本列係指保險業投資於非關係人交易所持有之各項資產，可能因其資產價值變動而影響保險業失卻清償能力之風險。</w:t>
      </w:r>
    </w:p>
    <w:p w14:paraId="5B467B78" w14:textId="77777777" w:rsidR="00CD2CF2" w:rsidRPr="00447919" w:rsidRDefault="00CD2CF2" w:rsidP="00A359AD">
      <w:pPr>
        <w:spacing w:line="360" w:lineRule="exact"/>
      </w:pPr>
    </w:p>
    <w:p w14:paraId="39FBA2C8" w14:textId="77777777" w:rsidR="00CD2CF2" w:rsidRPr="00447919" w:rsidRDefault="00CD2CF2" w:rsidP="001C0219">
      <w:pPr>
        <w:spacing w:line="440" w:lineRule="exact"/>
        <w:ind w:leftChars="236" w:left="566" w:firstLine="1"/>
      </w:pPr>
      <w:r w:rsidRPr="00447919">
        <w:lastRenderedPageBreak/>
        <w:t>R1</w:t>
      </w:r>
      <w:r w:rsidRPr="00447919">
        <w:rPr>
          <w:vertAlign w:val="subscript"/>
        </w:rPr>
        <w:t>0</w:t>
      </w:r>
      <w:r w:rsidRPr="00447919">
        <w:t>:</w:t>
      </w:r>
      <w:r w:rsidRPr="00447919">
        <w:t>資產風險</w:t>
      </w:r>
      <w:r w:rsidRPr="00447919">
        <w:t>--</w:t>
      </w:r>
      <w:r w:rsidR="00F376DC" w:rsidRPr="00447919">
        <w:t>非關係人</w:t>
      </w:r>
      <w:r w:rsidR="008F59E9" w:rsidRPr="00447919">
        <w:t>除股票及匯率以外之資產風險</w:t>
      </w:r>
    </w:p>
    <w:p w14:paraId="05A0939F" w14:textId="77777777" w:rsidR="00CD2CF2" w:rsidRPr="00447919" w:rsidRDefault="00CD2CF2" w:rsidP="001C0219">
      <w:pPr>
        <w:spacing w:line="440" w:lineRule="exact"/>
        <w:ind w:leftChars="236" w:left="566" w:firstLine="427"/>
      </w:pPr>
      <w:r w:rsidRPr="00447919">
        <w:t>本列為依據前項「</w:t>
      </w:r>
      <w:r w:rsidRPr="00447919">
        <w:t>R1:</w:t>
      </w:r>
      <w:r w:rsidRPr="00447919">
        <w:t>資產風險</w:t>
      </w:r>
      <w:r w:rsidRPr="00447919">
        <w:t>--</w:t>
      </w:r>
      <w:r w:rsidRPr="00447919">
        <w:t>非關係人風險」再細分為非關係人非股票之資產風險，以調整各項風險之相關程度。</w:t>
      </w:r>
    </w:p>
    <w:p w14:paraId="7C4C00BE" w14:textId="77777777" w:rsidR="00CD2CF2" w:rsidRPr="00447919" w:rsidRDefault="00CD2CF2" w:rsidP="00A359AD">
      <w:pPr>
        <w:spacing w:line="360" w:lineRule="exact"/>
        <w:ind w:leftChars="236" w:left="566" w:firstLine="1"/>
      </w:pPr>
    </w:p>
    <w:p w14:paraId="0AC56BE4" w14:textId="77777777" w:rsidR="008F59E9" w:rsidRPr="00447919" w:rsidRDefault="008F59E9" w:rsidP="001C0219">
      <w:pPr>
        <w:spacing w:line="440" w:lineRule="exact"/>
        <w:ind w:leftChars="236" w:left="566" w:firstLine="1"/>
        <w:jc w:val="both"/>
      </w:pPr>
      <w:r w:rsidRPr="00447919">
        <w:t>R1</w:t>
      </w:r>
      <w:r w:rsidRPr="00447919">
        <w:rPr>
          <w:vertAlign w:val="subscript"/>
        </w:rPr>
        <w:t>C</w:t>
      </w:r>
      <w:r w:rsidRPr="00447919">
        <w:t>：資產風險</w:t>
      </w:r>
      <w:r w:rsidRPr="00447919">
        <w:t>--</w:t>
      </w:r>
      <w:r w:rsidRPr="00447919">
        <w:t>非</w:t>
      </w:r>
      <w:r w:rsidR="00BC2994" w:rsidRPr="00447919">
        <w:t>關係人匯率</w:t>
      </w:r>
      <w:r w:rsidRPr="00447919">
        <w:t>風險</w:t>
      </w:r>
    </w:p>
    <w:p w14:paraId="52C8CED6" w14:textId="77777777" w:rsidR="008F59E9" w:rsidRPr="00447919" w:rsidRDefault="008F59E9" w:rsidP="001C0219">
      <w:pPr>
        <w:spacing w:line="440" w:lineRule="exact"/>
        <w:ind w:leftChars="236" w:left="566" w:firstLine="1"/>
      </w:pPr>
      <w:r w:rsidRPr="00447919">
        <w:t xml:space="preserve">    </w:t>
      </w:r>
      <w:r w:rsidRPr="00447919">
        <w:t>本列為依據前項「</w:t>
      </w:r>
      <w:r w:rsidRPr="00447919">
        <w:t>R1</w:t>
      </w:r>
      <w:r w:rsidRPr="00447919">
        <w:t>：資產風險</w:t>
      </w:r>
      <w:r w:rsidRPr="00447919">
        <w:t>--</w:t>
      </w:r>
      <w:r w:rsidRPr="00447919">
        <w:t>非關係人風險」再細分為非關係人匯率之資產風險，以調整各項風險之相關程度。</w:t>
      </w:r>
    </w:p>
    <w:p w14:paraId="7CB3CCBE" w14:textId="77777777" w:rsidR="008F59E9" w:rsidRPr="00447919" w:rsidRDefault="008F59E9" w:rsidP="00A359AD">
      <w:pPr>
        <w:spacing w:line="360" w:lineRule="exact"/>
        <w:ind w:leftChars="236" w:left="566" w:firstLine="1"/>
      </w:pPr>
    </w:p>
    <w:p w14:paraId="18C28F89" w14:textId="77777777" w:rsidR="00CD2CF2" w:rsidRPr="00447919" w:rsidRDefault="00CD2CF2" w:rsidP="001C0219">
      <w:pPr>
        <w:spacing w:line="440" w:lineRule="exact"/>
        <w:ind w:leftChars="236" w:left="566" w:firstLine="1"/>
      </w:pPr>
      <w:r w:rsidRPr="00447919">
        <w:t>R1S:</w:t>
      </w:r>
      <w:r w:rsidRPr="00447919">
        <w:t>資產風險</w:t>
      </w:r>
      <w:r w:rsidRPr="00447919">
        <w:t>--</w:t>
      </w:r>
      <w:r w:rsidRPr="00447919">
        <w:t>非關係人股票風險</w:t>
      </w:r>
    </w:p>
    <w:p w14:paraId="7B092DA4" w14:textId="77777777" w:rsidR="00CD2CF2" w:rsidRPr="00447919" w:rsidRDefault="00CD2CF2" w:rsidP="001C0219">
      <w:pPr>
        <w:spacing w:line="440" w:lineRule="exact"/>
        <w:ind w:leftChars="236" w:left="566" w:firstLine="1"/>
      </w:pPr>
      <w:r w:rsidRPr="00447919">
        <w:tab/>
      </w:r>
      <w:r w:rsidRPr="00447919">
        <w:t>本列為依據前項「</w:t>
      </w:r>
      <w:r w:rsidRPr="00447919">
        <w:t>R1:</w:t>
      </w:r>
      <w:r w:rsidRPr="00447919">
        <w:t>資產風險</w:t>
      </w:r>
      <w:r w:rsidRPr="00447919">
        <w:t>--</w:t>
      </w:r>
      <w:r w:rsidRPr="00447919">
        <w:t>非關係人風險」再細分為非關係人股票之資產風險，以調整各項風險之相關程度。</w:t>
      </w:r>
    </w:p>
    <w:p w14:paraId="2A28F998" w14:textId="77777777" w:rsidR="00CD2CF2" w:rsidRPr="00447919" w:rsidRDefault="00CD2CF2" w:rsidP="00A359AD">
      <w:pPr>
        <w:spacing w:line="360" w:lineRule="exact"/>
      </w:pPr>
    </w:p>
    <w:p w14:paraId="00FC105E" w14:textId="77777777" w:rsidR="00CD2CF2" w:rsidRPr="00447919" w:rsidRDefault="00CD2CF2" w:rsidP="001C0219">
      <w:pPr>
        <w:spacing w:line="440" w:lineRule="exact"/>
        <w:ind w:firstLineChars="118" w:firstLine="283"/>
      </w:pPr>
      <w:r w:rsidRPr="00447919">
        <w:t>R2:</w:t>
      </w:r>
      <w:r w:rsidRPr="00447919">
        <w:t>信用風險</w:t>
      </w:r>
    </w:p>
    <w:p w14:paraId="610C98F3" w14:textId="77777777" w:rsidR="00CD2CF2" w:rsidRPr="00447919" w:rsidRDefault="00CD2CF2" w:rsidP="001C0219">
      <w:pPr>
        <w:spacing w:line="440" w:lineRule="exact"/>
        <w:ind w:leftChars="293" w:left="703" w:firstLineChars="1" w:firstLine="2"/>
      </w:pPr>
      <w:r w:rsidRPr="00447919">
        <w:t>本列係指保險業因交易對象不履行義務而影響保險業失卻清償能力之風險。</w:t>
      </w:r>
    </w:p>
    <w:p w14:paraId="3B5481F6" w14:textId="77777777" w:rsidR="00CD2CF2" w:rsidRPr="00447919" w:rsidRDefault="00CD2CF2" w:rsidP="00A359AD">
      <w:pPr>
        <w:spacing w:line="360" w:lineRule="exact"/>
        <w:ind w:leftChars="119" w:left="425" w:hangingChars="58" w:hanging="139"/>
      </w:pPr>
    </w:p>
    <w:p w14:paraId="340A9DF3" w14:textId="77777777" w:rsidR="00CD2CF2" w:rsidRPr="00447919" w:rsidRDefault="00CD2CF2" w:rsidP="001C0219">
      <w:pPr>
        <w:spacing w:line="440" w:lineRule="exact"/>
        <w:ind w:firstLineChars="118" w:firstLine="283"/>
      </w:pP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核保風險</w:t>
      </w:r>
      <w:r w:rsidRPr="00447919">
        <w:t>--</w:t>
      </w:r>
      <w:r w:rsidRPr="00447919">
        <w:t>準備金風險</w:t>
      </w:r>
    </w:p>
    <w:p w14:paraId="165A361E" w14:textId="77777777" w:rsidR="00CD2CF2" w:rsidRPr="00447919" w:rsidRDefault="00CD2CF2" w:rsidP="001C0219">
      <w:pPr>
        <w:spacing w:line="440" w:lineRule="exact"/>
        <w:ind w:leftChars="293" w:left="703" w:firstLineChars="1" w:firstLine="2"/>
      </w:pPr>
      <w:r w:rsidRPr="00447919">
        <w:t>本列係指保險業經營業務時針對已簽單業務低估負債之風險。</w:t>
      </w:r>
    </w:p>
    <w:p w14:paraId="1DDAD147" w14:textId="77777777" w:rsidR="00CD2CF2" w:rsidRPr="00447919" w:rsidRDefault="00CD2CF2" w:rsidP="00A359AD">
      <w:pPr>
        <w:spacing w:line="360" w:lineRule="exact"/>
      </w:pPr>
    </w:p>
    <w:p w14:paraId="6E9B42FE" w14:textId="77777777" w:rsidR="00CD2CF2" w:rsidRPr="00447919" w:rsidRDefault="00CD2CF2" w:rsidP="001C0219">
      <w:pPr>
        <w:spacing w:line="440" w:lineRule="exact"/>
        <w:ind w:firstLineChars="118" w:firstLine="283"/>
      </w:pPr>
      <w:r w:rsidRPr="00447919">
        <w:t>R3b:</w:t>
      </w:r>
      <w:r w:rsidRPr="00447919">
        <w:t>核保風險</w:t>
      </w:r>
      <w:r w:rsidRPr="00447919">
        <w:t>--</w:t>
      </w:r>
      <w:r w:rsidRPr="00447919">
        <w:t>保費風險</w:t>
      </w:r>
    </w:p>
    <w:p w14:paraId="5565FEF0" w14:textId="77777777" w:rsidR="00CD2CF2" w:rsidRPr="00447919" w:rsidRDefault="00CD2CF2" w:rsidP="001C0219">
      <w:pPr>
        <w:spacing w:line="440" w:lineRule="exact"/>
        <w:ind w:leftChars="294" w:left="706" w:firstLine="1"/>
      </w:pPr>
      <w:r w:rsidRPr="00447919">
        <w:t>本列係指保險業經營業務對於未來新簽單契約費率定價不足之風險。</w:t>
      </w:r>
    </w:p>
    <w:p w14:paraId="44F20FFC" w14:textId="77777777" w:rsidR="00A4180A" w:rsidRPr="00447919" w:rsidRDefault="00A4180A" w:rsidP="001C0219">
      <w:pPr>
        <w:spacing w:line="440" w:lineRule="exact"/>
        <w:ind w:leftChars="294" w:left="706" w:firstLine="1"/>
      </w:pPr>
    </w:p>
    <w:p w14:paraId="155C0560" w14:textId="77777777" w:rsidR="00A4180A" w:rsidRPr="00447919" w:rsidRDefault="00A4180A" w:rsidP="00A4180A">
      <w:pPr>
        <w:spacing w:line="440" w:lineRule="exact"/>
        <w:ind w:firstLineChars="118" w:firstLine="283"/>
      </w:pPr>
      <w:r w:rsidRPr="00447919">
        <w:t>R3</w:t>
      </w:r>
      <w:r w:rsidR="001A488C" w:rsidRPr="00447919">
        <w:t>c</w:t>
      </w:r>
      <w:r w:rsidRPr="00447919">
        <w:t>:</w:t>
      </w:r>
      <w:r w:rsidR="00775CB4" w:rsidRPr="00775CB4">
        <w:rPr>
          <w:rFonts w:hint="eastAsia"/>
          <w:color w:val="FF0000"/>
        </w:rPr>
        <w:t>巨災</w:t>
      </w:r>
      <w:r w:rsidRPr="00447919">
        <w:t>風險</w:t>
      </w:r>
    </w:p>
    <w:p w14:paraId="0646EAA7" w14:textId="77777777" w:rsidR="00A4180A" w:rsidRPr="00447919" w:rsidRDefault="00A4180A" w:rsidP="00A4180A">
      <w:pPr>
        <w:spacing w:line="440" w:lineRule="exact"/>
      </w:pPr>
      <w:r w:rsidRPr="00447919">
        <w:tab/>
      </w:r>
      <w:r w:rsidRPr="00447919">
        <w:t>本列係指再保險業承保業務因低頻率、高幅度之</w:t>
      </w:r>
      <w:r w:rsidR="00775CB4" w:rsidRPr="00775CB4">
        <w:rPr>
          <w:rFonts w:hint="eastAsia"/>
          <w:color w:val="FF0000"/>
        </w:rPr>
        <w:t>巨災</w:t>
      </w:r>
      <w:r w:rsidRPr="00447919">
        <w:t>所遭受之損失。</w:t>
      </w:r>
    </w:p>
    <w:p w14:paraId="69A4B3AD" w14:textId="77777777" w:rsidR="00CD2CF2" w:rsidRPr="00447919" w:rsidRDefault="00CD2CF2" w:rsidP="00A359AD">
      <w:pPr>
        <w:spacing w:line="360" w:lineRule="exact"/>
        <w:ind w:firstLineChars="118" w:firstLine="283"/>
      </w:pPr>
    </w:p>
    <w:p w14:paraId="6E8DD7B9" w14:textId="77777777" w:rsidR="00CD2CF2" w:rsidRPr="00447919" w:rsidRDefault="00CD2CF2" w:rsidP="001C0219">
      <w:pPr>
        <w:spacing w:line="440" w:lineRule="exact"/>
        <w:ind w:firstLineChars="118" w:firstLine="283"/>
      </w:pPr>
      <w:r w:rsidRPr="00447919">
        <w:t>R4:</w:t>
      </w:r>
      <w:r w:rsidRPr="00447919">
        <w:t>資產負債配置風險</w:t>
      </w:r>
    </w:p>
    <w:p w14:paraId="5299D947" w14:textId="77777777" w:rsidR="00CD2CF2" w:rsidRPr="00447919" w:rsidRDefault="00CD2CF2" w:rsidP="001C0219">
      <w:pPr>
        <w:spacing w:line="440" w:lineRule="exact"/>
        <w:ind w:leftChars="118" w:left="283" w:firstLineChars="177" w:firstLine="425"/>
      </w:pPr>
      <w:r w:rsidRPr="00447919">
        <w:t>本列係指保險業因外在環境之原因，包括利率、政策、法令及巨災等變動因素，造成資產與負債價值變動不一致之風險。</w:t>
      </w:r>
    </w:p>
    <w:p w14:paraId="73316968" w14:textId="77777777" w:rsidR="00CD2CF2" w:rsidRPr="00447919" w:rsidRDefault="00CD2CF2" w:rsidP="00A359AD">
      <w:pPr>
        <w:spacing w:line="360" w:lineRule="exact"/>
        <w:ind w:firstLineChars="118" w:firstLine="283"/>
      </w:pPr>
    </w:p>
    <w:p w14:paraId="49A5BB35" w14:textId="77777777" w:rsidR="00CD2CF2" w:rsidRPr="00447919" w:rsidRDefault="00CD2CF2" w:rsidP="001C0219">
      <w:pPr>
        <w:spacing w:line="440" w:lineRule="exact"/>
        <w:ind w:firstLineChars="118" w:firstLine="283"/>
      </w:pPr>
      <w:r w:rsidRPr="00447919">
        <w:t>R5:</w:t>
      </w:r>
      <w:r w:rsidRPr="00447919">
        <w:t>其他風險</w:t>
      </w:r>
    </w:p>
    <w:p w14:paraId="760BC6FA" w14:textId="77777777" w:rsidR="00CD2CF2" w:rsidRPr="00447919" w:rsidRDefault="00CD2CF2" w:rsidP="001C0219">
      <w:pPr>
        <w:spacing w:line="440" w:lineRule="exact"/>
        <w:ind w:leftChars="118" w:left="283" w:firstLine="426"/>
      </w:pPr>
      <w:r w:rsidRPr="00447919">
        <w:t>本列係指保險業除上述四大項風險外可能面對的其他風險，主要包含項目為</w:t>
      </w:r>
      <w:r w:rsidR="00A359AD" w:rsidRPr="00447919">
        <w:t>作業</w:t>
      </w:r>
      <w:r w:rsidRPr="00447919">
        <w:t>風險，係指保險業因營運上各項因素所導致的直接或間接的可能損失。</w:t>
      </w:r>
    </w:p>
    <w:p w14:paraId="3CDD6626" w14:textId="77777777" w:rsidR="00A359AD" w:rsidRPr="00447919" w:rsidRDefault="00A359AD" w:rsidP="00A359AD">
      <w:pPr>
        <w:spacing w:line="360" w:lineRule="exact"/>
      </w:pPr>
    </w:p>
    <w:p w14:paraId="14A48711" w14:textId="77777777" w:rsidR="00CD2CF2" w:rsidRPr="00447919" w:rsidRDefault="00CD2CF2" w:rsidP="001C0219">
      <w:pPr>
        <w:spacing w:line="440" w:lineRule="exact"/>
        <w:ind w:firstLineChars="118" w:firstLine="283"/>
      </w:pPr>
      <w:r w:rsidRPr="00447919">
        <w:t>調整前風險資本總額</w:t>
      </w:r>
    </w:p>
    <w:p w14:paraId="06DE40B1" w14:textId="77777777" w:rsidR="00CD2CF2" w:rsidRPr="00447919" w:rsidRDefault="00CD2CF2" w:rsidP="00A4180A">
      <w:pPr>
        <w:spacing w:line="440" w:lineRule="exact"/>
        <w:ind w:leftChars="118" w:left="283" w:firstLineChars="177" w:firstLine="425"/>
      </w:pPr>
      <w:r w:rsidRPr="00447919">
        <w:lastRenderedPageBreak/>
        <w:t>本列為未經風險資本總額計算式計算之金額，加總項目包括</w:t>
      </w:r>
      <w:r w:rsidRPr="00447919">
        <w:t>R0</w:t>
      </w:r>
      <w:r w:rsidRPr="00447919">
        <w:t>、</w:t>
      </w:r>
      <w:r w:rsidRPr="00447919">
        <w:t>R1</w:t>
      </w:r>
      <w:r w:rsidRPr="00447919">
        <w:t>、</w:t>
      </w:r>
      <w:r w:rsidRPr="00447919">
        <w:t>R2</w:t>
      </w:r>
      <w:r w:rsidRPr="00447919">
        <w:t>、</w:t>
      </w: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R3b</w:t>
      </w:r>
      <w:r w:rsidRPr="00447919">
        <w:t>、</w:t>
      </w:r>
      <w:r w:rsidR="00A4180A" w:rsidRPr="00447919">
        <w:t>R3</w:t>
      </w:r>
      <w:r w:rsidR="001A488C" w:rsidRPr="00447919">
        <w:t>c</w:t>
      </w:r>
      <w:r w:rsidR="00A4180A" w:rsidRPr="00447919">
        <w:t>、</w:t>
      </w:r>
      <w:r w:rsidRPr="00447919">
        <w:t>R4</w:t>
      </w:r>
      <w:r w:rsidR="00A4180A" w:rsidRPr="00447919">
        <w:t>與</w:t>
      </w:r>
      <w:r w:rsidR="00A359AD" w:rsidRPr="00447919">
        <w:t>R5</w:t>
      </w:r>
      <w:r w:rsidRPr="00447919">
        <w:t>。</w:t>
      </w:r>
    </w:p>
    <w:p w14:paraId="17646B8B" w14:textId="77777777" w:rsidR="00CD2CF2" w:rsidRPr="00447919" w:rsidRDefault="00CD2CF2" w:rsidP="007950CE">
      <w:pPr>
        <w:spacing w:line="440" w:lineRule="exact"/>
      </w:pPr>
    </w:p>
    <w:p w14:paraId="027E718A" w14:textId="77777777" w:rsidR="00CD2CF2" w:rsidRPr="00447919" w:rsidRDefault="00CD2CF2" w:rsidP="001C0219">
      <w:pPr>
        <w:spacing w:line="440" w:lineRule="exact"/>
        <w:ind w:firstLineChars="118" w:firstLine="283"/>
      </w:pPr>
      <w:r w:rsidRPr="00447919">
        <w:t>風險資本總額</w:t>
      </w:r>
    </w:p>
    <w:p w14:paraId="47D67DE5" w14:textId="77777777" w:rsidR="00CD2CF2" w:rsidRPr="00447919" w:rsidRDefault="00CD2CF2" w:rsidP="001C0219">
      <w:pPr>
        <w:spacing w:line="440" w:lineRule="exact"/>
        <w:ind w:leftChars="118" w:left="283" w:firstLineChars="177" w:firstLine="425"/>
      </w:pPr>
      <w:r w:rsidRPr="00447919">
        <w:t>本列為將各風險項目依風險資本總額計算式計算所得之金額。</w:t>
      </w:r>
      <w:r w:rsidR="00B776D7" w:rsidRPr="00447919">
        <w:t>另針對</w:t>
      </w:r>
      <w:r w:rsidR="00B776D7" w:rsidRPr="00447919">
        <w:t>K</w:t>
      </w:r>
      <w:r w:rsidR="00B776D7" w:rsidRPr="00447919">
        <w:t>值或資產負債配置風險</w:t>
      </w:r>
      <w:r w:rsidR="00F35302" w:rsidRPr="00447919">
        <w:t>(</w:t>
      </w:r>
      <w:r w:rsidR="00B776D7" w:rsidRPr="00447919">
        <w:t>R4</w:t>
      </w:r>
      <w:r w:rsidR="00F35302" w:rsidRPr="00447919">
        <w:t>)</w:t>
      </w:r>
      <w:r w:rsidR="00F35302" w:rsidRPr="00447919">
        <w:t>及自有資本總額</w:t>
      </w:r>
      <w:r w:rsidR="00B776D7" w:rsidRPr="00447919">
        <w:t>，若經主管機關基於安定保險市場專案核定者另依核定之方式計算。</w:t>
      </w:r>
    </w:p>
    <w:p w14:paraId="0AA88DF8" w14:textId="77777777" w:rsidR="00CD2CF2" w:rsidRPr="00447919" w:rsidRDefault="00CD2CF2" w:rsidP="007950CE">
      <w:pPr>
        <w:spacing w:line="440" w:lineRule="exact"/>
      </w:pPr>
    </w:p>
    <w:p w14:paraId="7F5B0A0E" w14:textId="77777777" w:rsidR="00CD2CF2" w:rsidRPr="00447919" w:rsidRDefault="00CD2CF2" w:rsidP="001C0219">
      <w:pPr>
        <w:spacing w:line="440" w:lineRule="exact"/>
        <w:ind w:firstLineChars="118" w:firstLine="283"/>
      </w:pPr>
      <w:r w:rsidRPr="00447919">
        <w:t>自有資本總額</w:t>
      </w:r>
    </w:p>
    <w:p w14:paraId="629DA64E" w14:textId="77777777" w:rsidR="00CD2CF2" w:rsidRPr="00447919" w:rsidRDefault="00CD2CF2" w:rsidP="001C0219">
      <w:pPr>
        <w:spacing w:line="440" w:lineRule="exact"/>
        <w:ind w:leftChars="118" w:left="283" w:firstLineChars="177" w:firstLine="425"/>
      </w:pPr>
      <w:r w:rsidRPr="00447919">
        <w:t>本列為自有資本總額計算表之總金額，加總項目包括業主權益、危險變動特別準備金、</w:t>
      </w:r>
      <w:r w:rsidR="005F0ED4" w:rsidRPr="00447919">
        <w:t>依法可加回權益及負債項之異常業務損失特別準備金及</w:t>
      </w:r>
      <w:r w:rsidRPr="00447919">
        <w:t>股票投資未實現評價利益。</w:t>
      </w:r>
    </w:p>
    <w:p w14:paraId="5501FBD7" w14:textId="77777777" w:rsidR="00CD2CF2" w:rsidRPr="00447919" w:rsidRDefault="00CD2CF2" w:rsidP="007950CE">
      <w:pPr>
        <w:spacing w:line="440" w:lineRule="exact"/>
      </w:pPr>
    </w:p>
    <w:p w14:paraId="48274A76" w14:textId="77777777" w:rsidR="00CD2CF2" w:rsidRPr="00447919" w:rsidRDefault="00CD2CF2" w:rsidP="001C0219">
      <w:pPr>
        <w:spacing w:line="440" w:lineRule="exact"/>
        <w:ind w:firstLineChars="118" w:firstLine="283"/>
      </w:pPr>
      <w:r w:rsidRPr="00447919">
        <w:t>資本適足比率</w:t>
      </w:r>
    </w:p>
    <w:p w14:paraId="2660652A" w14:textId="77777777" w:rsidR="00B86F4C" w:rsidRPr="00447919" w:rsidRDefault="00CD2CF2" w:rsidP="001C0219">
      <w:pPr>
        <w:spacing w:line="440" w:lineRule="exact"/>
        <w:ind w:firstLineChars="295" w:firstLine="708"/>
      </w:pPr>
      <w:r w:rsidRPr="00447919">
        <w:t>本列為自有資本總額除以風險資本總額所得之比率。</w:t>
      </w:r>
    </w:p>
    <w:p w14:paraId="5B15BCFF" w14:textId="77777777" w:rsidR="001C0219" w:rsidRPr="00447919" w:rsidRDefault="001C0219" w:rsidP="001C0219">
      <w:pPr>
        <w:spacing w:line="440" w:lineRule="exact"/>
        <w:ind w:firstLineChars="295" w:firstLine="708"/>
      </w:pPr>
    </w:p>
    <w:p w14:paraId="6C005A13" w14:textId="77777777" w:rsidR="001C0219" w:rsidRPr="00447919" w:rsidRDefault="001C0219" w:rsidP="001C0219">
      <w:pPr>
        <w:spacing w:line="440" w:lineRule="exact"/>
        <w:jc w:val="both"/>
      </w:pPr>
      <w:r w:rsidRPr="00447919">
        <w:t>二、淨值比率：</w:t>
      </w:r>
    </w:p>
    <w:p w14:paraId="648C8A21" w14:textId="77777777" w:rsidR="001C0219" w:rsidRPr="00447919" w:rsidRDefault="001C0219" w:rsidP="001C0219">
      <w:pPr>
        <w:spacing w:line="440" w:lineRule="exact"/>
        <w:ind w:leftChars="108" w:left="259" w:firstLine="428"/>
        <w:jc w:val="both"/>
      </w:pPr>
      <w:r w:rsidRPr="00447919">
        <w:t>本表依據經會計師查核或核閱之財務數據，為業主權益除以不含投資型保險專設帳簿之資產總額計算，但主管機關另有規定者，從其規定。</w:t>
      </w:r>
    </w:p>
    <w:p w14:paraId="7E9BFE4F" w14:textId="77777777" w:rsidR="001C0219" w:rsidRPr="00447919" w:rsidRDefault="001C0219" w:rsidP="001C0219">
      <w:pPr>
        <w:spacing w:line="440" w:lineRule="exact"/>
        <w:ind w:leftChars="109" w:left="262" w:firstLine="426"/>
        <w:jc w:val="both"/>
      </w:pPr>
      <w:r w:rsidRPr="00447919">
        <w:t>數據來源係來源自「表</w:t>
      </w:r>
      <w:r w:rsidRPr="00447919">
        <w:t>03</w:t>
      </w:r>
      <w:r w:rsidRPr="00447919">
        <w:t>：資產負債表」，及保險業者前期揭露之數字。</w:t>
      </w:r>
    </w:p>
    <w:p w14:paraId="4178133C" w14:textId="77777777" w:rsidR="001C0219" w:rsidRPr="00447919" w:rsidRDefault="001C0219" w:rsidP="001C0219">
      <w:pPr>
        <w:spacing w:line="440" w:lineRule="exact"/>
        <w:ind w:leftChars="109" w:left="262" w:firstLine="3"/>
        <w:jc w:val="both"/>
      </w:pPr>
      <w:r w:rsidRPr="00447919">
        <w:t>主要欄位說明如下：</w:t>
      </w:r>
    </w:p>
    <w:p w14:paraId="3686CC6C" w14:textId="77777777" w:rsidR="001C0219" w:rsidRPr="00447919" w:rsidRDefault="001C0219" w:rsidP="001C0219">
      <w:pPr>
        <w:spacing w:line="440" w:lineRule="exact"/>
        <w:ind w:leftChars="109" w:left="262" w:firstLine="3"/>
        <w:jc w:val="both"/>
      </w:pPr>
    </w:p>
    <w:p w14:paraId="6C5D2D17" w14:textId="77777777" w:rsidR="001C0219" w:rsidRPr="00447919" w:rsidRDefault="001C0219" w:rsidP="001C0219">
      <w:pPr>
        <w:spacing w:line="440" w:lineRule="exact"/>
        <w:ind w:leftChars="109" w:left="262" w:firstLine="3"/>
        <w:jc w:val="both"/>
      </w:pPr>
      <w:r w:rsidRPr="00447919">
        <w:t>業主權益</w:t>
      </w:r>
    </w:p>
    <w:p w14:paraId="4D97ADBC"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90</w:t>
      </w:r>
      <w:r w:rsidRPr="00447919">
        <w:t>列第</w:t>
      </w:r>
      <w:r w:rsidRPr="00447919">
        <w:t>14</w:t>
      </w:r>
      <w:r w:rsidRPr="00447919">
        <w:t>欄</w:t>
      </w:r>
    </w:p>
    <w:p w14:paraId="4EF0F22B" w14:textId="77777777" w:rsidR="001C0219" w:rsidRPr="00447919" w:rsidRDefault="001C0219" w:rsidP="001C0219">
      <w:pPr>
        <w:spacing w:line="440" w:lineRule="exact"/>
        <w:ind w:leftChars="109" w:left="262" w:firstLine="3"/>
        <w:jc w:val="both"/>
      </w:pPr>
    </w:p>
    <w:p w14:paraId="0C87328B" w14:textId="77777777" w:rsidR="001C0219" w:rsidRPr="00447919" w:rsidRDefault="001C0219" w:rsidP="001C0219">
      <w:pPr>
        <w:spacing w:line="440" w:lineRule="exact"/>
        <w:ind w:leftChars="109" w:left="262" w:firstLine="3"/>
        <w:jc w:val="both"/>
      </w:pPr>
      <w:r w:rsidRPr="00447919">
        <w:t>不含投資型保險專設帳簿之資產總額</w:t>
      </w:r>
    </w:p>
    <w:p w14:paraId="39AAA695"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98</w:t>
      </w:r>
      <w:r w:rsidRPr="00447919">
        <w:t>列第</w:t>
      </w:r>
      <w:r w:rsidRPr="00447919">
        <w:t>4</w:t>
      </w:r>
      <w:r w:rsidRPr="00447919">
        <w:t>欄</w:t>
      </w:r>
      <w:r w:rsidRPr="00447919">
        <w:t>(</w:t>
      </w:r>
      <w:r w:rsidRPr="00447919">
        <w:t>資產總計帳載金額</w:t>
      </w:r>
      <w:r w:rsidRPr="00447919">
        <w:t>)</w:t>
      </w:r>
      <w:r w:rsidRPr="00447919">
        <w:t>扣除第</w:t>
      </w:r>
      <w:r w:rsidRPr="00447919">
        <w:t>93</w:t>
      </w:r>
      <w:r w:rsidRPr="00447919">
        <w:t>列第</w:t>
      </w:r>
      <w:r w:rsidRPr="00447919">
        <w:t>4</w:t>
      </w:r>
      <w:r w:rsidRPr="00447919">
        <w:t>欄</w:t>
      </w:r>
      <w:r w:rsidRPr="00447919">
        <w:t>(</w:t>
      </w:r>
      <w:r w:rsidRPr="00447919">
        <w:t>投資型保險商品資產帳載金額</w:t>
      </w:r>
      <w:r w:rsidRPr="00447919">
        <w:t>)</w:t>
      </w:r>
      <w:r w:rsidRPr="00447919">
        <w:t>。</w:t>
      </w:r>
    </w:p>
    <w:p w14:paraId="62C582C9" w14:textId="77777777" w:rsidR="00E7143C" w:rsidRPr="00447919" w:rsidRDefault="00E7143C" w:rsidP="00E7143C">
      <w:pPr>
        <w:spacing w:line="440" w:lineRule="exact"/>
        <w:jc w:val="both"/>
      </w:pPr>
    </w:p>
    <w:p w14:paraId="4E373EFF" w14:textId="77777777" w:rsidR="001C0219" w:rsidRDefault="00853BB6" w:rsidP="001C0219">
      <w:pPr>
        <w:spacing w:line="440" w:lineRule="exact"/>
        <w:ind w:leftChars="109" w:left="262" w:firstLine="426"/>
        <w:jc w:val="both"/>
      </w:pPr>
      <w:r w:rsidRPr="00447919">
        <w:t>於填報當年半年度報表時，前期係指前一年度餘額；於填報當年度報表時，前期係指當年半年度餘額。</w:t>
      </w:r>
    </w:p>
    <w:p w14:paraId="38789EA5" w14:textId="77777777" w:rsidR="00B41E77" w:rsidRDefault="00B41E77">
      <w:pPr>
        <w:widowControl/>
        <w:spacing w:line="240" w:lineRule="auto"/>
      </w:pPr>
      <w:r>
        <w:br w:type="page"/>
      </w:r>
    </w:p>
    <w:p w14:paraId="066AE9E6" w14:textId="77777777" w:rsidR="00B86F4C" w:rsidRPr="00447919" w:rsidRDefault="00B86F4C" w:rsidP="00B86F4C">
      <w:pPr>
        <w:pStyle w:val="1"/>
        <w:spacing w:afterLines="0" w:after="0" w:line="440" w:lineRule="exact"/>
        <w:rPr>
          <w:rFonts w:ascii="Times New Roman" w:hAnsi="Times New Roman"/>
          <w:color w:val="auto"/>
          <w:szCs w:val="40"/>
        </w:rPr>
      </w:pPr>
      <w:bookmarkStart w:id="222" w:name="_Toc308792734"/>
      <w:bookmarkStart w:id="223" w:name="_Toc201752626"/>
      <w:r w:rsidRPr="00447919">
        <w:rPr>
          <w:rFonts w:ascii="Times New Roman" w:hAnsi="Times New Roman"/>
          <w:color w:val="auto"/>
          <w:szCs w:val="40"/>
        </w:rPr>
        <w:lastRenderedPageBreak/>
        <w:t>表</w:t>
      </w:r>
      <w:r w:rsidRPr="00447919">
        <w:rPr>
          <w:rFonts w:ascii="Times New Roman" w:hAnsi="Times New Roman"/>
          <w:color w:val="auto"/>
          <w:szCs w:val="40"/>
        </w:rPr>
        <w:t>30-2</w:t>
      </w:r>
      <w:r w:rsidRPr="00447919">
        <w:rPr>
          <w:rFonts w:ascii="Times New Roman" w:hAnsi="Times New Roman"/>
          <w:color w:val="auto"/>
          <w:szCs w:val="40"/>
        </w:rPr>
        <w:t>：</w:t>
      </w:r>
      <w:r w:rsidRPr="00447919">
        <w:rPr>
          <w:rFonts w:ascii="Times New Roman" w:hAnsi="Times New Roman"/>
          <w:color w:val="auto"/>
          <w:szCs w:val="40"/>
        </w:rPr>
        <w:t>R0</w:t>
      </w:r>
      <w:r w:rsidRPr="00447919">
        <w:rPr>
          <w:rFonts w:ascii="Times New Roman" w:hAnsi="Times New Roman"/>
          <w:color w:val="auto"/>
          <w:szCs w:val="40"/>
        </w:rPr>
        <w:t>：資產風險－關係人風險計算表</w:t>
      </w:r>
      <w:bookmarkEnd w:id="222"/>
      <w:bookmarkEnd w:id="223"/>
    </w:p>
    <w:p w14:paraId="4E9BDABF" w14:textId="77777777" w:rsidR="00B86F4C" w:rsidRPr="00447919" w:rsidRDefault="00B86F4C" w:rsidP="00B86F4C">
      <w:pPr>
        <w:pStyle w:val="Layer1"/>
        <w:spacing w:line="440" w:lineRule="exact"/>
        <w:rPr>
          <w:sz w:val="24"/>
        </w:rPr>
      </w:pPr>
      <w:r w:rsidRPr="00447919">
        <w:rPr>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4C23A216" w14:textId="77777777" w:rsidR="00B86F4C" w:rsidRPr="00447919" w:rsidRDefault="00B86F4C" w:rsidP="00B86F4C">
      <w:pPr>
        <w:spacing w:line="440" w:lineRule="exact"/>
        <w:jc w:val="both"/>
      </w:pPr>
    </w:p>
    <w:p w14:paraId="0E0DF186" w14:textId="77777777" w:rsidR="00B86F4C" w:rsidRPr="00447919" w:rsidRDefault="00B86F4C" w:rsidP="00B86F4C">
      <w:pPr>
        <w:spacing w:line="440" w:lineRule="exact"/>
        <w:ind w:firstLineChars="207" w:firstLine="497"/>
        <w:jc w:val="both"/>
      </w:pPr>
      <w:r w:rsidRPr="00447919">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447919">
        <w:t>03</w:t>
      </w:r>
      <w:r w:rsidR="00D42A1B" w:rsidRPr="00447919">
        <w:t>：資產負債表「三</w:t>
      </w:r>
      <w:r w:rsidRPr="00447919">
        <w:t>、關係人之定義及分類說明」之規定。</w:t>
      </w:r>
    </w:p>
    <w:p w14:paraId="47F758C0" w14:textId="77777777" w:rsidR="00B86F4C" w:rsidRPr="00447919" w:rsidRDefault="00B86F4C" w:rsidP="00B86F4C">
      <w:pPr>
        <w:pStyle w:val="aa"/>
        <w:spacing w:after="180" w:line="440" w:lineRule="exact"/>
        <w:ind w:left="520"/>
        <w:jc w:val="both"/>
        <w:rPr>
          <w:sz w:val="24"/>
        </w:rPr>
      </w:pPr>
    </w:p>
    <w:p w14:paraId="7714AAFE" w14:textId="77777777" w:rsidR="00B86F4C" w:rsidRPr="00447919" w:rsidRDefault="00B86F4C" w:rsidP="00B86F4C">
      <w:pPr>
        <w:spacing w:line="440" w:lineRule="exact"/>
        <w:ind w:firstLineChars="200" w:firstLine="480"/>
        <w:jc w:val="both"/>
      </w:pPr>
      <w:r w:rsidRPr="00447919">
        <w:t>本表將關係人分為「</w:t>
      </w:r>
      <w:r w:rsidR="00F376DC" w:rsidRPr="00447919">
        <w:t>0.1</w:t>
      </w:r>
      <w:r w:rsidRPr="00447919">
        <w:t>具控制與從屬關係」與「</w:t>
      </w:r>
      <w:r w:rsidR="00F376DC" w:rsidRPr="00447919">
        <w:t>0.2</w:t>
      </w:r>
      <w:r w:rsidRPr="00447919">
        <w:t>非控制與從屬關係」二大類，各類別下再依投資標的種類區分為各風險細目，分別按保險業資本適足性相關填報表格所記錄的金額及規定之風險係數計算風險資本額。</w:t>
      </w:r>
      <w:r w:rsidR="00F376DC" w:rsidRPr="00447919">
        <w:t>並另於「</w:t>
      </w:r>
      <w:r w:rsidR="00F376DC" w:rsidRPr="00447919">
        <w:t xml:space="preserve">0.3 </w:t>
      </w:r>
      <w:r w:rsidR="00F376DC" w:rsidRPr="00447919">
        <w:t>匯率風險」計算關係人國外資產之匯率風險。</w:t>
      </w:r>
    </w:p>
    <w:p w14:paraId="6EF0CC08" w14:textId="77777777" w:rsidR="00B86F4C" w:rsidRPr="00447919" w:rsidRDefault="00B86F4C" w:rsidP="00B86F4C">
      <w:pPr>
        <w:spacing w:line="440" w:lineRule="exact"/>
        <w:ind w:firstLineChars="200" w:firstLine="480"/>
        <w:jc w:val="both"/>
      </w:pPr>
    </w:p>
    <w:p w14:paraId="26D02F31" w14:textId="77777777" w:rsidR="001434AD" w:rsidRPr="00447919" w:rsidRDefault="001434AD" w:rsidP="001434AD">
      <w:pPr>
        <w:pStyle w:val="Layer1"/>
        <w:spacing w:line="440" w:lineRule="exact"/>
        <w:rPr>
          <w:rFonts w:ascii="Book Antiqua" w:hAnsi="Book Antiqua"/>
          <w:sz w:val="24"/>
        </w:rPr>
      </w:pPr>
      <w:bookmarkStart w:id="224" w:name="_Toc7492323"/>
      <w:r w:rsidRPr="00447919">
        <w:rPr>
          <w:rFonts w:ascii="Book Antiqua" w:hAnsi="Book Antiqua"/>
          <w:sz w:val="24"/>
        </w:rPr>
        <w:t>此外，若以相關資產抵充存出保證金者，分別按其存出資產之類型歸類於以下適當分類項目之中。若相關資產係以全權委託投資業務運用者</w:t>
      </w:r>
      <w:r w:rsidRPr="00447919">
        <w:rPr>
          <w:rFonts w:ascii="Book Antiqua" w:hAnsi="Book Antiqua"/>
          <w:sz w:val="24"/>
        </w:rPr>
        <w:t>(</w:t>
      </w:r>
      <w:r w:rsidRPr="00447919">
        <w:rPr>
          <w:rFonts w:ascii="Book Antiqua" w:hAnsi="Book Antiqua"/>
          <w:sz w:val="24"/>
        </w:rPr>
        <w:t>即委外操作</w:t>
      </w:r>
      <w:r w:rsidRPr="00447919">
        <w:rPr>
          <w:rFonts w:ascii="Book Antiqua" w:hAnsi="Book Antiqua"/>
          <w:sz w:val="24"/>
        </w:rPr>
        <w:t>)</w:t>
      </w:r>
      <w:r w:rsidRPr="00447919">
        <w:rPr>
          <w:rFonts w:ascii="Book Antiqua" w:hAnsi="Book Antiqua"/>
          <w:sz w:val="24"/>
        </w:rPr>
        <w:t>，分別按其投資之標的物歸類於以下適當分類項目之中。</w:t>
      </w:r>
    </w:p>
    <w:p w14:paraId="1BAF2E04" w14:textId="77777777" w:rsidR="001434AD" w:rsidRPr="00447919" w:rsidRDefault="001434AD" w:rsidP="001434AD">
      <w:pPr>
        <w:pStyle w:val="Layer1"/>
        <w:spacing w:line="440" w:lineRule="exact"/>
        <w:rPr>
          <w:rFonts w:ascii="Book Antiqua" w:hAnsi="Book Antiqua"/>
          <w:sz w:val="24"/>
        </w:rPr>
      </w:pPr>
      <w:r w:rsidRPr="00447919">
        <w:rPr>
          <w:rFonts w:ascii="Book Antiqua" w:hAnsi="Book Antiqua" w:hint="eastAsia"/>
          <w:sz w:val="24"/>
        </w:rPr>
        <w:t>113.1.1</w:t>
      </w:r>
      <w:r w:rsidRPr="00447919">
        <w:rPr>
          <w:rFonts w:ascii="Book Antiqua" w:hAnsi="Book Antiqua" w:hint="eastAsia"/>
          <w:sz w:val="24"/>
        </w:rPr>
        <w:t>起，投資於關係人且屬於國外保險相關事業，投資金額帳上數已從自有資本扣除，故對應之曝險數不計算風險資本。</w:t>
      </w:r>
    </w:p>
    <w:p w14:paraId="2A85004F" w14:textId="77777777" w:rsidR="001434AD" w:rsidRPr="00447919" w:rsidRDefault="001434AD" w:rsidP="00B86F4C">
      <w:pPr>
        <w:pStyle w:val="Layer2"/>
        <w:spacing w:line="440" w:lineRule="exact"/>
      </w:pPr>
    </w:p>
    <w:p w14:paraId="4B699AA9" w14:textId="77777777" w:rsidR="00B86F4C" w:rsidRPr="00447919" w:rsidRDefault="00B86F4C" w:rsidP="00B86F4C">
      <w:pPr>
        <w:pStyle w:val="Layer2"/>
        <w:spacing w:line="440" w:lineRule="exact"/>
      </w:pPr>
      <w:r w:rsidRPr="00447919">
        <w:t>0.1</w:t>
      </w:r>
      <w:r w:rsidRPr="00447919">
        <w:t>具控制與從屬關係之關係人交易</w:t>
      </w:r>
      <w:bookmarkEnd w:id="224"/>
    </w:p>
    <w:p w14:paraId="2D5F1592" w14:textId="77777777" w:rsidR="00B86F4C" w:rsidRPr="00447919" w:rsidRDefault="00B86F4C" w:rsidP="00B86F4C">
      <w:pPr>
        <w:pStyle w:val="Layer30"/>
        <w:spacing w:line="440" w:lineRule="exact"/>
        <w:ind w:leftChars="0" w:left="0" w:firstLineChars="150" w:firstLine="360"/>
      </w:pPr>
      <w:bookmarkStart w:id="225" w:name="_Toc7492324"/>
      <w:smartTag w:uri="urn:schemas-microsoft-com:office:smarttags" w:element="chsdate">
        <w:smartTagPr>
          <w:attr w:name="IsROCDate" w:val="False"/>
          <w:attr w:name="IsLunarDate" w:val="False"/>
          <w:attr w:name="Day" w:val="30"/>
          <w:attr w:name="Month" w:val="12"/>
          <w:attr w:name="Year" w:val="1899"/>
        </w:smartTagPr>
        <w:r w:rsidRPr="00447919">
          <w:t>0.1.1</w:t>
        </w:r>
      </w:smartTag>
      <w:r w:rsidRPr="00447919">
        <w:t>投資股票</w:t>
      </w:r>
      <w:bookmarkEnd w:id="225"/>
    </w:p>
    <w:p w14:paraId="33CB4327" w14:textId="77777777" w:rsidR="00B86F4C" w:rsidRPr="00447919" w:rsidRDefault="00B86F4C" w:rsidP="00B86F4C">
      <w:pPr>
        <w:pStyle w:val="Item1"/>
        <w:spacing w:after="180" w:line="440" w:lineRule="exact"/>
        <w:ind w:left="1380" w:hangingChars="200" w:hanging="480"/>
        <w:rPr>
          <w:sz w:val="24"/>
        </w:rPr>
      </w:pPr>
      <w:r w:rsidRPr="00447919">
        <w:rPr>
          <w:sz w:val="24"/>
        </w:rPr>
        <w:t>一、本項目包含</w:t>
      </w:r>
      <w:r w:rsidRPr="00447919">
        <w:rPr>
          <w:sz w:val="24"/>
        </w:rPr>
        <w:t>(1)</w:t>
      </w:r>
      <w:r w:rsidRPr="00447919">
        <w:rPr>
          <w:sz w:val="24"/>
        </w:rPr>
        <w:t>人身保險業為母公司持有子公司股份、</w:t>
      </w:r>
      <w:r w:rsidRPr="00447919">
        <w:rPr>
          <w:sz w:val="24"/>
        </w:rPr>
        <w:t>(2)</w:t>
      </w:r>
      <w:r w:rsidRPr="00447919">
        <w:rPr>
          <w:sz w:val="24"/>
        </w:rPr>
        <w:t>人身保險業為子公司持有母公司股份、</w:t>
      </w:r>
      <w:r w:rsidRPr="00447919">
        <w:rPr>
          <w:sz w:val="24"/>
        </w:rPr>
        <w:t>(3)</w:t>
      </w:r>
      <w:r w:rsidRPr="00447919">
        <w:rPr>
          <w:sz w:val="24"/>
        </w:rPr>
        <w:t>採權益法評價之創業投資</w:t>
      </w:r>
    </w:p>
    <w:p w14:paraId="17DC0317" w14:textId="77777777" w:rsidR="00B86F4C" w:rsidRPr="00447919" w:rsidRDefault="00B86F4C" w:rsidP="00B86F4C">
      <w:pPr>
        <w:pStyle w:val="Item1"/>
        <w:spacing w:after="180" w:line="440" w:lineRule="exact"/>
        <w:ind w:left="1380" w:hangingChars="200" w:hanging="480"/>
        <w:jc w:val="both"/>
        <w:rPr>
          <w:sz w:val="24"/>
        </w:rPr>
      </w:pPr>
      <w:r w:rsidRPr="00447919">
        <w:rPr>
          <w:sz w:val="24"/>
        </w:rPr>
        <w:t>二、依據業務相關性，將具控制與從屬關係之關係人交易之投資股票分為二類：第一類</w:t>
      </w:r>
      <w:r w:rsidRPr="00447919">
        <w:rPr>
          <w:sz w:val="24"/>
        </w:rPr>
        <w:t>.</w:t>
      </w:r>
      <w:r w:rsidRPr="00447919">
        <w:rPr>
          <w:sz w:val="24"/>
        </w:rPr>
        <w:t>投資保險相關事業</w:t>
      </w:r>
      <w:r w:rsidR="00F87D21" w:rsidRPr="00447919">
        <w:rPr>
          <w:sz w:val="24"/>
        </w:rPr>
        <w:t>，其中第一類又分為：</w:t>
      </w:r>
      <w:r w:rsidR="00F87D21" w:rsidRPr="00447919">
        <w:rPr>
          <w:sz w:val="24"/>
        </w:rPr>
        <w:t>(1)</w:t>
      </w:r>
      <w:r w:rsidR="00F87D21" w:rsidRPr="00447919">
        <w:rPr>
          <w:sz w:val="24"/>
        </w:rPr>
        <w:t>國內保險相關事業及</w:t>
      </w:r>
      <w:r w:rsidR="00F87D21" w:rsidRPr="00447919">
        <w:rPr>
          <w:sz w:val="24"/>
        </w:rPr>
        <w:t>(2)</w:t>
      </w:r>
      <w:r w:rsidR="00F87D21" w:rsidRPr="00447919">
        <w:rPr>
          <w:sz w:val="24"/>
        </w:rPr>
        <w:t>國外保險相關事業。</w:t>
      </w:r>
      <w:r w:rsidRPr="00447919">
        <w:rPr>
          <w:sz w:val="24"/>
        </w:rPr>
        <w:t>第二類</w:t>
      </w:r>
      <w:r w:rsidRPr="00447919">
        <w:rPr>
          <w:sz w:val="24"/>
        </w:rPr>
        <w:t>.</w:t>
      </w:r>
      <w:r w:rsidRPr="00447919">
        <w:rPr>
          <w:sz w:val="24"/>
        </w:rPr>
        <w:t>投資非保險相關事業，其中第二類又分為：</w:t>
      </w:r>
      <w:r w:rsidRPr="00447919">
        <w:rPr>
          <w:sz w:val="24"/>
        </w:rPr>
        <w:t>(1)</w:t>
      </w:r>
      <w:r w:rsidRPr="00447919">
        <w:rPr>
          <w:sz w:val="24"/>
        </w:rPr>
        <w:lastRenderedPageBreak/>
        <w:t>國內非保險相關事業及</w:t>
      </w:r>
      <w:r w:rsidRPr="00447919">
        <w:rPr>
          <w:sz w:val="24"/>
        </w:rPr>
        <w:t>(2)</w:t>
      </w:r>
      <w:r w:rsidRPr="00447919">
        <w:rPr>
          <w:sz w:val="24"/>
        </w:rPr>
        <w:t>國外非保險相關事業。分別按「表</w:t>
      </w:r>
      <w:r w:rsidRPr="00447919">
        <w:rPr>
          <w:sz w:val="24"/>
        </w:rPr>
        <w:t>10-3</w:t>
      </w:r>
      <w:r w:rsidRPr="00447919">
        <w:rPr>
          <w:sz w:val="24"/>
        </w:rPr>
        <w:t>：關係人股票投資明細表」之相關欄位金額及其所對應之風險係數計算風險資本額。</w:t>
      </w:r>
    </w:p>
    <w:p w14:paraId="6E6F4D9D" w14:textId="77777777" w:rsidR="00B86F4C" w:rsidRPr="00447919" w:rsidRDefault="00B86F4C" w:rsidP="00B86F4C">
      <w:pPr>
        <w:pStyle w:val="Item1"/>
        <w:spacing w:after="180" w:line="440" w:lineRule="exact"/>
        <w:ind w:leftChars="553" w:left="1341" w:hangingChars="6" w:hanging="14"/>
        <w:jc w:val="both"/>
        <w:rPr>
          <w:sz w:val="24"/>
        </w:rPr>
      </w:pPr>
      <w:r w:rsidRPr="00447919">
        <w:rPr>
          <w:sz w:val="24"/>
        </w:rPr>
        <w:t>有關上述各業別之股票投資定義說明如下：</w:t>
      </w:r>
    </w:p>
    <w:p w14:paraId="3F016C15" w14:textId="77777777" w:rsidR="00B86F4C" w:rsidRPr="00447919" w:rsidRDefault="00B86F4C" w:rsidP="00765916">
      <w:pPr>
        <w:pStyle w:val="Item1"/>
        <w:numPr>
          <w:ilvl w:val="0"/>
          <w:numId w:val="16"/>
        </w:numPr>
        <w:tabs>
          <w:tab w:val="clear" w:pos="1022"/>
          <w:tab w:val="num" w:pos="1980"/>
        </w:tabs>
        <w:spacing w:after="180"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.1</w:t>
      </w:r>
      <w:r w:rsidRPr="00447919">
        <w:rPr>
          <w:sz w:val="24"/>
        </w:rPr>
        <w:t>投資保險相關事業：係指</w:t>
      </w:r>
      <w:r w:rsidRPr="00447919">
        <w:rPr>
          <w:sz w:val="24"/>
        </w:rPr>
        <w:t>(1)</w:t>
      </w:r>
      <w:r w:rsidRPr="00447919">
        <w:rPr>
          <w:sz w:val="24"/>
        </w:rPr>
        <w:t>、依保險法組織登記，以經營人身保險為業之機構。所稱「人身保險」包括人壽保險、健康保險、傷害保險及年金保險。</w:t>
      </w:r>
      <w:r w:rsidRPr="00447919">
        <w:rPr>
          <w:sz w:val="24"/>
        </w:rPr>
        <w:t>(2)</w:t>
      </w:r>
      <w:r w:rsidRPr="00447919">
        <w:rPr>
          <w:sz w:val="24"/>
        </w:rPr>
        <w:t>、產險：係指依保險法組織登記，以經營財產保險為業之機構。所稱「財產保險」包括火災保險、海上保險、陸空保險、責任保險、保證保險及經主管機關核准之其他保險。</w:t>
      </w:r>
      <w:r w:rsidRPr="00447919">
        <w:rPr>
          <w:sz w:val="24"/>
        </w:rPr>
        <w:t>(3)</w:t>
      </w:r>
      <w:r w:rsidRPr="00447919">
        <w:rPr>
          <w:sz w:val="24"/>
        </w:rPr>
        <w:t>、專業再保險：依保險法第六條規定設立，專以經營保險法第三十九條所稱再保險為業之專業再保險業。</w:t>
      </w:r>
      <w:r w:rsidRPr="00447919">
        <w:rPr>
          <w:sz w:val="24"/>
        </w:rPr>
        <w:t>(4)</w:t>
      </w:r>
      <w:r w:rsidRPr="00447919">
        <w:rPr>
          <w:sz w:val="24"/>
        </w:rPr>
        <w:t>、其他。</w:t>
      </w:r>
    </w:p>
    <w:p w14:paraId="349C38C6" w14:textId="77777777" w:rsidR="00B86F4C" w:rsidRPr="00447919" w:rsidRDefault="00B86F4C" w:rsidP="00765916">
      <w:pPr>
        <w:pStyle w:val="Item1"/>
        <w:numPr>
          <w:ilvl w:val="0"/>
          <w:numId w:val="16"/>
        </w:numPr>
        <w:tabs>
          <w:tab w:val="clear" w:pos="1022"/>
          <w:tab w:val="num" w:pos="1800"/>
          <w:tab w:val="left" w:pos="1980"/>
        </w:tabs>
        <w:spacing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.2</w:t>
      </w:r>
      <w:r w:rsidRPr="00447919">
        <w:rPr>
          <w:sz w:val="24"/>
        </w:rPr>
        <w:t>投資非保險相關事業：分為</w:t>
      </w:r>
      <w:r w:rsidRPr="00447919">
        <w:rPr>
          <w:sz w:val="24"/>
        </w:rPr>
        <w:t>(1)</w:t>
      </w:r>
      <w:r w:rsidRPr="00447919">
        <w:rPr>
          <w:sz w:val="24"/>
        </w:rPr>
        <w:t>、國內非保險相關事業及</w:t>
      </w:r>
      <w:r w:rsidRPr="00447919">
        <w:rPr>
          <w:sz w:val="24"/>
        </w:rPr>
        <w:t>(2)</w:t>
      </w:r>
      <w:r w:rsidRPr="00447919">
        <w:rPr>
          <w:sz w:val="24"/>
        </w:rPr>
        <w:t>、國外非保險相關事業。</w:t>
      </w:r>
    </w:p>
    <w:p w14:paraId="683AC0EB" w14:textId="77777777" w:rsidR="008F59E9" w:rsidRPr="00447919" w:rsidRDefault="00B86F4C" w:rsidP="00B86F4C">
      <w:pPr>
        <w:pStyle w:val="Item1"/>
        <w:tabs>
          <w:tab w:val="left" w:pos="1980"/>
        </w:tabs>
        <w:spacing w:line="440" w:lineRule="exact"/>
        <w:ind w:leftChars="0" w:left="1440" w:firstLineChars="0" w:firstLine="0"/>
        <w:jc w:val="both"/>
        <w:rPr>
          <w:sz w:val="24"/>
        </w:rPr>
      </w:pPr>
      <w:r w:rsidRPr="00447919">
        <w:rPr>
          <w:sz w:val="24"/>
        </w:rPr>
        <w:t>(</w:t>
      </w:r>
      <w:r w:rsidRPr="00447919">
        <w:rPr>
          <w:sz w:val="24"/>
        </w:rPr>
        <w:t>註</w:t>
      </w:r>
      <w:r w:rsidR="008F59E9" w:rsidRPr="00447919">
        <w:rPr>
          <w:sz w:val="24"/>
        </w:rPr>
        <w:t>)</w:t>
      </w:r>
    </w:p>
    <w:p w14:paraId="3107F208"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投資於非採權益法評價之創業投資事業不論是否為保險業之關係人，均係屬「表</w:t>
      </w:r>
      <w:r w:rsidRPr="00447919">
        <w:rPr>
          <w:sz w:val="24"/>
        </w:rPr>
        <w:t>30-3</w:t>
      </w:r>
      <w:r w:rsidRPr="00447919">
        <w:rPr>
          <w:sz w:val="24"/>
        </w:rPr>
        <w:t>：資產風險</w:t>
      </w:r>
      <w:r w:rsidRPr="00447919">
        <w:rPr>
          <w:sz w:val="24"/>
        </w:rPr>
        <w:t>--</w:t>
      </w:r>
      <w:r w:rsidRPr="00447919">
        <w:rPr>
          <w:sz w:val="24"/>
        </w:rPr>
        <w:t>非關係人風險計算表」之計算範疇。</w:t>
      </w:r>
    </w:p>
    <w:p w14:paraId="18DCDDA6"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大陸地區設立之分公司、子公司或參股投資之大陸地區保險業，雖非屬於保險法第</w:t>
      </w:r>
      <w:r w:rsidRPr="00447919">
        <w:rPr>
          <w:sz w:val="24"/>
        </w:rPr>
        <w:t>146</w:t>
      </w:r>
      <w:r w:rsidRPr="00447919">
        <w:rPr>
          <w:sz w:val="24"/>
        </w:rPr>
        <w:t>條之</w:t>
      </w:r>
      <w:r w:rsidRPr="00447919">
        <w:rPr>
          <w:sz w:val="24"/>
        </w:rPr>
        <w:t>4</w:t>
      </w:r>
      <w:r w:rsidRPr="00447919">
        <w:rPr>
          <w:sz w:val="24"/>
        </w:rPr>
        <w:t>規定及同條第</w:t>
      </w:r>
      <w:r w:rsidRPr="00447919">
        <w:rPr>
          <w:sz w:val="24"/>
        </w:rPr>
        <w:t>3</w:t>
      </w:r>
      <w:r w:rsidRPr="00447919">
        <w:rPr>
          <w:sz w:val="24"/>
        </w:rPr>
        <w:t>項授權訂定之國外投資管理辦法所稱「國外保險相關事業」，惟於填報</w:t>
      </w:r>
      <w:r w:rsidRPr="00447919">
        <w:rPr>
          <w:sz w:val="24"/>
        </w:rPr>
        <w:t>RBC</w:t>
      </w:r>
      <w:r w:rsidRPr="00447919">
        <w:rPr>
          <w:sz w:val="24"/>
        </w:rPr>
        <w:t>報表時，大陸地區之分公司、子公司或參股投資之大陸地區保險業應填列於「國外保險相關事業」相關欄位。</w:t>
      </w:r>
    </w:p>
    <w:p w14:paraId="6C2FDA61" w14:textId="77777777" w:rsidR="00B86F4C" w:rsidRPr="00447919" w:rsidRDefault="00B86F4C" w:rsidP="00B86F4C">
      <w:pPr>
        <w:pStyle w:val="Item1"/>
        <w:spacing w:line="440" w:lineRule="exact"/>
        <w:ind w:left="1380" w:hangingChars="200" w:hanging="480"/>
        <w:rPr>
          <w:sz w:val="24"/>
        </w:rPr>
      </w:pPr>
    </w:p>
    <w:p w14:paraId="02D9BA78" w14:textId="77777777" w:rsidR="00B86F4C" w:rsidRPr="00447919" w:rsidRDefault="00B86F4C" w:rsidP="00B86F4C">
      <w:pPr>
        <w:pStyle w:val="Layer30"/>
        <w:spacing w:line="440" w:lineRule="exact"/>
        <w:ind w:leftChars="0" w:left="0" w:firstLineChars="150" w:firstLine="360"/>
        <w:jc w:val="both"/>
      </w:pPr>
      <w:bookmarkStart w:id="226" w:name="_Toc7492326"/>
      <w:smartTag w:uri="urn:schemas-microsoft-com:office:smarttags" w:element="chsdate">
        <w:smartTagPr>
          <w:attr w:name="IsROCDate" w:val="False"/>
          <w:attr w:name="IsLunarDate" w:val="False"/>
          <w:attr w:name="Day" w:val="30"/>
          <w:attr w:name="Month" w:val="12"/>
          <w:attr w:name="Year" w:val="1899"/>
        </w:smartTagPr>
        <w:r w:rsidRPr="00447919">
          <w:t>0.1.2</w:t>
        </w:r>
      </w:smartTag>
      <w:r w:rsidRPr="00447919">
        <w:t>投資其他資產</w:t>
      </w:r>
    </w:p>
    <w:p w14:paraId="75D3518D" w14:textId="77777777" w:rsidR="00B86F4C" w:rsidRPr="00447919" w:rsidRDefault="00B86F4C" w:rsidP="00B86F4C">
      <w:pPr>
        <w:pStyle w:val="Layer3"/>
        <w:spacing w:line="440" w:lineRule="exact"/>
        <w:jc w:val="both"/>
      </w:pPr>
      <w:r w:rsidRPr="00447919">
        <w:t>此風險主要衡量對具控制與從屬關係除股權投資外之關係人交易。</w:t>
      </w:r>
    </w:p>
    <w:p w14:paraId="46EC84C3" w14:textId="77777777" w:rsidR="00B86F4C" w:rsidRPr="00447919" w:rsidRDefault="00B86F4C" w:rsidP="00B86F4C">
      <w:pPr>
        <w:pStyle w:val="Item1"/>
        <w:spacing w:line="440" w:lineRule="exact"/>
        <w:ind w:left="1380" w:hangingChars="200" w:hanging="480"/>
        <w:jc w:val="both"/>
        <w:rPr>
          <w:sz w:val="24"/>
        </w:rPr>
      </w:pPr>
      <w:r w:rsidRPr="00447919">
        <w:rPr>
          <w:sz w:val="24"/>
        </w:rPr>
        <w:t>一、投資具控制與從屬關係之其他資產係指具控制與從屬關係除股權投資外透過交易或其他事項所獲得之經濟資源，能以貨幣衡量並預期未來能提供經濟效益者</w:t>
      </w:r>
      <w:bookmarkEnd w:id="226"/>
      <w:r w:rsidRPr="00447919">
        <w:rPr>
          <w:sz w:val="24"/>
        </w:rPr>
        <w:t>。</w:t>
      </w:r>
    </w:p>
    <w:p w14:paraId="7AAE0507" w14:textId="77777777" w:rsidR="00B86F4C" w:rsidRPr="00447919" w:rsidRDefault="00B86F4C" w:rsidP="00B86F4C">
      <w:pPr>
        <w:pStyle w:val="Item1"/>
        <w:spacing w:line="440" w:lineRule="exact"/>
        <w:ind w:left="1380" w:hangingChars="200" w:hanging="480"/>
        <w:jc w:val="both"/>
        <w:rPr>
          <w:sz w:val="24"/>
        </w:rPr>
      </w:pPr>
      <w:r w:rsidRPr="00447919">
        <w:rPr>
          <w:sz w:val="24"/>
        </w:rPr>
        <w:t>二、依據一般業務往來，將此項資產區分為</w:t>
      </w:r>
      <w:r w:rsidRPr="00447919">
        <w:rPr>
          <w:sz w:val="24"/>
        </w:rPr>
        <w:t>(1)</w:t>
      </w:r>
      <w:r w:rsidRPr="00447919">
        <w:rPr>
          <w:sz w:val="24"/>
        </w:rPr>
        <w:t>存款、</w:t>
      </w:r>
      <w:r w:rsidRPr="00447919">
        <w:rPr>
          <w:sz w:val="24"/>
        </w:rPr>
        <w:t>(2)</w:t>
      </w:r>
      <w:r w:rsidRPr="00447919">
        <w:rPr>
          <w:sz w:val="24"/>
        </w:rPr>
        <w:t>債券、票券、不動產受益證劵及金融資產受益證券</w:t>
      </w:r>
      <w:r w:rsidRPr="00447919">
        <w:rPr>
          <w:sz w:val="24"/>
        </w:rPr>
        <w:t>(</w:t>
      </w:r>
      <w:r w:rsidRPr="00447919">
        <w:rPr>
          <w:sz w:val="24"/>
        </w:rPr>
        <w:t>含資產基礎證券</w:t>
      </w:r>
      <w:r w:rsidRPr="00447919">
        <w:rPr>
          <w:sz w:val="24"/>
        </w:rPr>
        <w:t>)</w:t>
      </w:r>
      <w:r w:rsidRPr="00447919">
        <w:rPr>
          <w:sz w:val="24"/>
        </w:rPr>
        <w:t>、</w:t>
      </w:r>
      <w:r w:rsidRPr="00447919">
        <w:rPr>
          <w:sz w:val="24"/>
        </w:rPr>
        <w:t>(3)</w:t>
      </w:r>
      <w:r w:rsidRPr="00447919">
        <w:rPr>
          <w:sz w:val="24"/>
        </w:rPr>
        <w:t>受益憑證、</w:t>
      </w:r>
      <w:r w:rsidRPr="00447919">
        <w:rPr>
          <w:sz w:val="24"/>
        </w:rPr>
        <w:t>(4)</w:t>
      </w:r>
      <w:r w:rsidRPr="00447919">
        <w:rPr>
          <w:sz w:val="24"/>
        </w:rPr>
        <w:t>不動產、</w:t>
      </w:r>
      <w:r w:rsidRPr="00447919">
        <w:rPr>
          <w:sz w:val="24"/>
        </w:rPr>
        <w:t>(5)</w:t>
      </w:r>
      <w:r w:rsidRPr="00447919">
        <w:rPr>
          <w:sz w:val="24"/>
        </w:rPr>
        <w:t>放</w:t>
      </w:r>
      <w:r w:rsidRPr="00447919">
        <w:rPr>
          <w:sz w:val="24"/>
        </w:rPr>
        <w:lastRenderedPageBreak/>
        <w:t>款、</w:t>
      </w:r>
      <w:r w:rsidRPr="00447919">
        <w:rPr>
          <w:sz w:val="24"/>
        </w:rPr>
        <w:t>(6)</w:t>
      </w:r>
      <w:r w:rsidRPr="00447919">
        <w:rPr>
          <w:sz w:val="24"/>
        </w:rPr>
        <w:t>應收票據及</w:t>
      </w:r>
      <w:r w:rsidRPr="00447919">
        <w:rPr>
          <w:sz w:val="24"/>
        </w:rPr>
        <w:t>(7)</w:t>
      </w:r>
      <w:r w:rsidRPr="00447919">
        <w:rPr>
          <w:sz w:val="24"/>
        </w:rPr>
        <w:t>其他投資等七個項目，分別按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447919">
        <w:rPr>
          <w:sz w:val="24"/>
        </w:rPr>
        <w:t>β</w:t>
      </w:r>
      <w:r w:rsidRPr="00447919">
        <w:rPr>
          <w:sz w:val="24"/>
        </w:rPr>
        <w:t>值計算係數之受益憑證。</w:t>
      </w:r>
    </w:p>
    <w:p w14:paraId="0103D5BB" w14:textId="77777777" w:rsidR="008F59E9" w:rsidRPr="00447919" w:rsidRDefault="008F59E9" w:rsidP="008F59E9">
      <w:pPr>
        <w:pStyle w:val="Item1"/>
        <w:spacing w:after="180" w:line="440" w:lineRule="exact"/>
        <w:ind w:leftChars="553" w:left="1327" w:firstLineChars="1" w:firstLine="2"/>
        <w:jc w:val="both"/>
        <w:rPr>
          <w:sz w:val="24"/>
        </w:rPr>
      </w:pPr>
      <w:r w:rsidRPr="00447919">
        <w:rPr>
          <w:sz w:val="24"/>
        </w:rPr>
        <w:t>受益憑證依該基金之投資組合內容再細分為「股票型共同基金」、「債券型共同基金」及「平衡型共同基金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A371B2" w:rsidRPr="00447919">
        <w:rPr>
          <w:sz w:val="24"/>
        </w:rPr>
        <w:t>「私募基金」、「國外投資受益憑證」</w:t>
      </w:r>
      <w:r w:rsidRPr="00447919">
        <w:rPr>
          <w:sz w:val="24"/>
        </w:rPr>
        <w:t>等細項。另，各類受益憑證風險資本額之計算方式分別說明如下：</w:t>
      </w:r>
    </w:p>
    <w:p w14:paraId="0B2B27E6"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「股票型共同基金」</w:t>
      </w:r>
    </w:p>
    <w:p w14:paraId="11A6688B"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38054E23"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「債券型共同基金」</w:t>
      </w:r>
    </w:p>
    <w:p w14:paraId="3E93684C" w14:textId="77777777" w:rsidR="00F376DC" w:rsidRPr="00447919" w:rsidRDefault="00F376DC"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38150A05"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「平衡型共同基金</w:t>
      </w:r>
      <w:r w:rsidR="00486927" w:rsidRPr="00447919">
        <w:rPr>
          <w:sz w:val="24"/>
        </w:rPr>
        <w:t>及多重資產型基金</w:t>
      </w:r>
      <w:r w:rsidRPr="00447919">
        <w:rPr>
          <w:sz w:val="24"/>
        </w:rPr>
        <w:t>」</w:t>
      </w:r>
    </w:p>
    <w:p w14:paraId="1A2E3690"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79EFF67E" w14:textId="77777777" w:rsidR="004524E1" w:rsidRPr="00447919" w:rsidRDefault="004524E1" w:rsidP="004524E1">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「私募基金」</w:t>
      </w:r>
    </w:p>
    <w:p w14:paraId="05D04B38" w14:textId="77777777" w:rsidR="004524E1" w:rsidRPr="00447919" w:rsidRDefault="004524E1" w:rsidP="004524E1">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22E2582C"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- 1.2.3.6.1 </w:t>
      </w:r>
      <w:r w:rsidRPr="00447919">
        <w:rPr>
          <w:sz w:val="24"/>
        </w:rPr>
        <w:t>股票型共同基金」</w:t>
      </w:r>
    </w:p>
    <w:p w14:paraId="605D45A2"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754533C9"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- 1.2.3.6.2</w:t>
      </w:r>
      <w:r w:rsidRPr="00447919">
        <w:rPr>
          <w:sz w:val="24"/>
        </w:rPr>
        <w:t>債券型共同基金」</w:t>
      </w:r>
    </w:p>
    <w:p w14:paraId="7AE0A159" w14:textId="77777777" w:rsidR="00F376DC" w:rsidRPr="00447919" w:rsidRDefault="00F376DC" w:rsidP="00F376DC">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169AD2F0"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- 1.2.3.6.3</w:t>
      </w:r>
      <w:r w:rsidRPr="00447919">
        <w:rPr>
          <w:sz w:val="24"/>
        </w:rPr>
        <w:t>平衡型共同基金</w:t>
      </w:r>
      <w:r w:rsidR="00486927" w:rsidRPr="00447919">
        <w:rPr>
          <w:sz w:val="24"/>
        </w:rPr>
        <w:t>及多重資產型基金</w:t>
      </w:r>
      <w:r w:rsidRPr="00447919">
        <w:rPr>
          <w:sz w:val="24"/>
        </w:rPr>
        <w:t>」</w:t>
      </w:r>
    </w:p>
    <w:p w14:paraId="4C9B018D"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00F376DC" w:rsidRPr="00447919">
        <w:rPr>
          <w:sz w:val="24"/>
        </w:rPr>
        <w:t>平衡</w:t>
      </w:r>
      <w:r w:rsidRPr="00447919">
        <w:rPr>
          <w:sz w:val="24"/>
        </w:rPr>
        <w:t>型共同基金</w:t>
      </w:r>
      <w:r w:rsidR="00486927" w:rsidRPr="00447919">
        <w:rPr>
          <w:sz w:val="24"/>
        </w:rPr>
        <w:t>及多重資產型基金</w:t>
      </w:r>
      <w:r w:rsidRPr="00447919">
        <w:rPr>
          <w:sz w:val="24"/>
        </w:rPr>
        <w:t>帳載價值後之數額，乘以其所對應之風險係數計算風險資本額。</w:t>
      </w:r>
    </w:p>
    <w:p w14:paraId="7197592F" w14:textId="77777777" w:rsidR="00272603" w:rsidRPr="00447919" w:rsidRDefault="00272603" w:rsidP="00272603">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- 1.2.3.6.5</w:t>
      </w:r>
      <w:r w:rsidRPr="00447919">
        <w:rPr>
          <w:sz w:val="24"/>
        </w:rPr>
        <w:t>私募基金」</w:t>
      </w:r>
    </w:p>
    <w:p w14:paraId="56454D8B" w14:textId="77777777" w:rsidR="00272603" w:rsidRPr="00447919" w:rsidRDefault="00272603" w:rsidP="00272603">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3BBCB5DF"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除上述</w:t>
      </w:r>
      <w:r w:rsidRPr="00447919">
        <w:rPr>
          <w:sz w:val="24"/>
        </w:rPr>
        <w:t>(</w:t>
      </w:r>
      <w:r w:rsidRPr="00447919">
        <w:rPr>
          <w:sz w:val="24"/>
        </w:rPr>
        <w:t>一</w:t>
      </w:r>
      <w:r w:rsidRPr="00447919">
        <w:rPr>
          <w:sz w:val="24"/>
        </w:rPr>
        <w:t>)~(</w:t>
      </w:r>
      <w:r w:rsidR="00272603" w:rsidRPr="00447919">
        <w:rPr>
          <w:sz w:val="24"/>
        </w:rPr>
        <w:t>八</w:t>
      </w:r>
      <w:r w:rsidRPr="00447919">
        <w:rPr>
          <w:sz w:val="24"/>
        </w:rPr>
        <w:t>)</w:t>
      </w:r>
      <w:r w:rsidRPr="00447919">
        <w:rPr>
          <w:sz w:val="24"/>
        </w:rPr>
        <w:t>以外之受益憑證及國外表彰基金</w:t>
      </w:r>
    </w:p>
    <w:p w14:paraId="519A06D3" w14:textId="77777777" w:rsidR="00B86F4C"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1D04AC30" w14:textId="77777777" w:rsidR="00B86F4C" w:rsidRPr="00447919" w:rsidRDefault="00B86F4C" w:rsidP="00B86F4C">
      <w:pPr>
        <w:pStyle w:val="Item1"/>
        <w:spacing w:line="440" w:lineRule="exact"/>
        <w:ind w:left="1380" w:hangingChars="200" w:hanging="480"/>
        <w:rPr>
          <w:sz w:val="24"/>
        </w:rPr>
      </w:pPr>
      <w:r w:rsidRPr="00447919">
        <w:rPr>
          <w:sz w:val="24"/>
        </w:rPr>
        <w:t>三、以專案運用公共及社會福利事業投資之資金運用承做放款部分（非政策性），歸屬於上述之放款項目之中。</w:t>
      </w:r>
    </w:p>
    <w:p w14:paraId="574E779E" w14:textId="77777777" w:rsidR="00B86F4C" w:rsidRPr="00447919" w:rsidRDefault="00B86F4C" w:rsidP="00423E87">
      <w:pPr>
        <w:pStyle w:val="Item1"/>
        <w:spacing w:after="180" w:line="440" w:lineRule="exact"/>
        <w:ind w:left="1420" w:hangingChars="200" w:hanging="520"/>
        <w:jc w:val="both"/>
        <w:rPr>
          <w:spacing w:val="10"/>
          <w:sz w:val="24"/>
        </w:rPr>
      </w:pPr>
      <w:r w:rsidRPr="00447919">
        <w:rPr>
          <w:spacing w:val="10"/>
          <w:sz w:val="24"/>
        </w:rPr>
        <w:t>四、前項</w:t>
      </w:r>
      <w:r w:rsidRPr="00447919">
        <w:rPr>
          <w:sz w:val="24"/>
        </w:rPr>
        <w:t>不動產項目</w:t>
      </w:r>
      <w:r w:rsidRPr="00447919">
        <w:rPr>
          <w:spacing w:val="10"/>
          <w:sz w:val="24"/>
        </w:rPr>
        <w:t>之填報，以過去五年內取得者為依據。其填報金額需與「表</w:t>
      </w:r>
      <w:r w:rsidRPr="00447919">
        <w:rPr>
          <w:spacing w:val="10"/>
          <w:sz w:val="24"/>
        </w:rPr>
        <w:t>13-2</w:t>
      </w:r>
      <w:r w:rsidRPr="00447919">
        <w:rPr>
          <w:spacing w:val="10"/>
          <w:sz w:val="24"/>
        </w:rPr>
        <w:t>：不動產餘額明細表</w:t>
      </w:r>
      <w:r w:rsidRPr="00447919">
        <w:rPr>
          <w:spacing w:val="10"/>
          <w:sz w:val="24"/>
        </w:rPr>
        <w:t>(</w:t>
      </w:r>
      <w:r w:rsidRPr="00447919">
        <w:rPr>
          <w:spacing w:val="10"/>
          <w:sz w:val="24"/>
        </w:rPr>
        <w:t>總計</w:t>
      </w:r>
      <w:r w:rsidRPr="00447919">
        <w:rPr>
          <w:spacing w:val="10"/>
          <w:sz w:val="24"/>
        </w:rPr>
        <w:t>)</w:t>
      </w:r>
      <w:r w:rsidRPr="00447919">
        <w:rPr>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w:t>
      </w:r>
      <w:r w:rsidRPr="00447919">
        <w:rPr>
          <w:spacing w:val="10"/>
          <w:sz w:val="24"/>
        </w:rPr>
        <w:lastRenderedPageBreak/>
        <w:t>有資本調整計算表」中「五年內取自關係人之不動產總計」及</w:t>
      </w:r>
      <w:r w:rsidRPr="00447919">
        <w:rPr>
          <w:rFonts w:eastAsia="新細明體"/>
          <w:spacing w:val="10"/>
          <w:sz w:val="24"/>
        </w:rPr>
        <w:t>「</w:t>
      </w:r>
      <w:r w:rsidRPr="00447919">
        <w:rPr>
          <w:spacing w:val="10"/>
          <w:sz w:val="24"/>
        </w:rPr>
        <w:t>表</w:t>
      </w:r>
      <w:r w:rsidRPr="00447919">
        <w:rPr>
          <w:spacing w:val="10"/>
          <w:sz w:val="24"/>
        </w:rPr>
        <w:t>30-8-4</w:t>
      </w:r>
      <w:r w:rsidRPr="00447919">
        <w:rPr>
          <w:spacing w:val="10"/>
          <w:sz w:val="24"/>
        </w:rPr>
        <w:t>：</w:t>
      </w:r>
      <w:r w:rsidR="00C332EE" w:rsidRPr="00447919">
        <w:rPr>
          <w:spacing w:val="10"/>
          <w:sz w:val="24"/>
        </w:rPr>
        <w:t>投資性不動產</w:t>
      </w:r>
      <w:r w:rsidRPr="00447919">
        <w:rPr>
          <w:spacing w:val="10"/>
          <w:sz w:val="24"/>
        </w:rPr>
        <w:t>為素地或未能符合即時利用並有收益認定標準者加計風險資本額調整計算表」中「五年內取自關係人之不動產」之之金額合計數一致。</w:t>
      </w:r>
    </w:p>
    <w:p w14:paraId="784FBB7E" w14:textId="77777777" w:rsidR="00A371B2" w:rsidRPr="00447919" w:rsidRDefault="00F10351" w:rsidP="00B86F4C">
      <w:pPr>
        <w:pStyle w:val="Item1"/>
        <w:spacing w:line="440" w:lineRule="exact"/>
        <w:ind w:left="1420" w:hangingChars="200" w:hanging="520"/>
        <w:rPr>
          <w:spacing w:val="10"/>
          <w:sz w:val="24"/>
        </w:rPr>
      </w:pPr>
      <w:r w:rsidRPr="00447919">
        <w:rPr>
          <w:spacing w:val="10"/>
          <w:sz w:val="24"/>
        </w:rPr>
        <w:t>五、「其他投資」：</w:t>
      </w:r>
    </w:p>
    <w:p w14:paraId="25D8BB79" w14:textId="77777777" w:rsidR="00A371B2" w:rsidRPr="00447919" w:rsidRDefault="00A371B2" w:rsidP="00765916">
      <w:pPr>
        <w:pStyle w:val="Item1"/>
        <w:numPr>
          <w:ilvl w:val="0"/>
          <w:numId w:val="40"/>
        </w:numPr>
        <w:tabs>
          <w:tab w:val="left" w:pos="1985"/>
        </w:tabs>
        <w:spacing w:after="180" w:line="440" w:lineRule="exact"/>
        <w:ind w:leftChars="0" w:firstLineChars="0"/>
        <w:jc w:val="both"/>
        <w:rPr>
          <w:spacing w:val="10"/>
          <w:sz w:val="24"/>
        </w:rPr>
      </w:pPr>
      <w:r w:rsidRPr="00447919">
        <w:rPr>
          <w:spacing w:val="10"/>
          <w:sz w:val="24"/>
        </w:rPr>
        <w:t>「專案運用、公共及社會福利事業與其他主管機關核准項目」</w:t>
      </w:r>
    </w:p>
    <w:p w14:paraId="069CDD9D" w14:textId="77777777" w:rsidR="00A371B2" w:rsidRPr="00447919" w:rsidRDefault="00A371B2" w:rsidP="00A371B2">
      <w:pPr>
        <w:pStyle w:val="Item1"/>
        <w:tabs>
          <w:tab w:val="left" w:pos="2268"/>
        </w:tabs>
        <w:spacing w:after="180" w:line="440" w:lineRule="exact"/>
        <w:ind w:leftChars="0" w:left="2268" w:firstLineChars="0" w:firstLine="0"/>
        <w:jc w:val="both"/>
        <w:rPr>
          <w:spacing w:val="10"/>
          <w:sz w:val="24"/>
        </w:rPr>
      </w:pPr>
      <w:r w:rsidRPr="00447919">
        <w:rPr>
          <w:spacing w:val="10"/>
          <w:sz w:val="24"/>
        </w:rPr>
        <w:t>適用各類型資產，適用範圍包括依「保險業資金辦理專案運用公共及社會福利事業投資管理辦法」第</w:t>
      </w:r>
      <w:r w:rsidRPr="00447919">
        <w:rPr>
          <w:spacing w:val="10"/>
          <w:sz w:val="24"/>
        </w:rPr>
        <w:t>3</w:t>
      </w:r>
      <w:r w:rsidRPr="00447919">
        <w:rPr>
          <w:spacing w:val="10"/>
          <w:sz w:val="24"/>
        </w:rPr>
        <w:t>條及第</w:t>
      </w:r>
      <w:r w:rsidRPr="00447919">
        <w:rPr>
          <w:spacing w:val="10"/>
          <w:sz w:val="24"/>
        </w:rPr>
        <w:t>4</w:t>
      </w:r>
      <w:r w:rsidRPr="00447919">
        <w:rPr>
          <w:spacing w:val="10"/>
          <w:sz w:val="24"/>
        </w:rPr>
        <w:t>條規定或依「保險業投資保險相關事業管理辦法」申請核准辦理之公共建設或社會福利事業</w:t>
      </w:r>
      <w:r w:rsidRPr="00447919">
        <w:rPr>
          <w:spacing w:val="10"/>
          <w:sz w:val="24"/>
        </w:rPr>
        <w:t>(</w:t>
      </w:r>
      <w:r w:rsidRPr="00447919">
        <w:rPr>
          <w:spacing w:val="10"/>
          <w:sz w:val="24"/>
        </w:rPr>
        <w:t>含長期照護產業</w:t>
      </w:r>
      <w:r w:rsidRPr="00447919">
        <w:rPr>
          <w:spacing w:val="10"/>
          <w:sz w:val="24"/>
        </w:rPr>
        <w:t>)</w:t>
      </w:r>
      <w:r w:rsidRPr="00447919">
        <w:rPr>
          <w:spacing w:val="10"/>
          <w:sz w:val="24"/>
        </w:rPr>
        <w:t>投資。</w:t>
      </w:r>
    </w:p>
    <w:p w14:paraId="4AEE7C8B" w14:textId="77777777" w:rsidR="00054045" w:rsidRPr="00447919" w:rsidRDefault="00054045" w:rsidP="00054045">
      <w:pPr>
        <w:pStyle w:val="Item1"/>
        <w:numPr>
          <w:ilvl w:val="0"/>
          <w:numId w:val="40"/>
        </w:numPr>
        <w:tabs>
          <w:tab w:val="left" w:pos="1985"/>
        </w:tabs>
        <w:spacing w:after="180" w:line="440" w:lineRule="exact"/>
        <w:ind w:leftChars="0" w:firstLineChars="0"/>
        <w:jc w:val="both"/>
        <w:rPr>
          <w:rFonts w:ascii="Book Antiqua" w:hAnsi="Book Antiqua"/>
          <w:spacing w:val="10"/>
          <w:sz w:val="24"/>
        </w:rPr>
      </w:pPr>
      <w:r w:rsidRPr="00447919">
        <w:rPr>
          <w:rFonts w:ascii="Book Antiqua" w:hAnsi="Book Antiqua" w:hint="eastAsia"/>
          <w:spacing w:val="10"/>
          <w:sz w:val="24"/>
        </w:rPr>
        <w:t>「公共投資、</w:t>
      </w:r>
      <w:r w:rsidRPr="00447919">
        <w:rPr>
          <w:rFonts w:ascii="Book Antiqua" w:hAnsi="Book Antiqua" w:hint="eastAsi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w:t>
      </w:r>
    </w:p>
    <w:p w14:paraId="3A2CB64A" w14:textId="77777777" w:rsidR="00054045" w:rsidRPr="00447919" w:rsidRDefault="00054045" w:rsidP="00054045">
      <w:pPr>
        <w:pStyle w:val="Item1"/>
        <w:tabs>
          <w:tab w:val="left" w:pos="2268"/>
        </w:tabs>
        <w:spacing w:after="180" w:line="440" w:lineRule="exact"/>
        <w:ind w:leftChars="0" w:left="2268" w:firstLineChars="0" w:firstLine="0"/>
        <w:jc w:val="both"/>
        <w:rPr>
          <w:rFonts w:ascii="Book Antiqua" w:hAnsi="Book Antiqua"/>
          <w:spacing w:val="10"/>
          <w:sz w:val="24"/>
        </w:rPr>
      </w:pPr>
      <w:r w:rsidRPr="00447919">
        <w:rPr>
          <w:rFonts w:ascii="Book Antiqua" w:hAnsi="Book Antiqua" w:hint="eastAsia"/>
          <w:spacing w:val="10"/>
          <w:sz w:val="24"/>
        </w:rPr>
        <w:t>同表「</w:t>
      </w:r>
      <w:r w:rsidRPr="00447919">
        <w:rPr>
          <w:rFonts w:ascii="Book Antiqua" w:hAnsi="Book Antiqua"/>
          <w:spacing w:val="10"/>
          <w:sz w:val="24"/>
        </w:rPr>
        <w:t>05-1</w:t>
      </w:r>
      <w:r w:rsidRPr="00447919">
        <w:rPr>
          <w:rFonts w:ascii="Book Antiqua" w:hAnsi="Book Antiqua" w:hint="eastAsia"/>
          <w:spacing w:val="10"/>
          <w:sz w:val="24"/>
        </w:rPr>
        <w:t>」的「公共投資、</w:t>
      </w:r>
      <w:r w:rsidRPr="00447919">
        <w:rPr>
          <w:rFonts w:ascii="Book Antiqua" w:hAnsi="Book Antiqu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產業」定義。</w:t>
      </w:r>
    </w:p>
    <w:p w14:paraId="605A0DE5" w14:textId="77777777" w:rsidR="00B86F4C" w:rsidRPr="00447919" w:rsidRDefault="00B86F4C" w:rsidP="00B86F4C">
      <w:pPr>
        <w:pStyle w:val="Item1"/>
        <w:spacing w:line="440" w:lineRule="exact"/>
        <w:ind w:left="1380" w:hangingChars="200" w:hanging="480"/>
        <w:rPr>
          <w:sz w:val="24"/>
        </w:rPr>
      </w:pPr>
    </w:p>
    <w:p w14:paraId="79D4024C" w14:textId="77777777" w:rsidR="00B86F4C" w:rsidRPr="00447919" w:rsidRDefault="00B86F4C" w:rsidP="00B86F4C">
      <w:pPr>
        <w:pStyle w:val="Layer2"/>
        <w:spacing w:line="440" w:lineRule="exact"/>
        <w:jc w:val="both"/>
      </w:pPr>
      <w:bookmarkStart w:id="227" w:name="_Toc7492327"/>
      <w:r w:rsidRPr="00447919">
        <w:t>0.2</w:t>
      </w:r>
      <w:r w:rsidRPr="00447919">
        <w:t>非控制與從屬關係之關係人交易</w:t>
      </w:r>
    </w:p>
    <w:p w14:paraId="55692454" w14:textId="77777777" w:rsidR="00B86F4C" w:rsidRPr="00447919" w:rsidRDefault="00B86F4C" w:rsidP="00B86F4C">
      <w:pPr>
        <w:pStyle w:val="Item1"/>
        <w:spacing w:line="440" w:lineRule="exact"/>
        <w:ind w:leftChars="150" w:left="840" w:hangingChars="200" w:hanging="480"/>
        <w:jc w:val="both"/>
        <w:rPr>
          <w:sz w:val="24"/>
        </w:rPr>
      </w:pPr>
      <w:r w:rsidRPr="00447919">
        <w:rPr>
          <w:sz w:val="24"/>
        </w:rPr>
        <w:t>一、非控制與從屬關係關係人交易係指公司對除控制與從屬關係外之關係人透過交易或其他事項所獲得之經濟資源，能以貨幣衡量並預期未來能提供經濟效益者。</w:t>
      </w:r>
    </w:p>
    <w:p w14:paraId="3DA39B22" w14:textId="77777777" w:rsidR="00B86F4C" w:rsidRDefault="00B86F4C" w:rsidP="00B86F4C">
      <w:pPr>
        <w:pStyle w:val="Item1"/>
        <w:spacing w:line="440" w:lineRule="exact"/>
        <w:ind w:leftChars="138" w:left="331" w:firstLineChars="4" w:firstLine="10"/>
        <w:rPr>
          <w:sz w:val="24"/>
        </w:rPr>
      </w:pPr>
      <w:r w:rsidRPr="00447919">
        <w:rPr>
          <w:sz w:val="24"/>
        </w:rPr>
        <w:t>二、其分類定義同「</w:t>
      </w:r>
      <w:r w:rsidRPr="00447919">
        <w:rPr>
          <w:sz w:val="24"/>
        </w:rPr>
        <w:t>0.1</w:t>
      </w:r>
      <w:r w:rsidRPr="00447919">
        <w:rPr>
          <w:sz w:val="24"/>
        </w:rPr>
        <w:t>具控制與從屬關係之關係人交易」之說明。</w:t>
      </w:r>
      <w:bookmarkEnd w:id="227"/>
    </w:p>
    <w:p w14:paraId="4883416A" w14:textId="77777777" w:rsidR="00577ACF" w:rsidRDefault="00577ACF">
      <w:pPr>
        <w:widowControl/>
        <w:spacing w:line="240" w:lineRule="auto"/>
        <w:rPr>
          <w:szCs w:val="24"/>
        </w:rPr>
      </w:pPr>
      <w:r>
        <w:br w:type="page"/>
      </w:r>
    </w:p>
    <w:p w14:paraId="6E716615" w14:textId="77777777" w:rsidR="00787268" w:rsidRPr="00447919" w:rsidRDefault="00787268" w:rsidP="00787268">
      <w:pPr>
        <w:pStyle w:val="1"/>
        <w:spacing w:afterLines="0" w:after="0" w:line="440" w:lineRule="exact"/>
        <w:rPr>
          <w:rFonts w:ascii="Times New Roman" w:hAnsi="Times New Roman"/>
          <w:color w:val="auto"/>
          <w:szCs w:val="40"/>
        </w:rPr>
      </w:pPr>
      <w:bookmarkStart w:id="228" w:name="_Toc296433890"/>
      <w:bookmarkStart w:id="229" w:name="_Toc201752627"/>
      <w:bookmarkStart w:id="230" w:name="_Toc121734071"/>
      <w:bookmarkStart w:id="231" w:name="_Toc198028663"/>
      <w:bookmarkEnd w:id="218"/>
      <w:bookmarkEnd w:id="219"/>
      <w:r w:rsidRPr="00447919">
        <w:rPr>
          <w:rFonts w:ascii="Times New Roman" w:hAnsi="Times New Roman"/>
          <w:color w:val="auto"/>
        </w:rPr>
        <w:lastRenderedPageBreak/>
        <w:t>表</w:t>
      </w:r>
      <w:r w:rsidRPr="00447919">
        <w:rPr>
          <w:rFonts w:ascii="Times New Roman" w:hAnsi="Times New Roman"/>
          <w:color w:val="auto"/>
        </w:rPr>
        <w:t>30-3</w:t>
      </w:r>
      <w:r w:rsidRPr="00447919">
        <w:rPr>
          <w:rFonts w:ascii="Times New Roman" w:hAnsi="Times New Roman"/>
          <w:color w:val="auto"/>
        </w:rPr>
        <w:t>：</w:t>
      </w:r>
      <w:r w:rsidRPr="00447919">
        <w:rPr>
          <w:rFonts w:ascii="Times New Roman" w:hAnsi="Times New Roman"/>
          <w:color w:val="auto"/>
        </w:rPr>
        <w:t>R1:</w:t>
      </w:r>
      <w:r w:rsidRPr="00447919">
        <w:rPr>
          <w:rFonts w:ascii="Times New Roman" w:hAnsi="Times New Roman"/>
          <w:color w:val="auto"/>
        </w:rPr>
        <w:t>資產風險</w:t>
      </w:r>
      <w:r w:rsidRPr="00447919">
        <w:rPr>
          <w:rFonts w:ascii="Times New Roman" w:hAnsi="Times New Roman"/>
          <w:color w:val="auto"/>
        </w:rPr>
        <w:t>─</w:t>
      </w:r>
      <w:r w:rsidRPr="00447919">
        <w:rPr>
          <w:rFonts w:ascii="Times New Roman" w:hAnsi="Times New Roman"/>
          <w:color w:val="auto"/>
        </w:rPr>
        <w:t>非關係人風險計算表</w:t>
      </w:r>
      <w:bookmarkEnd w:id="228"/>
      <w:bookmarkEnd w:id="229"/>
    </w:p>
    <w:p w14:paraId="0F662706" w14:textId="77777777" w:rsidR="00787268" w:rsidRPr="00447919" w:rsidRDefault="00787268" w:rsidP="007950CE">
      <w:pPr>
        <w:pStyle w:val="Layer1"/>
        <w:spacing w:beforeLines="50" w:before="180" w:line="440" w:lineRule="exact"/>
        <w:rPr>
          <w:sz w:val="24"/>
        </w:rPr>
      </w:pPr>
      <w:r w:rsidRPr="00447919">
        <w:rPr>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5CF3BA2A" w14:textId="77777777" w:rsidR="00787268" w:rsidRPr="00447919" w:rsidRDefault="00787268" w:rsidP="007950CE">
      <w:pPr>
        <w:pStyle w:val="Layer2"/>
        <w:spacing w:line="440" w:lineRule="exact"/>
        <w:jc w:val="both"/>
      </w:pPr>
    </w:p>
    <w:p w14:paraId="0D39C4D0" w14:textId="77777777" w:rsidR="00787268" w:rsidRPr="00447919" w:rsidRDefault="008F59E9" w:rsidP="007950CE">
      <w:pPr>
        <w:pStyle w:val="Layer1"/>
        <w:spacing w:line="440" w:lineRule="exact"/>
        <w:rPr>
          <w:sz w:val="24"/>
        </w:rPr>
      </w:pPr>
      <w:r w:rsidRPr="00447919">
        <w:rPr>
          <w:sz w:val="24"/>
        </w:rPr>
        <w:t>本項風險依資產性質區分為</w:t>
      </w:r>
      <w:r w:rsidRPr="00447919">
        <w:rPr>
          <w:sz w:val="24"/>
        </w:rPr>
        <w:t>(1)</w:t>
      </w:r>
      <w:r w:rsidRPr="00447919">
        <w:rPr>
          <w:sz w:val="24"/>
        </w:rPr>
        <w:t>國內資產風險、</w:t>
      </w:r>
      <w:r w:rsidRPr="00447919">
        <w:rPr>
          <w:sz w:val="24"/>
        </w:rPr>
        <w:t>(2)</w:t>
      </w:r>
      <w:r w:rsidRPr="00447919">
        <w:rPr>
          <w:sz w:val="24"/>
        </w:rPr>
        <w:t>國外資產風險，以及</w:t>
      </w:r>
      <w:r w:rsidRPr="00447919">
        <w:rPr>
          <w:sz w:val="24"/>
        </w:rPr>
        <w:t>(3)</w:t>
      </w:r>
      <w:r w:rsidRPr="00447919">
        <w:rPr>
          <w:sz w:val="24"/>
        </w:rPr>
        <w:t>不計入風險資本額計算之項目三大類。另依各類風險相關程度則分為「</w:t>
      </w:r>
      <w:r w:rsidRPr="00447919">
        <w:rPr>
          <w:sz w:val="24"/>
        </w:rPr>
        <w:t>R1</w:t>
      </w:r>
      <w:r w:rsidRPr="00447919">
        <w:rPr>
          <w:sz w:val="24"/>
          <w:vertAlign w:val="subscript"/>
        </w:rPr>
        <w:t>C</w:t>
      </w:r>
      <w:r w:rsidRPr="00447919">
        <w:rPr>
          <w:sz w:val="24"/>
        </w:rPr>
        <w:t>：非關係人匯率風險」、「</w:t>
      </w:r>
      <w:r w:rsidRPr="00447919">
        <w:rPr>
          <w:sz w:val="24"/>
        </w:rPr>
        <w:t>R1</w:t>
      </w:r>
      <w:r w:rsidRPr="00447919">
        <w:rPr>
          <w:sz w:val="24"/>
          <w:vertAlign w:val="subscript"/>
        </w:rPr>
        <w:t>S</w:t>
      </w:r>
      <w:r w:rsidRPr="00447919">
        <w:rPr>
          <w:sz w:val="24"/>
        </w:rPr>
        <w:t>：非關係人股票風險」及「</w:t>
      </w:r>
      <w:r w:rsidRPr="00447919">
        <w:rPr>
          <w:sz w:val="24"/>
        </w:rPr>
        <w:t>R1</w:t>
      </w:r>
      <w:r w:rsidRPr="00447919">
        <w:rPr>
          <w:sz w:val="24"/>
          <w:vertAlign w:val="subscript"/>
        </w:rPr>
        <w:t>O</w:t>
      </w:r>
      <w:r w:rsidRPr="00447919">
        <w:rPr>
          <w:sz w:val="24"/>
        </w:rPr>
        <w:t>：除股票及匯率以外之資產風險」，其中「</w:t>
      </w:r>
      <w:r w:rsidRPr="00447919">
        <w:rPr>
          <w:sz w:val="24"/>
        </w:rPr>
        <w:t>R1</w:t>
      </w:r>
      <w:r w:rsidRPr="00447919">
        <w:rPr>
          <w:sz w:val="24"/>
          <w:vertAlign w:val="subscript"/>
        </w:rPr>
        <w:t>C</w:t>
      </w:r>
      <w:r w:rsidRPr="00447919">
        <w:rPr>
          <w:sz w:val="24"/>
        </w:rPr>
        <w:t>：非關係人匯率風險」係為國外資產之匯率風險，「</w:t>
      </w:r>
      <w:r w:rsidRPr="00447919">
        <w:rPr>
          <w:sz w:val="24"/>
        </w:rPr>
        <w:t>R1</w:t>
      </w:r>
      <w:r w:rsidRPr="00447919">
        <w:rPr>
          <w:sz w:val="24"/>
          <w:vertAlign w:val="subscript"/>
        </w:rPr>
        <w:t>S</w:t>
      </w:r>
      <w:r w:rsidRPr="00447919">
        <w:rPr>
          <w:sz w:val="24"/>
        </w:rPr>
        <w:t>：非關係人股票風險」係包括國內資產風險及國外資產風險中之股票部分，「</w:t>
      </w:r>
      <w:r w:rsidRPr="00447919">
        <w:rPr>
          <w:sz w:val="24"/>
        </w:rPr>
        <w:t>R1</w:t>
      </w:r>
      <w:r w:rsidRPr="00447919">
        <w:rPr>
          <w:sz w:val="24"/>
          <w:vertAlign w:val="subscript"/>
        </w:rPr>
        <w:t>O</w:t>
      </w:r>
      <w:r w:rsidRPr="00447919">
        <w:rPr>
          <w:sz w:val="24"/>
        </w:rPr>
        <w:t>：除股票及匯率以外之資產風險」則係指非關係人除股票風險外之其他資產風險。</w:t>
      </w:r>
    </w:p>
    <w:p w14:paraId="7C401415" w14:textId="77777777" w:rsidR="00787268" w:rsidRPr="00447919" w:rsidRDefault="00787268" w:rsidP="007950CE">
      <w:pPr>
        <w:pStyle w:val="Layer20"/>
        <w:spacing w:line="440" w:lineRule="exact"/>
        <w:jc w:val="both"/>
      </w:pPr>
    </w:p>
    <w:p w14:paraId="414F767F" w14:textId="77777777" w:rsidR="00787268" w:rsidRPr="00447919" w:rsidRDefault="00787268" w:rsidP="007950CE">
      <w:pPr>
        <w:pStyle w:val="Layer1"/>
        <w:spacing w:line="440" w:lineRule="exact"/>
        <w:rPr>
          <w:sz w:val="24"/>
        </w:rPr>
      </w:pPr>
      <w:r w:rsidRPr="00447919">
        <w:rPr>
          <w:sz w:val="24"/>
        </w:rPr>
        <w:t>此外，若以相關資產抵充存出保證金者，分別按該存出資產之類型歸類於以下適當分類項目之中。若以相關資產係以全權委託投資業務運用者</w:t>
      </w:r>
      <w:r w:rsidRPr="00447919">
        <w:rPr>
          <w:sz w:val="24"/>
        </w:rPr>
        <w:t>(</w:t>
      </w:r>
      <w:r w:rsidRPr="00447919">
        <w:rPr>
          <w:sz w:val="24"/>
        </w:rPr>
        <w:t>即委外操作</w:t>
      </w:r>
      <w:r w:rsidRPr="00447919">
        <w:rPr>
          <w:sz w:val="24"/>
        </w:rPr>
        <w:t>)</w:t>
      </w:r>
      <w:r w:rsidRPr="00447919">
        <w:rPr>
          <w:sz w:val="24"/>
        </w:rPr>
        <w:t>，分別按其投資之標的物歸類於以下適當分類項目之中。</w:t>
      </w:r>
    </w:p>
    <w:p w14:paraId="2081AC32" w14:textId="77777777" w:rsidR="00787268" w:rsidRPr="00447919" w:rsidRDefault="00787268" w:rsidP="007950CE">
      <w:pPr>
        <w:pStyle w:val="Layer2"/>
        <w:spacing w:line="440" w:lineRule="exact"/>
        <w:jc w:val="both"/>
      </w:pPr>
    </w:p>
    <w:p w14:paraId="29B7CDA3" w14:textId="77777777" w:rsidR="00787268" w:rsidRPr="00447919" w:rsidRDefault="00787268" w:rsidP="007950CE">
      <w:pPr>
        <w:pStyle w:val="Layer2"/>
        <w:spacing w:line="440" w:lineRule="exact"/>
        <w:jc w:val="both"/>
      </w:pPr>
      <w:bookmarkStart w:id="232" w:name="_Toc7498434"/>
      <w:r w:rsidRPr="00447919">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t>1a</w:t>
        </w:r>
      </w:smartTag>
      <w:r w:rsidRPr="00447919">
        <w:t>.</w:t>
      </w:r>
      <w:r w:rsidRPr="00447919">
        <w:t>國內資產風險</w:t>
      </w:r>
      <w:bookmarkEnd w:id="232"/>
    </w:p>
    <w:p w14:paraId="0B58A708" w14:textId="77777777" w:rsidR="00787268" w:rsidRPr="00447919" w:rsidRDefault="00787268" w:rsidP="007950CE">
      <w:pPr>
        <w:pStyle w:val="Layer30"/>
        <w:spacing w:line="440" w:lineRule="exact"/>
        <w:jc w:val="both"/>
      </w:pPr>
      <w:r w:rsidRPr="00447919">
        <w:t>1.1</w:t>
      </w:r>
      <w:r w:rsidRPr="00447919">
        <w:t>現金及銀行存款</w:t>
      </w:r>
    </w:p>
    <w:p w14:paraId="630C95F3" w14:textId="77777777" w:rsidR="00787268" w:rsidRPr="00447919" w:rsidRDefault="00787268" w:rsidP="007950CE">
      <w:pPr>
        <w:pStyle w:val="Layer3"/>
        <w:spacing w:line="440" w:lineRule="exact"/>
      </w:pPr>
      <w:bookmarkStart w:id="233" w:name="_Toc7498435"/>
      <w:r w:rsidRPr="00447919">
        <w:t>係指保險業之庫存現金、匯撥中現金及零星支出之週轉金、存款於非關係人金融機構之存款，包括活期存款、支票存款及定期存款，但並不包括可轉讓定期存單，按</w:t>
      </w:r>
      <w:bookmarkEnd w:id="233"/>
      <w:r w:rsidRPr="00447919">
        <w:t>「表</w:t>
      </w:r>
      <w:r w:rsidRPr="00447919">
        <w:t>05-1</w:t>
      </w:r>
      <w:r w:rsidRPr="00447919">
        <w:t>：資金運用表」之相關欄位金額及其所對應之風險係數計算風險資本額。</w:t>
      </w:r>
    </w:p>
    <w:p w14:paraId="74E18662" w14:textId="77777777" w:rsidR="00787268" w:rsidRPr="00447919" w:rsidRDefault="00787268" w:rsidP="007950CE">
      <w:pPr>
        <w:pStyle w:val="Layer30"/>
        <w:spacing w:line="440" w:lineRule="exact"/>
        <w:jc w:val="both"/>
      </w:pPr>
      <w:r w:rsidRPr="00447919">
        <w:t>1.2</w:t>
      </w:r>
      <w:r w:rsidRPr="00447919">
        <w:t>有價證券</w:t>
      </w:r>
    </w:p>
    <w:p w14:paraId="0AED4827" w14:textId="77777777" w:rsidR="00787268" w:rsidRPr="00447919" w:rsidRDefault="00787268" w:rsidP="007950CE">
      <w:pPr>
        <w:pStyle w:val="Layer3"/>
        <w:spacing w:line="440" w:lineRule="exact"/>
      </w:pPr>
      <w:bookmarkStart w:id="234" w:name="_Toc7498436"/>
      <w:r w:rsidRPr="00447919">
        <w:t>有價證券以下分為五類，分別為債券、票券、股票、受益憑證</w:t>
      </w:r>
      <w:r w:rsidR="00F376DC" w:rsidRPr="00447919">
        <w:t>、</w:t>
      </w:r>
      <w:r w:rsidRPr="00447919">
        <w:t>ETF</w:t>
      </w:r>
      <w:r w:rsidR="00F376DC" w:rsidRPr="00447919">
        <w:t>及</w:t>
      </w:r>
      <w:r w:rsidR="00F376DC" w:rsidRPr="00447919">
        <w:t>ETN</w:t>
      </w:r>
      <w:r w:rsidRPr="00447919">
        <w:t>。</w:t>
      </w:r>
      <w:bookmarkEnd w:id="234"/>
    </w:p>
    <w:p w14:paraId="4BF5BF08" w14:textId="77777777" w:rsidR="00787268" w:rsidRPr="00447919" w:rsidRDefault="00787268" w:rsidP="007950CE">
      <w:pPr>
        <w:spacing w:line="440" w:lineRule="exact"/>
        <w:ind w:left="1440" w:hanging="54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債券：</w:t>
      </w:r>
    </w:p>
    <w:p w14:paraId="2DAE7EF5" w14:textId="77777777" w:rsidR="00787268" w:rsidRPr="00447919" w:rsidRDefault="00787268" w:rsidP="007950CE">
      <w:pPr>
        <w:pStyle w:val="21"/>
        <w:spacing w:line="440" w:lineRule="exact"/>
        <w:ind w:leftChars="600" w:left="1440" w:firstLine="7"/>
      </w:pPr>
      <w:r w:rsidRPr="00447919">
        <w:t>此類別再區分為「公債及庫券」、「公司債」及「金融債券」、「不動產及金融資產受益證券</w:t>
      </w:r>
      <w:r w:rsidRPr="00447919">
        <w:t>(</w:t>
      </w:r>
      <w:r w:rsidRPr="00447919">
        <w:t>含資產基礎證券</w:t>
      </w:r>
      <w:r w:rsidRPr="00447919">
        <w:t>)</w:t>
      </w:r>
      <w:r w:rsidRPr="00447919">
        <w:t>」，，分別按本表「資料來源」一欄指示所填報之金額及其所對應之風險係數計算風險資本額。</w:t>
      </w:r>
    </w:p>
    <w:p w14:paraId="1A4949CF" w14:textId="77777777" w:rsidR="00787268" w:rsidRPr="00447919" w:rsidRDefault="00787268" w:rsidP="007950CE">
      <w:pPr>
        <w:pStyle w:val="21"/>
        <w:spacing w:line="440" w:lineRule="exact"/>
        <w:ind w:leftChars="600" w:left="1440" w:firstLine="7"/>
      </w:pPr>
    </w:p>
    <w:p w14:paraId="08A144A6"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票券：</w:t>
      </w:r>
    </w:p>
    <w:p w14:paraId="2DD33B7E" w14:textId="77777777" w:rsidR="00787268" w:rsidRPr="00447919" w:rsidRDefault="00787268" w:rsidP="007950CE">
      <w:pPr>
        <w:pStyle w:val="Layer40"/>
        <w:spacing w:line="440" w:lineRule="exact"/>
        <w:jc w:val="both"/>
      </w:pPr>
      <w:r w:rsidRPr="00447919">
        <w:t>此類別再區分為「可轉讓定期存單」、「銀行承兌匯票」、「金融機構保證商業本票」及「附買回條件之債券」，分別按本表「資料來源」一欄指示所填報之金額及其所對應之風險係數計算風險資本額。</w:t>
      </w:r>
    </w:p>
    <w:p w14:paraId="1B9E2A8A"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股票：</w:t>
      </w:r>
    </w:p>
    <w:p w14:paraId="1DD2BAD7"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38568141" w14:textId="77777777" w:rsidR="00787268" w:rsidRPr="00447919" w:rsidRDefault="00787268" w:rsidP="007950CE">
      <w:pPr>
        <w:pStyle w:val="Item1"/>
        <w:spacing w:line="440" w:lineRule="exact"/>
        <w:ind w:leftChars="0" w:left="1980" w:firstLineChars="0" w:firstLine="0"/>
        <w:jc w:val="both"/>
        <w:rPr>
          <w:sz w:val="24"/>
        </w:rPr>
      </w:pPr>
      <w:r w:rsidRPr="00447919">
        <w:rPr>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rPr>
          <w:sz w:val="24"/>
        </w:rPr>
        <w:t>10-3</w:t>
      </w:r>
      <w:r w:rsidRPr="00447919">
        <w:rPr>
          <w:sz w:val="24"/>
        </w:rPr>
        <w:t>：關係人股票投資明細表」，並納入「表</w:t>
      </w:r>
      <w:r w:rsidRPr="00447919">
        <w:rPr>
          <w:sz w:val="24"/>
        </w:rPr>
        <w:t>30-2</w:t>
      </w:r>
      <w:r w:rsidRPr="00447919">
        <w:rPr>
          <w:sz w:val="24"/>
        </w:rPr>
        <w:t>：</w:t>
      </w:r>
      <w:r w:rsidRPr="00447919">
        <w:rPr>
          <w:sz w:val="24"/>
        </w:rPr>
        <w:t>R0</w:t>
      </w:r>
      <w:r w:rsidRPr="00447919">
        <w:rPr>
          <w:sz w:val="24"/>
        </w:rPr>
        <w:t>：資產風險</w:t>
      </w:r>
      <w:r w:rsidRPr="00447919">
        <w:rPr>
          <w:sz w:val="24"/>
        </w:rPr>
        <w:t>--</w:t>
      </w:r>
      <w:r w:rsidRPr="00447919">
        <w:rPr>
          <w:sz w:val="24"/>
        </w:rPr>
        <w:t>關係人風險計算表」計算風險資本額。</w:t>
      </w:r>
    </w:p>
    <w:p w14:paraId="69A96876"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上市上櫃普通股採</w:t>
      </w:r>
      <w:r w:rsidR="00367B43" w:rsidRPr="00447919">
        <w:rPr>
          <w:sz w:val="24"/>
        </w:rPr>
        <w:t>半年收盤平均價</w:t>
      </w:r>
      <w:r w:rsidRPr="00447919">
        <w:rPr>
          <w:sz w:val="24"/>
        </w:rPr>
        <w:t>計算風險資本額，按「表</w:t>
      </w:r>
      <w:r w:rsidRPr="00447919">
        <w:rPr>
          <w:sz w:val="24"/>
        </w:rPr>
        <w:t>10-4</w:t>
      </w:r>
      <w:r w:rsidRPr="00447919">
        <w:rPr>
          <w:sz w:val="24"/>
        </w:rPr>
        <w:t>：非關係人股票投資明細表」之相關欄位金額及「表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r w:rsidR="00367B43" w:rsidRPr="00447919">
        <w:rPr>
          <w:sz w:val="24"/>
        </w:rPr>
        <w:t>其中「上市普通股」「未擔任被投資公司之董監事」項目之金額，另扣除依「表</w:t>
      </w:r>
      <w:r w:rsidR="00367B43" w:rsidRPr="00447919">
        <w:rPr>
          <w:sz w:val="24"/>
        </w:rPr>
        <w:t>16-2-1</w:t>
      </w:r>
      <w:r w:rsidR="00367B43" w:rsidRPr="00447919">
        <w:rPr>
          <w:sz w:val="24"/>
        </w:rPr>
        <w:t>衍生性商品餘額明細表</w:t>
      </w:r>
      <w:r w:rsidR="00367B43" w:rsidRPr="00447919">
        <w:rPr>
          <w:sz w:val="24"/>
        </w:rPr>
        <w:t>(</w:t>
      </w:r>
      <w:r w:rsidR="00367B43" w:rsidRPr="00447919">
        <w:rPr>
          <w:sz w:val="24"/>
        </w:rPr>
        <w:t>總計</w:t>
      </w:r>
      <w:r w:rsidR="00367B43" w:rsidRPr="00447919">
        <w:rPr>
          <w:sz w:val="24"/>
        </w:rPr>
        <w:t>)</w:t>
      </w:r>
      <w:r w:rsidR="00367B43" w:rsidRPr="00447919">
        <w:rPr>
          <w:sz w:val="24"/>
        </w:rPr>
        <w:t>－以避險為目的」中「國內上市普通股股票風險資本扣抵計算表」之「可扣抵風險資本金額」。</w:t>
      </w:r>
    </w:p>
    <w:p w14:paraId="23196C82"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上市上櫃普通股之</w:t>
      </w:r>
      <w:r w:rsidR="00DA28C1" w:rsidRPr="00447919">
        <w:rPr>
          <w:sz w:val="24"/>
        </w:rPr>
        <w:t>公允價值</w:t>
      </w:r>
      <w:r w:rsidRPr="00447919">
        <w:rPr>
          <w:sz w:val="24"/>
        </w:rPr>
        <w:t>以會計年度證交所、櫃檯買賣中心公布資產負債表日之收盤價為填報依據。</w:t>
      </w:r>
    </w:p>
    <w:p w14:paraId="21647173"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計算風險資本額，按「表</w:t>
      </w:r>
      <w:r w:rsidRPr="00447919">
        <w:rPr>
          <w:sz w:val="24"/>
        </w:rPr>
        <w:t>10-4</w:t>
      </w:r>
      <w:r w:rsidRPr="00447919">
        <w:rPr>
          <w:sz w:val="24"/>
        </w:rPr>
        <w:t>：非關係人股票投資明細表」之相關欄位金額及其所對應之風險係數計算風險資本額。</w:t>
      </w:r>
    </w:p>
    <w:p w14:paraId="2561016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特別股依其收益特性區分為「固定收益特別股」及「非固定收益特別股」兩類。所稱「固定收益特別股」，請詳「表</w:t>
      </w:r>
      <w:r w:rsidRPr="00447919">
        <w:rPr>
          <w:sz w:val="24"/>
        </w:rPr>
        <w:t>05-1</w:t>
      </w:r>
      <w:r w:rsidRPr="00447919">
        <w:rPr>
          <w:sz w:val="24"/>
        </w:rPr>
        <w:t>：資金運用表」第</w:t>
      </w:r>
      <w:r w:rsidRPr="00447919">
        <w:rPr>
          <w:sz w:val="24"/>
        </w:rPr>
        <w:t>4</w:t>
      </w:r>
      <w:r w:rsidR="00F376DC" w:rsidRPr="00447919">
        <w:rPr>
          <w:sz w:val="24"/>
        </w:rPr>
        <w:t>0</w:t>
      </w:r>
      <w:r w:rsidRPr="00447919">
        <w:rPr>
          <w:sz w:val="24"/>
        </w:rPr>
        <w:t>列之有關說明。「固定收益特別股」係按其信用評等等級計算風險資</w:t>
      </w:r>
      <w:r w:rsidRPr="00447919">
        <w:rPr>
          <w:sz w:val="24"/>
        </w:rPr>
        <w:lastRenderedPageBreak/>
        <w:t>本額；「非固定收益特別股」之風險部位金額則比照普通股之填報原則，亦即按「表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1580725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以專案運用及公共投資方式且以股份方式（非創業投資）投資於非關係人之部分按該股份為上市、上櫃或非上市上櫃分別歸屬之。現行之興櫃股票亦歸屬於「非上市上櫃普通股」之中。</w:t>
      </w:r>
    </w:p>
    <w:p w14:paraId="7BB0235D"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受益憑證：</w:t>
      </w:r>
    </w:p>
    <w:p w14:paraId="2F498ED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一、有關「受益憑證」之規定，以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33FA734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二、此類別依該基金之投資組合內容再細分為「股票型共同基金」、「債券型共同基金」及「平衡型共同基金</w:t>
      </w:r>
      <w:r w:rsidR="00486927" w:rsidRPr="00447919">
        <w:rPr>
          <w:sz w:val="24"/>
        </w:rPr>
        <w:t>及多重資產型基金</w:t>
      </w:r>
      <w:r w:rsidRPr="00447919">
        <w:rPr>
          <w:sz w:val="24"/>
        </w:rPr>
        <w:t>」、「貨幣型共同基金」、「私募基金」等細項，有關其分類方式請詳「表</w:t>
      </w:r>
      <w:r w:rsidRPr="00447919">
        <w:rPr>
          <w:sz w:val="24"/>
        </w:rPr>
        <w:t>05-1</w:t>
      </w:r>
      <w:r w:rsidRPr="00447919">
        <w:rPr>
          <w:sz w:val="24"/>
        </w:rPr>
        <w:t>：資金運用表」第</w:t>
      </w:r>
      <w:r w:rsidR="00F376DC" w:rsidRPr="00447919">
        <w:rPr>
          <w:sz w:val="24"/>
        </w:rPr>
        <w:t>50</w:t>
      </w:r>
      <w:r w:rsidRPr="00447919">
        <w:rPr>
          <w:sz w:val="24"/>
        </w:rPr>
        <w:t>列之填報說明。另，各類受益憑證風險資本額之計算方式分別說明如下：</w:t>
      </w:r>
    </w:p>
    <w:p w14:paraId="2A262199"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「股票型共同基金」</w:t>
      </w:r>
    </w:p>
    <w:p w14:paraId="13E3AF25"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0C2D9A3" w14:textId="77777777" w:rsidR="00F376DC" w:rsidRPr="00447919" w:rsidRDefault="00F376DC" w:rsidP="00765916">
      <w:pPr>
        <w:pStyle w:val="Item1"/>
        <w:numPr>
          <w:ilvl w:val="0"/>
          <w:numId w:val="18"/>
        </w:numPr>
        <w:spacing w:after="180" w:line="440" w:lineRule="exact"/>
        <w:ind w:leftChars="0" w:firstLineChars="0"/>
        <w:jc w:val="both"/>
        <w:rPr>
          <w:sz w:val="24"/>
        </w:rPr>
      </w:pPr>
      <w:r w:rsidRPr="00447919">
        <w:rPr>
          <w:sz w:val="24"/>
        </w:rPr>
        <w:t>「債券型共同基金」</w:t>
      </w:r>
    </w:p>
    <w:p w14:paraId="6E2408B8" w14:textId="77777777" w:rsidR="00F376DC" w:rsidRPr="00447919" w:rsidRDefault="00F376DC" w:rsidP="00F376DC">
      <w:pPr>
        <w:pStyle w:val="Item1"/>
        <w:spacing w:after="180"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776F781F"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「平衡型共同基金</w:t>
      </w:r>
      <w:r w:rsidR="00486927" w:rsidRPr="00447919">
        <w:rPr>
          <w:sz w:val="24"/>
        </w:rPr>
        <w:t>及多重資產型基金</w:t>
      </w:r>
      <w:r w:rsidRPr="00447919">
        <w:rPr>
          <w:sz w:val="24"/>
        </w:rPr>
        <w:t>」</w:t>
      </w:r>
    </w:p>
    <w:p w14:paraId="0A603214"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76DE3A3" w14:textId="77777777" w:rsidR="00272603" w:rsidRPr="00447919" w:rsidRDefault="00272603" w:rsidP="00272603">
      <w:pPr>
        <w:pStyle w:val="Item1"/>
        <w:numPr>
          <w:ilvl w:val="0"/>
          <w:numId w:val="18"/>
        </w:numPr>
        <w:spacing w:after="180" w:line="440" w:lineRule="exact"/>
        <w:ind w:leftChars="0" w:firstLineChars="0"/>
        <w:jc w:val="both"/>
        <w:rPr>
          <w:sz w:val="24"/>
        </w:rPr>
      </w:pPr>
      <w:r w:rsidRPr="00447919">
        <w:rPr>
          <w:sz w:val="24"/>
        </w:rPr>
        <w:lastRenderedPageBreak/>
        <w:t>「私募基金」</w:t>
      </w:r>
    </w:p>
    <w:p w14:paraId="3DC2AACC" w14:textId="77777777" w:rsidR="00272603" w:rsidRPr="00447919" w:rsidRDefault="00272603" w:rsidP="00272603">
      <w:pPr>
        <w:pStyle w:val="Item1"/>
        <w:tabs>
          <w:tab w:val="left" w:pos="2552"/>
        </w:tabs>
        <w:spacing w:after="180" w:line="440" w:lineRule="exact"/>
        <w:ind w:leftChars="0" w:left="2552" w:firstLineChars="0" w:hanging="1"/>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701F31FE"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除上述</w:t>
      </w:r>
      <w:r w:rsidRPr="00447919">
        <w:rPr>
          <w:sz w:val="24"/>
        </w:rPr>
        <w:t>(</w:t>
      </w:r>
      <w:r w:rsidRPr="00447919">
        <w:rPr>
          <w:sz w:val="24"/>
        </w:rPr>
        <w:t>一</w:t>
      </w:r>
      <w:r w:rsidRPr="00447919">
        <w:rPr>
          <w:sz w:val="24"/>
        </w:rPr>
        <w:t>)</w:t>
      </w:r>
      <w:r w:rsidR="00F376DC" w:rsidRPr="00447919">
        <w:rPr>
          <w:sz w:val="24"/>
        </w:rPr>
        <w:t>~</w:t>
      </w:r>
      <w:r w:rsidRPr="00447919">
        <w:rPr>
          <w:sz w:val="24"/>
        </w:rPr>
        <w:t>(</w:t>
      </w:r>
      <w:r w:rsidR="00272603" w:rsidRPr="00447919">
        <w:rPr>
          <w:sz w:val="24"/>
        </w:rPr>
        <w:t>四</w:t>
      </w:r>
      <w:r w:rsidRPr="00447919">
        <w:rPr>
          <w:sz w:val="24"/>
        </w:rPr>
        <w:t>)</w:t>
      </w:r>
      <w:r w:rsidRPr="00447919">
        <w:rPr>
          <w:sz w:val="24"/>
        </w:rPr>
        <w:t>以外之共同基金</w:t>
      </w:r>
    </w:p>
    <w:p w14:paraId="77CDCDF6" w14:textId="77777777" w:rsidR="00787268" w:rsidRPr="00447919" w:rsidRDefault="00787268" w:rsidP="007950CE">
      <w:pPr>
        <w:pStyle w:val="Item1"/>
        <w:spacing w:line="440" w:lineRule="exact"/>
        <w:ind w:leftChars="968" w:left="2325" w:hangingChars="1" w:hanging="2"/>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r w:rsidRPr="00447919">
        <w:rPr>
          <w:sz w:val="24"/>
        </w:rPr>
        <w:t xml:space="preserve"> </w:t>
      </w:r>
    </w:p>
    <w:p w14:paraId="2D635DC4"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三、若保險業自行提供相關信評資料，且該證券之債信評等達一定程度以上者，則可給予風險係數上之折扣，但不包括以</w:t>
      </w:r>
      <w:r w:rsidRPr="00447919">
        <w:rPr>
          <w:sz w:val="24"/>
        </w:rPr>
        <w:t>β</w:t>
      </w:r>
      <w:r w:rsidRPr="00447919">
        <w:rPr>
          <w:sz w:val="24"/>
        </w:rPr>
        <w:t>值計算係數之受益憑證。</w:t>
      </w:r>
    </w:p>
    <w:p w14:paraId="5810E45F"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四、若受益憑證為國內發行但其投資區域包含國外者，計算風險資本額時，將該項目歸屬於國外投資受益憑證計算，相關資料請於「表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1B15E4E2" w14:textId="77777777" w:rsidR="00787268" w:rsidRPr="00447919" w:rsidRDefault="00787268" w:rsidP="007950CE">
      <w:pPr>
        <w:spacing w:line="440" w:lineRule="exact"/>
        <w:ind w:left="2520" w:hanging="1620"/>
        <w:jc w:val="both"/>
      </w:pPr>
      <w:smartTag w:uri="urn:schemas-microsoft-com:office:smarttags" w:element="chsdate">
        <w:smartTagPr>
          <w:attr w:name="IsROCDate" w:val="False"/>
          <w:attr w:name="IsLunarDate" w:val="False"/>
          <w:attr w:name="Day" w:val="30"/>
          <w:attr w:name="Month" w:val="12"/>
          <w:attr w:name="Year" w:val="1899"/>
        </w:smartTagPr>
        <w:r w:rsidRPr="00447919">
          <w:t>1.2.5</w:t>
        </w:r>
      </w:smartTag>
      <w:r w:rsidRPr="00447919">
        <w:t xml:space="preserve"> ETF</w:t>
      </w:r>
      <w:r w:rsidRPr="00447919">
        <w:t>：</w:t>
      </w:r>
    </w:p>
    <w:p w14:paraId="31FA79CF"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有關「</w:t>
      </w:r>
      <w:r w:rsidRPr="00447919">
        <w:rPr>
          <w:sz w:val="24"/>
        </w:rPr>
        <w:t>ETF</w:t>
      </w:r>
      <w:r w:rsidRPr="00447919">
        <w:rPr>
          <w:sz w:val="24"/>
        </w:rPr>
        <w:t>指數股票型基金」之規定，以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711FCD84"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此類別可再區分為「</w:t>
      </w:r>
      <w:r w:rsidRPr="00447919">
        <w:rPr>
          <w:sz w:val="24"/>
        </w:rPr>
        <w:t>ETF-</w:t>
      </w:r>
      <w:r w:rsidRPr="00447919">
        <w:rPr>
          <w:sz w:val="24"/>
        </w:rPr>
        <w:t>股票型」</w:t>
      </w:r>
      <w:r w:rsidR="00F376DC" w:rsidRPr="00447919">
        <w:rPr>
          <w:sz w:val="24"/>
        </w:rPr>
        <w:t>、</w:t>
      </w:r>
      <w:r w:rsidRPr="00447919">
        <w:rPr>
          <w:sz w:val="24"/>
        </w:rPr>
        <w:t>「</w:t>
      </w:r>
      <w:r w:rsidRPr="00447919">
        <w:rPr>
          <w:sz w:val="24"/>
        </w:rPr>
        <w:t>ETF-</w:t>
      </w:r>
      <w:r w:rsidRPr="00447919">
        <w:rPr>
          <w:sz w:val="24"/>
        </w:rPr>
        <w:t>債券型」</w:t>
      </w:r>
      <w:r w:rsidR="00F376DC" w:rsidRPr="00447919">
        <w:rPr>
          <w:sz w:val="24"/>
        </w:rPr>
        <w:t>及「</w:t>
      </w:r>
      <w:r w:rsidR="00F376DC" w:rsidRPr="00447919">
        <w:rPr>
          <w:sz w:val="24"/>
        </w:rPr>
        <w:t>ETF-</w:t>
      </w:r>
      <w:r w:rsidR="00F376DC" w:rsidRPr="00447919">
        <w:rPr>
          <w:sz w:val="24"/>
        </w:rPr>
        <w:t>其他型」</w:t>
      </w:r>
      <w:r w:rsidRPr="00447919">
        <w:rPr>
          <w:sz w:val="24"/>
        </w:rPr>
        <w:t>，其風險資本額之計算方式說明如下：</w:t>
      </w:r>
    </w:p>
    <w:p w14:paraId="6C1C408E" w14:textId="77777777" w:rsidR="00787268" w:rsidRPr="00447919" w:rsidRDefault="00787268" w:rsidP="00765916">
      <w:pPr>
        <w:numPr>
          <w:ilvl w:val="1"/>
          <w:numId w:val="19"/>
        </w:numPr>
        <w:tabs>
          <w:tab w:val="left" w:pos="2160"/>
          <w:tab w:val="left" w:pos="2520"/>
        </w:tabs>
        <w:spacing w:line="440" w:lineRule="exact"/>
        <w:ind w:firstLine="1980"/>
        <w:jc w:val="both"/>
      </w:pPr>
      <w:r w:rsidRPr="00447919">
        <w:t>「</w:t>
      </w:r>
      <w:r w:rsidRPr="00447919">
        <w:t>ETF-</w:t>
      </w:r>
      <w:r w:rsidRPr="00447919">
        <w:t>股票型」</w:t>
      </w:r>
    </w:p>
    <w:p w14:paraId="12E56E51" w14:textId="77777777" w:rsidR="00787268" w:rsidRPr="00447919" w:rsidRDefault="00787268" w:rsidP="007950CE">
      <w:pPr>
        <w:tabs>
          <w:tab w:val="left" w:pos="2520"/>
        </w:tabs>
        <w:spacing w:line="440" w:lineRule="exact"/>
        <w:ind w:left="2520"/>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ETF-</w:t>
      </w:r>
      <w:r w:rsidRPr="00447919">
        <w:t>股票型帳載價值後之數額，乘以「表</w:t>
      </w:r>
      <w:r w:rsidRPr="00447919">
        <w:t>30-14</w:t>
      </w:r>
      <w:r w:rsidRPr="00447919">
        <w:t>：公司</w:t>
      </w:r>
      <w:r w:rsidRPr="00447919">
        <w:t>β</w:t>
      </w:r>
      <w:r w:rsidRPr="00447919">
        <w:t>值及</w:t>
      </w:r>
      <w:r w:rsidR="00F376DC" w:rsidRPr="00447919">
        <w:t>股票逆景氣循環</w:t>
      </w:r>
      <w:r w:rsidRPr="00447919">
        <w:t>資產風險係數計算表」所對應之風險係數計算風險資本額。</w:t>
      </w:r>
    </w:p>
    <w:p w14:paraId="06C5CE1B" w14:textId="77777777" w:rsidR="00787268" w:rsidRPr="00447919" w:rsidRDefault="00787268" w:rsidP="00765916">
      <w:pPr>
        <w:pStyle w:val="Item1"/>
        <w:numPr>
          <w:ilvl w:val="1"/>
          <w:numId w:val="19"/>
        </w:numPr>
        <w:tabs>
          <w:tab w:val="num" w:pos="1980"/>
          <w:tab w:val="left" w:pos="2520"/>
        </w:tabs>
        <w:spacing w:line="440" w:lineRule="exact"/>
        <w:ind w:leftChars="0" w:firstLineChars="0" w:firstLine="1980"/>
        <w:jc w:val="both"/>
        <w:rPr>
          <w:sz w:val="24"/>
        </w:rPr>
      </w:pPr>
      <w:r w:rsidRPr="00447919">
        <w:rPr>
          <w:sz w:val="24"/>
        </w:rPr>
        <w:t>「</w:t>
      </w:r>
      <w:r w:rsidRPr="00447919">
        <w:rPr>
          <w:sz w:val="24"/>
        </w:rPr>
        <w:t>ETF-</w:t>
      </w:r>
      <w:r w:rsidRPr="00447919">
        <w:rPr>
          <w:sz w:val="24"/>
        </w:rPr>
        <w:t>債券型」</w:t>
      </w:r>
    </w:p>
    <w:p w14:paraId="6D808985"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減除「表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債券型帳載價值後之數額</w:t>
      </w:r>
      <w:r w:rsidRPr="00447919">
        <w:rPr>
          <w:sz w:val="24"/>
        </w:rPr>
        <w:t>，乘以其所對應之風險係數計算風險資本額。</w:t>
      </w:r>
    </w:p>
    <w:p w14:paraId="7728977E" w14:textId="77777777" w:rsidR="00B03540" w:rsidRPr="00447919" w:rsidRDefault="00B03540" w:rsidP="00765916">
      <w:pPr>
        <w:pStyle w:val="Item1"/>
        <w:numPr>
          <w:ilvl w:val="1"/>
          <w:numId w:val="19"/>
        </w:numPr>
        <w:tabs>
          <w:tab w:val="num" w:pos="1980"/>
          <w:tab w:val="left" w:pos="2520"/>
        </w:tabs>
        <w:spacing w:after="180" w:line="440" w:lineRule="exact"/>
        <w:ind w:leftChars="0" w:firstLineChars="0" w:firstLine="1980"/>
        <w:jc w:val="both"/>
      </w:pPr>
      <w:r w:rsidRPr="00447919">
        <w:rPr>
          <w:sz w:val="24"/>
        </w:rPr>
        <w:t>「</w:t>
      </w:r>
      <w:r w:rsidRPr="00447919">
        <w:rPr>
          <w:sz w:val="24"/>
        </w:rPr>
        <w:t>ETF-</w:t>
      </w:r>
      <w:r w:rsidRPr="00447919">
        <w:rPr>
          <w:sz w:val="24"/>
        </w:rPr>
        <w:t>其他型」</w:t>
      </w:r>
    </w:p>
    <w:p w14:paraId="6B48B76E" w14:textId="77777777" w:rsidR="00B03540" w:rsidRPr="00447919" w:rsidRDefault="00B03540" w:rsidP="00B03540">
      <w:pPr>
        <w:pStyle w:val="Item1"/>
        <w:tabs>
          <w:tab w:val="num" w:pos="1980"/>
          <w:tab w:val="left" w:pos="2520"/>
        </w:tabs>
        <w:spacing w:line="440" w:lineRule="exact"/>
        <w:ind w:leftChars="969" w:left="2326" w:firstLineChars="0" w:firstLine="0"/>
        <w:jc w:val="both"/>
      </w:pPr>
      <w:r w:rsidRPr="00447919">
        <w:rPr>
          <w:sz w:val="24"/>
        </w:rPr>
        <w:lastRenderedPageBreak/>
        <w:t>按「表</w:t>
      </w:r>
      <w:r w:rsidRPr="00447919">
        <w:rPr>
          <w:sz w:val="24"/>
        </w:rPr>
        <w:t>05-1</w:t>
      </w:r>
      <w:r w:rsidRPr="00447919">
        <w:rPr>
          <w:sz w:val="24"/>
        </w:rPr>
        <w:t>：資金運用表」之相關欄位金額減除「表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其他型帳載價值後之數額，乘以其所對應之風險係數計算風險資本額。</w:t>
      </w:r>
    </w:p>
    <w:p w14:paraId="5FB1DE23"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p>
    <w:p w14:paraId="45A3C333" w14:textId="77777777" w:rsidR="00787268" w:rsidRPr="00447919" w:rsidRDefault="00787268" w:rsidP="00765916">
      <w:pPr>
        <w:pStyle w:val="Item1"/>
        <w:numPr>
          <w:ilvl w:val="0"/>
          <w:numId w:val="19"/>
        </w:numPr>
        <w:tabs>
          <w:tab w:val="num" w:pos="1980"/>
        </w:tabs>
        <w:spacing w:after="180" w:line="440" w:lineRule="exact"/>
        <w:ind w:leftChars="0" w:left="1980" w:firstLineChars="0" w:hanging="540"/>
        <w:jc w:val="both"/>
        <w:rPr>
          <w:sz w:val="24"/>
        </w:rPr>
      </w:pPr>
      <w:r w:rsidRPr="00447919">
        <w:rPr>
          <w:sz w:val="24"/>
        </w:rPr>
        <w:t>若</w:t>
      </w:r>
      <w:r w:rsidRPr="00447919">
        <w:rPr>
          <w:sz w:val="24"/>
        </w:rPr>
        <w:t>ETF</w:t>
      </w:r>
      <w:r w:rsidRPr="00447919">
        <w:rPr>
          <w:sz w:val="24"/>
        </w:rPr>
        <w:t>為國內發行但其投資區域包含國外者，計算風險資本額時，將該項目歸屬於國外投資</w:t>
      </w:r>
      <w:r w:rsidRPr="00447919">
        <w:rPr>
          <w:sz w:val="24"/>
        </w:rPr>
        <w:t>ETF</w:t>
      </w:r>
      <w:r w:rsidRPr="00447919">
        <w:rPr>
          <w:sz w:val="24"/>
        </w:rPr>
        <w:t>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3684573E" w14:textId="77777777" w:rsidR="00B03540" w:rsidRPr="00447919" w:rsidRDefault="00B03540" w:rsidP="00B03540">
      <w:pPr>
        <w:spacing w:line="440" w:lineRule="exact"/>
        <w:ind w:left="2520" w:hanging="1620"/>
        <w:jc w:val="both"/>
      </w:pPr>
      <w:r w:rsidRPr="00447919">
        <w:t>1.2.6 ETN</w:t>
      </w:r>
      <w:r w:rsidRPr="00447919">
        <w:t>：</w:t>
      </w:r>
    </w:p>
    <w:p w14:paraId="0E13A597" w14:textId="77777777" w:rsidR="00B03540" w:rsidRPr="00447919" w:rsidRDefault="00B03540" w:rsidP="00765916">
      <w:pPr>
        <w:numPr>
          <w:ilvl w:val="0"/>
          <w:numId w:val="41"/>
        </w:numPr>
        <w:spacing w:line="440" w:lineRule="exact"/>
        <w:jc w:val="both"/>
      </w:pPr>
      <w:r w:rsidRPr="00447919">
        <w:t>有關「</w:t>
      </w:r>
      <w:r w:rsidRPr="00447919">
        <w:t>ETN</w:t>
      </w:r>
      <w:r w:rsidRPr="00447919">
        <w:t>指數投資證券」之規定，以</w:t>
      </w:r>
      <w:r w:rsidRPr="00447919">
        <w:t>107</w:t>
      </w:r>
      <w:r w:rsidRPr="00447919">
        <w:t>年</w:t>
      </w:r>
      <w:r w:rsidRPr="00447919">
        <w:t>6</w:t>
      </w:r>
      <w:r w:rsidRPr="00447919">
        <w:t>月</w:t>
      </w:r>
      <w:r w:rsidRPr="00447919">
        <w:t>28</w:t>
      </w:r>
      <w:r w:rsidRPr="00447919">
        <w:t>日金融監督管理委員會證期局所發布之『證券商發行指數投資證券處理準則』之規定為依據。</w:t>
      </w:r>
    </w:p>
    <w:p w14:paraId="22C450F2" w14:textId="77777777" w:rsidR="00B03540" w:rsidRPr="00447919" w:rsidRDefault="00B03540" w:rsidP="00765916">
      <w:pPr>
        <w:numPr>
          <w:ilvl w:val="0"/>
          <w:numId w:val="41"/>
        </w:numPr>
        <w:spacing w:line="440" w:lineRule="exact"/>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ETN</w:t>
      </w:r>
      <w:r w:rsidRPr="00447919">
        <w:t>帳載價值後之數額，乘以對應之風險係數計算風險資本額。</w:t>
      </w:r>
    </w:p>
    <w:p w14:paraId="60622B81" w14:textId="77777777" w:rsidR="00B03540" w:rsidRPr="00447919" w:rsidRDefault="00B03540" w:rsidP="00B03540">
      <w:pPr>
        <w:pStyle w:val="Item1"/>
        <w:tabs>
          <w:tab w:val="num" w:pos="1980"/>
        </w:tabs>
        <w:spacing w:after="180" w:line="440" w:lineRule="exact"/>
        <w:ind w:leftChars="0" w:left="1980" w:firstLineChars="0" w:firstLine="0"/>
        <w:jc w:val="both"/>
        <w:rPr>
          <w:sz w:val="24"/>
        </w:rPr>
      </w:pPr>
    </w:p>
    <w:p w14:paraId="312BDAAB" w14:textId="77777777" w:rsidR="00FF19FA" w:rsidRPr="00447919" w:rsidRDefault="00FF19FA" w:rsidP="007950CE">
      <w:pPr>
        <w:tabs>
          <w:tab w:val="left" w:pos="567"/>
        </w:tabs>
        <w:spacing w:line="440" w:lineRule="exact"/>
        <w:ind w:left="567"/>
        <w:jc w:val="both"/>
      </w:pPr>
      <w:r w:rsidRPr="00447919">
        <w:t>1.3</w:t>
      </w:r>
      <w:r w:rsidRPr="00447919">
        <w:t>不動產</w:t>
      </w:r>
    </w:p>
    <w:p w14:paraId="7A708DB0"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一、不動產項目依以其投資之目的分為「</w:t>
      </w:r>
      <w:r w:rsidR="00C332EE" w:rsidRPr="00447919">
        <w:rPr>
          <w:sz w:val="24"/>
        </w:rPr>
        <w:t>投資性不動產</w:t>
      </w:r>
      <w:r w:rsidRPr="00447919">
        <w:rPr>
          <w:sz w:val="24"/>
        </w:rPr>
        <w:t>」及「自用不動產」兩類。另針對</w:t>
      </w:r>
      <w:r w:rsidR="00C332EE" w:rsidRPr="00447919">
        <w:rPr>
          <w:sz w:val="24"/>
        </w:rPr>
        <w:t>投資性不動產</w:t>
      </w:r>
      <w:r w:rsidRPr="00447919">
        <w:rPr>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為素地或未能符合即時利用並有收益認定標準者加計風險資本額調整計算表」</w:t>
      </w:r>
      <w:r w:rsidRPr="00447919">
        <w:rPr>
          <w:spacing w:val="10"/>
          <w:sz w:val="24"/>
        </w:rPr>
        <w:t>之相關欄位金</w:t>
      </w:r>
      <w:r w:rsidRPr="00447919">
        <w:rPr>
          <w:sz w:val="24"/>
        </w:rPr>
        <w:t>額，乘以其所對應之風險係數計算風險資本額。</w:t>
      </w:r>
    </w:p>
    <w:p w14:paraId="4AF88249"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AAB1358" w14:textId="77777777" w:rsidR="00FF19FA" w:rsidRPr="00447919" w:rsidRDefault="00FF19FA" w:rsidP="007950CE">
      <w:pPr>
        <w:pStyle w:val="Layer30"/>
        <w:spacing w:line="440" w:lineRule="exact"/>
        <w:jc w:val="both"/>
      </w:pPr>
      <w:r w:rsidRPr="00447919">
        <w:t>1.4</w:t>
      </w:r>
      <w:r w:rsidRPr="00447919">
        <w:t>放款</w:t>
      </w:r>
    </w:p>
    <w:p w14:paraId="5011F53A"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lastRenderedPageBreak/>
        <w:t>擔保放款依據保險法第</w:t>
      </w:r>
      <w:r w:rsidRPr="00447919">
        <w:rPr>
          <w:sz w:val="24"/>
        </w:rPr>
        <w:t>146-3</w:t>
      </w:r>
      <w:r w:rsidRPr="00447919">
        <w:rPr>
          <w:sz w:val="24"/>
        </w:rPr>
        <w:t>條，針對保險業可辦理之放款項目細分為「不動產擔保放款」、「動產擔保放款」、「有價證券質押放款」及「銀行保證放款」。</w:t>
      </w:r>
      <w:r w:rsidR="00F6215C" w:rsidRPr="00447919">
        <w:rPr>
          <w:sz w:val="24"/>
        </w:rPr>
        <w:t>依保險法第</w:t>
      </w:r>
      <w:r w:rsidR="00F6215C" w:rsidRPr="00447919">
        <w:rPr>
          <w:sz w:val="24"/>
        </w:rPr>
        <w:t>146</w:t>
      </w:r>
      <w:r w:rsidR="00F6215C" w:rsidRPr="00447919">
        <w:rPr>
          <w:sz w:val="24"/>
        </w:rPr>
        <w:t>條第</w:t>
      </w:r>
      <w:r w:rsidR="00F6215C" w:rsidRPr="00447919">
        <w:rPr>
          <w:sz w:val="24"/>
        </w:rPr>
        <w:t>1</w:t>
      </w:r>
      <w:r w:rsidR="00F6215C" w:rsidRPr="00447919">
        <w:rPr>
          <w:sz w:val="24"/>
        </w:rPr>
        <w:t>項第</w:t>
      </w:r>
      <w:r w:rsidR="00E05B2F" w:rsidRPr="00447919">
        <w:rPr>
          <w:sz w:val="24"/>
        </w:rPr>
        <w:t>4</w:t>
      </w:r>
      <w:r w:rsidR="00F6215C" w:rsidRPr="00447919">
        <w:rPr>
          <w:sz w:val="24"/>
        </w:rPr>
        <w:t>款規定，經主管機關核准放款予財團法人保險安定基金之金額，併入前述「銀行保證放款」金額內。</w:t>
      </w:r>
    </w:p>
    <w:p w14:paraId="5BF99F3D"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財產保險業各項擔保放款總額之限制亦應遵守保險法第</w:t>
      </w:r>
      <w:r w:rsidRPr="00447919">
        <w:rPr>
          <w:sz w:val="24"/>
        </w:rPr>
        <w:t>146-3</w:t>
      </w:r>
      <w:r w:rsidRPr="00447919">
        <w:rPr>
          <w:sz w:val="24"/>
        </w:rPr>
        <w:t>條之規定。</w:t>
      </w:r>
    </w:p>
    <w:p w14:paraId="125ED9F4"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除依主管機關公布之「保險業利害關係人放款管理辦法」所定義之利害關係人之放款外，其餘非屬利害關係人之放款應皆歸入此類別之中。</w:t>
      </w:r>
    </w:p>
    <w:p w14:paraId="5BDC239B"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以專案運用及公共投資之資金運用且以放款方式（非政策性）投資於非關係人之部分，分別按其放款情形歸屬於各項放款之中。</w:t>
      </w:r>
    </w:p>
    <w:p w14:paraId="274ED377" w14:textId="77777777" w:rsidR="00FF19FA" w:rsidRPr="00447919" w:rsidRDefault="00FF19FA" w:rsidP="007950CE">
      <w:pPr>
        <w:pStyle w:val="Layer30"/>
        <w:spacing w:line="440" w:lineRule="exact"/>
        <w:jc w:val="both"/>
      </w:pPr>
      <w:r w:rsidRPr="00447919">
        <w:t>1.5</w:t>
      </w:r>
      <w:r w:rsidRPr="00447919">
        <w:t>其他投資資產</w:t>
      </w:r>
    </w:p>
    <w:p w14:paraId="16135420" w14:textId="77777777" w:rsidR="007115F7" w:rsidRPr="00447919" w:rsidRDefault="007115F7" w:rsidP="007115F7">
      <w:pPr>
        <w:pStyle w:val="Layer3"/>
        <w:spacing w:line="440" w:lineRule="exact"/>
        <w:jc w:val="both"/>
      </w:pPr>
      <w:r w:rsidRPr="00447919">
        <w:t>此項區分為「專案運用、公共及社會福利事業與其他主管機關核准項目」及「其他投資」</w:t>
      </w:r>
      <w:r w:rsidRPr="00447919">
        <w:rPr>
          <w:rFonts w:hint="eastAsia"/>
        </w:rPr>
        <w:t>。</w:t>
      </w:r>
    </w:p>
    <w:p w14:paraId="7E8F0592" w14:textId="77777777" w:rsidR="007115F7" w:rsidRPr="00447919" w:rsidRDefault="007115F7" w:rsidP="007115F7">
      <w:pPr>
        <w:pStyle w:val="Layer3"/>
        <w:spacing w:line="440" w:lineRule="exact"/>
        <w:jc w:val="both"/>
      </w:pPr>
      <w:r w:rsidRPr="00447919">
        <w:t>其中</w:t>
      </w:r>
      <w:r w:rsidRPr="00447919">
        <w:rPr>
          <w:rFonts w:hint="eastAsia"/>
        </w:rPr>
        <w:t>「</w:t>
      </w:r>
      <w:r w:rsidRPr="00447919">
        <w:t>專案運用、公共及社會福利事業與其他主管機關核准項目</w:t>
      </w:r>
      <w:r w:rsidRPr="00447919">
        <w:rPr>
          <w:rFonts w:hint="eastAsia"/>
        </w:rPr>
        <w:t>」</w:t>
      </w:r>
      <w:r w:rsidRPr="00447919">
        <w:t>再區分為「政策性」</w:t>
      </w:r>
      <w:r w:rsidRPr="00447919">
        <w:rPr>
          <w:rFonts w:hint="eastAsia"/>
        </w:rPr>
        <w:t>、</w:t>
      </w:r>
      <w:r w:rsidRPr="00447919">
        <w:t>「創業投資」</w:t>
      </w:r>
      <w:r w:rsidRPr="00447919">
        <w:rPr>
          <w:rFonts w:hint="eastAsia"/>
        </w:rPr>
        <w:t>及「公共投資、</w:t>
      </w:r>
      <w:r w:rsidRPr="00447919">
        <w:rPr>
          <w:rFonts w:hint="eastAsia"/>
        </w:rPr>
        <w:t>5+2</w:t>
      </w:r>
      <w:r w:rsidRPr="00447919">
        <w:rPr>
          <w:rFonts w:hint="eastAsia"/>
        </w:rPr>
        <w:t>及六大核心產業」</w:t>
      </w:r>
      <w:r w:rsidRPr="00447919">
        <w:t>，</w:t>
      </w:r>
      <w:r w:rsidRPr="00447919">
        <w:rPr>
          <w:rFonts w:hint="eastAsia"/>
        </w:rPr>
        <w:t>皆同「表</w:t>
      </w:r>
      <w:r w:rsidRPr="00447919">
        <w:t>05-1</w:t>
      </w:r>
      <w:r w:rsidRPr="00447919">
        <w:rPr>
          <w:rFonts w:hint="eastAsia"/>
        </w:rPr>
        <w:t>」定義。</w:t>
      </w:r>
    </w:p>
    <w:p w14:paraId="4FD5A9D9" w14:textId="77777777" w:rsidR="007115F7" w:rsidRPr="00447919" w:rsidRDefault="007115F7" w:rsidP="007115F7">
      <w:pPr>
        <w:pStyle w:val="Layer3"/>
        <w:spacing w:line="440" w:lineRule="exact"/>
        <w:jc w:val="both"/>
      </w:pPr>
      <w:r w:rsidRPr="00447919">
        <w:t>「其他投資」再區分為「信託受益權」、「組合式存款」及「其他」三項。</w:t>
      </w:r>
    </w:p>
    <w:p w14:paraId="52E1D4C1" w14:textId="77777777" w:rsidR="00FF19FA" w:rsidRPr="00447919" w:rsidRDefault="00FF19FA" w:rsidP="007950CE">
      <w:pPr>
        <w:pStyle w:val="Layer3"/>
        <w:spacing w:line="440" w:lineRule="exact"/>
        <w:jc w:val="both"/>
      </w:pPr>
      <w:r w:rsidRPr="00447919">
        <w:t>「信託受益權」係指依保險法第一百四十六條第一項第八款「其他經主管機關核准之資金運用」所投資之信託受益權；</w:t>
      </w:r>
    </w:p>
    <w:p w14:paraId="3CABD1AC" w14:textId="77777777" w:rsidR="00FF19FA" w:rsidRPr="00447919" w:rsidRDefault="00FF19FA" w:rsidP="007950CE">
      <w:pPr>
        <w:pStyle w:val="Layer3"/>
        <w:spacing w:line="440" w:lineRule="exact"/>
        <w:jc w:val="both"/>
      </w:pPr>
      <w:r w:rsidRPr="00447919">
        <w:t>「組合式存款」係指依保險業從事衍生性金融商品交易管理辦法第十</w:t>
      </w:r>
      <w:r w:rsidR="00BC6576" w:rsidRPr="00447919">
        <w:t>一</w:t>
      </w:r>
      <w:r w:rsidRPr="00447919">
        <w:t>條所投資之組合式存款。</w:t>
      </w:r>
    </w:p>
    <w:p w14:paraId="269779FE" w14:textId="77777777" w:rsidR="00FF19FA" w:rsidRPr="00447919" w:rsidRDefault="00FF19FA" w:rsidP="007950CE">
      <w:pPr>
        <w:pStyle w:val="Layer3"/>
        <w:spacing w:line="440" w:lineRule="exact"/>
        <w:jc w:val="both"/>
      </w:pPr>
      <w:r w:rsidRPr="00447919">
        <w:t>「其他」係指除上述</w:t>
      </w:r>
      <w:r w:rsidRPr="00447919">
        <w:t>1.1-1.4</w:t>
      </w:r>
      <w:r w:rsidRPr="00447919">
        <w:t>項非關係人資產風險、「信託受益權」及「組合式存款」以外之各項投資，以及非以股份、放款方式、非政策性</w:t>
      </w:r>
      <w:r w:rsidR="00A371B2" w:rsidRPr="00447919">
        <w:t>、</w:t>
      </w:r>
      <w:r w:rsidRPr="00447919">
        <w:t>非創投</w:t>
      </w:r>
      <w:r w:rsidR="00A371B2" w:rsidRPr="00447919">
        <w:t>、非公共投資</w:t>
      </w:r>
      <w:r w:rsidR="007739E9" w:rsidRPr="00447919">
        <w:t>、</w:t>
      </w:r>
      <w:r w:rsidR="007739E9" w:rsidRPr="00447919">
        <w:t>5+2</w:t>
      </w:r>
      <w:r w:rsidR="007739E9" w:rsidRPr="00447919">
        <w:t>及六大核心</w:t>
      </w:r>
      <w:r w:rsidR="00A371B2" w:rsidRPr="00447919">
        <w:t>產業</w:t>
      </w:r>
      <w:r w:rsidRPr="00447919">
        <w:t>之專案運用及公共投資之部分均歸屬於此類別，按「表</w:t>
      </w:r>
      <w:r w:rsidRPr="00447919">
        <w:t>05-1</w:t>
      </w:r>
      <w:r w:rsidRPr="00447919">
        <w:t>：資金運用表」之相關欄位金額，乘以其所對應之風險係數計算風險資本額。</w:t>
      </w:r>
    </w:p>
    <w:p w14:paraId="1C2FDC31" w14:textId="77777777" w:rsidR="00FF19FA" w:rsidRPr="00447919" w:rsidRDefault="00FF19FA" w:rsidP="007950CE">
      <w:pPr>
        <w:pStyle w:val="Layer3"/>
        <w:spacing w:line="440" w:lineRule="exact"/>
      </w:pPr>
    </w:p>
    <w:p w14:paraId="731F123F" w14:textId="77777777" w:rsidR="00FF19FA" w:rsidRPr="00447919" w:rsidRDefault="00FF19FA" w:rsidP="007950CE">
      <w:pPr>
        <w:pStyle w:val="Layer30"/>
        <w:spacing w:line="440" w:lineRule="exact"/>
        <w:jc w:val="both"/>
      </w:pPr>
      <w:r w:rsidRPr="00447919">
        <w:t>1.6</w:t>
      </w:r>
      <w:r w:rsidRPr="00447919">
        <w:t>國內外資產集中度風險</w:t>
      </w:r>
      <w:r w:rsidRPr="00447919">
        <w:t>-</w:t>
      </w:r>
      <w:r w:rsidRPr="00447919">
        <w:t>國內資產部份</w:t>
      </w:r>
    </w:p>
    <w:p w14:paraId="0A0C01E9" w14:textId="77777777" w:rsidR="00FF19FA" w:rsidRPr="00447919" w:rsidRDefault="00FF19FA" w:rsidP="007950CE">
      <w:pPr>
        <w:pStyle w:val="Layer4"/>
        <w:spacing w:line="440" w:lineRule="exact"/>
        <w:jc w:val="both"/>
      </w:pPr>
      <w:r w:rsidRPr="00447919">
        <w:t>為反映過度投資特定資產之風險，本表使用「表</w:t>
      </w:r>
      <w:r w:rsidRPr="00447919">
        <w:t>30-10</w:t>
      </w:r>
      <w:r w:rsidRPr="00447919">
        <w:t>：資產集中度係數計算表」所給定之風險係數調整計算風險資本額。</w:t>
      </w:r>
    </w:p>
    <w:p w14:paraId="09B2076A" w14:textId="77777777" w:rsidR="00FF19FA" w:rsidRPr="00447919" w:rsidRDefault="00FF19FA" w:rsidP="007950CE">
      <w:pPr>
        <w:pStyle w:val="Layer3"/>
        <w:spacing w:line="440" w:lineRule="exact"/>
      </w:pPr>
      <w:r w:rsidRPr="00447919">
        <w:t>故</w:t>
      </w:r>
      <w:r w:rsidR="00BD4A95" w:rsidRPr="00447919">
        <w:t>1.2~1.4</w:t>
      </w:r>
      <w:r w:rsidRPr="00447919">
        <w:t>之風險資本額為：</w:t>
      </w:r>
    </w:p>
    <w:p w14:paraId="0DD310BA" w14:textId="77777777" w:rsidR="00FF19FA" w:rsidRPr="00447919" w:rsidRDefault="00FF19FA" w:rsidP="007950CE">
      <w:pPr>
        <w:pStyle w:val="Layer3"/>
        <w:spacing w:line="440" w:lineRule="exact"/>
      </w:pPr>
      <w:bookmarkStart w:id="235" w:name="_Toc7498443"/>
      <w:r w:rsidRPr="00447919">
        <w:t>[</w:t>
      </w:r>
      <w:r w:rsidR="00BD4A95" w:rsidRPr="00447919">
        <w:t>1.2</w:t>
      </w:r>
      <w:r w:rsidR="00BD4A95" w:rsidRPr="00447919">
        <w:t>＋</w:t>
      </w:r>
      <w:r w:rsidR="00BD4A95" w:rsidRPr="00447919">
        <w:t>1.3</w:t>
      </w:r>
      <w:r w:rsidR="00BD4A95" w:rsidRPr="00447919">
        <w:t>＋</w:t>
      </w:r>
      <w:r w:rsidR="00BD4A95" w:rsidRPr="00447919">
        <w:t>1.4</w:t>
      </w:r>
      <w:r w:rsidRPr="00447919">
        <w:t>]</w:t>
      </w:r>
      <w:r w:rsidRPr="00447919">
        <w:t>之風險資本額</w:t>
      </w:r>
      <w:r w:rsidRPr="00447919">
        <w:t xml:space="preserve"> × 1.6</w:t>
      </w:r>
      <w:r w:rsidRPr="00447919">
        <w:t>查得之係數</w:t>
      </w:r>
      <w:bookmarkEnd w:id="235"/>
      <w:r w:rsidRPr="00447919">
        <w:t>。</w:t>
      </w:r>
    </w:p>
    <w:p w14:paraId="75357148" w14:textId="77777777" w:rsidR="00FF19FA" w:rsidRPr="00447919" w:rsidRDefault="00FF19FA" w:rsidP="007950CE">
      <w:pPr>
        <w:pStyle w:val="Layer2"/>
        <w:spacing w:line="440" w:lineRule="exact"/>
        <w:jc w:val="both"/>
      </w:pPr>
      <w:bookmarkStart w:id="236" w:name="_Toc7498444"/>
      <w:r w:rsidRPr="00447919">
        <w:t>R1b</w:t>
      </w:r>
      <w:r w:rsidRPr="00447919">
        <w:t>國外資產風險</w:t>
      </w:r>
      <w:bookmarkEnd w:id="236"/>
    </w:p>
    <w:p w14:paraId="1E47BC7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lastRenderedPageBreak/>
        <w:t>國外資產請依投資標的所屬之國家區分為</w:t>
      </w:r>
      <w:r w:rsidR="00656143" w:rsidRPr="00447919">
        <w:t>已開發國家</w:t>
      </w:r>
      <w:r w:rsidRPr="00447919">
        <w:rPr>
          <w:sz w:val="24"/>
        </w:rPr>
        <w:t>及</w:t>
      </w:r>
      <w:r w:rsidR="00656143" w:rsidRPr="00447919">
        <w:t>新興市場</w:t>
      </w:r>
      <w:r w:rsidRPr="00447919">
        <w:rPr>
          <w:sz w:val="24"/>
        </w:rPr>
        <w:t>兩大項。</w:t>
      </w:r>
      <w:r w:rsidR="00656143" w:rsidRPr="00447919">
        <w:t>已開發國家</w:t>
      </w:r>
      <w:r w:rsidRPr="00447919">
        <w:rPr>
          <w:sz w:val="24"/>
        </w:rPr>
        <w:t>家之成員包括</w:t>
      </w:r>
      <w:r w:rsidR="008F59E9" w:rsidRPr="00447919">
        <w:rPr>
          <w:sz w:val="24"/>
        </w:rPr>
        <w:t>加拿大、美國、奧地利、比利時、丹麥、芬蘭、法國、德國、愛爾蘭、以色列、義大利、荷蘭、挪威、葡萄牙、西班牙、瑞典、瑞士、英國、澳洲、香港、日本、紐西蘭、新加坡</w:t>
      </w:r>
      <w:r w:rsidRPr="00447919">
        <w:rPr>
          <w:sz w:val="24"/>
        </w:rPr>
        <w:t>；現金及外幣存款則依其所存之幣別為區分標準。上述兩大項</w:t>
      </w:r>
      <w:smartTag w:uri="urn:schemas-microsoft-com:office:smarttags" w:element="PersonName">
        <w:r w:rsidRPr="00447919">
          <w:rPr>
            <w:sz w:val="24"/>
          </w:rPr>
          <w:t>中再</w:t>
        </w:r>
      </w:smartTag>
      <w:r w:rsidRPr="00447919">
        <w:rPr>
          <w:sz w:val="24"/>
        </w:rPr>
        <w:t>細分細項，包括現金及外幣存款、固定型收益投資、股票、受益憑證及信託資金、放款、不動產、對沖基金、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、組合式存款、其他等十</w:t>
      </w:r>
      <w:r w:rsidR="00B03540" w:rsidRPr="00447919">
        <w:rPr>
          <w:sz w:val="24"/>
        </w:rPr>
        <w:t>三</w:t>
      </w:r>
      <w:r w:rsidRPr="00447919">
        <w:rPr>
          <w:sz w:val="24"/>
        </w:rPr>
        <w:t>項。其中受益憑證</w:t>
      </w:r>
      <w:r w:rsidR="00B03540" w:rsidRPr="00447919">
        <w:rPr>
          <w:sz w:val="24"/>
        </w:rPr>
        <w:t>及信託資金、對沖基金、</w:t>
      </w:r>
      <w:r w:rsidR="00B03540" w:rsidRPr="00447919">
        <w:rPr>
          <w:sz w:val="24"/>
        </w:rPr>
        <w:t>ETF</w:t>
      </w:r>
      <w:r w:rsidR="00B03540" w:rsidRPr="00447919">
        <w:rPr>
          <w:sz w:val="24"/>
        </w:rPr>
        <w:t>及</w:t>
      </w:r>
      <w:r w:rsidR="00B03540" w:rsidRPr="00447919">
        <w:rPr>
          <w:sz w:val="24"/>
        </w:rPr>
        <w:t>ETN</w:t>
      </w:r>
      <w:r w:rsidRPr="00447919">
        <w:rPr>
          <w:sz w:val="24"/>
        </w:rPr>
        <w:t>之投資區域為全球之投資組合者，原則上歸入</w:t>
      </w:r>
      <w:r w:rsidR="00656143" w:rsidRPr="00447919">
        <w:t>新興市場</w:t>
      </w:r>
      <w:r w:rsidRPr="00447919">
        <w:rPr>
          <w:sz w:val="24"/>
        </w:rPr>
        <w:t>。然倘若保險業能夠提出明確證據，顯示其投資組合之投資標的投資於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4115C48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有關上述各類風險項目之風險資本額計算方式說明如下：</w:t>
      </w:r>
    </w:p>
    <w:p w14:paraId="7B21115B"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現金及外幣存款</w:t>
      </w:r>
    </w:p>
    <w:p w14:paraId="3EA3D79B"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E931F6A" w14:textId="77777777" w:rsidR="00FF19FA" w:rsidRPr="00447919" w:rsidRDefault="00FF19FA" w:rsidP="007950CE">
      <w:pPr>
        <w:pStyle w:val="Item1"/>
        <w:spacing w:line="440" w:lineRule="exact"/>
        <w:ind w:leftChars="0" w:left="1440" w:firstLineChars="0" w:firstLine="0"/>
        <w:jc w:val="both"/>
        <w:rPr>
          <w:sz w:val="24"/>
        </w:rPr>
      </w:pPr>
    </w:p>
    <w:p w14:paraId="5D28F1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固定型收益投資</w:t>
      </w:r>
    </w:p>
    <w:p w14:paraId="06CAC2AD"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公債、公司債及金融資產受益證券、不動產投資信託基金，其他有信用評等之固定型收益投資：</w:t>
      </w:r>
    </w:p>
    <w:p w14:paraId="2B9B0CC3"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76456B3B" w14:textId="77777777" w:rsidR="00FF19FA" w:rsidRPr="00447919" w:rsidRDefault="00FF19FA" w:rsidP="007950CE">
      <w:pPr>
        <w:pStyle w:val="Item1"/>
        <w:spacing w:line="440" w:lineRule="exact"/>
        <w:ind w:leftChars="0" w:left="1800" w:firstLineChars="0" w:firstLine="0"/>
        <w:jc w:val="both"/>
        <w:rPr>
          <w:sz w:val="24"/>
        </w:rPr>
      </w:pPr>
    </w:p>
    <w:p w14:paraId="602FA0D5"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除上述</w:t>
      </w:r>
      <w:r w:rsidRPr="00447919">
        <w:rPr>
          <w:sz w:val="24"/>
        </w:rPr>
        <w:t>1.</w:t>
      </w:r>
      <w:r w:rsidRPr="00447919">
        <w:rPr>
          <w:sz w:val="24"/>
        </w:rPr>
        <w:t>所列者外，其他無信用評等之固定型收益投資：</w:t>
      </w:r>
    </w:p>
    <w:p w14:paraId="1E39E286" w14:textId="77777777" w:rsidR="00FF19FA" w:rsidRPr="00447919" w:rsidRDefault="00FF19FA" w:rsidP="007950CE">
      <w:pPr>
        <w:pStyle w:val="Item1"/>
        <w:spacing w:line="440" w:lineRule="exact"/>
        <w:ind w:leftChars="692" w:left="1661"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DB3EBAC" w14:textId="77777777" w:rsidR="00FF19FA" w:rsidRPr="00447919" w:rsidRDefault="00FF19FA" w:rsidP="007950CE">
      <w:pPr>
        <w:pStyle w:val="Item1"/>
        <w:spacing w:line="440" w:lineRule="exact"/>
        <w:ind w:leftChars="692" w:left="1661" w:firstLineChars="0" w:firstLine="0"/>
        <w:jc w:val="both"/>
        <w:rPr>
          <w:sz w:val="24"/>
        </w:rPr>
      </w:pPr>
    </w:p>
    <w:p w14:paraId="6A64F9C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股票</w:t>
      </w:r>
    </w:p>
    <w:p w14:paraId="3ECF2E65" w14:textId="77777777" w:rsidR="00FF19FA" w:rsidRPr="00447919" w:rsidRDefault="00FF19FA" w:rsidP="007950CE">
      <w:pPr>
        <w:pStyle w:val="Item1"/>
        <w:spacing w:line="440" w:lineRule="exact"/>
        <w:ind w:leftChars="0" w:left="0" w:firstLineChars="600" w:firstLine="1440"/>
        <w:jc w:val="both"/>
        <w:rPr>
          <w:sz w:val="24"/>
        </w:rPr>
      </w:pPr>
      <w:r w:rsidRPr="00447919">
        <w:rPr>
          <w:sz w:val="24"/>
        </w:rPr>
        <w:t>依其股權特性又區分為「普通股」與「特別股」兩類：</w:t>
      </w:r>
    </w:p>
    <w:p w14:paraId="2D33B022"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普通股</w:t>
      </w:r>
    </w:p>
    <w:p w14:paraId="32F8E138"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上市上櫃普通股採</w:t>
      </w:r>
      <w:r w:rsidR="00DA28C1" w:rsidRPr="00447919">
        <w:rPr>
          <w:sz w:val="24"/>
        </w:rPr>
        <w:t>公允價值</w:t>
      </w:r>
      <w:r w:rsidRPr="00447919">
        <w:rPr>
          <w:sz w:val="24"/>
        </w:rPr>
        <w:t>(</w:t>
      </w:r>
      <w:r w:rsidRPr="00447919">
        <w:rPr>
          <w:sz w:val="24"/>
        </w:rPr>
        <w:t>亦即該股票投資於資產負債表日之收盤價</w:t>
      </w:r>
      <w:r w:rsidRPr="00447919">
        <w:rPr>
          <w:sz w:val="24"/>
        </w:rPr>
        <w:t>)</w:t>
      </w:r>
      <w:r w:rsidRPr="00447919">
        <w:rPr>
          <w:sz w:val="24"/>
        </w:rPr>
        <w:t>計算風險部位金額，非上市上櫃普通股則以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計算風險部位金額。兩者均按「表</w:t>
      </w:r>
      <w:r w:rsidRPr="00447919">
        <w:rPr>
          <w:sz w:val="24"/>
        </w:rPr>
        <w:t>10-4</w:t>
      </w:r>
      <w:r w:rsidRPr="00447919">
        <w:rPr>
          <w:sz w:val="24"/>
        </w:rPr>
        <w:t>：非關</w:t>
      </w:r>
      <w:r w:rsidRPr="00447919">
        <w:rPr>
          <w:sz w:val="24"/>
        </w:rPr>
        <w:lastRenderedPageBreak/>
        <w:t>係人股票投資明細表」之相關欄位金額及其所對應之風險係數計算風險資本額。</w:t>
      </w:r>
    </w:p>
    <w:p w14:paraId="10E4E528" w14:textId="77777777" w:rsidR="00FF19FA" w:rsidRPr="00447919" w:rsidRDefault="00FF19FA" w:rsidP="007950CE">
      <w:pPr>
        <w:pStyle w:val="Item1"/>
        <w:spacing w:line="440" w:lineRule="exact"/>
        <w:ind w:leftChars="0" w:firstLineChars="0" w:firstLine="24"/>
        <w:jc w:val="both"/>
        <w:rPr>
          <w:sz w:val="24"/>
        </w:rPr>
      </w:pPr>
    </w:p>
    <w:p w14:paraId="3837F1C5"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特別股</w:t>
      </w:r>
    </w:p>
    <w:p w14:paraId="5542DBEC" w14:textId="77777777" w:rsidR="00FF19FA" w:rsidRPr="00447919" w:rsidRDefault="00FF19FA" w:rsidP="00765916">
      <w:pPr>
        <w:pStyle w:val="Item1"/>
        <w:numPr>
          <w:ilvl w:val="4"/>
          <w:numId w:val="23"/>
        </w:numPr>
        <w:tabs>
          <w:tab w:val="clear" w:pos="3840"/>
          <w:tab w:val="num" w:pos="2160"/>
        </w:tabs>
        <w:spacing w:line="440" w:lineRule="exact"/>
        <w:ind w:leftChars="0" w:left="2160" w:firstLineChars="0" w:hanging="360"/>
        <w:jc w:val="both"/>
        <w:rPr>
          <w:sz w:val="24"/>
        </w:rPr>
      </w:pPr>
      <w:r w:rsidRPr="00447919">
        <w:rPr>
          <w:sz w:val="24"/>
        </w:rPr>
        <w:t>固定收益特別股：</w:t>
      </w:r>
    </w:p>
    <w:p w14:paraId="00FBBFE9"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54FDF295" w14:textId="77777777" w:rsidR="00FF19FA" w:rsidRPr="00447919" w:rsidRDefault="00FF19FA" w:rsidP="007950CE">
      <w:pPr>
        <w:pStyle w:val="Item1"/>
        <w:spacing w:line="440" w:lineRule="exact"/>
        <w:ind w:leftChars="0" w:left="2160" w:firstLineChars="0" w:firstLine="0"/>
        <w:jc w:val="both"/>
        <w:rPr>
          <w:sz w:val="24"/>
        </w:rPr>
      </w:pPr>
    </w:p>
    <w:p w14:paraId="2D502D07" w14:textId="77777777" w:rsidR="00FF19FA" w:rsidRPr="00447919" w:rsidRDefault="00FF19FA" w:rsidP="007950CE">
      <w:pPr>
        <w:pStyle w:val="Item1"/>
        <w:spacing w:line="440" w:lineRule="exact"/>
        <w:ind w:leftChars="0" w:left="2160" w:firstLineChars="0" w:firstLine="0"/>
        <w:jc w:val="both"/>
        <w:rPr>
          <w:sz w:val="24"/>
        </w:rPr>
      </w:pPr>
    </w:p>
    <w:p w14:paraId="77DC1DE3" w14:textId="77777777" w:rsidR="00FF19FA" w:rsidRPr="00447919" w:rsidRDefault="00FF19FA" w:rsidP="00765916">
      <w:pPr>
        <w:pStyle w:val="Item1"/>
        <w:numPr>
          <w:ilvl w:val="4"/>
          <w:numId w:val="23"/>
        </w:numPr>
        <w:tabs>
          <w:tab w:val="clear" w:pos="3840"/>
          <w:tab w:val="num" w:pos="2160"/>
        </w:tabs>
        <w:spacing w:line="440" w:lineRule="exact"/>
        <w:ind w:leftChars="0" w:firstLineChars="0" w:hanging="2040"/>
        <w:jc w:val="both"/>
        <w:rPr>
          <w:sz w:val="24"/>
        </w:rPr>
      </w:pPr>
      <w:r w:rsidRPr="00447919">
        <w:rPr>
          <w:sz w:val="24"/>
        </w:rPr>
        <w:t>非固定收益特別股：</w:t>
      </w:r>
    </w:p>
    <w:p w14:paraId="52737E15"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33B8C5C5" w14:textId="77777777" w:rsidR="00FF19FA" w:rsidRPr="00447919" w:rsidRDefault="00FF19FA" w:rsidP="007950CE">
      <w:pPr>
        <w:pStyle w:val="Item1"/>
        <w:spacing w:line="440" w:lineRule="exact"/>
        <w:ind w:leftChars="0" w:left="2160" w:firstLineChars="0" w:firstLine="0"/>
        <w:jc w:val="both"/>
        <w:rPr>
          <w:sz w:val="24"/>
        </w:rPr>
      </w:pPr>
    </w:p>
    <w:p w14:paraId="5287DDB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受益憑證及信託資金</w:t>
      </w:r>
    </w:p>
    <w:p w14:paraId="4152D7A8" w14:textId="77777777" w:rsidR="00FF19FA" w:rsidRPr="00447919" w:rsidRDefault="001248D8" w:rsidP="007950CE">
      <w:pPr>
        <w:pStyle w:val="Item1"/>
        <w:spacing w:line="440" w:lineRule="exact"/>
        <w:ind w:leftChars="0" w:left="1440" w:firstLineChars="0" w:firstLine="0"/>
        <w:jc w:val="both"/>
        <w:rPr>
          <w:sz w:val="24"/>
        </w:rPr>
      </w:pPr>
      <w:r w:rsidRPr="00447919">
        <w:rPr>
          <w:sz w:val="24"/>
        </w:rPr>
        <w:t>此類別依該基金之投資組合內容再細分為「股票型共同基金」、「債券型共同基金」及「平衡型共同基金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841A79" w:rsidRPr="00447919">
        <w:rPr>
          <w:sz w:val="24"/>
        </w:rPr>
        <w:t>、「私募股權基金」</w:t>
      </w:r>
      <w:r w:rsidR="00A371B2" w:rsidRPr="00447919">
        <w:rPr>
          <w:sz w:val="24"/>
        </w:rPr>
        <w:t>、「私募債權基金」、「不動產私募基金」</w:t>
      </w:r>
      <w:r w:rsidR="00841A79" w:rsidRPr="00447919">
        <w:rPr>
          <w:sz w:val="24"/>
        </w:rPr>
        <w:t>、「基礎建設基金</w:t>
      </w:r>
      <w:r w:rsidR="00A371B2" w:rsidRPr="00447919">
        <w:rPr>
          <w:sz w:val="24"/>
        </w:rPr>
        <w:t>(</w:t>
      </w:r>
      <w:r w:rsidR="00A371B2" w:rsidRPr="00447919">
        <w:rPr>
          <w:sz w:val="24"/>
        </w:rPr>
        <w:t>已開發國家</w:t>
      </w:r>
      <w:r w:rsidR="00A371B2" w:rsidRPr="00447919">
        <w:rPr>
          <w:sz w:val="24"/>
        </w:rPr>
        <w:t>)</w:t>
      </w:r>
      <w:r w:rsidR="00841A79" w:rsidRPr="00447919">
        <w:rPr>
          <w:sz w:val="24"/>
        </w:rPr>
        <w:t>」</w:t>
      </w:r>
      <w:r w:rsidRPr="00447919">
        <w:rPr>
          <w:sz w:val="24"/>
        </w:rPr>
        <w:t>等細項。另，各類受益憑證風險資本額之計算方式分別說明如下：</w:t>
      </w:r>
    </w:p>
    <w:p w14:paraId="222817C2" w14:textId="77777777" w:rsidR="001248D8" w:rsidRPr="00447919" w:rsidRDefault="001248D8"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「股票型共同基金」</w:t>
      </w:r>
    </w:p>
    <w:p w14:paraId="77242B2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4197F0B9" w14:textId="77777777" w:rsidR="00B03540" w:rsidRPr="00447919" w:rsidRDefault="00B03540"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「債券型共同基金」</w:t>
      </w:r>
    </w:p>
    <w:p w14:paraId="7CFAD1BB" w14:textId="77777777" w:rsidR="00B03540" w:rsidRPr="00447919" w:rsidRDefault="00B03540"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3D4CDBAF"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「平衡型共同基金</w:t>
      </w:r>
      <w:r w:rsidR="00486927" w:rsidRPr="00447919">
        <w:rPr>
          <w:sz w:val="24"/>
        </w:rPr>
        <w:t>及多重資產型基金</w:t>
      </w:r>
      <w:r w:rsidRPr="00447919">
        <w:rPr>
          <w:sz w:val="24"/>
        </w:rPr>
        <w:t>」</w:t>
      </w:r>
    </w:p>
    <w:p w14:paraId="4894A00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08CB9252" w14:textId="77777777" w:rsidR="008B0938" w:rsidRPr="00447919" w:rsidRDefault="008B0938" w:rsidP="008B0938">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「私募股權基金」</w:t>
      </w:r>
    </w:p>
    <w:p w14:paraId="04B9179A" w14:textId="77777777" w:rsidR="008B0938" w:rsidRPr="00447919" w:rsidRDefault="008B0938" w:rsidP="008B0938">
      <w:pPr>
        <w:pStyle w:val="Item1"/>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4BCB312E"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除上述</w:t>
      </w:r>
      <w:r w:rsidR="00A371B2" w:rsidRPr="00447919">
        <w:rPr>
          <w:sz w:val="24"/>
        </w:rPr>
        <w:t>1</w:t>
      </w:r>
      <w:r w:rsidR="00B03540" w:rsidRPr="00447919">
        <w:rPr>
          <w:sz w:val="24"/>
        </w:rPr>
        <w:t>~</w:t>
      </w:r>
      <w:r w:rsidR="008B0938" w:rsidRPr="00447919">
        <w:rPr>
          <w:sz w:val="24"/>
        </w:rPr>
        <w:t>4</w:t>
      </w:r>
      <w:r w:rsidR="00A371B2" w:rsidRPr="00447919">
        <w:rPr>
          <w:sz w:val="24"/>
        </w:rPr>
        <w:t>以外之受益憑證及國外表彰</w:t>
      </w:r>
      <w:r w:rsidRPr="00447919">
        <w:rPr>
          <w:sz w:val="24"/>
        </w:rPr>
        <w:t>基金</w:t>
      </w:r>
    </w:p>
    <w:p w14:paraId="4D2AA16E"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777FCC21"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656143" w:rsidRPr="00447919">
        <w:t>已開發國家</w:t>
      </w:r>
      <w:r w:rsidRPr="00447919">
        <w:rPr>
          <w:sz w:val="24"/>
        </w:rPr>
        <w:t>時，原則上歸入</w:t>
      </w:r>
      <w:r w:rsidR="00656143" w:rsidRPr="00447919">
        <w:t>新興市場</w:t>
      </w:r>
      <w:r w:rsidRPr="00447919">
        <w:rPr>
          <w:sz w:val="24"/>
        </w:rPr>
        <w:t>。然徜若保險業能夠提出明確證據，顯示其投資組合之投資標的投資於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7CC6FFA7" w14:textId="77777777" w:rsidR="00FF19FA" w:rsidRPr="00447919" w:rsidRDefault="00FF19FA" w:rsidP="007950CE">
      <w:pPr>
        <w:pStyle w:val="Item1"/>
        <w:spacing w:line="440" w:lineRule="exact"/>
        <w:ind w:leftChars="0" w:left="1440" w:firstLineChars="0" w:firstLine="0"/>
        <w:jc w:val="both"/>
        <w:rPr>
          <w:sz w:val="24"/>
        </w:rPr>
      </w:pPr>
    </w:p>
    <w:p w14:paraId="794A98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放款</w:t>
      </w:r>
    </w:p>
    <w:p w14:paraId="3DCE7F81" w14:textId="77777777" w:rsidR="00FF19FA" w:rsidRPr="00447919" w:rsidRDefault="00FF19FA" w:rsidP="007950CE">
      <w:pPr>
        <w:pStyle w:val="Item1"/>
        <w:spacing w:line="440" w:lineRule="exact"/>
        <w:ind w:leftChars="0" w:left="1440" w:firstLineChars="0" w:hanging="1"/>
        <w:jc w:val="both"/>
        <w:rPr>
          <w:sz w:val="24"/>
        </w:rPr>
      </w:pPr>
      <w:r w:rsidRPr="00447919">
        <w:rPr>
          <w:sz w:val="24"/>
        </w:rPr>
        <w:t>又區分為「外幣保單放款」及「其他放款」兩項，均按「表</w:t>
      </w:r>
      <w:r w:rsidRPr="00447919">
        <w:rPr>
          <w:sz w:val="24"/>
        </w:rPr>
        <w:t>05-1</w:t>
      </w:r>
      <w:r w:rsidRPr="00447919">
        <w:rPr>
          <w:sz w:val="24"/>
        </w:rPr>
        <w:t>：資金運用表」之相關欄位金額，乘以其所對應之風險係數計算風險資本額。</w:t>
      </w:r>
    </w:p>
    <w:p w14:paraId="35FE4D0F" w14:textId="77777777" w:rsidR="00FF19FA" w:rsidRPr="00447919" w:rsidRDefault="00FF19FA" w:rsidP="007950CE">
      <w:pPr>
        <w:pStyle w:val="Item1"/>
        <w:spacing w:line="440" w:lineRule="exact"/>
        <w:ind w:leftChars="0" w:left="900" w:firstLineChars="225" w:firstLine="540"/>
        <w:jc w:val="both"/>
        <w:rPr>
          <w:sz w:val="24"/>
        </w:rPr>
      </w:pPr>
    </w:p>
    <w:p w14:paraId="77DF001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不動產</w:t>
      </w:r>
    </w:p>
    <w:p w14:paraId="4112F1F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447919">
          <w:rPr>
            <w:spacing w:val="10"/>
            <w:sz w:val="24"/>
          </w:rPr>
          <w:t>30-7-3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w:t>
      </w:r>
      <w:r w:rsidR="00B86F4C" w:rsidRPr="00447919">
        <w:rPr>
          <w:spacing w:val="10"/>
          <w:sz w:val="24"/>
        </w:rPr>
        <w:lastRenderedPageBreak/>
        <w:t>風險資本額調整計算表」</w:t>
      </w:r>
      <w:r w:rsidRPr="00447919">
        <w:rPr>
          <w:spacing w:val="10"/>
          <w:sz w:val="24"/>
        </w:rPr>
        <w:t>之相關欄位金</w:t>
      </w:r>
      <w:r w:rsidRPr="00447919">
        <w:rPr>
          <w:sz w:val="24"/>
        </w:rPr>
        <w:t>額，乘以其所對應之風險係數計算風險資本額。</w:t>
      </w:r>
    </w:p>
    <w:p w14:paraId="0EDA079F" w14:textId="77777777" w:rsidR="00FF19FA" w:rsidRPr="00447919" w:rsidRDefault="00FF19FA" w:rsidP="007950CE">
      <w:pPr>
        <w:pStyle w:val="Item1"/>
        <w:spacing w:line="440" w:lineRule="exact"/>
        <w:ind w:leftChars="0" w:left="0" w:firstLineChars="600" w:firstLine="1440"/>
        <w:jc w:val="both"/>
        <w:rPr>
          <w:sz w:val="24"/>
        </w:rPr>
      </w:pPr>
    </w:p>
    <w:p w14:paraId="5D6325A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對沖基金</w:t>
      </w:r>
    </w:p>
    <w:p w14:paraId="3FA7FE56"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：資金運用表」之相關欄位金額，乘以其所對應之風險係數計算風險資本額。所稱「對沖基金」係指依「保險業辦理國外投資管理辦法」第八條第一項第五款規定之有價證券種類。</w:t>
      </w:r>
    </w:p>
    <w:p w14:paraId="2AD50974" w14:textId="77777777" w:rsidR="00FF19FA" w:rsidRPr="00447919" w:rsidRDefault="00FF19FA" w:rsidP="007950CE">
      <w:pPr>
        <w:pStyle w:val="Item1"/>
        <w:spacing w:line="440" w:lineRule="exact"/>
        <w:ind w:leftChars="553" w:left="1327" w:firstLineChars="0" w:firstLine="0"/>
        <w:jc w:val="both"/>
        <w:rPr>
          <w:sz w:val="24"/>
        </w:rPr>
      </w:pPr>
    </w:p>
    <w:p w14:paraId="49D8634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股票型</w:t>
      </w:r>
    </w:p>
    <w:p w14:paraId="0D66A212"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股票型帳載價值</w:t>
      </w:r>
      <w:r w:rsidRPr="00447919">
        <w:rPr>
          <w:sz w:val="24"/>
        </w:rPr>
        <w:t>--</w:t>
      </w:r>
      <w:r w:rsidR="00656143" w:rsidRPr="00447919">
        <w:t>已開發國家</w:t>
      </w:r>
      <w:r w:rsidRPr="00447919">
        <w:rPr>
          <w:sz w:val="24"/>
        </w:rPr>
        <w:t>後之數額，乘以其所對應之風險係數計算風險資本額。</w:t>
      </w:r>
    </w:p>
    <w:p w14:paraId="3564543F" w14:textId="77777777" w:rsidR="00FF19FA" w:rsidRPr="00447919" w:rsidRDefault="00FF19FA" w:rsidP="007950CE">
      <w:pPr>
        <w:pStyle w:val="Item1"/>
        <w:spacing w:line="440" w:lineRule="exact"/>
        <w:ind w:leftChars="0" w:left="0" w:firstLineChars="600" w:firstLine="1440"/>
        <w:jc w:val="both"/>
        <w:rPr>
          <w:sz w:val="24"/>
        </w:rPr>
      </w:pPr>
    </w:p>
    <w:p w14:paraId="6500C83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債券型</w:t>
      </w:r>
    </w:p>
    <w:p w14:paraId="6A0D727E"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加計「表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w:t>
      </w:r>
      <w:r w:rsidR="00B03540" w:rsidRPr="00447919">
        <w:rPr>
          <w:sz w:val="24"/>
        </w:rPr>
        <w:t>--</w:t>
      </w:r>
      <w:r w:rsidR="00B03540" w:rsidRPr="00447919">
        <w:rPr>
          <w:sz w:val="24"/>
        </w:rPr>
        <w:t>已開發國家後之數額</w:t>
      </w:r>
      <w:r w:rsidRPr="00447919">
        <w:rPr>
          <w:sz w:val="24"/>
        </w:rPr>
        <w:t>，乘以其所對應之風險係數計算風險資本額。</w:t>
      </w:r>
    </w:p>
    <w:p w14:paraId="20EE326D" w14:textId="77777777" w:rsidR="00B03540" w:rsidRPr="00447919" w:rsidRDefault="00B03540" w:rsidP="00B03540">
      <w:pPr>
        <w:pStyle w:val="Item1"/>
        <w:spacing w:after="180" w:line="440" w:lineRule="exact"/>
        <w:ind w:leftChars="553" w:left="1327" w:firstLineChars="0" w:firstLine="0"/>
        <w:jc w:val="both"/>
        <w:rPr>
          <w:sz w:val="24"/>
        </w:rPr>
      </w:pPr>
    </w:p>
    <w:p w14:paraId="6D115397"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ETF-</w:t>
      </w:r>
      <w:r w:rsidRPr="00447919">
        <w:rPr>
          <w:sz w:val="24"/>
        </w:rPr>
        <w:t>其他型</w:t>
      </w:r>
    </w:p>
    <w:p w14:paraId="4CC0B972"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w:t>
      </w:r>
      <w:r w:rsidRPr="00447919">
        <w:rPr>
          <w:sz w:val="24"/>
        </w:rPr>
        <w:t>--</w:t>
      </w:r>
      <w:r w:rsidRPr="00447919">
        <w:rPr>
          <w:sz w:val="24"/>
        </w:rPr>
        <w:t>已開發國家後之數額，乘以其所對應之風險係數計算風險資本額。</w:t>
      </w:r>
    </w:p>
    <w:p w14:paraId="18973258" w14:textId="77777777" w:rsidR="00B03540" w:rsidRPr="00447919" w:rsidRDefault="00B03540" w:rsidP="00B03540">
      <w:pPr>
        <w:pStyle w:val="Item1"/>
        <w:spacing w:line="440" w:lineRule="exact"/>
        <w:ind w:leftChars="553" w:left="1327" w:firstLineChars="0" w:firstLine="0"/>
        <w:jc w:val="both"/>
        <w:rPr>
          <w:sz w:val="24"/>
        </w:rPr>
      </w:pPr>
    </w:p>
    <w:p w14:paraId="7B730AF8"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ETN</w:t>
      </w:r>
    </w:p>
    <w:p w14:paraId="0778C45C"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ETN</w:t>
      </w:r>
      <w:r w:rsidRPr="00447919">
        <w:rPr>
          <w:sz w:val="24"/>
        </w:rPr>
        <w:t>帳載價值</w:t>
      </w:r>
      <w:r w:rsidRPr="00447919">
        <w:rPr>
          <w:sz w:val="24"/>
        </w:rPr>
        <w:t>--</w:t>
      </w:r>
      <w:r w:rsidRPr="00447919">
        <w:rPr>
          <w:sz w:val="24"/>
        </w:rPr>
        <w:t>已開發國家後之數額，乘以其所對應之風險係數計算風險資本額。</w:t>
      </w:r>
    </w:p>
    <w:p w14:paraId="3F119F11" w14:textId="77777777" w:rsidR="00FF19FA" w:rsidRPr="00447919" w:rsidRDefault="00FF19FA" w:rsidP="007950CE">
      <w:pPr>
        <w:pStyle w:val="Item1"/>
        <w:spacing w:line="440" w:lineRule="exact"/>
        <w:ind w:leftChars="553" w:left="1327" w:firstLineChars="0" w:firstLine="0"/>
        <w:jc w:val="both"/>
        <w:rPr>
          <w:sz w:val="24"/>
        </w:rPr>
      </w:pPr>
    </w:p>
    <w:p w14:paraId="2210180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組合式存款</w:t>
      </w:r>
    </w:p>
    <w:p w14:paraId="5E75CD7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又區分為「</w:t>
      </w:r>
      <w:r w:rsidRPr="00447919">
        <w:rPr>
          <w:sz w:val="24"/>
        </w:rPr>
        <w:t>100%"</w:t>
      </w:r>
      <w:r w:rsidRPr="00447919">
        <w:rPr>
          <w:sz w:val="24"/>
        </w:rPr>
        <w:t>保本組合式存款」及「</w:t>
      </w:r>
      <w:r w:rsidRPr="00447919">
        <w:rPr>
          <w:sz w:val="24"/>
        </w:rPr>
        <w:t>90%"</w:t>
      </w:r>
      <w:r w:rsidRPr="00447919">
        <w:rPr>
          <w:sz w:val="24"/>
        </w:rPr>
        <w:t>保本組合式存款」兩項，均按</w:t>
      </w:r>
      <w:r w:rsidRPr="00447919">
        <w:rPr>
          <w:sz w:val="24"/>
        </w:rPr>
        <w:lastRenderedPageBreak/>
        <w:t>「表</w:t>
      </w:r>
      <w:smartTag w:uri="urn:schemas-microsoft-com:office:smarttags" w:element="chsdate">
        <w:smartTagPr>
          <w:attr w:name="IsROCDate" w:val="False"/>
          <w:attr w:name="IsLunarDate" w:val="False"/>
          <w:attr w:name="Day" w:val="4"/>
          <w:attr w:name="Month" w:val="3"/>
          <w:attr w:name="Year" w:val="1930"/>
        </w:smartTagPr>
        <w:r w:rsidRPr="00447919">
          <w:rPr>
            <w:sz w:val="24"/>
          </w:rPr>
          <w:t>30-3-4</w:t>
        </w:r>
      </w:smartTag>
      <w:r w:rsidRPr="00447919">
        <w:rPr>
          <w:sz w:val="24"/>
        </w:rPr>
        <w:t>：組合式存款風險資本額計算表」之相關欄位金額填報，並依其所對應之風險係數計算風險資本額。</w:t>
      </w:r>
    </w:p>
    <w:p w14:paraId="6858CFD5" w14:textId="77777777" w:rsidR="00FF19FA" w:rsidRPr="00447919" w:rsidRDefault="00FF19FA" w:rsidP="007950CE">
      <w:pPr>
        <w:pStyle w:val="Item1"/>
        <w:spacing w:line="440" w:lineRule="exact"/>
        <w:ind w:leftChars="553" w:left="1327" w:firstLineChars="0" w:firstLine="0"/>
        <w:jc w:val="both"/>
        <w:rPr>
          <w:sz w:val="24"/>
        </w:rPr>
      </w:pPr>
    </w:p>
    <w:p w14:paraId="322A0AA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其他</w:t>
      </w:r>
    </w:p>
    <w:p w14:paraId="11E76E34"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w:t>
      </w:r>
      <w:r w:rsidR="002C53BB" w:rsidRPr="00447919">
        <w:rPr>
          <w:spacing w:val="10"/>
          <w:sz w:val="24"/>
        </w:rPr>
        <w:t>及</w:t>
      </w:r>
      <w:r w:rsidR="002C53BB" w:rsidRPr="00447919">
        <w:rPr>
          <w:rFonts w:eastAsia="新細明體"/>
          <w:spacing w:val="10"/>
          <w:sz w:val="24"/>
        </w:rPr>
        <w:t>「</w:t>
      </w:r>
      <w:r w:rsidR="002C53BB" w:rsidRPr="00447919">
        <w:rPr>
          <w:spacing w:val="10"/>
          <w:sz w:val="24"/>
        </w:rPr>
        <w:t>表</w:t>
      </w:r>
      <w:r w:rsidR="002C53BB" w:rsidRPr="00447919">
        <w:rPr>
          <w:spacing w:val="10"/>
          <w:sz w:val="24"/>
        </w:rPr>
        <w:t>13-4</w:t>
      </w:r>
      <w:r w:rsidR="002C53BB" w:rsidRPr="00447919">
        <w:rPr>
          <w:spacing w:val="10"/>
          <w:sz w:val="24"/>
        </w:rPr>
        <w:t>：國外及大陸地區不動產投資情形明細表」</w:t>
      </w:r>
      <w:r w:rsidRPr="00447919">
        <w:rPr>
          <w:sz w:val="24"/>
        </w:rPr>
        <w:t>之相關欄位金額，乘以其所對應之風險係數計算風險資本額。所稱之其他係指依「保險業辦理國外投資管理辦法」第八條規定，除受益憑證及信託資金</w:t>
      </w:r>
      <w:r w:rsidR="00BD23A9" w:rsidRPr="00447919">
        <w:rPr>
          <w:sz w:val="24"/>
        </w:rPr>
        <w:t>、不動產投資信託基金</w:t>
      </w:r>
      <w:r w:rsidRPr="00447919">
        <w:rPr>
          <w:sz w:val="24"/>
        </w:rPr>
        <w:t>、對沖基金、</w:t>
      </w:r>
      <w:r w:rsidRPr="00447919">
        <w:rPr>
          <w:sz w:val="24"/>
        </w:rPr>
        <w:t xml:space="preserve">ETF - </w:t>
      </w:r>
      <w:r w:rsidRPr="00447919">
        <w:rPr>
          <w:sz w:val="24"/>
        </w:rPr>
        <w:t>股票型、及</w:t>
      </w:r>
      <w:r w:rsidRPr="00447919">
        <w:rPr>
          <w:sz w:val="24"/>
        </w:rPr>
        <w:t xml:space="preserve">ETF - </w:t>
      </w:r>
      <w:r w:rsidRPr="00447919">
        <w:rPr>
          <w:sz w:val="24"/>
        </w:rPr>
        <w:t>債券型</w:t>
      </w:r>
      <w:r w:rsidR="00B03540" w:rsidRPr="00447919">
        <w:rPr>
          <w:sz w:val="24"/>
        </w:rPr>
        <w:t>、</w:t>
      </w:r>
      <w:r w:rsidR="00B03540" w:rsidRPr="00447919">
        <w:rPr>
          <w:sz w:val="24"/>
        </w:rPr>
        <w:t>ETF-</w:t>
      </w:r>
      <w:r w:rsidR="00B03540" w:rsidRPr="00447919">
        <w:rPr>
          <w:sz w:val="24"/>
        </w:rPr>
        <w:t>其他型</w:t>
      </w:r>
      <w:r w:rsidRPr="00447919">
        <w:rPr>
          <w:sz w:val="24"/>
        </w:rPr>
        <w:t>以外，所投資之有價證券種類</w:t>
      </w:r>
      <w:r w:rsidR="002C53BB" w:rsidRPr="00447919">
        <w:rPr>
          <w:sz w:val="24"/>
        </w:rPr>
        <w:t>，及第十一</w:t>
      </w:r>
      <w:r w:rsidR="00DB63FF" w:rsidRPr="00447919">
        <w:rPr>
          <w:sz w:val="24"/>
        </w:rPr>
        <w:t>條</w:t>
      </w:r>
      <w:r w:rsidR="002C53BB" w:rsidRPr="00447919">
        <w:rPr>
          <w:sz w:val="24"/>
        </w:rPr>
        <w:t>之一第一項第四款經由信託方式取得國外及大陸地區不動產</w:t>
      </w:r>
      <w:r w:rsidRPr="00447919">
        <w:rPr>
          <w:sz w:val="24"/>
        </w:rPr>
        <w:t>。</w:t>
      </w:r>
    </w:p>
    <w:p w14:paraId="767B89F1" w14:textId="77777777" w:rsidR="00FF19FA" w:rsidRPr="00447919" w:rsidRDefault="00FF19FA" w:rsidP="007950CE">
      <w:pPr>
        <w:pStyle w:val="Item1"/>
        <w:spacing w:line="440" w:lineRule="exact"/>
        <w:ind w:leftChars="553" w:left="1327" w:firstLineChars="0" w:firstLine="0"/>
        <w:jc w:val="both"/>
        <w:rPr>
          <w:sz w:val="24"/>
        </w:rPr>
      </w:pPr>
    </w:p>
    <w:p w14:paraId="7C67E69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外匯</w:t>
      </w:r>
      <w:r w:rsidR="003909C3" w:rsidRPr="00447919">
        <w:rPr>
          <w:sz w:val="24"/>
        </w:rPr>
        <w:t>風險</w:t>
      </w:r>
    </w:p>
    <w:p w14:paraId="39057157" w14:textId="77777777" w:rsidR="00FF19FA" w:rsidRPr="00447919" w:rsidRDefault="00FF19FA" w:rsidP="001679BC">
      <w:pPr>
        <w:pStyle w:val="Item1"/>
        <w:spacing w:line="440" w:lineRule="exact"/>
        <w:ind w:leftChars="400" w:left="960" w:firstLineChars="0" w:firstLine="0"/>
        <w:jc w:val="both"/>
        <w:rPr>
          <w:sz w:val="24"/>
        </w:rPr>
      </w:pPr>
      <w:r w:rsidRPr="00447919">
        <w:rPr>
          <w:sz w:val="24"/>
        </w:rPr>
        <w:t>外匯係以</w:t>
      </w:r>
      <w:r w:rsidR="001679BC" w:rsidRPr="00447919">
        <w:rPr>
          <w:sz w:val="24"/>
        </w:rPr>
        <w:t>國外資產</w:t>
      </w:r>
      <w:r w:rsidRPr="00447919">
        <w:rPr>
          <w:sz w:val="24"/>
        </w:rPr>
        <w:t>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447919">
          <w:rPr>
            <w:sz w:val="24"/>
          </w:rPr>
          <w:t>16-2-1</w:t>
        </w:r>
      </w:smartTag>
      <w:r w:rsidRPr="00447919">
        <w:rPr>
          <w:sz w:val="24"/>
        </w:rPr>
        <w:t>衍生性商品餘額明細表</w:t>
      </w:r>
      <w:r w:rsidRPr="00447919">
        <w:rPr>
          <w:sz w:val="24"/>
        </w:rPr>
        <w:t>(</w:t>
      </w:r>
      <w:r w:rsidRPr="00447919">
        <w:rPr>
          <w:sz w:val="24"/>
        </w:rPr>
        <w:t>總計</w:t>
      </w:r>
      <w:r w:rsidRPr="00447919">
        <w:rPr>
          <w:sz w:val="24"/>
        </w:rPr>
        <w:t>)</w:t>
      </w:r>
      <w:r w:rsidRPr="00447919">
        <w:rPr>
          <w:sz w:val="24"/>
        </w:rPr>
        <w:t>－以避險為目的」中衍生性金融商品屬於匯率相關</w:t>
      </w:r>
      <w:r w:rsidRPr="00447919">
        <w:rPr>
          <w:sz w:val="24"/>
        </w:rPr>
        <w:t>(</w:t>
      </w:r>
      <w:r w:rsidRPr="00447919">
        <w:rPr>
          <w:sz w:val="24"/>
        </w:rPr>
        <w:t>標準避險</w:t>
      </w:r>
      <w:r w:rsidRPr="00447919">
        <w:rPr>
          <w:sz w:val="24"/>
        </w:rPr>
        <w:t>)</w:t>
      </w:r>
      <w:r w:rsidRPr="00447919">
        <w:rPr>
          <w:sz w:val="24"/>
        </w:rPr>
        <w:t>之名目部位金額總額（若扣除部位大於原部位，則以</w:t>
      </w:r>
      <w:r w:rsidRPr="00447919">
        <w:rPr>
          <w:sz w:val="24"/>
        </w:rPr>
        <w:t>0</w:t>
      </w:r>
      <w:r w:rsidRPr="00447919">
        <w:rPr>
          <w:sz w:val="24"/>
        </w:rPr>
        <w:t>列示）。</w:t>
      </w:r>
    </w:p>
    <w:p w14:paraId="20D9EBA7" w14:textId="77777777" w:rsidR="00FF19FA" w:rsidRPr="00447919" w:rsidRDefault="00FF19FA" w:rsidP="007950CE">
      <w:pPr>
        <w:pStyle w:val="Item1"/>
        <w:spacing w:line="440" w:lineRule="exact"/>
        <w:ind w:leftChars="0" w:left="1440" w:firstLineChars="0" w:firstLine="0"/>
        <w:jc w:val="both"/>
        <w:rPr>
          <w:sz w:val="24"/>
        </w:rPr>
      </w:pPr>
    </w:p>
    <w:p w14:paraId="63321F5C"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「借券再投資風險」一項，按「表</w:t>
      </w:r>
      <w:r w:rsidRPr="00447919">
        <w:rPr>
          <w:sz w:val="24"/>
        </w:rPr>
        <w:t>30-16</w:t>
      </w:r>
      <w:r w:rsidRPr="00447919">
        <w:rPr>
          <w:sz w:val="24"/>
        </w:rPr>
        <w:t>：國外再投資風險資本額計算表」相關欄位金額填報其風險部位金額，惟暫不作風險資本額之計算。</w:t>
      </w:r>
    </w:p>
    <w:p w14:paraId="14EA076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國內外資產集中度風險</w:t>
      </w:r>
      <w:r w:rsidRPr="00447919">
        <w:rPr>
          <w:sz w:val="24"/>
        </w:rPr>
        <w:t>-</w:t>
      </w:r>
      <w:r w:rsidRPr="00447919">
        <w:rPr>
          <w:sz w:val="24"/>
        </w:rPr>
        <w:t>國外資產部份</w:t>
      </w:r>
    </w:p>
    <w:p w14:paraId="7129F0D9" w14:textId="77777777" w:rsidR="00FF19FA" w:rsidRPr="00447919" w:rsidRDefault="00FF19FA" w:rsidP="007950CE">
      <w:pPr>
        <w:pStyle w:val="Item1"/>
        <w:spacing w:line="440" w:lineRule="exact"/>
        <w:ind w:leftChars="400" w:left="960" w:firstLineChars="0" w:firstLine="0"/>
        <w:jc w:val="both"/>
        <w:rPr>
          <w:sz w:val="24"/>
        </w:rPr>
      </w:pPr>
      <w:r w:rsidRPr="00447919">
        <w:rPr>
          <w:sz w:val="24"/>
        </w:rPr>
        <w:t>國內外資產集中度風險之係數的計算及查表方式如前面</w:t>
      </w:r>
      <w:r w:rsidRPr="00447919">
        <w:rPr>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sz w:val="24"/>
          </w:rPr>
          <w:t>1a</w:t>
        </w:r>
      </w:smartTag>
      <w:r w:rsidRPr="00447919">
        <w:rPr>
          <w:sz w:val="24"/>
        </w:rPr>
        <w:t>.</w:t>
      </w:r>
      <w:r w:rsidRPr="00447919">
        <w:rPr>
          <w:sz w:val="24"/>
        </w:rPr>
        <w:t>國內資產風險</w:t>
      </w:r>
      <w:r w:rsidRPr="00447919">
        <w:rPr>
          <w:sz w:val="24"/>
        </w:rPr>
        <w:t>1.6</w:t>
      </w:r>
      <w:r w:rsidRPr="00447919">
        <w:rPr>
          <w:sz w:val="24"/>
        </w:rPr>
        <w:t>所述。</w:t>
      </w:r>
      <w:r w:rsidR="00BD4A95" w:rsidRPr="00447919">
        <w:rPr>
          <w:sz w:val="24"/>
        </w:rPr>
        <w:t>然後再按表</w:t>
      </w:r>
      <w:r w:rsidR="00BD4A95" w:rsidRPr="00447919">
        <w:rPr>
          <w:sz w:val="24"/>
        </w:rPr>
        <w:t>30-10</w:t>
      </w:r>
      <w:r w:rsidR="00BD4A95" w:rsidRPr="00447919">
        <w:rPr>
          <w:sz w:val="24"/>
        </w:rPr>
        <w:t>之各項資產風險資本額之總額乘以所查得之係數計算國外資產之風險資本額。</w:t>
      </w:r>
    </w:p>
    <w:p w14:paraId="7109A226" w14:textId="77777777" w:rsidR="00FF19FA" w:rsidRPr="00447919" w:rsidRDefault="00BD4A95" w:rsidP="007950CE">
      <w:pPr>
        <w:pStyle w:val="Item1"/>
        <w:spacing w:line="440" w:lineRule="exact"/>
        <w:ind w:left="900" w:firstLineChars="0" w:firstLine="0"/>
        <w:jc w:val="both"/>
        <w:rPr>
          <w:sz w:val="24"/>
        </w:rPr>
      </w:pPr>
      <w:r w:rsidRPr="00447919">
        <w:rPr>
          <w:sz w:val="24"/>
        </w:rPr>
        <w:t>故國外資產集中度之風險資本額為：</w:t>
      </w:r>
    </w:p>
    <w:p w14:paraId="199E8C9C" w14:textId="77777777" w:rsidR="00FF19FA" w:rsidRPr="00447919" w:rsidRDefault="00BD4A95" w:rsidP="00B03540">
      <w:pPr>
        <w:pStyle w:val="Item1"/>
        <w:spacing w:line="440" w:lineRule="exact"/>
        <w:ind w:leftChars="354" w:left="850" w:firstLineChars="0" w:firstLine="1"/>
        <w:jc w:val="both"/>
        <w:rPr>
          <w:sz w:val="24"/>
        </w:rPr>
      </w:pPr>
      <w:r w:rsidRPr="00447919">
        <w:rPr>
          <w:sz w:val="24"/>
        </w:rPr>
        <w:t>(</w:t>
      </w:r>
      <w:r w:rsidRPr="00447919">
        <w:rPr>
          <w:sz w:val="24"/>
        </w:rPr>
        <w:t>公債、公司債及金融資產受益證券、股票、</w:t>
      </w:r>
      <w:r w:rsidRPr="00447919">
        <w:rPr>
          <w:sz w:val="24"/>
        </w:rPr>
        <w:t>ETF</w:t>
      </w:r>
      <w:r w:rsidR="00B03540" w:rsidRPr="00447919">
        <w:rPr>
          <w:sz w:val="24"/>
        </w:rPr>
        <w:t>、</w:t>
      </w:r>
      <w:r w:rsidR="00B03540" w:rsidRPr="00447919">
        <w:rPr>
          <w:sz w:val="24"/>
        </w:rPr>
        <w:t>ETN</w:t>
      </w:r>
      <w:r w:rsidRPr="00447919">
        <w:rPr>
          <w:sz w:val="24"/>
        </w:rPr>
        <w:t>、受益憑證及信託資金、不動產投資信託基金、不動產、放款</w:t>
      </w:r>
      <w:r w:rsidRPr="00447919">
        <w:rPr>
          <w:sz w:val="24"/>
        </w:rPr>
        <w:t>)</w:t>
      </w:r>
      <w:r w:rsidRPr="00447919">
        <w:rPr>
          <w:sz w:val="24"/>
        </w:rPr>
        <w:t>之風險資本額</w:t>
      </w:r>
      <w:r w:rsidRPr="00447919">
        <w:rPr>
          <w:sz w:val="24"/>
        </w:rPr>
        <w:t xml:space="preserve"> × 1.6</w:t>
      </w:r>
      <w:r w:rsidRPr="00447919">
        <w:rPr>
          <w:sz w:val="24"/>
        </w:rPr>
        <w:t>查得之係數。</w:t>
      </w:r>
    </w:p>
    <w:p w14:paraId="7284F970" w14:textId="77777777" w:rsidR="00FF19FA" w:rsidRPr="00447919" w:rsidRDefault="00FF19FA" w:rsidP="007950CE">
      <w:pPr>
        <w:pStyle w:val="Layer2"/>
        <w:spacing w:line="440" w:lineRule="exact"/>
        <w:jc w:val="both"/>
      </w:pPr>
      <w:bookmarkStart w:id="237" w:name="_Toc7498445"/>
      <w:r w:rsidRPr="00447919">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447919">
          <w:t>1c</w:t>
        </w:r>
      </w:smartTag>
      <w:bookmarkEnd w:id="237"/>
      <w:r w:rsidRPr="00447919">
        <w:t>不計入風險資本額計算之項目</w:t>
      </w:r>
    </w:p>
    <w:p w14:paraId="72622370" w14:textId="77777777" w:rsidR="00FF19FA" w:rsidRPr="00447919" w:rsidRDefault="00FF19FA" w:rsidP="007950CE">
      <w:pPr>
        <w:pStyle w:val="Layer30"/>
        <w:spacing w:line="440" w:lineRule="exact"/>
        <w:ind w:leftChars="200" w:left="960" w:hangingChars="200" w:hanging="480"/>
        <w:jc w:val="both"/>
      </w:pPr>
      <w:r w:rsidRPr="00447919">
        <w:t>一、不計入風險資本額計算之項目分為「或有負債」及「衍生性金融商品」。依我國</w:t>
      </w:r>
      <w:r w:rsidR="000754CC" w:rsidRPr="00447919">
        <w:t>國際會計準則</w:t>
      </w:r>
      <w:r w:rsidRPr="00447919">
        <w:t>公報規定應揭露之「或有負債」，按財產保險業經會計師簽證之財務報表附註所揭露之確定額度做為填報風險部位金額之基礎。</w:t>
      </w:r>
    </w:p>
    <w:p w14:paraId="39F6734D" w14:textId="77777777" w:rsidR="00FF19FA" w:rsidRDefault="00FF19FA" w:rsidP="007950CE">
      <w:pPr>
        <w:pStyle w:val="Layer30"/>
        <w:spacing w:line="440" w:lineRule="exact"/>
        <w:ind w:leftChars="200" w:left="960" w:hangingChars="200" w:hanging="480"/>
        <w:jc w:val="both"/>
      </w:pPr>
      <w:r w:rsidRPr="00447919">
        <w:lastRenderedPageBreak/>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447919">
          <w:t>16-2-1</w:t>
        </w:r>
      </w:smartTag>
      <w:r w:rsidRPr="00447919">
        <w:t>：衍生性商品餘額明細表</w:t>
      </w:r>
      <w:r w:rsidRPr="00447919">
        <w:t>(</w:t>
      </w:r>
      <w:r w:rsidRPr="00447919">
        <w:t>總計</w:t>
      </w:r>
      <w:r w:rsidRPr="00447919">
        <w:t>)-</w:t>
      </w:r>
      <w:r w:rsidRPr="00447919">
        <w:t>以避險為目的」之被避險資產名目部位金額做為填報風險部位金額之基礎；以增加收益為目的」之衍生性金融商品則以「表</w:t>
      </w:r>
      <w:r w:rsidRPr="00447919">
        <w:t>16-2-2</w:t>
      </w: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」及「表</w:t>
      </w:r>
      <w:r w:rsidRPr="00447919">
        <w:t>16-2-3</w:t>
      </w: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」之衍生性商品標的名目部位金額合計數做為填報風險部位金額之基礎。</w:t>
      </w:r>
    </w:p>
    <w:p w14:paraId="3EB2354D" w14:textId="77777777" w:rsidR="00577ACF" w:rsidRDefault="00577ACF">
      <w:pPr>
        <w:widowControl/>
        <w:spacing w:line="240" w:lineRule="auto"/>
        <w:rPr>
          <w:szCs w:val="24"/>
        </w:rPr>
      </w:pPr>
      <w:r>
        <w:br w:type="page"/>
      </w:r>
    </w:p>
    <w:p w14:paraId="55B3AD21" w14:textId="77777777" w:rsidR="00CD2CF2" w:rsidRPr="00447919" w:rsidRDefault="00CD2CF2" w:rsidP="00FF19FA">
      <w:pPr>
        <w:pStyle w:val="1"/>
        <w:spacing w:afterLines="0" w:after="0" w:line="440" w:lineRule="exact"/>
        <w:rPr>
          <w:rFonts w:ascii="Times New Roman" w:hAnsi="Times New Roman"/>
          <w:color w:val="auto"/>
          <w:szCs w:val="40"/>
        </w:rPr>
      </w:pPr>
      <w:bookmarkStart w:id="238" w:name="_Toc201752628"/>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3"/>
          <w:attr w:name="Year" w:val="1930"/>
        </w:smartTagPr>
        <w:r w:rsidRPr="00447919">
          <w:rPr>
            <w:rFonts w:ascii="Times New Roman" w:hAnsi="Times New Roman"/>
            <w:color w:val="auto"/>
          </w:rPr>
          <w:t>30-3-1</w:t>
        </w:r>
      </w:smartTag>
      <w:r w:rsidRPr="00447919">
        <w:rPr>
          <w:rFonts w:ascii="Times New Roman" w:hAnsi="Times New Roman"/>
          <w:color w:val="auto"/>
        </w:rPr>
        <w:t>：</w:t>
      </w:r>
      <w:r w:rsidRPr="00447919">
        <w:rPr>
          <w:rFonts w:ascii="Times New Roman" w:hAnsi="Times New Roman"/>
          <w:color w:val="auto"/>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rFonts w:ascii="Times New Roman" w:hAnsi="Times New Roman"/>
            <w:color w:val="auto"/>
          </w:rPr>
          <w:t>1a</w:t>
        </w:r>
      </w:smartTag>
      <w:r w:rsidRPr="00447919">
        <w:rPr>
          <w:rFonts w:ascii="Times New Roman" w:hAnsi="Times New Roman"/>
          <w:color w:val="auto"/>
        </w:rPr>
        <w:t>：國內資產風險</w:t>
      </w:r>
      <w:r w:rsidRPr="00447919">
        <w:rPr>
          <w:rFonts w:ascii="Times New Roman" w:hAnsi="Times New Roman"/>
          <w:color w:val="auto"/>
        </w:rPr>
        <w:t>--</w:t>
      </w:r>
      <w:proofErr w:type="spellStart"/>
      <w:r w:rsidRPr="00447919">
        <w:rPr>
          <w:rFonts w:ascii="Times New Roman" w:hAnsi="Times New Roman"/>
          <w:color w:val="auto"/>
        </w:rPr>
        <w:t>非關係人信用風險計算表</w:t>
      </w:r>
      <w:bookmarkEnd w:id="230"/>
      <w:bookmarkEnd w:id="231"/>
      <w:bookmarkEnd w:id="238"/>
      <w:proofErr w:type="spellEnd"/>
    </w:p>
    <w:p w14:paraId="6905A2E1" w14:textId="77777777" w:rsidR="00CD2CF2" w:rsidRPr="00447919" w:rsidRDefault="00CD2CF2" w:rsidP="008729A3">
      <w:pPr>
        <w:spacing w:beforeLines="50" w:before="180" w:line="440" w:lineRule="exact"/>
        <w:ind w:firstLineChars="192" w:firstLine="461"/>
        <w:jc w:val="both"/>
      </w:pPr>
      <w:r w:rsidRPr="00447919">
        <w:t>此表主要計算考量信用風險之國內非關係人固定收益型證券風險資本額，並將計算結果匯集至表</w:t>
      </w:r>
      <w:r w:rsidRPr="00447919">
        <w:t>30-3</w:t>
      </w:r>
      <w:r w:rsidRPr="00447919">
        <w:t>計算總資產風險資本額，需依信用評等等級計算風險資本額之資產包括：</w:t>
      </w:r>
    </w:p>
    <w:p w14:paraId="18466E0D" w14:textId="77777777" w:rsidR="00CD2CF2" w:rsidRPr="00447919" w:rsidRDefault="00CD2CF2" w:rsidP="008729A3">
      <w:pPr>
        <w:spacing w:line="440" w:lineRule="exact"/>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.2 </w:t>
      </w:r>
      <w:r w:rsidRPr="00447919">
        <w:t>公司債</w:t>
      </w:r>
    </w:p>
    <w:p w14:paraId="60F8BA2B" w14:textId="77777777" w:rsidR="00CD2CF2" w:rsidRPr="00447919" w:rsidRDefault="00CD2CF2" w:rsidP="008729A3">
      <w:pPr>
        <w:spacing w:line="440" w:lineRule="exact"/>
        <w:ind w:firstLineChars="150" w:firstLine="360"/>
      </w:pPr>
      <w:r w:rsidRPr="00447919">
        <w:t>1.</w:t>
      </w:r>
      <w:r w:rsidRPr="00447919">
        <w:t>有信用評等</w:t>
      </w:r>
    </w:p>
    <w:p w14:paraId="410AEE78" w14:textId="77777777" w:rsidR="00CD2CF2" w:rsidRPr="00447919" w:rsidRDefault="00CD2CF2" w:rsidP="008729A3">
      <w:pPr>
        <w:spacing w:line="440" w:lineRule="exact"/>
        <w:ind w:left="540" w:hangingChars="225" w:hanging="540"/>
      </w:pPr>
      <w:r w:rsidRPr="00447919">
        <w:t xml:space="preserve">    </w:t>
      </w:r>
      <w:r w:rsidRPr="00447919">
        <w:t>依信用評等等級分別填報其</w:t>
      </w:r>
      <w:r w:rsidR="00A371B2" w:rsidRPr="00447919">
        <w:t>公司債</w:t>
      </w:r>
      <w:r w:rsidRPr="00447919">
        <w:t>持有部位之認許資產金額，並按其所對應之風險係數計算風險資本額，信用評等之取決順序如下：</w:t>
      </w:r>
    </w:p>
    <w:p w14:paraId="5B6B4C2E" w14:textId="77777777" w:rsidR="00CD2CF2" w:rsidRPr="00447919" w:rsidRDefault="00CD2CF2" w:rsidP="008729A3">
      <w:pPr>
        <w:spacing w:line="440" w:lineRule="exact"/>
        <w:ind w:firstLineChars="300" w:firstLine="720"/>
      </w:pPr>
      <w:r w:rsidRPr="00447919">
        <w:t>(1)</w:t>
      </w:r>
      <w:r w:rsidRPr="00447919">
        <w:t>公司債券信用評等</w:t>
      </w:r>
    </w:p>
    <w:p w14:paraId="3E5671B4" w14:textId="77777777" w:rsidR="00CD2CF2" w:rsidRPr="00447919" w:rsidRDefault="00CD2CF2" w:rsidP="008729A3">
      <w:pPr>
        <w:spacing w:line="440" w:lineRule="exact"/>
        <w:ind w:firstLineChars="300" w:firstLine="720"/>
      </w:pPr>
      <w:r w:rsidRPr="00447919">
        <w:t>(2)</w:t>
      </w:r>
      <w:r w:rsidRPr="00447919">
        <w:t>公司債發行公司信用評等</w:t>
      </w:r>
    </w:p>
    <w:p w14:paraId="1554DCF0" w14:textId="77777777" w:rsidR="00A371B2" w:rsidRPr="00447919" w:rsidRDefault="00A371B2" w:rsidP="00A371B2">
      <w:pPr>
        <w:spacing w:line="440" w:lineRule="exact"/>
        <w:ind w:leftChars="236" w:left="566" w:firstLine="1"/>
      </w:pPr>
      <w:r w:rsidRPr="00447919">
        <w:t>國內次順位公司債本身無信用評等採發行公司信用評等計提風險資本者，調整以發行公司信用評等降</w:t>
      </w:r>
      <w:r w:rsidRPr="00447919">
        <w:t>3</w:t>
      </w:r>
      <w:r w:rsidRPr="00447919">
        <w:t>個評等等級計提風險資本。</w:t>
      </w:r>
    </w:p>
    <w:p w14:paraId="73AC8ECB" w14:textId="77777777" w:rsidR="00CD2CF2" w:rsidRPr="00447919" w:rsidRDefault="00CD2CF2" w:rsidP="00A371B2">
      <w:pPr>
        <w:spacing w:line="440" w:lineRule="exact"/>
        <w:ind w:leftChars="236" w:left="566" w:firstLine="1"/>
      </w:pPr>
      <w:r w:rsidRPr="00447919">
        <w:t>同一標的之信用評等同時經由不同機構評等時，擇優引用風險係數。</w:t>
      </w:r>
    </w:p>
    <w:p w14:paraId="3DEEF702" w14:textId="77777777" w:rsidR="00CD2CF2" w:rsidRPr="00447919" w:rsidRDefault="00CD2CF2" w:rsidP="008729A3">
      <w:pPr>
        <w:spacing w:line="440" w:lineRule="exact"/>
        <w:ind w:firstLineChars="150" w:firstLine="360"/>
        <w:jc w:val="both"/>
      </w:pPr>
      <w:r w:rsidRPr="00447919">
        <w:t>2.</w:t>
      </w:r>
      <w:r w:rsidRPr="00447919">
        <w:t>無評等公司債但提供保證的機構有評等：</w:t>
      </w:r>
    </w:p>
    <w:p w14:paraId="1386EBE9" w14:textId="77777777" w:rsidR="00CD2CF2" w:rsidRPr="00447919" w:rsidRDefault="00CD2CF2" w:rsidP="008729A3">
      <w:pPr>
        <w:spacing w:line="440" w:lineRule="exact"/>
        <w:ind w:leftChars="68" w:left="523" w:hangingChars="150" w:hanging="360"/>
        <w:jc w:val="both"/>
      </w:pPr>
      <w:r w:rsidRPr="00447919">
        <w:t xml:space="preserve">   </w:t>
      </w:r>
      <w:r w:rsidRPr="00447919">
        <w:t>按保證銀行</w:t>
      </w:r>
      <w:r w:rsidR="00A371B2" w:rsidRPr="00447919">
        <w:t>或機構</w:t>
      </w:r>
      <w:r w:rsidRPr="00447919">
        <w:t>之信用評等對應風險級分別填報其</w:t>
      </w:r>
      <w:r w:rsidR="00A371B2" w:rsidRPr="00447919">
        <w:t>公司債</w:t>
      </w:r>
      <w:r w:rsidRPr="00447919">
        <w:t>持有部位之認許資產金額，並按其所對應之風險係數計算風險資本額。同一標的之信用評等同時經由不同機構評等時，擇優引用風險係數。</w:t>
      </w:r>
    </w:p>
    <w:p w14:paraId="3A14F780" w14:textId="77777777" w:rsidR="00CD2CF2" w:rsidRPr="00447919" w:rsidRDefault="00CD2CF2" w:rsidP="008729A3">
      <w:pPr>
        <w:spacing w:line="440" w:lineRule="exact"/>
        <w:ind w:left="600" w:hangingChars="250" w:hanging="600"/>
      </w:pPr>
      <w:r w:rsidRPr="00447919">
        <w:t xml:space="preserve">   3.</w:t>
      </w:r>
      <w:r w:rsidRPr="00447919">
        <w:t>可轉換公司債及附認股權公司債：公司持有可轉換公司債及附認股權公司債之投資部位認許資產之合計數填報風險部位金額，並乘以「表</w:t>
      </w:r>
      <w:r w:rsidRPr="00447919">
        <w:t>30-3</w:t>
      </w:r>
      <w:r w:rsidRPr="00447919">
        <w:t>：</w:t>
      </w:r>
      <w:r w:rsidR="00491F3A" w:rsidRPr="00447919">
        <w:t>R</w:t>
      </w:r>
      <w:r w:rsidRPr="00447919">
        <w:t>1</w:t>
      </w:r>
      <w:r w:rsidRPr="00447919">
        <w:t>：資產風險</w:t>
      </w:r>
      <w:r w:rsidRPr="00447919">
        <w:t>--</w:t>
      </w:r>
      <w:r w:rsidRPr="00447919">
        <w:t>非關係人風險計算表」所對應之風險係數，據以計算本投資項目之風險資本額。</w:t>
      </w:r>
    </w:p>
    <w:p w14:paraId="5167C9A2" w14:textId="77777777" w:rsidR="00CD2CF2" w:rsidRPr="00447919" w:rsidRDefault="00CD2CF2" w:rsidP="008729A3">
      <w:pPr>
        <w:spacing w:line="440" w:lineRule="exact"/>
      </w:pPr>
      <w:r w:rsidRPr="00447919">
        <w:t xml:space="preserve"> </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.3 </w:t>
      </w:r>
      <w:r w:rsidRPr="00447919">
        <w:t>金融債券</w:t>
      </w:r>
    </w:p>
    <w:p w14:paraId="15AF276B" w14:textId="77777777" w:rsidR="00CD2CF2" w:rsidRPr="00447919" w:rsidRDefault="00CD2CF2" w:rsidP="008729A3">
      <w:pPr>
        <w:spacing w:line="440" w:lineRule="exact"/>
        <w:ind w:leftChars="207" w:left="497" w:firstLine="2"/>
      </w:pPr>
      <w:r w:rsidRPr="00447919">
        <w:t>依信用評等等級分別填報其金融債券持有部位之認許資產金額，並按其所對應之風險係數計算風險資本額，信用評等之取決順序如下：</w:t>
      </w:r>
    </w:p>
    <w:p w14:paraId="7B87E5FF" w14:textId="77777777" w:rsidR="00CD2CF2" w:rsidRPr="00447919" w:rsidRDefault="00CD2CF2" w:rsidP="008729A3">
      <w:pPr>
        <w:spacing w:line="440" w:lineRule="exact"/>
        <w:ind w:firstLineChars="200" w:firstLine="480"/>
      </w:pPr>
      <w:r w:rsidRPr="00447919">
        <w:t>1.</w:t>
      </w:r>
      <w:r w:rsidRPr="00447919">
        <w:t>金融債券信用評等</w:t>
      </w:r>
    </w:p>
    <w:p w14:paraId="278F5555" w14:textId="77777777" w:rsidR="00CD2CF2" w:rsidRPr="00447919" w:rsidRDefault="00CD2CF2" w:rsidP="008729A3">
      <w:pPr>
        <w:spacing w:line="440" w:lineRule="exact"/>
        <w:ind w:firstLineChars="200" w:firstLine="480"/>
      </w:pPr>
      <w:r w:rsidRPr="00447919">
        <w:t>2.</w:t>
      </w:r>
      <w:r w:rsidRPr="00447919">
        <w:t>金融債券發行銀行信用評等</w:t>
      </w:r>
    </w:p>
    <w:p w14:paraId="40C974B9" w14:textId="77777777" w:rsidR="00A371B2" w:rsidRPr="00447919" w:rsidRDefault="00A371B2" w:rsidP="00A371B2">
      <w:pPr>
        <w:pStyle w:val="Layer2"/>
        <w:spacing w:line="440" w:lineRule="exact"/>
        <w:ind w:leftChars="207" w:left="497" w:firstLine="2"/>
        <w:jc w:val="both"/>
      </w:pPr>
      <w:r w:rsidRPr="00447919">
        <w:t>國內次順位金融債券本身無信用評等採發行銀行信用評等計提風險資本者，調整以發行銀行信用評等降</w:t>
      </w:r>
      <w:r w:rsidRPr="00447919">
        <w:t>3</w:t>
      </w:r>
      <w:r w:rsidRPr="00447919">
        <w:t>個評等等級計提風險資本。</w:t>
      </w:r>
    </w:p>
    <w:p w14:paraId="0B8FA4B1" w14:textId="77777777" w:rsidR="00CD2CF2" w:rsidRPr="00447919" w:rsidRDefault="00CD2CF2" w:rsidP="008729A3">
      <w:pPr>
        <w:spacing w:line="440" w:lineRule="exact"/>
        <w:ind w:leftChars="207" w:left="497" w:firstLine="2"/>
        <w:jc w:val="both"/>
      </w:pPr>
      <w:r w:rsidRPr="00447919">
        <w:t>若無法取得投資標的之信用評等等級者，則按最低評等等級所對應之數值作為風險係數。</w:t>
      </w:r>
    </w:p>
    <w:p w14:paraId="20ADD8B8"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.4 </w:t>
      </w:r>
      <w:r w:rsidRPr="00447919">
        <w:t>不動產受益證券及金融資產受益證券</w:t>
      </w:r>
      <w:r w:rsidRPr="00447919">
        <w:t>(</w:t>
      </w:r>
      <w:r w:rsidRPr="00447919">
        <w:t>含資產基礎證券</w:t>
      </w:r>
      <w:r w:rsidRPr="00447919">
        <w:t>)</w:t>
      </w:r>
    </w:p>
    <w:p w14:paraId="485FCA15" w14:textId="77777777" w:rsidR="00CD2CF2" w:rsidRPr="00447919" w:rsidRDefault="00CD2CF2" w:rsidP="008729A3">
      <w:pPr>
        <w:spacing w:line="440" w:lineRule="exact"/>
        <w:ind w:leftChars="138" w:left="511" w:hangingChars="75" w:hanging="180"/>
      </w:pPr>
      <w:r w:rsidRPr="00447919">
        <w:t>1.</w:t>
      </w:r>
      <w:r w:rsidRPr="00447919">
        <w:t>有信用評等：依信用評等等級分別填報其不動產受益證券及金融資產受益證券</w:t>
      </w:r>
      <w:r w:rsidRPr="00447919">
        <w:t>(</w:t>
      </w:r>
      <w:r w:rsidRPr="00447919">
        <w:t>含</w:t>
      </w:r>
      <w:r w:rsidRPr="00447919">
        <w:lastRenderedPageBreak/>
        <w:t>資產基礎證券</w:t>
      </w:r>
      <w:r w:rsidRPr="00447919">
        <w:t>)</w:t>
      </w:r>
      <w:r w:rsidRPr="00447919">
        <w:t>持有部位之認許資產金額，並按其所對應之風險係數計算風險資本額。</w:t>
      </w:r>
    </w:p>
    <w:p w14:paraId="1DD86D29" w14:textId="77777777" w:rsidR="00CD2CF2" w:rsidRPr="00447919" w:rsidRDefault="00CD2CF2" w:rsidP="008729A3">
      <w:pPr>
        <w:spacing w:line="440" w:lineRule="exact"/>
        <w:ind w:leftChars="137" w:left="509" w:hangingChars="75" w:hanging="180"/>
      </w:pPr>
      <w:r w:rsidRPr="00447919">
        <w:t>2.</w:t>
      </w:r>
      <w:r w:rsidRPr="00447919">
        <w:t>無信用評等：按公司持有無評等不動產</w:t>
      </w:r>
      <w:r w:rsidRPr="00447919">
        <w:t>(REAT)</w:t>
      </w:r>
      <w:r w:rsidRPr="00447919">
        <w:t>及金融資產受益證券</w:t>
      </w:r>
      <w:r w:rsidRPr="00447919">
        <w:t>(</w:t>
      </w:r>
      <w:r w:rsidRPr="00447919">
        <w:t>含資產基礎證券</w:t>
      </w:r>
      <w:r w:rsidRPr="00447919">
        <w:t>)</w:t>
      </w:r>
      <w:r w:rsidRPr="00447919">
        <w:t>之投資部位認許資產之合計數填報風險部位金額，並乘以「表</w:t>
      </w:r>
      <w:r w:rsidRPr="00447919">
        <w:t>30-15</w:t>
      </w:r>
      <w:r w:rsidRPr="00447919">
        <w:t>：無評等不動產</w:t>
      </w:r>
      <w:r w:rsidRPr="00447919">
        <w:t>(REAT)</w:t>
      </w:r>
      <w:r w:rsidRPr="00447919">
        <w:t>及金融資產受益證券</w:t>
      </w:r>
      <w:r w:rsidRPr="00447919">
        <w:t>(</w:t>
      </w:r>
      <w:r w:rsidRPr="00447919">
        <w:t>含資產基礎證券</w:t>
      </w:r>
      <w:r w:rsidRPr="00447919">
        <w:t>)</w:t>
      </w:r>
      <w:r w:rsidRPr="00447919">
        <w:t>風險資本額計算表」所填報之風險係數，據以計算本投資項目之風險資本額。</w:t>
      </w:r>
    </w:p>
    <w:p w14:paraId="70313C10" w14:textId="77777777" w:rsidR="00265D78" w:rsidRPr="0048505C" w:rsidRDefault="00265D78" w:rsidP="00265D78">
      <w:pPr>
        <w:pStyle w:val="Layer2"/>
        <w:spacing w:line="440" w:lineRule="exact"/>
        <w:ind w:leftChars="149" w:left="507" w:hangingChars="62" w:hanging="149"/>
        <w:jc w:val="both"/>
        <w:rPr>
          <w:color w:val="000000" w:themeColor="text1"/>
        </w:rPr>
      </w:pPr>
      <w:r w:rsidRPr="0048505C">
        <w:rPr>
          <w:color w:val="000000" w:themeColor="text1"/>
        </w:rPr>
        <w:t>3.</w:t>
      </w:r>
      <w:r w:rsidRPr="0048505C">
        <w:rPr>
          <w:color w:val="000000" w:themeColor="text1"/>
        </w:rPr>
        <w:t>不動產投資信託受益證券</w:t>
      </w:r>
      <w:r w:rsidRPr="0048505C">
        <w:rPr>
          <w:color w:val="000000" w:themeColor="text1"/>
        </w:rPr>
        <w:t>(REIT)</w:t>
      </w:r>
      <w:r w:rsidRPr="0048505C">
        <w:rPr>
          <w:color w:val="EE0000"/>
        </w:rPr>
        <w:t>_</w:t>
      </w:r>
      <w:r w:rsidRPr="0048505C">
        <w:rPr>
          <w:color w:val="EE0000"/>
        </w:rPr>
        <w:t>公共建設</w:t>
      </w:r>
      <w:r w:rsidRPr="0048505C">
        <w:rPr>
          <w:color w:val="EE0000"/>
        </w:rPr>
        <w:t>(100%)</w:t>
      </w:r>
      <w:r w:rsidRPr="0048505C">
        <w:rPr>
          <w:color w:val="EE0000"/>
        </w:rPr>
        <w:t>以外</w:t>
      </w:r>
      <w:r w:rsidRPr="0048505C">
        <w:rPr>
          <w:color w:val="000000" w:themeColor="text1"/>
        </w:rPr>
        <w:t>：按公司持有不動產投資信託受益證券之投資部位</w:t>
      </w:r>
      <w:r w:rsidRPr="0048505C">
        <w:rPr>
          <w:color w:val="EE0000"/>
        </w:rPr>
        <w:t>【</w:t>
      </w:r>
      <w:r w:rsidRPr="0048505C">
        <w:rPr>
          <w:color w:val="EE0000"/>
        </w:rPr>
        <w:t>REIT_</w:t>
      </w:r>
      <w:r w:rsidRPr="0048505C">
        <w:rPr>
          <w:color w:val="EE0000"/>
        </w:rPr>
        <w:t>公共建設</w:t>
      </w:r>
      <w:r w:rsidRPr="0048505C">
        <w:rPr>
          <w:color w:val="EE0000"/>
        </w:rPr>
        <w:t>(100%)</w:t>
      </w:r>
      <w:r w:rsidRPr="0048505C">
        <w:rPr>
          <w:color w:val="EE0000"/>
        </w:rPr>
        <w:t>以外】</w:t>
      </w:r>
      <w:r w:rsidRPr="0048505C">
        <w:rPr>
          <w:color w:val="000000" w:themeColor="text1"/>
        </w:rPr>
        <w:t>認許資產之合計數填報風險部位金額，並乘以「表</w:t>
      </w:r>
      <w:r w:rsidRPr="0048505C">
        <w:rPr>
          <w:color w:val="000000" w:themeColor="text1"/>
        </w:rPr>
        <w:t>30-3</w:t>
      </w:r>
      <w:r w:rsidRPr="0048505C">
        <w:rPr>
          <w:color w:val="000000" w:themeColor="text1"/>
        </w:rPr>
        <w:t>：</w:t>
      </w:r>
      <w:r w:rsidRPr="0048505C">
        <w:rPr>
          <w:color w:val="000000" w:themeColor="text1"/>
        </w:rPr>
        <w:t>C1</w:t>
      </w:r>
      <w:r w:rsidRPr="0048505C">
        <w:rPr>
          <w:color w:val="000000" w:themeColor="text1"/>
        </w:rPr>
        <w:t>：資產風險</w:t>
      </w:r>
      <w:r w:rsidRPr="0048505C">
        <w:rPr>
          <w:color w:val="000000" w:themeColor="text1"/>
        </w:rPr>
        <w:t>--</w:t>
      </w:r>
      <w:r w:rsidRPr="0048505C">
        <w:rPr>
          <w:color w:val="000000" w:themeColor="text1"/>
        </w:rPr>
        <w:t>非關係人風險計算表」所對應之風險係數，據以計算本投資項目之風險資本額。</w:t>
      </w:r>
    </w:p>
    <w:p w14:paraId="2BDA341D" w14:textId="77777777" w:rsidR="00265D78" w:rsidRPr="0048505C" w:rsidRDefault="00265D78" w:rsidP="00265D78">
      <w:pPr>
        <w:pStyle w:val="Layer2"/>
        <w:spacing w:line="440" w:lineRule="exact"/>
        <w:ind w:leftChars="149" w:left="507" w:hangingChars="62" w:hanging="149"/>
        <w:jc w:val="both"/>
        <w:rPr>
          <w:color w:val="EE0000"/>
        </w:rPr>
      </w:pPr>
      <w:r w:rsidRPr="0048505C">
        <w:rPr>
          <w:color w:val="EE0000"/>
        </w:rPr>
        <w:t>4.</w:t>
      </w:r>
      <w:r w:rsidRPr="0048505C">
        <w:rPr>
          <w:color w:val="EE0000"/>
        </w:rPr>
        <w:t>不動產投資信託受益證券</w:t>
      </w:r>
      <w:r w:rsidRPr="0048505C">
        <w:rPr>
          <w:color w:val="EE0000"/>
        </w:rPr>
        <w:t>(REIT)_</w:t>
      </w:r>
      <w:r w:rsidRPr="0048505C">
        <w:rPr>
          <w:color w:val="EE0000"/>
        </w:rPr>
        <w:t>公共建設</w:t>
      </w:r>
      <w:r w:rsidRPr="0048505C">
        <w:rPr>
          <w:color w:val="EE0000"/>
        </w:rPr>
        <w:t>(100%)</w:t>
      </w:r>
      <w:r w:rsidRPr="0048505C">
        <w:rPr>
          <w:color w:val="EE0000"/>
        </w:rPr>
        <w:t>：</w:t>
      </w:r>
    </w:p>
    <w:p w14:paraId="6D0E1194" w14:textId="77777777" w:rsidR="00265D78" w:rsidRPr="0048505C" w:rsidRDefault="00265D78" w:rsidP="00265D78">
      <w:pPr>
        <w:pStyle w:val="Layer2"/>
        <w:spacing w:line="440" w:lineRule="exact"/>
        <w:ind w:leftChars="232" w:left="567" w:hangingChars="4" w:hanging="10"/>
        <w:jc w:val="both"/>
        <w:rPr>
          <w:color w:val="EE0000"/>
        </w:rPr>
      </w:pPr>
      <w:r w:rsidRPr="0048505C">
        <w:rPr>
          <w:color w:val="EE0000"/>
        </w:rPr>
        <w:t>底層投資標的</w:t>
      </w:r>
      <w:r w:rsidRPr="0048505C">
        <w:rPr>
          <w:color w:val="EE0000"/>
        </w:rPr>
        <w:t>100%</w:t>
      </w:r>
      <w:r w:rsidRPr="0048505C">
        <w:rPr>
          <w:color w:val="EE0000"/>
        </w:rPr>
        <w:t>為公共投資</w:t>
      </w:r>
      <w:r w:rsidRPr="0048505C">
        <w:rPr>
          <w:color w:val="EE0000"/>
        </w:rPr>
        <w:t>(</w:t>
      </w:r>
      <w:r w:rsidRPr="0048505C">
        <w:rPr>
          <w:color w:val="EE0000"/>
        </w:rPr>
        <w:t>即，「保險業資金辦理專案運用公共及社會福利事業投資管理辦法」第</w:t>
      </w:r>
      <w:r w:rsidRPr="0048505C">
        <w:rPr>
          <w:color w:val="EE0000"/>
        </w:rPr>
        <w:t>3</w:t>
      </w:r>
      <w:r w:rsidRPr="0048505C">
        <w:rPr>
          <w:color w:val="EE0000"/>
        </w:rPr>
        <w:t>條之項目</w:t>
      </w:r>
      <w:r w:rsidRPr="0048505C">
        <w:rPr>
          <w:color w:val="EE0000"/>
        </w:rPr>
        <w:t>)</w:t>
      </w:r>
      <w:r w:rsidRPr="0048505C">
        <w:rPr>
          <w:color w:val="EE0000"/>
        </w:rPr>
        <w:t>。</w:t>
      </w:r>
    </w:p>
    <w:p w14:paraId="481F3309"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 xml:space="preserve">.4.1 </w:t>
      </w:r>
      <w:r w:rsidRPr="00447919">
        <w:t>固定收益特別股</w:t>
      </w:r>
    </w:p>
    <w:p w14:paraId="6FF5C293" w14:textId="77777777" w:rsidR="00CD2CF2" w:rsidRPr="00447919" w:rsidRDefault="00CD2CF2" w:rsidP="008729A3">
      <w:pPr>
        <w:spacing w:line="440" w:lineRule="exact"/>
        <w:ind w:leftChars="149" w:left="507" w:hangingChars="62" w:hanging="149"/>
      </w:pPr>
      <w:r w:rsidRPr="00447919">
        <w:t>1.</w:t>
      </w:r>
      <w:r w:rsidRPr="00447919">
        <w:t>固定收益特別股係指同時符合下列五條件者：</w:t>
      </w:r>
      <w:r w:rsidRPr="00447919">
        <w:rPr>
          <w:rFonts w:ascii="新細明體" w:eastAsia="新細明體" w:hAnsi="新細明體" w:cs="新細明體" w:hint="eastAsia"/>
        </w:rPr>
        <w:t>①</w:t>
      </w:r>
      <w:r w:rsidRPr="00447919">
        <w:t>有固定到期日</w:t>
      </w:r>
      <w:r w:rsidRPr="00447919">
        <w:rPr>
          <w:rFonts w:ascii="新細明體" w:eastAsia="新細明體" w:hAnsi="新細明體" w:cs="新細明體" w:hint="eastAsia"/>
        </w:rPr>
        <w:t>②</w:t>
      </w:r>
      <w:r w:rsidRPr="00447919">
        <w:t>固定股利率</w:t>
      </w:r>
      <w:r w:rsidRPr="00447919">
        <w:rPr>
          <w:rFonts w:ascii="新細明體" w:eastAsia="新細明體" w:hAnsi="新細明體" w:cs="新細明體" w:hint="eastAsia"/>
        </w:rPr>
        <w:t>③</w:t>
      </w:r>
      <w:r w:rsidRPr="00447919">
        <w:t>可累積</w:t>
      </w:r>
      <w:r w:rsidRPr="00447919">
        <w:rPr>
          <w:rFonts w:ascii="新細明體" w:eastAsia="新細明體" w:hAnsi="新細明體" w:cs="新細明體" w:hint="eastAsia"/>
        </w:rPr>
        <w:t>④</w:t>
      </w:r>
      <w:r w:rsidRPr="00447919">
        <w:t>到期償還本金</w:t>
      </w:r>
      <w:r w:rsidRPr="00447919">
        <w:rPr>
          <w:rFonts w:ascii="新細明體" w:eastAsia="新細明體" w:hAnsi="新細明體" w:cs="新細明體" w:hint="eastAsia"/>
        </w:rPr>
        <w:t>⑤</w:t>
      </w:r>
      <w:r w:rsidRPr="00447919">
        <w:t>非強制轉換</w:t>
      </w:r>
    </w:p>
    <w:p w14:paraId="4236673B" w14:textId="77777777" w:rsidR="00CD2CF2" w:rsidRPr="00447919" w:rsidRDefault="00CD2CF2" w:rsidP="008729A3">
      <w:pPr>
        <w:spacing w:line="440" w:lineRule="exact"/>
        <w:ind w:leftChars="149" w:left="507" w:hangingChars="62" w:hanging="149"/>
      </w:pPr>
      <w:r w:rsidRPr="00447919">
        <w:t>2.</w:t>
      </w:r>
      <w:r w:rsidRPr="00447919">
        <w:t>固定收益特別股依特別股發行公司信用評等計算風險資本額。若無法取得投資標的之信用評等等級者，則按最低評等等級所對應之數值作為風險係數。</w:t>
      </w:r>
    </w:p>
    <w:p w14:paraId="3C231694" w14:textId="77777777" w:rsidR="00CD2CF2" w:rsidRPr="00447919" w:rsidRDefault="00CD2CF2" w:rsidP="008729A3">
      <w:pPr>
        <w:spacing w:line="440" w:lineRule="exact"/>
      </w:pPr>
    </w:p>
    <w:p w14:paraId="292604EF" w14:textId="77777777" w:rsidR="00CD2CF2" w:rsidRPr="00447919" w:rsidRDefault="00CD2CF2" w:rsidP="008729A3">
      <w:pPr>
        <w:spacing w:line="440" w:lineRule="exact"/>
      </w:pPr>
      <w:r w:rsidRPr="00447919">
        <w:rPr>
          <w:bCs/>
        </w:rPr>
        <w:t>計算財產保險業資本適足率，</w:t>
      </w:r>
      <w:r w:rsidRPr="00447919">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CD2CF2" w:rsidRPr="00447919" w14:paraId="51D8ACEB" w14:textId="77777777">
        <w:trPr>
          <w:tblHeader/>
        </w:trPr>
        <w:tc>
          <w:tcPr>
            <w:tcW w:w="2787" w:type="dxa"/>
            <w:shd w:val="clear" w:color="auto" w:fill="E6E6E6"/>
          </w:tcPr>
          <w:p w14:paraId="3297FE25" w14:textId="77777777" w:rsidR="00CD2CF2" w:rsidRPr="00447919" w:rsidRDefault="00CD2CF2">
            <w:pPr>
              <w:spacing w:line="440" w:lineRule="exact"/>
              <w:jc w:val="center"/>
            </w:pPr>
            <w:r w:rsidRPr="00447919">
              <w:t>S&amp;P</w:t>
            </w:r>
            <w:r w:rsidR="001D1808" w:rsidRPr="00447919">
              <w:t>、</w:t>
            </w:r>
            <w:r w:rsidR="001D1808" w:rsidRPr="00447919">
              <w:t>Fitch</w:t>
            </w:r>
            <w:r w:rsidR="001D1808" w:rsidRPr="00447919">
              <w:t>、</w:t>
            </w:r>
            <w:r w:rsidR="001D1808" w:rsidRPr="00447919">
              <w:t>KBRA</w:t>
            </w:r>
          </w:p>
        </w:tc>
        <w:tc>
          <w:tcPr>
            <w:tcW w:w="2787" w:type="dxa"/>
            <w:shd w:val="clear" w:color="auto" w:fill="E6E6E6"/>
          </w:tcPr>
          <w:p w14:paraId="0BFDA990" w14:textId="77777777" w:rsidR="00CD2CF2" w:rsidRPr="00447919" w:rsidRDefault="00CD2CF2">
            <w:pPr>
              <w:spacing w:line="440" w:lineRule="exact"/>
              <w:jc w:val="center"/>
            </w:pPr>
            <w:r w:rsidRPr="00447919">
              <w:t>Moody’s</w:t>
            </w:r>
          </w:p>
        </w:tc>
        <w:tc>
          <w:tcPr>
            <w:tcW w:w="2788" w:type="dxa"/>
            <w:shd w:val="clear" w:color="auto" w:fill="E6E6E6"/>
          </w:tcPr>
          <w:p w14:paraId="1D5E9DCE" w14:textId="77777777" w:rsidR="00CD2CF2" w:rsidRPr="00447919" w:rsidRDefault="00CD2CF2">
            <w:pPr>
              <w:spacing w:line="440" w:lineRule="exact"/>
              <w:jc w:val="center"/>
            </w:pPr>
            <w:r w:rsidRPr="00447919">
              <w:t>中華信評</w:t>
            </w:r>
          </w:p>
        </w:tc>
      </w:tr>
      <w:tr w:rsidR="00CD2CF2" w:rsidRPr="00447919" w14:paraId="404E0A3A" w14:textId="77777777">
        <w:tc>
          <w:tcPr>
            <w:tcW w:w="2787" w:type="dxa"/>
            <w:vAlign w:val="bottom"/>
          </w:tcPr>
          <w:p w14:paraId="006E9F59" w14:textId="77777777" w:rsidR="00CD2CF2" w:rsidRPr="00447919" w:rsidRDefault="00CD2CF2">
            <w:pPr>
              <w:spacing w:line="440" w:lineRule="exact"/>
              <w:jc w:val="center"/>
            </w:pPr>
            <w:r w:rsidRPr="00447919">
              <w:t>AAA</w:t>
            </w:r>
          </w:p>
        </w:tc>
        <w:tc>
          <w:tcPr>
            <w:tcW w:w="2787" w:type="dxa"/>
            <w:vAlign w:val="bottom"/>
          </w:tcPr>
          <w:p w14:paraId="2EE3C2FE" w14:textId="77777777" w:rsidR="00CD2CF2" w:rsidRPr="00447919" w:rsidRDefault="00CD2CF2">
            <w:pPr>
              <w:spacing w:line="440" w:lineRule="exact"/>
              <w:jc w:val="center"/>
            </w:pPr>
            <w:proofErr w:type="spellStart"/>
            <w:r w:rsidRPr="00447919">
              <w:t>Aaa</w:t>
            </w:r>
            <w:proofErr w:type="spellEnd"/>
          </w:p>
        </w:tc>
        <w:tc>
          <w:tcPr>
            <w:tcW w:w="2788" w:type="dxa"/>
          </w:tcPr>
          <w:p w14:paraId="72BC63D0" w14:textId="77777777" w:rsidR="00CD2CF2" w:rsidRPr="00447919" w:rsidRDefault="00CD2CF2">
            <w:pPr>
              <w:spacing w:line="440" w:lineRule="exact"/>
              <w:jc w:val="center"/>
            </w:pPr>
            <w:r w:rsidRPr="00447919">
              <w:t>－</w:t>
            </w:r>
          </w:p>
        </w:tc>
      </w:tr>
      <w:tr w:rsidR="00CD2CF2" w:rsidRPr="00447919" w14:paraId="717E2F77" w14:textId="77777777">
        <w:tc>
          <w:tcPr>
            <w:tcW w:w="2787" w:type="dxa"/>
            <w:vAlign w:val="bottom"/>
          </w:tcPr>
          <w:p w14:paraId="0CEB2545" w14:textId="77777777" w:rsidR="00CD2CF2" w:rsidRPr="00447919" w:rsidRDefault="00CD2CF2">
            <w:pPr>
              <w:spacing w:line="440" w:lineRule="exact"/>
              <w:jc w:val="center"/>
            </w:pPr>
            <w:r w:rsidRPr="00447919">
              <w:t>AA+</w:t>
            </w:r>
          </w:p>
        </w:tc>
        <w:tc>
          <w:tcPr>
            <w:tcW w:w="2787" w:type="dxa"/>
            <w:vAlign w:val="bottom"/>
          </w:tcPr>
          <w:p w14:paraId="34018582" w14:textId="77777777" w:rsidR="00CD2CF2" w:rsidRPr="00447919" w:rsidRDefault="00CD2CF2">
            <w:pPr>
              <w:spacing w:line="440" w:lineRule="exact"/>
              <w:jc w:val="center"/>
            </w:pPr>
            <w:r w:rsidRPr="00447919">
              <w:t>Aa1</w:t>
            </w:r>
          </w:p>
        </w:tc>
        <w:tc>
          <w:tcPr>
            <w:tcW w:w="2788" w:type="dxa"/>
          </w:tcPr>
          <w:p w14:paraId="396BA3F8" w14:textId="77777777" w:rsidR="00CD2CF2" w:rsidRPr="00447919" w:rsidRDefault="00CD2CF2">
            <w:pPr>
              <w:spacing w:line="440" w:lineRule="exact"/>
              <w:jc w:val="center"/>
            </w:pPr>
            <w:r w:rsidRPr="00447919">
              <w:t>－</w:t>
            </w:r>
          </w:p>
        </w:tc>
      </w:tr>
      <w:tr w:rsidR="00CD2CF2" w:rsidRPr="00447919" w14:paraId="479E4741" w14:textId="77777777">
        <w:tc>
          <w:tcPr>
            <w:tcW w:w="2787" w:type="dxa"/>
            <w:tcBorders>
              <w:bottom w:val="single" w:sz="4" w:space="0" w:color="auto"/>
            </w:tcBorders>
            <w:vAlign w:val="bottom"/>
          </w:tcPr>
          <w:p w14:paraId="10EFE849" w14:textId="77777777" w:rsidR="00CD2CF2" w:rsidRPr="00447919" w:rsidRDefault="00CD2CF2">
            <w:pPr>
              <w:spacing w:line="440" w:lineRule="exact"/>
              <w:jc w:val="center"/>
            </w:pPr>
            <w:r w:rsidRPr="00447919">
              <w:t>AA</w:t>
            </w:r>
          </w:p>
        </w:tc>
        <w:tc>
          <w:tcPr>
            <w:tcW w:w="2787" w:type="dxa"/>
            <w:tcBorders>
              <w:bottom w:val="single" w:sz="4" w:space="0" w:color="auto"/>
            </w:tcBorders>
            <w:vAlign w:val="bottom"/>
          </w:tcPr>
          <w:p w14:paraId="5EAEFC54" w14:textId="77777777" w:rsidR="00CD2CF2" w:rsidRPr="00447919" w:rsidRDefault="00CD2CF2">
            <w:pPr>
              <w:spacing w:line="440" w:lineRule="exact"/>
              <w:jc w:val="center"/>
            </w:pPr>
            <w:r w:rsidRPr="00447919">
              <w:t>Aa2</w:t>
            </w:r>
          </w:p>
        </w:tc>
        <w:tc>
          <w:tcPr>
            <w:tcW w:w="2788" w:type="dxa"/>
            <w:tcBorders>
              <w:bottom w:val="single" w:sz="4" w:space="0" w:color="auto"/>
            </w:tcBorders>
            <w:vAlign w:val="bottom"/>
          </w:tcPr>
          <w:p w14:paraId="7A130B1D" w14:textId="77777777" w:rsidR="00CD2CF2" w:rsidRPr="00447919" w:rsidRDefault="00CD2CF2">
            <w:pPr>
              <w:spacing w:line="440" w:lineRule="exact"/>
              <w:jc w:val="center"/>
            </w:pPr>
            <w:r w:rsidRPr="00447919">
              <w:t>－</w:t>
            </w:r>
          </w:p>
        </w:tc>
      </w:tr>
      <w:tr w:rsidR="00CD2CF2" w:rsidRPr="00447919" w14:paraId="2D1A3606" w14:textId="77777777">
        <w:tc>
          <w:tcPr>
            <w:tcW w:w="2787" w:type="dxa"/>
            <w:shd w:val="clear" w:color="auto" w:fill="CCFFCC"/>
            <w:vAlign w:val="bottom"/>
          </w:tcPr>
          <w:p w14:paraId="1E205BDC" w14:textId="77777777" w:rsidR="00CD2CF2" w:rsidRPr="00447919" w:rsidRDefault="00CD2CF2">
            <w:pPr>
              <w:spacing w:line="440" w:lineRule="exact"/>
              <w:jc w:val="center"/>
            </w:pPr>
            <w:r w:rsidRPr="00447919">
              <w:t>AA-</w:t>
            </w:r>
          </w:p>
        </w:tc>
        <w:tc>
          <w:tcPr>
            <w:tcW w:w="2787" w:type="dxa"/>
            <w:shd w:val="clear" w:color="auto" w:fill="CCFFCC"/>
            <w:vAlign w:val="bottom"/>
          </w:tcPr>
          <w:p w14:paraId="5A70D931" w14:textId="77777777" w:rsidR="00CD2CF2" w:rsidRPr="00447919" w:rsidRDefault="00CD2CF2">
            <w:pPr>
              <w:spacing w:line="440" w:lineRule="exact"/>
              <w:jc w:val="center"/>
            </w:pPr>
            <w:r w:rsidRPr="00447919">
              <w:t>Aa3</w:t>
            </w:r>
          </w:p>
        </w:tc>
        <w:tc>
          <w:tcPr>
            <w:tcW w:w="2788" w:type="dxa"/>
            <w:shd w:val="clear" w:color="auto" w:fill="CCFFCC"/>
            <w:vAlign w:val="bottom"/>
          </w:tcPr>
          <w:p w14:paraId="36491793" w14:textId="77777777" w:rsidR="00CD2CF2" w:rsidRPr="00447919" w:rsidRDefault="00CD2CF2">
            <w:pPr>
              <w:spacing w:line="440" w:lineRule="exact"/>
              <w:jc w:val="center"/>
            </w:pPr>
            <w:proofErr w:type="spellStart"/>
            <w:r w:rsidRPr="00447919">
              <w:t>twAAA</w:t>
            </w:r>
            <w:proofErr w:type="spellEnd"/>
          </w:p>
        </w:tc>
      </w:tr>
      <w:tr w:rsidR="00CD2CF2" w:rsidRPr="00447919" w14:paraId="51969BB0" w14:textId="77777777">
        <w:tc>
          <w:tcPr>
            <w:tcW w:w="2787" w:type="dxa"/>
            <w:vAlign w:val="bottom"/>
          </w:tcPr>
          <w:p w14:paraId="619752ED" w14:textId="77777777" w:rsidR="00CD2CF2" w:rsidRPr="00447919" w:rsidRDefault="00CD2CF2">
            <w:pPr>
              <w:spacing w:line="440" w:lineRule="exact"/>
              <w:jc w:val="center"/>
            </w:pPr>
            <w:r w:rsidRPr="00447919">
              <w:t>A+</w:t>
            </w:r>
          </w:p>
        </w:tc>
        <w:tc>
          <w:tcPr>
            <w:tcW w:w="2787" w:type="dxa"/>
            <w:vAlign w:val="bottom"/>
          </w:tcPr>
          <w:p w14:paraId="05554AA2" w14:textId="77777777" w:rsidR="00CD2CF2" w:rsidRPr="00447919" w:rsidRDefault="00CD2CF2">
            <w:pPr>
              <w:spacing w:line="440" w:lineRule="exact"/>
              <w:jc w:val="center"/>
            </w:pPr>
            <w:r w:rsidRPr="00447919">
              <w:t>A1</w:t>
            </w:r>
          </w:p>
        </w:tc>
        <w:tc>
          <w:tcPr>
            <w:tcW w:w="2788" w:type="dxa"/>
            <w:vAlign w:val="bottom"/>
          </w:tcPr>
          <w:p w14:paraId="341CD7FC" w14:textId="77777777" w:rsidR="00CD2CF2" w:rsidRPr="00447919" w:rsidRDefault="00CD2CF2">
            <w:pPr>
              <w:spacing w:line="440" w:lineRule="exact"/>
              <w:jc w:val="center"/>
            </w:pPr>
            <w:proofErr w:type="spellStart"/>
            <w:r w:rsidRPr="00447919">
              <w:t>twAA</w:t>
            </w:r>
            <w:proofErr w:type="spellEnd"/>
            <w:r w:rsidRPr="00447919">
              <w:t>+</w:t>
            </w:r>
          </w:p>
        </w:tc>
      </w:tr>
      <w:tr w:rsidR="00CD2CF2" w:rsidRPr="00447919" w14:paraId="7BCE7632" w14:textId="77777777">
        <w:tc>
          <w:tcPr>
            <w:tcW w:w="2787" w:type="dxa"/>
            <w:vAlign w:val="bottom"/>
          </w:tcPr>
          <w:p w14:paraId="19DF912C" w14:textId="77777777" w:rsidR="00CD2CF2" w:rsidRPr="00447919" w:rsidRDefault="00CD2CF2">
            <w:pPr>
              <w:spacing w:line="440" w:lineRule="exact"/>
              <w:jc w:val="center"/>
            </w:pPr>
            <w:r w:rsidRPr="00447919">
              <w:t>A</w:t>
            </w:r>
          </w:p>
        </w:tc>
        <w:tc>
          <w:tcPr>
            <w:tcW w:w="2787" w:type="dxa"/>
            <w:vAlign w:val="bottom"/>
          </w:tcPr>
          <w:p w14:paraId="30D0FD7B" w14:textId="77777777" w:rsidR="00CD2CF2" w:rsidRPr="00447919" w:rsidRDefault="00CD2CF2">
            <w:pPr>
              <w:spacing w:line="440" w:lineRule="exact"/>
              <w:jc w:val="center"/>
            </w:pPr>
            <w:r w:rsidRPr="00447919">
              <w:t>A2</w:t>
            </w:r>
          </w:p>
        </w:tc>
        <w:tc>
          <w:tcPr>
            <w:tcW w:w="2788" w:type="dxa"/>
            <w:vAlign w:val="bottom"/>
          </w:tcPr>
          <w:p w14:paraId="5C992FDF" w14:textId="77777777" w:rsidR="00CD2CF2" w:rsidRPr="00447919" w:rsidRDefault="00CD2CF2">
            <w:pPr>
              <w:spacing w:line="440" w:lineRule="exact"/>
              <w:jc w:val="center"/>
            </w:pPr>
            <w:proofErr w:type="spellStart"/>
            <w:r w:rsidRPr="00447919">
              <w:t>twAA</w:t>
            </w:r>
            <w:proofErr w:type="spellEnd"/>
          </w:p>
        </w:tc>
      </w:tr>
      <w:tr w:rsidR="00CD2CF2" w:rsidRPr="00447919" w14:paraId="7C1DE001" w14:textId="77777777">
        <w:tc>
          <w:tcPr>
            <w:tcW w:w="2787" w:type="dxa"/>
            <w:vAlign w:val="bottom"/>
          </w:tcPr>
          <w:p w14:paraId="3A99437E" w14:textId="77777777" w:rsidR="00CD2CF2" w:rsidRPr="00447919" w:rsidRDefault="00CD2CF2">
            <w:pPr>
              <w:spacing w:line="440" w:lineRule="exact"/>
              <w:jc w:val="center"/>
            </w:pPr>
            <w:r w:rsidRPr="00447919">
              <w:t>A-</w:t>
            </w:r>
          </w:p>
        </w:tc>
        <w:tc>
          <w:tcPr>
            <w:tcW w:w="2787" w:type="dxa"/>
            <w:vAlign w:val="bottom"/>
          </w:tcPr>
          <w:p w14:paraId="24BEFED5" w14:textId="77777777" w:rsidR="00CD2CF2" w:rsidRPr="00447919" w:rsidRDefault="00CD2CF2">
            <w:pPr>
              <w:spacing w:line="440" w:lineRule="exact"/>
              <w:jc w:val="center"/>
            </w:pPr>
            <w:r w:rsidRPr="00447919">
              <w:t>A3</w:t>
            </w:r>
          </w:p>
        </w:tc>
        <w:tc>
          <w:tcPr>
            <w:tcW w:w="2788" w:type="dxa"/>
            <w:vAlign w:val="bottom"/>
          </w:tcPr>
          <w:p w14:paraId="4E4304D9" w14:textId="77777777" w:rsidR="00CD2CF2" w:rsidRPr="00447919" w:rsidRDefault="00CD2CF2">
            <w:pPr>
              <w:spacing w:line="440" w:lineRule="exact"/>
              <w:jc w:val="center"/>
            </w:pPr>
            <w:proofErr w:type="spellStart"/>
            <w:r w:rsidRPr="00447919">
              <w:t>twAA</w:t>
            </w:r>
            <w:proofErr w:type="spellEnd"/>
            <w:r w:rsidRPr="00447919">
              <w:t>-</w:t>
            </w:r>
          </w:p>
        </w:tc>
      </w:tr>
      <w:tr w:rsidR="00CD2CF2" w:rsidRPr="00447919" w14:paraId="5BC640CD" w14:textId="77777777">
        <w:tc>
          <w:tcPr>
            <w:tcW w:w="2787" w:type="dxa"/>
            <w:vAlign w:val="bottom"/>
          </w:tcPr>
          <w:p w14:paraId="21278B23" w14:textId="77777777" w:rsidR="00CD2CF2" w:rsidRPr="00447919" w:rsidRDefault="00CD2CF2">
            <w:pPr>
              <w:spacing w:line="440" w:lineRule="exact"/>
              <w:jc w:val="center"/>
            </w:pPr>
            <w:r w:rsidRPr="00447919">
              <w:t>BBB+</w:t>
            </w:r>
          </w:p>
        </w:tc>
        <w:tc>
          <w:tcPr>
            <w:tcW w:w="2787" w:type="dxa"/>
            <w:vAlign w:val="bottom"/>
          </w:tcPr>
          <w:p w14:paraId="05119276" w14:textId="77777777" w:rsidR="00CD2CF2" w:rsidRPr="00447919" w:rsidRDefault="00CD2CF2">
            <w:pPr>
              <w:spacing w:line="440" w:lineRule="exact"/>
              <w:jc w:val="center"/>
            </w:pPr>
            <w:r w:rsidRPr="00447919">
              <w:t>Baa1</w:t>
            </w:r>
          </w:p>
        </w:tc>
        <w:tc>
          <w:tcPr>
            <w:tcW w:w="2788" w:type="dxa"/>
            <w:vAlign w:val="bottom"/>
          </w:tcPr>
          <w:p w14:paraId="0E2C7D0E" w14:textId="77777777" w:rsidR="00CD2CF2" w:rsidRPr="00447919" w:rsidRDefault="00CD2CF2">
            <w:pPr>
              <w:spacing w:line="440" w:lineRule="exact"/>
              <w:jc w:val="center"/>
            </w:pPr>
            <w:proofErr w:type="spellStart"/>
            <w:r w:rsidRPr="00447919">
              <w:t>twA</w:t>
            </w:r>
            <w:proofErr w:type="spellEnd"/>
            <w:r w:rsidRPr="00447919">
              <w:t>+</w:t>
            </w:r>
          </w:p>
        </w:tc>
      </w:tr>
      <w:tr w:rsidR="00CD2CF2" w:rsidRPr="00447919" w14:paraId="28F12A9D" w14:textId="77777777">
        <w:tc>
          <w:tcPr>
            <w:tcW w:w="2787" w:type="dxa"/>
            <w:vAlign w:val="bottom"/>
          </w:tcPr>
          <w:p w14:paraId="5FB0D395" w14:textId="77777777" w:rsidR="00CD2CF2" w:rsidRPr="00447919" w:rsidRDefault="00CD2CF2">
            <w:pPr>
              <w:spacing w:line="440" w:lineRule="exact"/>
              <w:jc w:val="center"/>
            </w:pPr>
            <w:r w:rsidRPr="00447919">
              <w:t>BBB</w:t>
            </w:r>
          </w:p>
        </w:tc>
        <w:tc>
          <w:tcPr>
            <w:tcW w:w="2787" w:type="dxa"/>
            <w:vAlign w:val="bottom"/>
          </w:tcPr>
          <w:p w14:paraId="1DB1F68A" w14:textId="77777777" w:rsidR="00CD2CF2" w:rsidRPr="00447919" w:rsidRDefault="00CD2CF2">
            <w:pPr>
              <w:spacing w:line="440" w:lineRule="exact"/>
              <w:jc w:val="center"/>
            </w:pPr>
            <w:r w:rsidRPr="00447919">
              <w:t>Baa2</w:t>
            </w:r>
          </w:p>
        </w:tc>
        <w:tc>
          <w:tcPr>
            <w:tcW w:w="2788" w:type="dxa"/>
            <w:vAlign w:val="bottom"/>
          </w:tcPr>
          <w:p w14:paraId="4F4BC5D4" w14:textId="77777777" w:rsidR="00CD2CF2" w:rsidRPr="00447919" w:rsidRDefault="00CD2CF2">
            <w:pPr>
              <w:spacing w:line="440" w:lineRule="exact"/>
              <w:jc w:val="center"/>
            </w:pPr>
            <w:proofErr w:type="spellStart"/>
            <w:r w:rsidRPr="00447919">
              <w:t>twA</w:t>
            </w:r>
            <w:proofErr w:type="spellEnd"/>
          </w:p>
        </w:tc>
      </w:tr>
      <w:tr w:rsidR="00CD2CF2" w:rsidRPr="00447919" w14:paraId="386299A9" w14:textId="77777777">
        <w:tc>
          <w:tcPr>
            <w:tcW w:w="2787" w:type="dxa"/>
            <w:vAlign w:val="bottom"/>
          </w:tcPr>
          <w:p w14:paraId="46FC7F48" w14:textId="77777777" w:rsidR="00CD2CF2" w:rsidRPr="00447919" w:rsidRDefault="00CD2CF2">
            <w:pPr>
              <w:spacing w:line="440" w:lineRule="exact"/>
              <w:jc w:val="center"/>
            </w:pPr>
            <w:r w:rsidRPr="00447919">
              <w:t>BBB-</w:t>
            </w:r>
          </w:p>
        </w:tc>
        <w:tc>
          <w:tcPr>
            <w:tcW w:w="2787" w:type="dxa"/>
            <w:vAlign w:val="bottom"/>
          </w:tcPr>
          <w:p w14:paraId="5FABDA7A" w14:textId="77777777" w:rsidR="00CD2CF2" w:rsidRPr="00447919" w:rsidRDefault="00CD2CF2">
            <w:pPr>
              <w:spacing w:line="440" w:lineRule="exact"/>
              <w:jc w:val="center"/>
            </w:pPr>
            <w:r w:rsidRPr="00447919">
              <w:t>Baa3</w:t>
            </w:r>
          </w:p>
        </w:tc>
        <w:tc>
          <w:tcPr>
            <w:tcW w:w="2788" w:type="dxa"/>
            <w:vAlign w:val="bottom"/>
          </w:tcPr>
          <w:p w14:paraId="5EE954AF" w14:textId="77777777" w:rsidR="00CD2CF2" w:rsidRPr="00447919" w:rsidRDefault="00CD2CF2">
            <w:pPr>
              <w:spacing w:line="440" w:lineRule="exact"/>
              <w:jc w:val="center"/>
            </w:pPr>
            <w:proofErr w:type="spellStart"/>
            <w:r w:rsidRPr="00447919">
              <w:t>twA</w:t>
            </w:r>
            <w:proofErr w:type="spellEnd"/>
            <w:r w:rsidRPr="00447919">
              <w:t>-</w:t>
            </w:r>
          </w:p>
        </w:tc>
      </w:tr>
      <w:tr w:rsidR="00CD2CF2" w:rsidRPr="00447919" w14:paraId="2CD6CF4F" w14:textId="77777777">
        <w:tc>
          <w:tcPr>
            <w:tcW w:w="2787" w:type="dxa"/>
            <w:vAlign w:val="bottom"/>
          </w:tcPr>
          <w:p w14:paraId="39ADCB4D" w14:textId="77777777" w:rsidR="00CD2CF2" w:rsidRPr="00447919" w:rsidRDefault="00CD2CF2">
            <w:pPr>
              <w:spacing w:line="440" w:lineRule="exact"/>
              <w:jc w:val="center"/>
            </w:pPr>
            <w:r w:rsidRPr="00447919">
              <w:lastRenderedPageBreak/>
              <w:t>BB+</w:t>
            </w:r>
          </w:p>
        </w:tc>
        <w:tc>
          <w:tcPr>
            <w:tcW w:w="2787" w:type="dxa"/>
            <w:vAlign w:val="bottom"/>
          </w:tcPr>
          <w:p w14:paraId="5B5D19D2" w14:textId="77777777" w:rsidR="00CD2CF2" w:rsidRPr="00447919" w:rsidRDefault="00CD2CF2">
            <w:pPr>
              <w:spacing w:line="440" w:lineRule="exact"/>
              <w:jc w:val="center"/>
            </w:pPr>
            <w:r w:rsidRPr="00447919">
              <w:t>Ba1</w:t>
            </w:r>
          </w:p>
        </w:tc>
        <w:tc>
          <w:tcPr>
            <w:tcW w:w="2788" w:type="dxa"/>
            <w:vAlign w:val="bottom"/>
          </w:tcPr>
          <w:p w14:paraId="1DB466C2" w14:textId="77777777" w:rsidR="00CD2CF2" w:rsidRPr="00447919" w:rsidRDefault="00CD2CF2">
            <w:pPr>
              <w:spacing w:line="440" w:lineRule="exact"/>
              <w:jc w:val="center"/>
            </w:pPr>
            <w:proofErr w:type="spellStart"/>
            <w:r w:rsidRPr="00447919">
              <w:t>twBBB</w:t>
            </w:r>
            <w:proofErr w:type="spellEnd"/>
            <w:r w:rsidRPr="00447919">
              <w:t>+</w:t>
            </w:r>
          </w:p>
        </w:tc>
      </w:tr>
      <w:tr w:rsidR="00CD2CF2" w:rsidRPr="00447919" w14:paraId="688A5C05" w14:textId="77777777">
        <w:tc>
          <w:tcPr>
            <w:tcW w:w="2787" w:type="dxa"/>
            <w:vAlign w:val="bottom"/>
          </w:tcPr>
          <w:p w14:paraId="47DBD155" w14:textId="77777777" w:rsidR="00CD2CF2" w:rsidRPr="00447919" w:rsidRDefault="00CD2CF2">
            <w:pPr>
              <w:spacing w:line="440" w:lineRule="exact"/>
              <w:jc w:val="center"/>
            </w:pPr>
            <w:r w:rsidRPr="00447919">
              <w:t>BB</w:t>
            </w:r>
          </w:p>
        </w:tc>
        <w:tc>
          <w:tcPr>
            <w:tcW w:w="2787" w:type="dxa"/>
            <w:vAlign w:val="bottom"/>
          </w:tcPr>
          <w:p w14:paraId="56FA763B" w14:textId="77777777" w:rsidR="00CD2CF2" w:rsidRPr="00447919" w:rsidRDefault="00CD2CF2">
            <w:pPr>
              <w:spacing w:line="440" w:lineRule="exact"/>
              <w:jc w:val="center"/>
            </w:pPr>
            <w:r w:rsidRPr="00447919">
              <w:t>Ba2</w:t>
            </w:r>
          </w:p>
        </w:tc>
        <w:tc>
          <w:tcPr>
            <w:tcW w:w="2788" w:type="dxa"/>
            <w:vAlign w:val="bottom"/>
          </w:tcPr>
          <w:p w14:paraId="619692CB" w14:textId="77777777" w:rsidR="00CD2CF2" w:rsidRPr="00447919" w:rsidRDefault="00CD2CF2">
            <w:pPr>
              <w:spacing w:line="440" w:lineRule="exact"/>
              <w:jc w:val="center"/>
            </w:pPr>
            <w:proofErr w:type="spellStart"/>
            <w:r w:rsidRPr="00447919">
              <w:t>twBBB</w:t>
            </w:r>
            <w:proofErr w:type="spellEnd"/>
          </w:p>
        </w:tc>
      </w:tr>
      <w:tr w:rsidR="00CD2CF2" w:rsidRPr="00447919" w14:paraId="3950496A" w14:textId="77777777">
        <w:tc>
          <w:tcPr>
            <w:tcW w:w="2787" w:type="dxa"/>
            <w:vAlign w:val="bottom"/>
          </w:tcPr>
          <w:p w14:paraId="1EF929B3" w14:textId="77777777" w:rsidR="00CD2CF2" w:rsidRPr="00447919" w:rsidRDefault="00CD2CF2">
            <w:pPr>
              <w:spacing w:line="440" w:lineRule="exact"/>
              <w:jc w:val="center"/>
            </w:pPr>
            <w:r w:rsidRPr="00447919">
              <w:t>BB-</w:t>
            </w:r>
          </w:p>
        </w:tc>
        <w:tc>
          <w:tcPr>
            <w:tcW w:w="2787" w:type="dxa"/>
            <w:vAlign w:val="bottom"/>
          </w:tcPr>
          <w:p w14:paraId="57C1717F" w14:textId="77777777" w:rsidR="00CD2CF2" w:rsidRPr="00447919" w:rsidRDefault="00CD2CF2">
            <w:pPr>
              <w:spacing w:line="440" w:lineRule="exact"/>
              <w:jc w:val="center"/>
            </w:pPr>
            <w:r w:rsidRPr="00447919">
              <w:t>Ba3</w:t>
            </w:r>
          </w:p>
        </w:tc>
        <w:tc>
          <w:tcPr>
            <w:tcW w:w="2788" w:type="dxa"/>
            <w:vAlign w:val="bottom"/>
          </w:tcPr>
          <w:p w14:paraId="332BFB31" w14:textId="77777777" w:rsidR="00CD2CF2" w:rsidRPr="00447919" w:rsidRDefault="00CD2CF2">
            <w:pPr>
              <w:spacing w:line="440" w:lineRule="exact"/>
              <w:jc w:val="center"/>
            </w:pPr>
            <w:proofErr w:type="spellStart"/>
            <w:r w:rsidRPr="00447919">
              <w:t>twBBB</w:t>
            </w:r>
            <w:proofErr w:type="spellEnd"/>
            <w:r w:rsidRPr="00447919">
              <w:t>-</w:t>
            </w:r>
          </w:p>
        </w:tc>
      </w:tr>
      <w:tr w:rsidR="00CD2CF2" w:rsidRPr="00447919" w14:paraId="0190645B" w14:textId="77777777">
        <w:tc>
          <w:tcPr>
            <w:tcW w:w="2787" w:type="dxa"/>
            <w:vAlign w:val="bottom"/>
          </w:tcPr>
          <w:p w14:paraId="581D2D57" w14:textId="77777777" w:rsidR="00CD2CF2" w:rsidRPr="00447919" w:rsidRDefault="00CD2CF2">
            <w:pPr>
              <w:spacing w:line="440" w:lineRule="exact"/>
              <w:jc w:val="center"/>
            </w:pPr>
            <w:r w:rsidRPr="00447919">
              <w:t>B+</w:t>
            </w:r>
          </w:p>
        </w:tc>
        <w:tc>
          <w:tcPr>
            <w:tcW w:w="2787" w:type="dxa"/>
            <w:vAlign w:val="bottom"/>
          </w:tcPr>
          <w:p w14:paraId="72614788" w14:textId="77777777" w:rsidR="00CD2CF2" w:rsidRPr="00447919" w:rsidRDefault="00CD2CF2">
            <w:pPr>
              <w:spacing w:line="440" w:lineRule="exact"/>
              <w:jc w:val="center"/>
            </w:pPr>
            <w:r w:rsidRPr="00447919">
              <w:t>B1</w:t>
            </w:r>
          </w:p>
        </w:tc>
        <w:tc>
          <w:tcPr>
            <w:tcW w:w="2788" w:type="dxa"/>
            <w:vAlign w:val="bottom"/>
          </w:tcPr>
          <w:p w14:paraId="19021FF3" w14:textId="77777777" w:rsidR="00CD2CF2" w:rsidRPr="00447919" w:rsidRDefault="00CD2CF2">
            <w:pPr>
              <w:spacing w:line="440" w:lineRule="exact"/>
              <w:jc w:val="center"/>
            </w:pPr>
            <w:proofErr w:type="spellStart"/>
            <w:r w:rsidRPr="00447919">
              <w:t>twBB</w:t>
            </w:r>
            <w:proofErr w:type="spellEnd"/>
            <w:r w:rsidRPr="00447919">
              <w:t>+</w:t>
            </w:r>
          </w:p>
        </w:tc>
      </w:tr>
      <w:tr w:rsidR="00CD2CF2" w:rsidRPr="00447919" w14:paraId="4EA29116" w14:textId="77777777">
        <w:tc>
          <w:tcPr>
            <w:tcW w:w="2787" w:type="dxa"/>
            <w:vAlign w:val="bottom"/>
          </w:tcPr>
          <w:p w14:paraId="1B669794" w14:textId="77777777" w:rsidR="00CD2CF2" w:rsidRPr="00447919" w:rsidRDefault="00CD2CF2">
            <w:pPr>
              <w:spacing w:line="440" w:lineRule="exact"/>
              <w:jc w:val="center"/>
            </w:pPr>
            <w:r w:rsidRPr="00447919">
              <w:t>B</w:t>
            </w:r>
          </w:p>
        </w:tc>
        <w:tc>
          <w:tcPr>
            <w:tcW w:w="2787" w:type="dxa"/>
            <w:vAlign w:val="bottom"/>
          </w:tcPr>
          <w:p w14:paraId="49D1DC29" w14:textId="77777777" w:rsidR="00CD2CF2" w:rsidRPr="00447919" w:rsidRDefault="00CD2CF2">
            <w:pPr>
              <w:spacing w:line="440" w:lineRule="exact"/>
              <w:jc w:val="center"/>
            </w:pPr>
            <w:r w:rsidRPr="00447919">
              <w:t>B2</w:t>
            </w:r>
          </w:p>
        </w:tc>
        <w:tc>
          <w:tcPr>
            <w:tcW w:w="2788" w:type="dxa"/>
            <w:vAlign w:val="bottom"/>
          </w:tcPr>
          <w:p w14:paraId="12F7FC9B" w14:textId="77777777" w:rsidR="00CD2CF2" w:rsidRPr="00447919" w:rsidRDefault="00CD2CF2">
            <w:pPr>
              <w:spacing w:line="440" w:lineRule="exact"/>
              <w:jc w:val="center"/>
            </w:pPr>
            <w:proofErr w:type="spellStart"/>
            <w:r w:rsidRPr="00447919">
              <w:t>twBB</w:t>
            </w:r>
            <w:proofErr w:type="spellEnd"/>
          </w:p>
        </w:tc>
      </w:tr>
      <w:tr w:rsidR="00CD2CF2" w:rsidRPr="00447919" w14:paraId="34FF3E8E" w14:textId="77777777">
        <w:tc>
          <w:tcPr>
            <w:tcW w:w="2787" w:type="dxa"/>
            <w:vAlign w:val="bottom"/>
          </w:tcPr>
          <w:p w14:paraId="4DA4DD78" w14:textId="77777777" w:rsidR="00CD2CF2" w:rsidRPr="00447919" w:rsidRDefault="00CD2CF2">
            <w:pPr>
              <w:spacing w:line="440" w:lineRule="exact"/>
              <w:jc w:val="center"/>
            </w:pPr>
            <w:r w:rsidRPr="00447919">
              <w:t>B-</w:t>
            </w:r>
          </w:p>
        </w:tc>
        <w:tc>
          <w:tcPr>
            <w:tcW w:w="2787" w:type="dxa"/>
            <w:vAlign w:val="bottom"/>
          </w:tcPr>
          <w:p w14:paraId="48D134B0" w14:textId="77777777" w:rsidR="00CD2CF2" w:rsidRPr="00447919" w:rsidRDefault="00CD2CF2">
            <w:pPr>
              <w:spacing w:line="440" w:lineRule="exact"/>
              <w:jc w:val="center"/>
            </w:pPr>
            <w:r w:rsidRPr="00447919">
              <w:t>B3</w:t>
            </w:r>
          </w:p>
        </w:tc>
        <w:tc>
          <w:tcPr>
            <w:tcW w:w="2788" w:type="dxa"/>
            <w:vAlign w:val="bottom"/>
          </w:tcPr>
          <w:p w14:paraId="1CDF1397" w14:textId="77777777" w:rsidR="00CD2CF2" w:rsidRPr="00447919" w:rsidRDefault="00CD2CF2">
            <w:pPr>
              <w:spacing w:line="440" w:lineRule="exact"/>
              <w:jc w:val="center"/>
            </w:pPr>
            <w:proofErr w:type="spellStart"/>
            <w:r w:rsidRPr="00447919">
              <w:t>twBB</w:t>
            </w:r>
            <w:proofErr w:type="spellEnd"/>
            <w:r w:rsidRPr="00447919">
              <w:t>-</w:t>
            </w:r>
          </w:p>
        </w:tc>
      </w:tr>
      <w:tr w:rsidR="00CD2CF2" w:rsidRPr="00447919" w14:paraId="3FB71EF6" w14:textId="77777777">
        <w:tc>
          <w:tcPr>
            <w:tcW w:w="2787" w:type="dxa"/>
            <w:vAlign w:val="bottom"/>
          </w:tcPr>
          <w:p w14:paraId="3F0F97FD" w14:textId="77777777" w:rsidR="00CD2CF2" w:rsidRPr="00447919" w:rsidRDefault="00CD2CF2">
            <w:pPr>
              <w:spacing w:line="440" w:lineRule="exact"/>
              <w:jc w:val="center"/>
            </w:pPr>
            <w:r w:rsidRPr="00447919">
              <w:t>CCC+</w:t>
            </w:r>
          </w:p>
        </w:tc>
        <w:tc>
          <w:tcPr>
            <w:tcW w:w="2787" w:type="dxa"/>
            <w:vAlign w:val="bottom"/>
          </w:tcPr>
          <w:p w14:paraId="5446ACE9" w14:textId="77777777" w:rsidR="00CD2CF2" w:rsidRPr="00447919" w:rsidRDefault="00CD2CF2">
            <w:pPr>
              <w:spacing w:line="440" w:lineRule="exact"/>
              <w:jc w:val="center"/>
            </w:pPr>
            <w:r w:rsidRPr="00447919">
              <w:t>Caa1</w:t>
            </w:r>
          </w:p>
        </w:tc>
        <w:tc>
          <w:tcPr>
            <w:tcW w:w="2788" w:type="dxa"/>
            <w:vAlign w:val="bottom"/>
          </w:tcPr>
          <w:p w14:paraId="366444FB" w14:textId="77777777" w:rsidR="00CD2CF2" w:rsidRPr="00447919" w:rsidRDefault="00CD2CF2">
            <w:pPr>
              <w:spacing w:line="440" w:lineRule="exact"/>
              <w:jc w:val="center"/>
            </w:pPr>
            <w:proofErr w:type="spellStart"/>
            <w:r w:rsidRPr="00447919">
              <w:t>twB</w:t>
            </w:r>
            <w:proofErr w:type="spellEnd"/>
            <w:r w:rsidRPr="00447919">
              <w:t>+</w:t>
            </w:r>
          </w:p>
        </w:tc>
      </w:tr>
      <w:tr w:rsidR="00CD2CF2" w:rsidRPr="00447919" w14:paraId="1FC66644" w14:textId="77777777">
        <w:tc>
          <w:tcPr>
            <w:tcW w:w="2787" w:type="dxa"/>
            <w:vAlign w:val="bottom"/>
          </w:tcPr>
          <w:p w14:paraId="6F2B8BAC" w14:textId="77777777" w:rsidR="00CD2CF2" w:rsidRPr="00447919" w:rsidRDefault="00CD2CF2">
            <w:pPr>
              <w:spacing w:line="440" w:lineRule="exact"/>
              <w:jc w:val="center"/>
            </w:pPr>
            <w:r w:rsidRPr="00447919">
              <w:t>CCC</w:t>
            </w:r>
          </w:p>
        </w:tc>
        <w:tc>
          <w:tcPr>
            <w:tcW w:w="2787" w:type="dxa"/>
            <w:vAlign w:val="bottom"/>
          </w:tcPr>
          <w:p w14:paraId="749A2A2F" w14:textId="77777777" w:rsidR="00CD2CF2" w:rsidRPr="00447919" w:rsidRDefault="00CD2CF2">
            <w:pPr>
              <w:spacing w:line="440" w:lineRule="exact"/>
              <w:jc w:val="center"/>
            </w:pPr>
            <w:r w:rsidRPr="00447919">
              <w:t>Caa2</w:t>
            </w:r>
          </w:p>
        </w:tc>
        <w:tc>
          <w:tcPr>
            <w:tcW w:w="2788" w:type="dxa"/>
            <w:vAlign w:val="bottom"/>
          </w:tcPr>
          <w:p w14:paraId="59515212" w14:textId="77777777" w:rsidR="00CD2CF2" w:rsidRPr="00447919" w:rsidRDefault="00CD2CF2">
            <w:pPr>
              <w:spacing w:line="440" w:lineRule="exact"/>
              <w:jc w:val="center"/>
            </w:pPr>
            <w:proofErr w:type="spellStart"/>
            <w:r w:rsidRPr="00447919">
              <w:t>twB</w:t>
            </w:r>
            <w:proofErr w:type="spellEnd"/>
          </w:p>
        </w:tc>
      </w:tr>
      <w:tr w:rsidR="00CD2CF2" w:rsidRPr="00447919" w14:paraId="6FD4351D" w14:textId="77777777">
        <w:tc>
          <w:tcPr>
            <w:tcW w:w="2787" w:type="dxa"/>
            <w:vAlign w:val="bottom"/>
          </w:tcPr>
          <w:p w14:paraId="194DFD7F" w14:textId="77777777" w:rsidR="00CD2CF2" w:rsidRPr="00447919" w:rsidRDefault="00CD2CF2">
            <w:pPr>
              <w:spacing w:line="440" w:lineRule="exact"/>
              <w:jc w:val="center"/>
            </w:pPr>
            <w:r w:rsidRPr="00447919">
              <w:t>CCC-</w:t>
            </w:r>
          </w:p>
        </w:tc>
        <w:tc>
          <w:tcPr>
            <w:tcW w:w="2787" w:type="dxa"/>
            <w:vAlign w:val="bottom"/>
          </w:tcPr>
          <w:p w14:paraId="6002ACDA" w14:textId="77777777" w:rsidR="00CD2CF2" w:rsidRPr="00447919" w:rsidRDefault="00CD2CF2">
            <w:pPr>
              <w:spacing w:line="440" w:lineRule="exact"/>
              <w:jc w:val="center"/>
            </w:pPr>
            <w:r w:rsidRPr="00447919">
              <w:t>Caa3</w:t>
            </w:r>
          </w:p>
        </w:tc>
        <w:tc>
          <w:tcPr>
            <w:tcW w:w="2788" w:type="dxa"/>
            <w:vAlign w:val="bottom"/>
          </w:tcPr>
          <w:p w14:paraId="61AE1E7B" w14:textId="77777777" w:rsidR="00CD2CF2" w:rsidRPr="00447919" w:rsidRDefault="00CD2CF2">
            <w:pPr>
              <w:spacing w:line="440" w:lineRule="exact"/>
              <w:jc w:val="center"/>
            </w:pPr>
            <w:proofErr w:type="spellStart"/>
            <w:r w:rsidRPr="00447919">
              <w:t>twB</w:t>
            </w:r>
            <w:proofErr w:type="spellEnd"/>
            <w:r w:rsidRPr="00447919">
              <w:t>-</w:t>
            </w:r>
          </w:p>
        </w:tc>
      </w:tr>
      <w:tr w:rsidR="00CD2CF2" w:rsidRPr="00447919" w14:paraId="12DD105A" w14:textId="77777777">
        <w:tc>
          <w:tcPr>
            <w:tcW w:w="2787" w:type="dxa"/>
            <w:vAlign w:val="bottom"/>
          </w:tcPr>
          <w:p w14:paraId="3B0690F9" w14:textId="77777777" w:rsidR="00CD2CF2" w:rsidRPr="00447919" w:rsidRDefault="00CD2CF2">
            <w:pPr>
              <w:spacing w:line="440" w:lineRule="exact"/>
              <w:jc w:val="center"/>
            </w:pPr>
            <w:r w:rsidRPr="00447919">
              <w:t>CC</w:t>
            </w:r>
          </w:p>
        </w:tc>
        <w:tc>
          <w:tcPr>
            <w:tcW w:w="2787" w:type="dxa"/>
            <w:vAlign w:val="bottom"/>
          </w:tcPr>
          <w:p w14:paraId="05F4689E" w14:textId="77777777" w:rsidR="00CD2CF2" w:rsidRPr="00447919" w:rsidRDefault="00CD2CF2">
            <w:pPr>
              <w:spacing w:line="440" w:lineRule="exact"/>
              <w:jc w:val="center"/>
            </w:pPr>
            <w:r w:rsidRPr="00447919">
              <w:t>Ca</w:t>
            </w:r>
          </w:p>
        </w:tc>
        <w:tc>
          <w:tcPr>
            <w:tcW w:w="2788" w:type="dxa"/>
            <w:vAlign w:val="bottom"/>
          </w:tcPr>
          <w:p w14:paraId="0C5E25CE" w14:textId="77777777" w:rsidR="00CD2CF2" w:rsidRPr="00447919" w:rsidRDefault="00CD2CF2">
            <w:pPr>
              <w:spacing w:line="440" w:lineRule="exact"/>
              <w:jc w:val="center"/>
            </w:pPr>
            <w:proofErr w:type="spellStart"/>
            <w:r w:rsidRPr="00447919">
              <w:t>twCCC</w:t>
            </w:r>
            <w:proofErr w:type="spellEnd"/>
            <w:r w:rsidRPr="00447919">
              <w:t>+</w:t>
            </w:r>
          </w:p>
        </w:tc>
      </w:tr>
      <w:tr w:rsidR="00CD2CF2" w:rsidRPr="00447919" w14:paraId="066B9538" w14:textId="77777777">
        <w:tc>
          <w:tcPr>
            <w:tcW w:w="2787" w:type="dxa"/>
            <w:vAlign w:val="bottom"/>
          </w:tcPr>
          <w:p w14:paraId="45C90F3B" w14:textId="77777777" w:rsidR="00CD2CF2" w:rsidRPr="00447919" w:rsidRDefault="00CD2CF2">
            <w:pPr>
              <w:spacing w:line="440" w:lineRule="exact"/>
              <w:jc w:val="center"/>
            </w:pPr>
            <w:r w:rsidRPr="00447919">
              <w:t>D</w:t>
            </w:r>
          </w:p>
        </w:tc>
        <w:tc>
          <w:tcPr>
            <w:tcW w:w="2787" w:type="dxa"/>
            <w:vAlign w:val="bottom"/>
          </w:tcPr>
          <w:p w14:paraId="4D5A2FA9" w14:textId="77777777" w:rsidR="00CD2CF2" w:rsidRPr="00447919" w:rsidRDefault="00CD2CF2">
            <w:pPr>
              <w:spacing w:line="440" w:lineRule="exact"/>
              <w:jc w:val="center"/>
            </w:pPr>
            <w:r w:rsidRPr="00447919">
              <w:t>C</w:t>
            </w:r>
          </w:p>
        </w:tc>
        <w:tc>
          <w:tcPr>
            <w:tcW w:w="2788" w:type="dxa"/>
            <w:vAlign w:val="bottom"/>
          </w:tcPr>
          <w:p w14:paraId="17E34F72" w14:textId="77777777" w:rsidR="00CD2CF2" w:rsidRPr="00447919" w:rsidRDefault="00CD2CF2">
            <w:pPr>
              <w:spacing w:line="440" w:lineRule="exact"/>
              <w:jc w:val="center"/>
            </w:pPr>
            <w:proofErr w:type="spellStart"/>
            <w:r w:rsidRPr="00447919">
              <w:t>twCCC</w:t>
            </w:r>
            <w:proofErr w:type="spellEnd"/>
          </w:p>
        </w:tc>
      </w:tr>
    </w:tbl>
    <w:p w14:paraId="68483FC9" w14:textId="77777777" w:rsidR="00CD2CF2" w:rsidRPr="00447919" w:rsidRDefault="00CD2CF2" w:rsidP="008729A3">
      <w:pPr>
        <w:spacing w:line="440" w:lineRule="exact"/>
      </w:pPr>
      <w:r w:rsidRPr="00447919">
        <w:t>註：</w:t>
      </w:r>
    </w:p>
    <w:p w14:paraId="36C3F5EF" w14:textId="77777777" w:rsidR="00152D3C" w:rsidRPr="00447919" w:rsidRDefault="00CD2CF2" w:rsidP="00152D3C">
      <w:pPr>
        <w:numPr>
          <w:ilvl w:val="0"/>
          <w:numId w:val="2"/>
        </w:numPr>
        <w:spacing w:line="440" w:lineRule="exact"/>
      </w:pPr>
      <w:r w:rsidRPr="00447919">
        <w:t>中華信評與國外信評公司</w:t>
      </w:r>
      <w:r w:rsidR="00152D3C" w:rsidRPr="00447919">
        <w:t>（</w:t>
      </w:r>
      <w:r w:rsidR="00152D3C" w:rsidRPr="00447919">
        <w:t>S&amp;P</w:t>
      </w:r>
      <w:r w:rsidR="00152D3C" w:rsidRPr="00447919">
        <w:t>、</w:t>
      </w:r>
      <w:r w:rsidR="00152D3C" w:rsidRPr="00447919">
        <w:t>Fitch</w:t>
      </w:r>
      <w:r w:rsidR="00152D3C" w:rsidRPr="00447919">
        <w:t>、</w:t>
      </w:r>
      <w:r w:rsidR="00152D3C" w:rsidRPr="00447919">
        <w:t>KBRA</w:t>
      </w:r>
      <w:r w:rsidR="00152D3C" w:rsidRPr="00447919">
        <w:t>、</w:t>
      </w:r>
      <w:r w:rsidR="00152D3C" w:rsidRPr="00447919">
        <w:t>Moody’s</w:t>
      </w:r>
      <w:r w:rsidR="00152D3C" w:rsidRPr="00447919">
        <w:t>）的評等等級並無正式的對照標準。</w:t>
      </w:r>
    </w:p>
    <w:p w14:paraId="16BEAB97" w14:textId="77777777" w:rsidR="00CD2CF2" w:rsidRPr="00447919" w:rsidRDefault="00152D3C" w:rsidP="00152D3C">
      <w:pPr>
        <w:numPr>
          <w:ilvl w:val="0"/>
          <w:numId w:val="2"/>
        </w:numPr>
        <w:spacing w:line="440" w:lineRule="exact"/>
      </w:pPr>
      <w:r w:rsidRPr="00447919">
        <w:t>目前</w:t>
      </w:r>
      <w:r w:rsidRPr="00447919">
        <w:t>S&amp;P</w:t>
      </w:r>
      <w:r w:rsidRPr="00447919">
        <w:t>、</w:t>
      </w:r>
      <w:r w:rsidRPr="00447919">
        <w:t>Fitch</w:t>
      </w:r>
      <w:r w:rsidRPr="00447919">
        <w:t>、</w:t>
      </w:r>
      <w:r w:rsidRPr="00447919">
        <w:t>KBRA</w:t>
      </w:r>
      <w:r w:rsidR="005324BE" w:rsidRPr="00447919">
        <w:t>及</w:t>
      </w:r>
      <w:r w:rsidR="005324BE" w:rsidRPr="00447919">
        <w:t>Moody’s</w:t>
      </w:r>
      <w:r w:rsidR="00CD2CF2" w:rsidRPr="00447919">
        <w:t>給予</w:t>
      </w:r>
      <w:r w:rsidR="00CD2CF2" w:rsidRPr="00447919">
        <w:rPr>
          <w:bCs/>
          <w:i/>
          <w:iCs/>
        </w:rPr>
        <w:t>台灣的主權評等為</w:t>
      </w:r>
      <w:r w:rsidR="00CD2CF2" w:rsidRPr="00447919">
        <w:rPr>
          <w:bCs/>
          <w:i/>
          <w:iCs/>
        </w:rPr>
        <w:t>AA-</w:t>
      </w:r>
      <w:r w:rsidR="00CD2CF2" w:rsidRPr="00447919">
        <w:rPr>
          <w:bCs/>
          <w:i/>
          <w:iCs/>
        </w:rPr>
        <w:t>（</w:t>
      </w:r>
      <w:r w:rsidR="00CD2CF2" w:rsidRPr="00447919">
        <w:rPr>
          <w:bCs/>
          <w:i/>
          <w:iCs/>
        </w:rPr>
        <w:t>Aa3</w:t>
      </w:r>
      <w:r w:rsidR="00CD2CF2" w:rsidRPr="00447919">
        <w:rPr>
          <w:bCs/>
          <w:i/>
          <w:iCs/>
        </w:rPr>
        <w:t>）</w:t>
      </w:r>
      <w:r w:rsidR="00CD2CF2" w:rsidRPr="00447919">
        <w:t>，以此做為相對指標，將中華信評最高的等級（</w:t>
      </w:r>
      <w:proofErr w:type="spellStart"/>
      <w:r w:rsidR="00CD2CF2" w:rsidRPr="00447919">
        <w:t>twAAA</w:t>
      </w:r>
      <w:proofErr w:type="spellEnd"/>
      <w:r w:rsidR="00CD2CF2" w:rsidRPr="00447919">
        <w:t>）對應到</w:t>
      </w:r>
      <w:r w:rsidR="00CD2CF2" w:rsidRPr="00447919">
        <w:t>AA-</w:t>
      </w:r>
      <w:r w:rsidR="00CD2CF2" w:rsidRPr="00447919">
        <w:t>（</w:t>
      </w:r>
      <w:r w:rsidR="00CD2CF2" w:rsidRPr="00447919">
        <w:t>Aa3</w:t>
      </w:r>
      <w:r w:rsidR="00CD2CF2" w:rsidRPr="00447919">
        <w:t>），再逐一對應。</w:t>
      </w:r>
    </w:p>
    <w:p w14:paraId="2BC98A8F" w14:textId="77777777" w:rsidR="00CD2CF2" w:rsidRPr="00447919" w:rsidRDefault="00CD2CF2" w:rsidP="008729A3">
      <w:pPr>
        <w:numPr>
          <w:ilvl w:val="0"/>
          <w:numId w:val="2"/>
        </w:numPr>
        <w:spacing w:line="440" w:lineRule="exact"/>
      </w:pPr>
      <w:r w:rsidRPr="00447919">
        <w:rPr>
          <w:i/>
        </w:rPr>
        <w:t>上表並非正式對照表，僅供參考</w:t>
      </w:r>
      <w:r w:rsidRPr="00447919">
        <w:t>。</w:t>
      </w:r>
    </w:p>
    <w:p w14:paraId="6DD56D75" w14:textId="77777777" w:rsidR="0030729A" w:rsidRDefault="0030729A">
      <w:pPr>
        <w:widowControl/>
        <w:spacing w:line="240" w:lineRule="auto"/>
      </w:pPr>
      <w:r>
        <w:br w:type="page"/>
      </w:r>
    </w:p>
    <w:p w14:paraId="2FD515B8" w14:textId="77777777" w:rsidR="00CD2CF2" w:rsidRPr="00447919" w:rsidRDefault="00CD2CF2">
      <w:pPr>
        <w:pStyle w:val="1"/>
        <w:spacing w:afterLines="0" w:after="0" w:line="440" w:lineRule="exact"/>
        <w:rPr>
          <w:rFonts w:ascii="Times New Roman" w:hAnsi="Times New Roman"/>
          <w:b w:val="0"/>
          <w:color w:val="auto"/>
          <w:szCs w:val="40"/>
        </w:rPr>
      </w:pPr>
      <w:bookmarkStart w:id="239" w:name="_Toc121734072"/>
      <w:bookmarkStart w:id="240" w:name="_Toc198028664"/>
      <w:bookmarkStart w:id="241" w:name="_Toc201752629"/>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3"/>
          <w:attr w:name="Year" w:val="1930"/>
        </w:smartTagPr>
        <w:r w:rsidRPr="00447919">
          <w:rPr>
            <w:rFonts w:ascii="Times New Roman" w:hAnsi="Times New Roman"/>
            <w:color w:val="auto"/>
          </w:rPr>
          <w:t>30-3-2</w:t>
        </w:r>
      </w:smartTag>
      <w:r w:rsidRPr="00447919">
        <w:rPr>
          <w:rFonts w:ascii="Times New Roman" w:hAnsi="Times New Roman"/>
          <w:color w:val="auto"/>
        </w:rPr>
        <w:t>：</w:t>
      </w:r>
      <w:r w:rsidRPr="00447919">
        <w:rPr>
          <w:rFonts w:ascii="Times New Roman" w:hAnsi="Times New Roman"/>
          <w:color w:val="auto"/>
        </w:rPr>
        <w:t>R1b</w:t>
      </w:r>
      <w:r w:rsidRPr="00447919">
        <w:rPr>
          <w:rFonts w:ascii="Times New Roman" w:hAnsi="Times New Roman"/>
          <w:color w:val="auto"/>
        </w:rPr>
        <w:t>：國外資產風險</w:t>
      </w:r>
      <w:r w:rsidRPr="00447919">
        <w:rPr>
          <w:rFonts w:ascii="Times New Roman" w:hAnsi="Times New Roman"/>
          <w:color w:val="auto"/>
        </w:rPr>
        <w:t>--</w:t>
      </w:r>
      <w:proofErr w:type="spellStart"/>
      <w:r w:rsidRPr="00447919">
        <w:rPr>
          <w:rFonts w:ascii="Times New Roman" w:hAnsi="Times New Roman"/>
          <w:color w:val="auto"/>
        </w:rPr>
        <w:t>非關係人信用風險計算表</w:t>
      </w:r>
      <w:bookmarkEnd w:id="239"/>
      <w:bookmarkEnd w:id="240"/>
      <w:bookmarkEnd w:id="241"/>
      <w:proofErr w:type="spellEnd"/>
    </w:p>
    <w:p w14:paraId="1CAF0332" w14:textId="77777777" w:rsidR="00CD2CF2" w:rsidRPr="00447919" w:rsidRDefault="00CD2CF2" w:rsidP="008729A3">
      <w:pPr>
        <w:spacing w:beforeLines="50" w:before="180" w:line="440" w:lineRule="exact"/>
        <w:ind w:firstLineChars="198" w:firstLine="475"/>
      </w:pPr>
      <w:r w:rsidRPr="00447919">
        <w:t>此表主要計算考量信用風險之國外非關係人固定收益型證券風險資本額，其中包括</w:t>
      </w:r>
      <w:r w:rsidR="00656143" w:rsidRPr="00447919">
        <w:t>已開發國家</w:t>
      </w:r>
      <w:r w:rsidRPr="00447919">
        <w:t>及</w:t>
      </w:r>
      <w:r w:rsidR="00656143" w:rsidRPr="00447919">
        <w:t>新興市場</w:t>
      </w:r>
      <w:r w:rsidRPr="00447919">
        <w:t>之投資，並將計算結果匯集至表</w:t>
      </w:r>
      <w:r w:rsidRPr="00447919">
        <w:t>30-3</w:t>
      </w:r>
      <w:r w:rsidRPr="00447919">
        <w:t>計算總資產風險資本額，需依信用評等等級計算風險資本額之資產包括：</w:t>
      </w:r>
    </w:p>
    <w:p w14:paraId="011A565B" w14:textId="77777777" w:rsidR="00CD2CF2" w:rsidRPr="00447919" w:rsidRDefault="00CD2CF2" w:rsidP="008729A3">
      <w:pPr>
        <w:spacing w:line="440" w:lineRule="exact"/>
      </w:pPr>
      <w:r w:rsidRPr="00447919">
        <w:t xml:space="preserve">1b.1 </w:t>
      </w:r>
      <w:r w:rsidR="00656143" w:rsidRPr="00447919">
        <w:t>已開發國家</w:t>
      </w:r>
    </w:p>
    <w:p w14:paraId="6A6F9595" w14:textId="77777777" w:rsidR="00CD2CF2" w:rsidRPr="00447919" w:rsidRDefault="00CD2CF2" w:rsidP="008729A3">
      <w:pPr>
        <w:spacing w:line="440" w:lineRule="exact"/>
        <w:ind w:firstLineChars="200" w:firstLine="480"/>
        <w:jc w:val="both"/>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 </w:t>
      </w:r>
      <w:r w:rsidRPr="00447919">
        <w:t>公債</w:t>
      </w:r>
    </w:p>
    <w:p w14:paraId="55CA5BA2" w14:textId="77777777" w:rsidR="00CD2CF2" w:rsidRPr="00447919" w:rsidRDefault="00CD2CF2" w:rsidP="008729A3">
      <w:pPr>
        <w:spacing w:line="440" w:lineRule="exact"/>
        <w:ind w:leftChars="553" w:left="1327"/>
        <w:jc w:val="both"/>
      </w:pPr>
      <w:r w:rsidRPr="00447919">
        <w:t>依照該發行國家主權評等等級</w:t>
      </w:r>
      <w:r w:rsidR="00CF55CA" w:rsidRPr="00447919">
        <w:t>與債券評等等級取較低者為準</w:t>
      </w:r>
      <w:r w:rsidRPr="00447919">
        <w:t>分別填報其公債持有部位之認許資產金額，並按其所對應之風險係數計算風險資本額。</w:t>
      </w:r>
    </w:p>
    <w:p w14:paraId="4F2A275F" w14:textId="77777777" w:rsidR="00CD2CF2" w:rsidRPr="00447919" w:rsidRDefault="00CD2CF2" w:rsidP="008729A3">
      <w:pPr>
        <w:spacing w:line="440" w:lineRule="exact"/>
        <w:ind w:firstLineChars="200" w:firstLine="48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 xml:space="preserve"> </w:t>
      </w:r>
      <w:r w:rsidRPr="00447919">
        <w:t>公司債及金融資產受益證券</w:t>
      </w:r>
      <w:r w:rsidRPr="00447919">
        <w:t>(</w:t>
      </w:r>
      <w:r w:rsidRPr="00447919">
        <w:t>含資產基礎證券</w:t>
      </w:r>
      <w:r w:rsidRPr="00447919">
        <w:t>)</w:t>
      </w:r>
    </w:p>
    <w:p w14:paraId="1F355955" w14:textId="77777777" w:rsidR="00CD2CF2" w:rsidRPr="00447919" w:rsidRDefault="00CD2CF2" w:rsidP="008729A3">
      <w:pPr>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CB0C1FB" w14:textId="77777777" w:rsidR="00CD2CF2" w:rsidRPr="00447919" w:rsidRDefault="00CD2CF2" w:rsidP="008729A3">
      <w:pPr>
        <w:spacing w:line="440" w:lineRule="exact"/>
        <w:ind w:leftChars="553" w:left="1327"/>
      </w:pPr>
      <w:r w:rsidRPr="00447919">
        <w:t>若無法取得投資標的之信用評等等級者，則按最低評等等級所對應之數值作為風險係數。</w:t>
      </w:r>
    </w:p>
    <w:p w14:paraId="040EAB8E" w14:textId="77777777" w:rsidR="00834FB8" w:rsidRPr="00447919" w:rsidRDefault="00834FB8" w:rsidP="00834FB8">
      <w:pPr>
        <w:pStyle w:val="Layer2"/>
        <w:spacing w:line="440" w:lineRule="exact"/>
        <w:ind w:firstLineChars="200" w:firstLine="480"/>
        <w:jc w:val="both"/>
      </w:pPr>
      <w:r w:rsidRPr="00447919">
        <w:t xml:space="preserve">1b.1.2.3 </w:t>
      </w:r>
      <w:r w:rsidRPr="00447919">
        <w:t>不動產投資信託基金</w:t>
      </w:r>
    </w:p>
    <w:p w14:paraId="41D8133E" w14:textId="77777777" w:rsidR="00834FB8" w:rsidRPr="00447919" w:rsidRDefault="00834FB8" w:rsidP="00834FB8">
      <w:pPr>
        <w:pStyle w:val="Layer2"/>
        <w:spacing w:line="440" w:lineRule="exact"/>
        <w:ind w:leftChars="552" w:left="1327" w:hanging="2"/>
        <w:jc w:val="both"/>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19671541" w14:textId="77777777" w:rsidR="00834FB8" w:rsidRPr="00447919" w:rsidRDefault="00834FB8" w:rsidP="00834FB8">
      <w:pPr>
        <w:pStyle w:val="Layer2"/>
        <w:spacing w:line="440" w:lineRule="exact"/>
        <w:ind w:leftChars="552" w:left="1327" w:hanging="2"/>
        <w:jc w:val="both"/>
      </w:pPr>
      <w:r w:rsidRPr="00447919">
        <w:t>若無法取得信用評等等級者，則按最低評等等級所對應之數值作為風險係數。</w:t>
      </w:r>
    </w:p>
    <w:p w14:paraId="22A72F63" w14:textId="77777777" w:rsidR="00834FB8" w:rsidRPr="00447919" w:rsidRDefault="00834FB8" w:rsidP="00834FB8">
      <w:pPr>
        <w:pStyle w:val="Layer2"/>
        <w:spacing w:line="440" w:lineRule="exact"/>
        <w:ind w:firstLineChars="200" w:firstLine="480"/>
        <w:jc w:val="both"/>
      </w:pPr>
      <w:r w:rsidRPr="00447919">
        <w:t>1b.1.2.4.1</w:t>
      </w:r>
      <w:r w:rsidRPr="00447919">
        <w:t>其他－有信用評等者</w:t>
      </w:r>
    </w:p>
    <w:p w14:paraId="02D1BB77" w14:textId="77777777" w:rsidR="00834FB8" w:rsidRPr="00447919" w:rsidRDefault="00834FB8" w:rsidP="00834FB8">
      <w:pPr>
        <w:pStyle w:val="Layer2"/>
        <w:spacing w:line="440" w:lineRule="exact"/>
        <w:ind w:leftChars="552" w:left="1327"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4311772F" w14:textId="77777777" w:rsidR="00834FB8" w:rsidRPr="00447919" w:rsidRDefault="00834FB8" w:rsidP="00834FB8">
      <w:pPr>
        <w:pStyle w:val="Layer2"/>
        <w:spacing w:line="440" w:lineRule="exact"/>
        <w:ind w:firstLineChars="200" w:firstLine="480"/>
        <w:jc w:val="both"/>
      </w:pPr>
      <w:r w:rsidRPr="00447919">
        <w:t xml:space="preserve">1b.1.3.2 </w:t>
      </w:r>
      <w:r w:rsidRPr="00447919">
        <w:t>特別股</w:t>
      </w:r>
    </w:p>
    <w:p w14:paraId="10160D56" w14:textId="77777777" w:rsidR="00834FB8" w:rsidRPr="00447919" w:rsidRDefault="00834FB8" w:rsidP="00834FB8">
      <w:pPr>
        <w:pStyle w:val="Layer2"/>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390A5CC2" w14:textId="77777777" w:rsidR="00834FB8" w:rsidRPr="00447919" w:rsidRDefault="00834FB8" w:rsidP="00834FB8">
      <w:pPr>
        <w:pStyle w:val="Layer2"/>
        <w:spacing w:line="440" w:lineRule="exact"/>
        <w:ind w:left="1440" w:firstLine="2"/>
        <w:jc w:val="both"/>
      </w:pPr>
      <w:r w:rsidRPr="00447919">
        <w:t>若無法取得投資標的之信用評等等級者，則按最低評等等級所對應之數值作為風險係數。</w:t>
      </w:r>
    </w:p>
    <w:p w14:paraId="5D954103"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pPr>
      <w:r w:rsidRPr="00447919">
        <w:t xml:space="preserve">1b.2 </w:t>
      </w:r>
      <w:r w:rsidRPr="00447919">
        <w:t>新興市場</w:t>
      </w:r>
    </w:p>
    <w:p w14:paraId="41EBF551" w14:textId="77777777" w:rsidR="00834FB8" w:rsidRPr="00447919" w:rsidRDefault="00834FB8" w:rsidP="00834FB8">
      <w:pPr>
        <w:pStyle w:val="Layer2"/>
        <w:spacing w:line="440" w:lineRule="exact"/>
        <w:ind w:firstLineChars="200" w:firstLine="480"/>
        <w:jc w:val="both"/>
      </w:pPr>
      <w:r w:rsidRPr="00447919">
        <w:lastRenderedPageBreak/>
        <w:t xml:space="preserve">1b.2.2.1 </w:t>
      </w:r>
      <w:r w:rsidRPr="00447919">
        <w:t>公債</w:t>
      </w:r>
    </w:p>
    <w:p w14:paraId="142F0D7A" w14:textId="77777777" w:rsidR="00834FB8" w:rsidRPr="00447919" w:rsidRDefault="00834FB8" w:rsidP="00834FB8">
      <w:pPr>
        <w:pStyle w:val="Layer2"/>
        <w:spacing w:line="440" w:lineRule="exact"/>
        <w:ind w:leftChars="552" w:left="1325"/>
        <w:jc w:val="both"/>
      </w:pPr>
      <w:r w:rsidRPr="00447919">
        <w:t>係依照該發行國家主權評等等級與債券評等等級取較低者為準分別填報其公債持有部位之認許資產金額，並按其所對應之風險係數計算風險資本額。</w:t>
      </w:r>
    </w:p>
    <w:p w14:paraId="6C24CE1F" w14:textId="77777777" w:rsidR="00834FB8" w:rsidRPr="00447919" w:rsidRDefault="00834FB8" w:rsidP="00834FB8">
      <w:pPr>
        <w:pStyle w:val="Layer2"/>
        <w:spacing w:line="440" w:lineRule="exact"/>
        <w:ind w:firstLineChars="200" w:firstLine="480"/>
        <w:jc w:val="both"/>
      </w:pPr>
      <w:r w:rsidRPr="00447919">
        <w:t>1b.2.2.2</w:t>
      </w:r>
      <w:r w:rsidRPr="00447919">
        <w:t>公司債及金融資產受益證券</w:t>
      </w:r>
      <w:r w:rsidRPr="00447919">
        <w:t>(</w:t>
      </w:r>
      <w:r w:rsidRPr="00447919">
        <w:t>含資產基礎證券</w:t>
      </w:r>
      <w:r w:rsidRPr="00447919">
        <w:t>)</w:t>
      </w:r>
    </w:p>
    <w:p w14:paraId="5B045C11" w14:textId="77777777" w:rsidR="00834FB8" w:rsidRPr="00447919" w:rsidRDefault="00834FB8" w:rsidP="00834FB8">
      <w:pPr>
        <w:pStyle w:val="Layer2"/>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14CEC17"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7"/>
        <w:jc w:val="both"/>
      </w:pPr>
      <w:r w:rsidRPr="00447919">
        <w:t>若無法取得投資標的之信用評等等級者，則按最低評等等級所對應之數值作為風險係數。</w:t>
      </w:r>
    </w:p>
    <w:p w14:paraId="0F0A081F" w14:textId="77777777" w:rsidR="00834FB8" w:rsidRPr="00447919" w:rsidRDefault="00834FB8" w:rsidP="00834FB8">
      <w:pPr>
        <w:pStyle w:val="Layer2"/>
        <w:spacing w:line="440" w:lineRule="exact"/>
        <w:ind w:firstLineChars="200" w:firstLine="480"/>
        <w:jc w:val="both"/>
      </w:pPr>
      <w:r w:rsidRPr="00447919">
        <w:t xml:space="preserve">1b.2.2.3 </w:t>
      </w:r>
      <w:r w:rsidRPr="00447919">
        <w:t>不動產投資信託基金</w:t>
      </w:r>
    </w:p>
    <w:p w14:paraId="0EE657F8" w14:textId="77777777" w:rsidR="00834FB8" w:rsidRPr="00447919" w:rsidRDefault="00834FB8" w:rsidP="00834FB8">
      <w:pPr>
        <w:pStyle w:val="Layer2"/>
        <w:spacing w:line="440" w:lineRule="exact"/>
        <w:ind w:leftChars="552" w:left="1327" w:hanging="2"/>
        <w:jc w:val="both"/>
        <w:rPr>
          <w:rFonts w:ascii="標楷體" w:hAnsi="標楷體"/>
        </w:rPr>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35C97C3E" w14:textId="77777777" w:rsidR="00CD2CF2" w:rsidRPr="00447919" w:rsidRDefault="00834FB8" w:rsidP="00834FB8">
      <w:pPr>
        <w:spacing w:line="440" w:lineRule="exact"/>
        <w:ind w:firstLineChars="200" w:firstLine="480"/>
        <w:jc w:val="both"/>
      </w:pPr>
      <w:r w:rsidRPr="00447919">
        <w:rPr>
          <w:rFonts w:ascii="標楷體" w:hAnsi="標楷體" w:hint="eastAsia"/>
        </w:rPr>
        <w:t>若無法取得信用評等等級者，則按最低評等等級所對應之數值作為風險係數。</w:t>
      </w:r>
      <w:r w:rsidR="00CD2CF2" w:rsidRPr="00447919">
        <w:t>1b.</w:t>
      </w:r>
      <w:smartTag w:uri="urn:schemas-microsoft-com:office:smarttags" w:element="chsdate">
        <w:smartTagPr>
          <w:attr w:name="IsROCDate" w:val="False"/>
          <w:attr w:name="IsLunarDate" w:val="False"/>
          <w:attr w:name="Day" w:val="30"/>
          <w:attr w:name="Month" w:val="12"/>
          <w:attr w:name="Year" w:val="1899"/>
        </w:smartTagPr>
        <w:r w:rsidR="00CD2CF2" w:rsidRPr="00447919">
          <w:t>1.2.4</w:t>
        </w:r>
      </w:smartTag>
      <w:r w:rsidR="00CD2CF2" w:rsidRPr="00447919">
        <w:t>.1</w:t>
      </w:r>
      <w:r w:rsidR="00CD2CF2" w:rsidRPr="00447919">
        <w:t>其他－有信用評等者</w:t>
      </w:r>
    </w:p>
    <w:p w14:paraId="0DB02461"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9"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39704626"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00" w:hangingChars="600" w:hanging="144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2.3.2</w:t>
        </w:r>
      </w:smartTag>
      <w:r w:rsidRPr="00447919">
        <w:t xml:space="preserve"> </w:t>
      </w:r>
      <w:r w:rsidRPr="00447919">
        <w:t>特別股</w:t>
      </w:r>
    </w:p>
    <w:p w14:paraId="23400064" w14:textId="77777777" w:rsidR="00CD2CF2" w:rsidRPr="00447919" w:rsidRDefault="00CD2CF2" w:rsidP="008729A3">
      <w:pPr>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695BB4F9" w14:textId="77777777" w:rsidR="00CD2CF2" w:rsidRPr="00447919" w:rsidRDefault="00CD2CF2" w:rsidP="008729A3">
      <w:pPr>
        <w:spacing w:line="440" w:lineRule="exact"/>
        <w:ind w:leftChars="534" w:left="1330" w:hangingChars="20" w:hanging="48"/>
      </w:pPr>
      <w:r w:rsidRPr="00447919">
        <w:t>若無法取得投資標的之信用評等等級者，則按最低評等等級所對應之數值作為風險係數。</w:t>
      </w:r>
    </w:p>
    <w:p w14:paraId="7E3A9A95" w14:textId="77777777" w:rsidR="00E96A1E" w:rsidRPr="00447919" w:rsidRDefault="00E96A1E" w:rsidP="008729A3">
      <w:pPr>
        <w:spacing w:line="440" w:lineRule="exact"/>
        <w:ind w:leftChars="534" w:left="1330" w:hangingChars="20" w:hanging="48"/>
      </w:pPr>
    </w:p>
    <w:p w14:paraId="29493613" w14:textId="77777777" w:rsidR="00EA1709" w:rsidRPr="00447919" w:rsidRDefault="00EA1709" w:rsidP="00E96A1E">
      <w:pPr>
        <w:pStyle w:val="1"/>
        <w:spacing w:afterLines="0" w:after="0" w:line="440" w:lineRule="exact"/>
        <w:jc w:val="both"/>
        <w:rPr>
          <w:rFonts w:ascii="Times New Roman" w:hAnsi="Times New Roman"/>
          <w:color w:val="auto"/>
        </w:rPr>
        <w:sectPr w:rsidR="00EA1709" w:rsidRPr="00447919" w:rsidSect="00AB473D">
          <w:pgSz w:w="11906" w:h="16838" w:code="9"/>
          <w:pgMar w:top="1418" w:right="1134" w:bottom="1418" w:left="1134" w:header="851" w:footer="737" w:gutter="454"/>
          <w:cols w:space="425"/>
          <w:docGrid w:type="linesAndChars" w:linePitch="360"/>
        </w:sectPr>
      </w:pPr>
    </w:p>
    <w:p w14:paraId="78AC38C3" w14:textId="77777777" w:rsidR="00E96A1E" w:rsidRPr="00447919" w:rsidRDefault="00E96A1E" w:rsidP="00E96A1E">
      <w:pPr>
        <w:pStyle w:val="1"/>
        <w:spacing w:afterLines="0" w:after="0" w:line="440" w:lineRule="exact"/>
        <w:jc w:val="both"/>
        <w:rPr>
          <w:rFonts w:ascii="Times New Roman" w:hAnsi="Times New Roman"/>
          <w:color w:val="auto"/>
        </w:rPr>
      </w:pPr>
      <w:bookmarkStart w:id="242" w:name="_Toc201752630"/>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3"/>
          <w:attr w:name="Year" w:val="1930"/>
        </w:smartTagPr>
        <w:r w:rsidRPr="00447919">
          <w:rPr>
            <w:rFonts w:ascii="Times New Roman" w:hAnsi="Times New Roman"/>
            <w:color w:val="auto"/>
          </w:rPr>
          <w:t>30-3-3</w:t>
        </w:r>
      </w:smartTag>
      <w:r w:rsidRPr="00447919">
        <w:rPr>
          <w:rFonts w:ascii="Times New Roman" w:hAnsi="Times New Roman"/>
          <w:color w:val="auto"/>
        </w:rPr>
        <w:t>：組合式存款風險資本額計算表</w:t>
      </w:r>
      <w:bookmarkEnd w:id="242"/>
    </w:p>
    <w:p w14:paraId="020A8415" w14:textId="77777777" w:rsidR="00E96A1E" w:rsidRPr="00447919" w:rsidRDefault="00E96A1E" w:rsidP="008729A3">
      <w:pPr>
        <w:pStyle w:val="Layer2"/>
        <w:spacing w:beforeLines="50" w:before="180" w:line="440" w:lineRule="exact"/>
        <w:jc w:val="both"/>
      </w:pPr>
      <w:r w:rsidRPr="00447919">
        <w:t>1.</w:t>
      </w:r>
      <w:r w:rsidRPr="00447919">
        <w:t>依據保險業從事衍生性金融商品交易管理辦法第十</w:t>
      </w:r>
      <w:r w:rsidR="00BC6576" w:rsidRPr="00447919">
        <w:t>一</w:t>
      </w:r>
      <w:r w:rsidRPr="00447919">
        <w:t>條</w:t>
      </w:r>
    </w:p>
    <w:p w14:paraId="6879DB30" w14:textId="77777777" w:rsidR="00E96A1E" w:rsidRPr="00447919" w:rsidRDefault="00E96A1E" w:rsidP="008729A3">
      <w:pPr>
        <w:pStyle w:val="Layer2"/>
        <w:spacing w:line="440" w:lineRule="exact"/>
        <w:jc w:val="both"/>
      </w:pPr>
      <w:r w:rsidRPr="00447919">
        <w:t>｢保險業</w:t>
      </w:r>
      <w:r w:rsidR="00640522" w:rsidRPr="00447919">
        <w:t>從事結構型商品投資之衍生性金融商品交易，該</w:t>
      </w:r>
      <w:r w:rsidRPr="00447919">
        <w:t>結構型商品應符合下列條件，其投資總額不得超過保險業資金之百分之十：</w:t>
      </w:r>
    </w:p>
    <w:p w14:paraId="25DABE2C" w14:textId="77777777" w:rsidR="00E96A1E" w:rsidRPr="00447919" w:rsidRDefault="00E96A1E" w:rsidP="008729A3">
      <w:pPr>
        <w:pStyle w:val="Layer2"/>
        <w:spacing w:line="440" w:lineRule="exact"/>
        <w:ind w:left="480" w:hangingChars="200" w:hanging="480"/>
        <w:jc w:val="both"/>
      </w:pPr>
      <w:r w:rsidRPr="00447919">
        <w:t>一、最終到期日不得超過十年。</w:t>
      </w:r>
    </w:p>
    <w:p w14:paraId="53BE6085" w14:textId="77777777" w:rsidR="00E96A1E" w:rsidRPr="00447919" w:rsidRDefault="00E96A1E" w:rsidP="008729A3">
      <w:pPr>
        <w:pStyle w:val="Layer2"/>
        <w:spacing w:line="440" w:lineRule="exact"/>
        <w:ind w:left="480" w:hangingChars="200" w:hanging="480"/>
        <w:jc w:val="both"/>
      </w:pPr>
      <w:r w:rsidRPr="00447919">
        <w:t>二、到期本金之保本比率為百分之百，但最終到期日未逾五年者，到期本金之保本比率得調整為百分之九十以上。</w:t>
      </w:r>
    </w:p>
    <w:p w14:paraId="4989B38B" w14:textId="77777777" w:rsidR="00E96A1E" w:rsidRPr="00447919" w:rsidRDefault="00E96A1E" w:rsidP="008729A3">
      <w:pPr>
        <w:pStyle w:val="Layer2"/>
        <w:spacing w:line="440" w:lineRule="exact"/>
        <w:ind w:left="480" w:hangingChars="200" w:hanging="480"/>
        <w:jc w:val="both"/>
      </w:pPr>
      <w:r w:rsidRPr="00447919">
        <w:t>三、相關衍生性金融商品操作風險由該發行機構承擔。</w:t>
      </w:r>
    </w:p>
    <w:p w14:paraId="42B9C48C" w14:textId="77777777" w:rsidR="00E96A1E" w:rsidRPr="00447919" w:rsidRDefault="00E96A1E" w:rsidP="00640522">
      <w:pPr>
        <w:pStyle w:val="Layer2"/>
        <w:spacing w:line="440" w:lineRule="exact"/>
        <w:jc w:val="both"/>
      </w:pPr>
      <w:r w:rsidRPr="00447919">
        <w:t>前項結構型商品之發行或保證機構，</w:t>
      </w:r>
      <w:r w:rsidR="00640522" w:rsidRPr="00447919">
        <w:t>應為依法得辦理且符合第六條第三款所定件之本國及外國金融機構</w:t>
      </w:r>
      <w:r w:rsidRPr="00447919">
        <w:t>。｣</w:t>
      </w:r>
    </w:p>
    <w:p w14:paraId="6BB5FBA9" w14:textId="77777777" w:rsidR="00E96A1E" w:rsidRPr="00447919" w:rsidRDefault="00E96A1E" w:rsidP="008729A3">
      <w:pPr>
        <w:pStyle w:val="Layer2"/>
        <w:spacing w:line="440" w:lineRule="exact"/>
        <w:jc w:val="both"/>
      </w:pPr>
      <w:r w:rsidRPr="00447919">
        <w:t>2.</w:t>
      </w:r>
      <w:r w:rsidRPr="00447919">
        <w:t>本表組合式存款分為</w:t>
      </w:r>
      <w:r w:rsidRPr="00447919">
        <w:t>100%</w:t>
      </w:r>
      <w:r w:rsidRPr="00447919">
        <w:t>保本與</w:t>
      </w:r>
      <w:r w:rsidRPr="00447919">
        <w:t>90%</w:t>
      </w:r>
      <w:r w:rsidRPr="00447919">
        <w:t>保本兩大類</w:t>
      </w:r>
      <w:r w:rsidR="00640522" w:rsidRPr="00447919">
        <w:t>，非</w:t>
      </w:r>
      <w:r w:rsidR="00640522" w:rsidRPr="00447919">
        <w:t>100%</w:t>
      </w:r>
      <w:r w:rsidR="00640522" w:rsidRPr="00447919">
        <w:t>保本皆填列於</w:t>
      </w:r>
      <w:r w:rsidR="00640522" w:rsidRPr="00447919">
        <w:t>90%</w:t>
      </w:r>
      <w:r w:rsidR="00640522" w:rsidRPr="00447919">
        <w:t>保本</w:t>
      </w:r>
      <w:r w:rsidRPr="00447919">
        <w:t>。依照組合式存款之評等分項填列第</w:t>
      </w:r>
      <w:r w:rsidRPr="00447919">
        <w:t>3</w:t>
      </w:r>
      <w:r w:rsidRPr="00447919">
        <w:t>欄至第</w:t>
      </w:r>
      <w:r w:rsidRPr="00447919">
        <w:t>7</w:t>
      </w:r>
      <w:r w:rsidRPr="00447919">
        <w:t>欄持有部位之金額。第</w:t>
      </w:r>
      <w:r w:rsidRPr="00447919">
        <w:t>9</w:t>
      </w:r>
      <w:r w:rsidRPr="00447919">
        <w:t>欄</w:t>
      </w:r>
      <w:r w:rsidRPr="00447919">
        <w:t>~</w:t>
      </w:r>
      <w:r w:rsidRPr="00447919">
        <w:t>第</w:t>
      </w:r>
      <w:r w:rsidRPr="00447919">
        <w:t>13</w:t>
      </w:r>
      <w:r w:rsidRPr="00447919">
        <w:t>欄為其風險資本額。</w:t>
      </w:r>
    </w:p>
    <w:p w14:paraId="3F846334" w14:textId="77777777" w:rsidR="00E96A1E" w:rsidRPr="00447919" w:rsidRDefault="00E96A1E" w:rsidP="008729A3">
      <w:pPr>
        <w:pStyle w:val="Layer2"/>
        <w:spacing w:line="440" w:lineRule="exact"/>
        <w:jc w:val="both"/>
      </w:pPr>
      <w:r w:rsidRPr="00447919">
        <w:t>3.</w:t>
      </w:r>
      <w:r w:rsidRPr="00447919">
        <w:t>無評等之組合式存款請以最低等級之評等填報。</w:t>
      </w:r>
    </w:p>
    <w:p w14:paraId="54DE8F71" w14:textId="77777777" w:rsidR="00E96A1E" w:rsidRPr="00447919" w:rsidRDefault="00E96A1E" w:rsidP="008729A3">
      <w:pPr>
        <w:pStyle w:val="Layer2"/>
        <w:spacing w:line="440" w:lineRule="exact"/>
        <w:jc w:val="both"/>
      </w:pPr>
      <w:r w:rsidRPr="00447919">
        <w:t>4.</w:t>
      </w:r>
      <w:r w:rsidRPr="00447919">
        <w:t>評等對照僅供參考</w:t>
      </w:r>
    </w:p>
    <w:p w14:paraId="7931BBD0" w14:textId="77777777" w:rsidR="00E96A1E" w:rsidRPr="00447919" w:rsidRDefault="00E96A1E" w:rsidP="008729A3">
      <w:pPr>
        <w:spacing w:line="440" w:lineRule="exact"/>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E96A1E" w:rsidRPr="00447919" w14:paraId="4AAD025C" w14:textId="77777777" w:rsidTr="00E96A1E">
        <w:trPr>
          <w:tblHeader/>
        </w:trPr>
        <w:tc>
          <w:tcPr>
            <w:tcW w:w="2787" w:type="dxa"/>
            <w:shd w:val="clear" w:color="auto" w:fill="CCCCCC"/>
          </w:tcPr>
          <w:p w14:paraId="03FF0BA2" w14:textId="77777777" w:rsidR="00E96A1E" w:rsidRPr="00447919" w:rsidRDefault="00E96A1E" w:rsidP="00E96A1E">
            <w:pPr>
              <w:spacing w:line="440" w:lineRule="exact"/>
              <w:jc w:val="both"/>
            </w:pPr>
            <w:r w:rsidRPr="00447919">
              <w:t>S&amp;P</w:t>
            </w:r>
            <w:r w:rsidR="005324BE" w:rsidRPr="00447919">
              <w:t>、</w:t>
            </w:r>
            <w:r w:rsidR="005324BE" w:rsidRPr="00447919">
              <w:t>Fitch</w:t>
            </w:r>
            <w:r w:rsidR="005324BE" w:rsidRPr="00447919">
              <w:t>、</w:t>
            </w:r>
            <w:r w:rsidR="005324BE" w:rsidRPr="00447919">
              <w:t>KBRA</w:t>
            </w:r>
          </w:p>
        </w:tc>
        <w:tc>
          <w:tcPr>
            <w:tcW w:w="2787" w:type="dxa"/>
            <w:shd w:val="clear" w:color="auto" w:fill="CCCCCC"/>
          </w:tcPr>
          <w:p w14:paraId="6A6DFD12" w14:textId="77777777" w:rsidR="00E96A1E" w:rsidRPr="00447919" w:rsidRDefault="00E96A1E" w:rsidP="00E96A1E">
            <w:pPr>
              <w:spacing w:line="440" w:lineRule="exact"/>
              <w:jc w:val="both"/>
            </w:pPr>
            <w:r w:rsidRPr="00447919">
              <w:t>Moody’s</w:t>
            </w:r>
          </w:p>
        </w:tc>
        <w:tc>
          <w:tcPr>
            <w:tcW w:w="2788" w:type="dxa"/>
            <w:shd w:val="clear" w:color="auto" w:fill="CCCCCC"/>
          </w:tcPr>
          <w:p w14:paraId="189296B9" w14:textId="77777777" w:rsidR="00E96A1E" w:rsidRPr="00447919" w:rsidRDefault="00E96A1E" w:rsidP="00E96A1E">
            <w:pPr>
              <w:spacing w:line="440" w:lineRule="exact"/>
              <w:jc w:val="both"/>
            </w:pPr>
            <w:r w:rsidRPr="00447919">
              <w:t>中華信評</w:t>
            </w:r>
          </w:p>
        </w:tc>
      </w:tr>
      <w:tr w:rsidR="00E96A1E" w:rsidRPr="00447919" w14:paraId="6DD6292B" w14:textId="77777777" w:rsidTr="00E96A1E">
        <w:tc>
          <w:tcPr>
            <w:tcW w:w="2787" w:type="dxa"/>
            <w:vAlign w:val="bottom"/>
          </w:tcPr>
          <w:p w14:paraId="6A406460" w14:textId="77777777" w:rsidR="00E96A1E" w:rsidRPr="00447919" w:rsidRDefault="00E96A1E" w:rsidP="00E96A1E">
            <w:pPr>
              <w:spacing w:line="440" w:lineRule="exact"/>
              <w:jc w:val="both"/>
            </w:pPr>
            <w:r w:rsidRPr="00447919">
              <w:t>AAA</w:t>
            </w:r>
          </w:p>
        </w:tc>
        <w:tc>
          <w:tcPr>
            <w:tcW w:w="2787" w:type="dxa"/>
            <w:vAlign w:val="bottom"/>
          </w:tcPr>
          <w:p w14:paraId="4357B8BA" w14:textId="77777777" w:rsidR="00E96A1E" w:rsidRPr="00447919" w:rsidRDefault="00E96A1E" w:rsidP="00E96A1E">
            <w:pPr>
              <w:spacing w:line="440" w:lineRule="exact"/>
              <w:jc w:val="both"/>
            </w:pPr>
            <w:proofErr w:type="spellStart"/>
            <w:r w:rsidRPr="00447919">
              <w:t>Aaa</w:t>
            </w:r>
            <w:proofErr w:type="spellEnd"/>
          </w:p>
        </w:tc>
        <w:tc>
          <w:tcPr>
            <w:tcW w:w="2788" w:type="dxa"/>
          </w:tcPr>
          <w:p w14:paraId="17568918" w14:textId="77777777" w:rsidR="00E96A1E" w:rsidRPr="00447919" w:rsidRDefault="00E96A1E" w:rsidP="00E96A1E">
            <w:pPr>
              <w:spacing w:line="440" w:lineRule="exact"/>
              <w:jc w:val="both"/>
            </w:pPr>
            <w:r w:rsidRPr="00447919">
              <w:t>－</w:t>
            </w:r>
          </w:p>
        </w:tc>
      </w:tr>
      <w:tr w:rsidR="00E96A1E" w:rsidRPr="00447919" w14:paraId="01DD8062" w14:textId="77777777" w:rsidTr="00E96A1E">
        <w:tc>
          <w:tcPr>
            <w:tcW w:w="2787" w:type="dxa"/>
            <w:vAlign w:val="bottom"/>
          </w:tcPr>
          <w:p w14:paraId="4BF65374" w14:textId="77777777" w:rsidR="00E96A1E" w:rsidRPr="00447919" w:rsidRDefault="00E96A1E" w:rsidP="00E96A1E">
            <w:pPr>
              <w:spacing w:line="440" w:lineRule="exact"/>
              <w:jc w:val="both"/>
            </w:pPr>
            <w:r w:rsidRPr="00447919">
              <w:t>AA+</w:t>
            </w:r>
          </w:p>
        </w:tc>
        <w:tc>
          <w:tcPr>
            <w:tcW w:w="2787" w:type="dxa"/>
            <w:vAlign w:val="bottom"/>
          </w:tcPr>
          <w:p w14:paraId="43EC544B" w14:textId="77777777" w:rsidR="00E96A1E" w:rsidRPr="00447919" w:rsidRDefault="00E96A1E" w:rsidP="00E96A1E">
            <w:pPr>
              <w:spacing w:line="440" w:lineRule="exact"/>
              <w:jc w:val="both"/>
            </w:pPr>
            <w:r w:rsidRPr="00447919">
              <w:t>Aa1</w:t>
            </w:r>
          </w:p>
        </w:tc>
        <w:tc>
          <w:tcPr>
            <w:tcW w:w="2788" w:type="dxa"/>
          </w:tcPr>
          <w:p w14:paraId="5C6AA234" w14:textId="77777777" w:rsidR="00E96A1E" w:rsidRPr="00447919" w:rsidRDefault="00E96A1E" w:rsidP="00E96A1E">
            <w:pPr>
              <w:spacing w:line="440" w:lineRule="exact"/>
              <w:jc w:val="both"/>
            </w:pPr>
            <w:r w:rsidRPr="00447919">
              <w:t>－</w:t>
            </w:r>
          </w:p>
        </w:tc>
      </w:tr>
      <w:tr w:rsidR="00E96A1E" w:rsidRPr="00447919" w14:paraId="164AFCC9" w14:textId="77777777" w:rsidTr="00E96A1E">
        <w:tc>
          <w:tcPr>
            <w:tcW w:w="2787" w:type="dxa"/>
            <w:tcBorders>
              <w:bottom w:val="single" w:sz="4" w:space="0" w:color="auto"/>
            </w:tcBorders>
            <w:vAlign w:val="bottom"/>
          </w:tcPr>
          <w:p w14:paraId="2992DAC3" w14:textId="77777777" w:rsidR="00E96A1E" w:rsidRPr="00447919" w:rsidRDefault="00E96A1E" w:rsidP="00E96A1E">
            <w:pPr>
              <w:spacing w:line="440" w:lineRule="exact"/>
              <w:jc w:val="both"/>
            </w:pPr>
            <w:r w:rsidRPr="00447919">
              <w:t>AA</w:t>
            </w:r>
          </w:p>
        </w:tc>
        <w:tc>
          <w:tcPr>
            <w:tcW w:w="2787" w:type="dxa"/>
            <w:tcBorders>
              <w:bottom w:val="single" w:sz="4" w:space="0" w:color="auto"/>
            </w:tcBorders>
            <w:vAlign w:val="bottom"/>
          </w:tcPr>
          <w:p w14:paraId="01DF364D" w14:textId="77777777" w:rsidR="00E96A1E" w:rsidRPr="00447919" w:rsidRDefault="00E96A1E" w:rsidP="00E96A1E">
            <w:pPr>
              <w:spacing w:line="440" w:lineRule="exact"/>
              <w:jc w:val="both"/>
            </w:pPr>
            <w:r w:rsidRPr="00447919">
              <w:t>Aa2</w:t>
            </w:r>
          </w:p>
        </w:tc>
        <w:tc>
          <w:tcPr>
            <w:tcW w:w="2788" w:type="dxa"/>
            <w:tcBorders>
              <w:bottom w:val="single" w:sz="4" w:space="0" w:color="auto"/>
            </w:tcBorders>
            <w:vAlign w:val="bottom"/>
          </w:tcPr>
          <w:p w14:paraId="6B32C8B7" w14:textId="77777777" w:rsidR="00E96A1E" w:rsidRPr="00447919" w:rsidRDefault="00E96A1E" w:rsidP="00E96A1E">
            <w:pPr>
              <w:spacing w:line="440" w:lineRule="exact"/>
              <w:jc w:val="both"/>
            </w:pPr>
            <w:r w:rsidRPr="00447919">
              <w:t>－</w:t>
            </w:r>
          </w:p>
        </w:tc>
      </w:tr>
      <w:tr w:rsidR="00E96A1E" w:rsidRPr="00447919" w14:paraId="13B6BA50" w14:textId="77777777" w:rsidTr="00E96A1E">
        <w:tc>
          <w:tcPr>
            <w:tcW w:w="2787" w:type="dxa"/>
            <w:shd w:val="clear" w:color="auto" w:fill="CCFFCC"/>
            <w:vAlign w:val="bottom"/>
          </w:tcPr>
          <w:p w14:paraId="55D06F94" w14:textId="77777777" w:rsidR="00E96A1E" w:rsidRPr="00447919" w:rsidRDefault="00E96A1E" w:rsidP="00E96A1E">
            <w:pPr>
              <w:spacing w:line="440" w:lineRule="exact"/>
              <w:jc w:val="both"/>
            </w:pPr>
            <w:r w:rsidRPr="00447919">
              <w:t>AA-</w:t>
            </w:r>
          </w:p>
        </w:tc>
        <w:tc>
          <w:tcPr>
            <w:tcW w:w="2787" w:type="dxa"/>
            <w:shd w:val="clear" w:color="auto" w:fill="CCFFCC"/>
            <w:vAlign w:val="bottom"/>
          </w:tcPr>
          <w:p w14:paraId="38556253" w14:textId="77777777" w:rsidR="00E96A1E" w:rsidRPr="00447919" w:rsidRDefault="00E96A1E" w:rsidP="00E96A1E">
            <w:pPr>
              <w:spacing w:line="440" w:lineRule="exact"/>
              <w:jc w:val="both"/>
            </w:pPr>
            <w:r w:rsidRPr="00447919">
              <w:t>Aa3</w:t>
            </w:r>
          </w:p>
        </w:tc>
        <w:tc>
          <w:tcPr>
            <w:tcW w:w="2788" w:type="dxa"/>
            <w:shd w:val="clear" w:color="auto" w:fill="CCFFCC"/>
            <w:vAlign w:val="bottom"/>
          </w:tcPr>
          <w:p w14:paraId="3EA9D0A9" w14:textId="77777777" w:rsidR="00E96A1E" w:rsidRPr="00447919" w:rsidRDefault="00E96A1E" w:rsidP="00E96A1E">
            <w:pPr>
              <w:spacing w:line="440" w:lineRule="exact"/>
              <w:jc w:val="both"/>
            </w:pPr>
            <w:proofErr w:type="spellStart"/>
            <w:r w:rsidRPr="00447919">
              <w:t>twAAA</w:t>
            </w:r>
            <w:proofErr w:type="spellEnd"/>
          </w:p>
        </w:tc>
      </w:tr>
      <w:tr w:rsidR="00E96A1E" w:rsidRPr="00447919" w14:paraId="21A7214B" w14:textId="77777777" w:rsidTr="00E96A1E">
        <w:tc>
          <w:tcPr>
            <w:tcW w:w="2787" w:type="dxa"/>
            <w:vAlign w:val="bottom"/>
          </w:tcPr>
          <w:p w14:paraId="64165D83" w14:textId="77777777" w:rsidR="00E96A1E" w:rsidRPr="00447919" w:rsidRDefault="00E96A1E" w:rsidP="00E96A1E">
            <w:pPr>
              <w:spacing w:line="440" w:lineRule="exact"/>
              <w:jc w:val="both"/>
            </w:pPr>
            <w:r w:rsidRPr="00447919">
              <w:t>A+</w:t>
            </w:r>
          </w:p>
        </w:tc>
        <w:tc>
          <w:tcPr>
            <w:tcW w:w="2787" w:type="dxa"/>
            <w:vAlign w:val="bottom"/>
          </w:tcPr>
          <w:p w14:paraId="490E4B3F" w14:textId="77777777" w:rsidR="00E96A1E" w:rsidRPr="00447919" w:rsidRDefault="00E96A1E" w:rsidP="00E96A1E">
            <w:pPr>
              <w:spacing w:line="440" w:lineRule="exact"/>
              <w:jc w:val="both"/>
            </w:pPr>
            <w:r w:rsidRPr="00447919">
              <w:t>A1</w:t>
            </w:r>
          </w:p>
        </w:tc>
        <w:tc>
          <w:tcPr>
            <w:tcW w:w="2788" w:type="dxa"/>
            <w:vAlign w:val="bottom"/>
          </w:tcPr>
          <w:p w14:paraId="446995DD" w14:textId="77777777" w:rsidR="00E96A1E" w:rsidRPr="00447919" w:rsidRDefault="00E96A1E" w:rsidP="00E96A1E">
            <w:pPr>
              <w:spacing w:line="440" w:lineRule="exact"/>
              <w:jc w:val="both"/>
            </w:pPr>
            <w:proofErr w:type="spellStart"/>
            <w:r w:rsidRPr="00447919">
              <w:t>twAA</w:t>
            </w:r>
            <w:proofErr w:type="spellEnd"/>
            <w:r w:rsidRPr="00447919">
              <w:t>+</w:t>
            </w:r>
          </w:p>
        </w:tc>
      </w:tr>
      <w:tr w:rsidR="00E96A1E" w:rsidRPr="00447919" w14:paraId="5B57651E" w14:textId="77777777" w:rsidTr="00E96A1E">
        <w:tc>
          <w:tcPr>
            <w:tcW w:w="2787" w:type="dxa"/>
            <w:vAlign w:val="bottom"/>
          </w:tcPr>
          <w:p w14:paraId="23B50434" w14:textId="77777777" w:rsidR="00E96A1E" w:rsidRPr="00447919" w:rsidRDefault="00E96A1E" w:rsidP="00E96A1E">
            <w:pPr>
              <w:spacing w:line="440" w:lineRule="exact"/>
              <w:jc w:val="both"/>
            </w:pPr>
            <w:r w:rsidRPr="00447919">
              <w:t>A</w:t>
            </w:r>
          </w:p>
        </w:tc>
        <w:tc>
          <w:tcPr>
            <w:tcW w:w="2787" w:type="dxa"/>
            <w:vAlign w:val="bottom"/>
          </w:tcPr>
          <w:p w14:paraId="726EFD14" w14:textId="77777777" w:rsidR="00E96A1E" w:rsidRPr="00447919" w:rsidRDefault="00E96A1E" w:rsidP="00E96A1E">
            <w:pPr>
              <w:spacing w:line="440" w:lineRule="exact"/>
              <w:jc w:val="both"/>
            </w:pPr>
            <w:r w:rsidRPr="00447919">
              <w:t>A2</w:t>
            </w:r>
          </w:p>
        </w:tc>
        <w:tc>
          <w:tcPr>
            <w:tcW w:w="2788" w:type="dxa"/>
            <w:vAlign w:val="bottom"/>
          </w:tcPr>
          <w:p w14:paraId="26EFDF54" w14:textId="77777777" w:rsidR="00E96A1E" w:rsidRPr="00447919" w:rsidRDefault="00E96A1E" w:rsidP="00E96A1E">
            <w:pPr>
              <w:spacing w:line="440" w:lineRule="exact"/>
              <w:jc w:val="both"/>
            </w:pPr>
            <w:proofErr w:type="spellStart"/>
            <w:r w:rsidRPr="00447919">
              <w:t>twAA</w:t>
            </w:r>
            <w:proofErr w:type="spellEnd"/>
          </w:p>
        </w:tc>
      </w:tr>
      <w:tr w:rsidR="00E96A1E" w:rsidRPr="00447919" w14:paraId="17A340E2" w14:textId="77777777" w:rsidTr="00E96A1E">
        <w:tc>
          <w:tcPr>
            <w:tcW w:w="2787" w:type="dxa"/>
            <w:vAlign w:val="bottom"/>
          </w:tcPr>
          <w:p w14:paraId="42CF144D" w14:textId="77777777" w:rsidR="00E96A1E" w:rsidRPr="00447919" w:rsidRDefault="00E96A1E" w:rsidP="00E96A1E">
            <w:pPr>
              <w:spacing w:line="440" w:lineRule="exact"/>
              <w:jc w:val="both"/>
            </w:pPr>
            <w:r w:rsidRPr="00447919">
              <w:t>A-</w:t>
            </w:r>
          </w:p>
        </w:tc>
        <w:tc>
          <w:tcPr>
            <w:tcW w:w="2787" w:type="dxa"/>
            <w:vAlign w:val="bottom"/>
          </w:tcPr>
          <w:p w14:paraId="1D4AB719" w14:textId="77777777" w:rsidR="00E96A1E" w:rsidRPr="00447919" w:rsidRDefault="00E96A1E" w:rsidP="00E96A1E">
            <w:pPr>
              <w:spacing w:line="440" w:lineRule="exact"/>
              <w:jc w:val="both"/>
            </w:pPr>
            <w:r w:rsidRPr="00447919">
              <w:t>A3</w:t>
            </w:r>
          </w:p>
        </w:tc>
        <w:tc>
          <w:tcPr>
            <w:tcW w:w="2788" w:type="dxa"/>
            <w:vAlign w:val="bottom"/>
          </w:tcPr>
          <w:p w14:paraId="565F0DDA" w14:textId="77777777" w:rsidR="00E96A1E" w:rsidRPr="00447919" w:rsidRDefault="00E96A1E" w:rsidP="00E96A1E">
            <w:pPr>
              <w:spacing w:line="440" w:lineRule="exact"/>
              <w:jc w:val="both"/>
            </w:pPr>
            <w:proofErr w:type="spellStart"/>
            <w:r w:rsidRPr="00447919">
              <w:t>twAA</w:t>
            </w:r>
            <w:proofErr w:type="spellEnd"/>
            <w:r w:rsidRPr="00447919">
              <w:t>-</w:t>
            </w:r>
          </w:p>
        </w:tc>
      </w:tr>
      <w:tr w:rsidR="00E96A1E" w:rsidRPr="00447919" w14:paraId="34126AF0" w14:textId="77777777" w:rsidTr="00E96A1E">
        <w:tc>
          <w:tcPr>
            <w:tcW w:w="2787" w:type="dxa"/>
            <w:vAlign w:val="bottom"/>
          </w:tcPr>
          <w:p w14:paraId="6CFCEC06" w14:textId="77777777" w:rsidR="00E96A1E" w:rsidRPr="00447919" w:rsidRDefault="00E96A1E" w:rsidP="00E96A1E">
            <w:pPr>
              <w:spacing w:line="440" w:lineRule="exact"/>
              <w:jc w:val="both"/>
            </w:pPr>
            <w:r w:rsidRPr="00447919">
              <w:t>BBB+</w:t>
            </w:r>
          </w:p>
        </w:tc>
        <w:tc>
          <w:tcPr>
            <w:tcW w:w="2787" w:type="dxa"/>
            <w:vAlign w:val="bottom"/>
          </w:tcPr>
          <w:p w14:paraId="3DF79EC9" w14:textId="77777777" w:rsidR="00E96A1E" w:rsidRPr="00447919" w:rsidRDefault="00E96A1E" w:rsidP="00E96A1E">
            <w:pPr>
              <w:spacing w:line="440" w:lineRule="exact"/>
              <w:jc w:val="both"/>
            </w:pPr>
            <w:r w:rsidRPr="00447919">
              <w:t>Baa1</w:t>
            </w:r>
          </w:p>
        </w:tc>
        <w:tc>
          <w:tcPr>
            <w:tcW w:w="2788" w:type="dxa"/>
            <w:vAlign w:val="bottom"/>
          </w:tcPr>
          <w:p w14:paraId="5F93618E" w14:textId="77777777" w:rsidR="00E96A1E" w:rsidRPr="00447919" w:rsidRDefault="00E96A1E" w:rsidP="00E96A1E">
            <w:pPr>
              <w:spacing w:line="440" w:lineRule="exact"/>
              <w:jc w:val="both"/>
            </w:pPr>
            <w:proofErr w:type="spellStart"/>
            <w:r w:rsidRPr="00447919">
              <w:t>twA</w:t>
            </w:r>
            <w:proofErr w:type="spellEnd"/>
            <w:r w:rsidRPr="00447919">
              <w:t>+</w:t>
            </w:r>
          </w:p>
        </w:tc>
      </w:tr>
      <w:tr w:rsidR="00E96A1E" w:rsidRPr="00447919" w14:paraId="165DBF50" w14:textId="77777777" w:rsidTr="00E96A1E">
        <w:tc>
          <w:tcPr>
            <w:tcW w:w="2787" w:type="dxa"/>
            <w:vAlign w:val="bottom"/>
          </w:tcPr>
          <w:p w14:paraId="419D57AC" w14:textId="77777777" w:rsidR="00E96A1E" w:rsidRPr="00447919" w:rsidRDefault="00E96A1E" w:rsidP="00E96A1E">
            <w:pPr>
              <w:spacing w:line="440" w:lineRule="exact"/>
              <w:jc w:val="both"/>
            </w:pPr>
            <w:r w:rsidRPr="00447919">
              <w:t>BBB</w:t>
            </w:r>
          </w:p>
        </w:tc>
        <w:tc>
          <w:tcPr>
            <w:tcW w:w="2787" w:type="dxa"/>
            <w:vAlign w:val="bottom"/>
          </w:tcPr>
          <w:p w14:paraId="4C393D32" w14:textId="77777777" w:rsidR="00E96A1E" w:rsidRPr="00447919" w:rsidRDefault="00E96A1E" w:rsidP="00E96A1E">
            <w:pPr>
              <w:spacing w:line="440" w:lineRule="exact"/>
              <w:jc w:val="both"/>
            </w:pPr>
            <w:r w:rsidRPr="00447919">
              <w:t>Baa2</w:t>
            </w:r>
          </w:p>
        </w:tc>
        <w:tc>
          <w:tcPr>
            <w:tcW w:w="2788" w:type="dxa"/>
            <w:vAlign w:val="bottom"/>
          </w:tcPr>
          <w:p w14:paraId="4AED8D97" w14:textId="77777777" w:rsidR="00E96A1E" w:rsidRPr="00447919" w:rsidRDefault="00E96A1E" w:rsidP="00E96A1E">
            <w:pPr>
              <w:spacing w:line="440" w:lineRule="exact"/>
              <w:jc w:val="both"/>
            </w:pPr>
            <w:proofErr w:type="spellStart"/>
            <w:r w:rsidRPr="00447919">
              <w:t>twA</w:t>
            </w:r>
            <w:proofErr w:type="spellEnd"/>
          </w:p>
        </w:tc>
      </w:tr>
      <w:tr w:rsidR="00E96A1E" w:rsidRPr="00447919" w14:paraId="18C30737" w14:textId="77777777" w:rsidTr="00E96A1E">
        <w:tc>
          <w:tcPr>
            <w:tcW w:w="2787" w:type="dxa"/>
            <w:vAlign w:val="bottom"/>
          </w:tcPr>
          <w:p w14:paraId="2581114B" w14:textId="77777777" w:rsidR="00E96A1E" w:rsidRPr="00447919" w:rsidRDefault="00E96A1E" w:rsidP="00E96A1E">
            <w:pPr>
              <w:spacing w:line="440" w:lineRule="exact"/>
              <w:jc w:val="both"/>
            </w:pPr>
            <w:r w:rsidRPr="00447919">
              <w:t>BBB-</w:t>
            </w:r>
          </w:p>
        </w:tc>
        <w:tc>
          <w:tcPr>
            <w:tcW w:w="2787" w:type="dxa"/>
            <w:vAlign w:val="bottom"/>
          </w:tcPr>
          <w:p w14:paraId="63812AAF" w14:textId="77777777" w:rsidR="00E96A1E" w:rsidRPr="00447919" w:rsidRDefault="00E96A1E" w:rsidP="00E96A1E">
            <w:pPr>
              <w:spacing w:line="440" w:lineRule="exact"/>
              <w:jc w:val="both"/>
            </w:pPr>
            <w:r w:rsidRPr="00447919">
              <w:t>Baa3</w:t>
            </w:r>
          </w:p>
        </w:tc>
        <w:tc>
          <w:tcPr>
            <w:tcW w:w="2788" w:type="dxa"/>
            <w:vAlign w:val="bottom"/>
          </w:tcPr>
          <w:p w14:paraId="6D4F5D81" w14:textId="77777777" w:rsidR="00E96A1E" w:rsidRPr="00447919" w:rsidRDefault="00E96A1E" w:rsidP="00E96A1E">
            <w:pPr>
              <w:spacing w:line="440" w:lineRule="exact"/>
              <w:jc w:val="both"/>
            </w:pPr>
            <w:proofErr w:type="spellStart"/>
            <w:r w:rsidRPr="00447919">
              <w:t>twA</w:t>
            </w:r>
            <w:proofErr w:type="spellEnd"/>
            <w:r w:rsidRPr="00447919">
              <w:t>-</w:t>
            </w:r>
          </w:p>
        </w:tc>
      </w:tr>
      <w:tr w:rsidR="00E96A1E" w:rsidRPr="00447919" w14:paraId="5C50BA70" w14:textId="77777777" w:rsidTr="00E96A1E">
        <w:tc>
          <w:tcPr>
            <w:tcW w:w="2787" w:type="dxa"/>
            <w:vAlign w:val="bottom"/>
          </w:tcPr>
          <w:p w14:paraId="0CF88B72" w14:textId="77777777" w:rsidR="00E96A1E" w:rsidRPr="00447919" w:rsidRDefault="00E96A1E" w:rsidP="00E96A1E">
            <w:pPr>
              <w:spacing w:line="440" w:lineRule="exact"/>
              <w:jc w:val="both"/>
            </w:pPr>
            <w:r w:rsidRPr="00447919">
              <w:t>BB+</w:t>
            </w:r>
          </w:p>
        </w:tc>
        <w:tc>
          <w:tcPr>
            <w:tcW w:w="2787" w:type="dxa"/>
            <w:vAlign w:val="bottom"/>
          </w:tcPr>
          <w:p w14:paraId="360A4C50" w14:textId="77777777" w:rsidR="00E96A1E" w:rsidRPr="00447919" w:rsidRDefault="00E96A1E" w:rsidP="00E96A1E">
            <w:pPr>
              <w:spacing w:line="440" w:lineRule="exact"/>
              <w:jc w:val="both"/>
            </w:pPr>
            <w:r w:rsidRPr="00447919">
              <w:t>Ba1</w:t>
            </w:r>
          </w:p>
        </w:tc>
        <w:tc>
          <w:tcPr>
            <w:tcW w:w="2788" w:type="dxa"/>
            <w:vAlign w:val="bottom"/>
          </w:tcPr>
          <w:p w14:paraId="441E5FDF" w14:textId="77777777" w:rsidR="00E96A1E" w:rsidRPr="00447919" w:rsidRDefault="00E96A1E" w:rsidP="00E96A1E">
            <w:pPr>
              <w:spacing w:line="440" w:lineRule="exact"/>
              <w:jc w:val="both"/>
            </w:pPr>
            <w:proofErr w:type="spellStart"/>
            <w:r w:rsidRPr="00447919">
              <w:t>twBBB</w:t>
            </w:r>
            <w:proofErr w:type="spellEnd"/>
            <w:r w:rsidRPr="00447919">
              <w:t>+</w:t>
            </w:r>
          </w:p>
        </w:tc>
      </w:tr>
      <w:tr w:rsidR="00E96A1E" w:rsidRPr="00447919" w14:paraId="347996A0" w14:textId="77777777" w:rsidTr="00E96A1E">
        <w:tc>
          <w:tcPr>
            <w:tcW w:w="2787" w:type="dxa"/>
            <w:vAlign w:val="bottom"/>
          </w:tcPr>
          <w:p w14:paraId="200D3F05" w14:textId="77777777" w:rsidR="00E96A1E" w:rsidRPr="00447919" w:rsidRDefault="00E96A1E" w:rsidP="00E96A1E">
            <w:pPr>
              <w:spacing w:line="440" w:lineRule="exact"/>
              <w:jc w:val="both"/>
            </w:pPr>
            <w:r w:rsidRPr="00447919">
              <w:t>BB</w:t>
            </w:r>
          </w:p>
        </w:tc>
        <w:tc>
          <w:tcPr>
            <w:tcW w:w="2787" w:type="dxa"/>
            <w:vAlign w:val="bottom"/>
          </w:tcPr>
          <w:p w14:paraId="37375E9C" w14:textId="77777777" w:rsidR="00E96A1E" w:rsidRPr="00447919" w:rsidRDefault="00E96A1E" w:rsidP="00E96A1E">
            <w:pPr>
              <w:spacing w:line="440" w:lineRule="exact"/>
              <w:jc w:val="both"/>
            </w:pPr>
            <w:r w:rsidRPr="00447919">
              <w:t>Ba2</w:t>
            </w:r>
          </w:p>
        </w:tc>
        <w:tc>
          <w:tcPr>
            <w:tcW w:w="2788" w:type="dxa"/>
            <w:vAlign w:val="bottom"/>
          </w:tcPr>
          <w:p w14:paraId="62355E90" w14:textId="77777777" w:rsidR="00E96A1E" w:rsidRPr="00447919" w:rsidRDefault="00E96A1E" w:rsidP="00E96A1E">
            <w:pPr>
              <w:spacing w:line="440" w:lineRule="exact"/>
              <w:jc w:val="both"/>
            </w:pPr>
            <w:proofErr w:type="spellStart"/>
            <w:r w:rsidRPr="00447919">
              <w:t>twBBB</w:t>
            </w:r>
            <w:proofErr w:type="spellEnd"/>
          </w:p>
        </w:tc>
      </w:tr>
      <w:tr w:rsidR="00E96A1E" w:rsidRPr="00447919" w14:paraId="7D4DB6B6" w14:textId="77777777" w:rsidTr="00E96A1E">
        <w:tc>
          <w:tcPr>
            <w:tcW w:w="2787" w:type="dxa"/>
            <w:vAlign w:val="bottom"/>
          </w:tcPr>
          <w:p w14:paraId="37944993" w14:textId="77777777" w:rsidR="00E96A1E" w:rsidRPr="00447919" w:rsidRDefault="00E96A1E" w:rsidP="00E96A1E">
            <w:pPr>
              <w:spacing w:line="440" w:lineRule="exact"/>
              <w:jc w:val="both"/>
            </w:pPr>
            <w:r w:rsidRPr="00447919">
              <w:t>BB-</w:t>
            </w:r>
          </w:p>
        </w:tc>
        <w:tc>
          <w:tcPr>
            <w:tcW w:w="2787" w:type="dxa"/>
            <w:vAlign w:val="bottom"/>
          </w:tcPr>
          <w:p w14:paraId="4ED750E3" w14:textId="77777777" w:rsidR="00E96A1E" w:rsidRPr="00447919" w:rsidRDefault="00E96A1E" w:rsidP="00E96A1E">
            <w:pPr>
              <w:spacing w:line="440" w:lineRule="exact"/>
              <w:jc w:val="both"/>
            </w:pPr>
            <w:r w:rsidRPr="00447919">
              <w:t>Ba3</w:t>
            </w:r>
          </w:p>
        </w:tc>
        <w:tc>
          <w:tcPr>
            <w:tcW w:w="2788" w:type="dxa"/>
            <w:vAlign w:val="bottom"/>
          </w:tcPr>
          <w:p w14:paraId="3546EF0E" w14:textId="77777777" w:rsidR="00E96A1E" w:rsidRPr="00447919" w:rsidRDefault="00E96A1E" w:rsidP="00E96A1E">
            <w:pPr>
              <w:spacing w:line="440" w:lineRule="exact"/>
              <w:jc w:val="both"/>
            </w:pPr>
            <w:proofErr w:type="spellStart"/>
            <w:r w:rsidRPr="00447919">
              <w:t>twBBB</w:t>
            </w:r>
            <w:proofErr w:type="spellEnd"/>
            <w:r w:rsidRPr="00447919">
              <w:t>-</w:t>
            </w:r>
          </w:p>
        </w:tc>
      </w:tr>
      <w:tr w:rsidR="00E96A1E" w:rsidRPr="00447919" w14:paraId="5050E252" w14:textId="77777777" w:rsidTr="00E96A1E">
        <w:tc>
          <w:tcPr>
            <w:tcW w:w="2787" w:type="dxa"/>
            <w:vAlign w:val="bottom"/>
          </w:tcPr>
          <w:p w14:paraId="29676106" w14:textId="77777777" w:rsidR="00E96A1E" w:rsidRPr="00447919" w:rsidRDefault="00E96A1E" w:rsidP="00E96A1E">
            <w:pPr>
              <w:spacing w:line="440" w:lineRule="exact"/>
              <w:jc w:val="both"/>
            </w:pPr>
            <w:r w:rsidRPr="00447919">
              <w:t>B+</w:t>
            </w:r>
          </w:p>
        </w:tc>
        <w:tc>
          <w:tcPr>
            <w:tcW w:w="2787" w:type="dxa"/>
            <w:vAlign w:val="bottom"/>
          </w:tcPr>
          <w:p w14:paraId="7E01F539" w14:textId="77777777" w:rsidR="00E96A1E" w:rsidRPr="00447919" w:rsidRDefault="00E96A1E" w:rsidP="00E96A1E">
            <w:pPr>
              <w:spacing w:line="440" w:lineRule="exact"/>
              <w:jc w:val="both"/>
            </w:pPr>
            <w:r w:rsidRPr="00447919">
              <w:t>B1</w:t>
            </w:r>
          </w:p>
        </w:tc>
        <w:tc>
          <w:tcPr>
            <w:tcW w:w="2788" w:type="dxa"/>
            <w:vAlign w:val="bottom"/>
          </w:tcPr>
          <w:p w14:paraId="2C2987F1" w14:textId="77777777" w:rsidR="00E96A1E" w:rsidRPr="00447919" w:rsidRDefault="00E96A1E" w:rsidP="00E96A1E">
            <w:pPr>
              <w:spacing w:line="440" w:lineRule="exact"/>
              <w:jc w:val="both"/>
            </w:pPr>
            <w:proofErr w:type="spellStart"/>
            <w:r w:rsidRPr="00447919">
              <w:t>twBB</w:t>
            </w:r>
            <w:proofErr w:type="spellEnd"/>
            <w:r w:rsidRPr="00447919">
              <w:t>+</w:t>
            </w:r>
          </w:p>
        </w:tc>
      </w:tr>
      <w:tr w:rsidR="00E96A1E" w:rsidRPr="00447919" w14:paraId="14056C69" w14:textId="77777777" w:rsidTr="00E96A1E">
        <w:tc>
          <w:tcPr>
            <w:tcW w:w="2787" w:type="dxa"/>
            <w:vAlign w:val="bottom"/>
          </w:tcPr>
          <w:p w14:paraId="4A073F5A" w14:textId="77777777" w:rsidR="00E96A1E" w:rsidRPr="00447919" w:rsidRDefault="00E96A1E" w:rsidP="00E96A1E">
            <w:pPr>
              <w:spacing w:line="440" w:lineRule="exact"/>
              <w:jc w:val="both"/>
            </w:pPr>
            <w:r w:rsidRPr="00447919">
              <w:lastRenderedPageBreak/>
              <w:t>B</w:t>
            </w:r>
          </w:p>
        </w:tc>
        <w:tc>
          <w:tcPr>
            <w:tcW w:w="2787" w:type="dxa"/>
            <w:vAlign w:val="bottom"/>
          </w:tcPr>
          <w:p w14:paraId="13163830" w14:textId="77777777" w:rsidR="00E96A1E" w:rsidRPr="00447919" w:rsidRDefault="00E96A1E" w:rsidP="00E96A1E">
            <w:pPr>
              <w:spacing w:line="440" w:lineRule="exact"/>
              <w:jc w:val="both"/>
            </w:pPr>
            <w:r w:rsidRPr="00447919">
              <w:t>B2</w:t>
            </w:r>
          </w:p>
        </w:tc>
        <w:tc>
          <w:tcPr>
            <w:tcW w:w="2788" w:type="dxa"/>
            <w:vAlign w:val="bottom"/>
          </w:tcPr>
          <w:p w14:paraId="567650C5" w14:textId="77777777" w:rsidR="00E96A1E" w:rsidRPr="00447919" w:rsidRDefault="00E96A1E" w:rsidP="00E96A1E">
            <w:pPr>
              <w:spacing w:line="440" w:lineRule="exact"/>
              <w:jc w:val="both"/>
            </w:pPr>
            <w:proofErr w:type="spellStart"/>
            <w:r w:rsidRPr="00447919">
              <w:t>twBB</w:t>
            </w:r>
            <w:proofErr w:type="spellEnd"/>
          </w:p>
        </w:tc>
      </w:tr>
      <w:tr w:rsidR="00E96A1E" w:rsidRPr="00447919" w14:paraId="007573D9" w14:textId="77777777" w:rsidTr="00E96A1E">
        <w:tc>
          <w:tcPr>
            <w:tcW w:w="2787" w:type="dxa"/>
            <w:vAlign w:val="bottom"/>
          </w:tcPr>
          <w:p w14:paraId="2F1CBFA1" w14:textId="77777777" w:rsidR="00E96A1E" w:rsidRPr="00447919" w:rsidRDefault="00E96A1E" w:rsidP="00E96A1E">
            <w:pPr>
              <w:spacing w:line="440" w:lineRule="exact"/>
              <w:jc w:val="both"/>
            </w:pPr>
            <w:r w:rsidRPr="00447919">
              <w:t>B-</w:t>
            </w:r>
          </w:p>
        </w:tc>
        <w:tc>
          <w:tcPr>
            <w:tcW w:w="2787" w:type="dxa"/>
            <w:vAlign w:val="bottom"/>
          </w:tcPr>
          <w:p w14:paraId="7CF041E6" w14:textId="77777777" w:rsidR="00E96A1E" w:rsidRPr="00447919" w:rsidRDefault="00E96A1E" w:rsidP="00E96A1E">
            <w:pPr>
              <w:spacing w:line="440" w:lineRule="exact"/>
              <w:jc w:val="both"/>
            </w:pPr>
            <w:r w:rsidRPr="00447919">
              <w:t>B3</w:t>
            </w:r>
          </w:p>
        </w:tc>
        <w:tc>
          <w:tcPr>
            <w:tcW w:w="2788" w:type="dxa"/>
            <w:vAlign w:val="bottom"/>
          </w:tcPr>
          <w:p w14:paraId="281D2086" w14:textId="77777777" w:rsidR="00E96A1E" w:rsidRPr="00447919" w:rsidRDefault="00E96A1E" w:rsidP="00E96A1E">
            <w:pPr>
              <w:spacing w:line="440" w:lineRule="exact"/>
              <w:jc w:val="both"/>
            </w:pPr>
            <w:proofErr w:type="spellStart"/>
            <w:r w:rsidRPr="00447919">
              <w:t>twBB</w:t>
            </w:r>
            <w:proofErr w:type="spellEnd"/>
            <w:r w:rsidRPr="00447919">
              <w:t>-</w:t>
            </w:r>
          </w:p>
        </w:tc>
      </w:tr>
      <w:tr w:rsidR="00E96A1E" w:rsidRPr="00447919" w14:paraId="21D2E911" w14:textId="77777777" w:rsidTr="00E96A1E">
        <w:tc>
          <w:tcPr>
            <w:tcW w:w="2787" w:type="dxa"/>
            <w:vAlign w:val="bottom"/>
          </w:tcPr>
          <w:p w14:paraId="34EA0407" w14:textId="77777777" w:rsidR="00E96A1E" w:rsidRPr="00447919" w:rsidRDefault="00E96A1E" w:rsidP="00E96A1E">
            <w:pPr>
              <w:spacing w:line="440" w:lineRule="exact"/>
              <w:jc w:val="both"/>
            </w:pPr>
            <w:r w:rsidRPr="00447919">
              <w:t>CCC+</w:t>
            </w:r>
          </w:p>
        </w:tc>
        <w:tc>
          <w:tcPr>
            <w:tcW w:w="2787" w:type="dxa"/>
            <w:vAlign w:val="bottom"/>
          </w:tcPr>
          <w:p w14:paraId="10A9633A" w14:textId="77777777" w:rsidR="00E96A1E" w:rsidRPr="00447919" w:rsidRDefault="00E96A1E" w:rsidP="00E96A1E">
            <w:pPr>
              <w:spacing w:line="440" w:lineRule="exact"/>
              <w:jc w:val="both"/>
            </w:pPr>
            <w:r w:rsidRPr="00447919">
              <w:t>Caa1</w:t>
            </w:r>
          </w:p>
        </w:tc>
        <w:tc>
          <w:tcPr>
            <w:tcW w:w="2788" w:type="dxa"/>
            <w:vAlign w:val="bottom"/>
          </w:tcPr>
          <w:p w14:paraId="4D506F84" w14:textId="77777777" w:rsidR="00E96A1E" w:rsidRPr="00447919" w:rsidRDefault="00E96A1E" w:rsidP="00E96A1E">
            <w:pPr>
              <w:spacing w:line="440" w:lineRule="exact"/>
              <w:jc w:val="both"/>
            </w:pPr>
            <w:proofErr w:type="spellStart"/>
            <w:r w:rsidRPr="00447919">
              <w:t>twB</w:t>
            </w:r>
            <w:proofErr w:type="spellEnd"/>
            <w:r w:rsidRPr="00447919">
              <w:t>+</w:t>
            </w:r>
          </w:p>
        </w:tc>
      </w:tr>
      <w:tr w:rsidR="00E96A1E" w:rsidRPr="00447919" w14:paraId="593E5448" w14:textId="77777777" w:rsidTr="00E96A1E">
        <w:tc>
          <w:tcPr>
            <w:tcW w:w="2787" w:type="dxa"/>
            <w:vAlign w:val="bottom"/>
          </w:tcPr>
          <w:p w14:paraId="334405B2" w14:textId="77777777" w:rsidR="00E96A1E" w:rsidRPr="00447919" w:rsidRDefault="00E96A1E" w:rsidP="00E96A1E">
            <w:pPr>
              <w:spacing w:line="440" w:lineRule="exact"/>
              <w:jc w:val="both"/>
            </w:pPr>
            <w:r w:rsidRPr="00447919">
              <w:t>CCC</w:t>
            </w:r>
          </w:p>
        </w:tc>
        <w:tc>
          <w:tcPr>
            <w:tcW w:w="2787" w:type="dxa"/>
            <w:vAlign w:val="bottom"/>
          </w:tcPr>
          <w:p w14:paraId="539B534E" w14:textId="77777777" w:rsidR="00E96A1E" w:rsidRPr="00447919" w:rsidRDefault="00E96A1E" w:rsidP="00E96A1E">
            <w:pPr>
              <w:spacing w:line="440" w:lineRule="exact"/>
              <w:jc w:val="both"/>
            </w:pPr>
            <w:r w:rsidRPr="00447919">
              <w:t>Caa2</w:t>
            </w:r>
          </w:p>
        </w:tc>
        <w:tc>
          <w:tcPr>
            <w:tcW w:w="2788" w:type="dxa"/>
            <w:vAlign w:val="bottom"/>
          </w:tcPr>
          <w:p w14:paraId="08D7C8C8" w14:textId="77777777" w:rsidR="00E96A1E" w:rsidRPr="00447919" w:rsidRDefault="00E96A1E" w:rsidP="00E96A1E">
            <w:pPr>
              <w:spacing w:line="440" w:lineRule="exact"/>
              <w:jc w:val="both"/>
            </w:pPr>
            <w:proofErr w:type="spellStart"/>
            <w:r w:rsidRPr="00447919">
              <w:t>twB</w:t>
            </w:r>
            <w:proofErr w:type="spellEnd"/>
          </w:p>
        </w:tc>
      </w:tr>
      <w:tr w:rsidR="00E96A1E" w:rsidRPr="00447919" w14:paraId="62925B31" w14:textId="77777777" w:rsidTr="00E96A1E">
        <w:tc>
          <w:tcPr>
            <w:tcW w:w="2787" w:type="dxa"/>
            <w:vAlign w:val="bottom"/>
          </w:tcPr>
          <w:p w14:paraId="47342DC4" w14:textId="77777777" w:rsidR="00E96A1E" w:rsidRPr="00447919" w:rsidRDefault="00E96A1E" w:rsidP="00E96A1E">
            <w:pPr>
              <w:spacing w:line="440" w:lineRule="exact"/>
              <w:jc w:val="both"/>
            </w:pPr>
            <w:r w:rsidRPr="00447919">
              <w:t>CCC-</w:t>
            </w:r>
          </w:p>
        </w:tc>
        <w:tc>
          <w:tcPr>
            <w:tcW w:w="2787" w:type="dxa"/>
            <w:vAlign w:val="bottom"/>
          </w:tcPr>
          <w:p w14:paraId="37CC895A" w14:textId="77777777" w:rsidR="00E96A1E" w:rsidRPr="00447919" w:rsidRDefault="00E96A1E" w:rsidP="00E96A1E">
            <w:pPr>
              <w:spacing w:line="440" w:lineRule="exact"/>
              <w:jc w:val="both"/>
            </w:pPr>
            <w:r w:rsidRPr="00447919">
              <w:t>Caa3</w:t>
            </w:r>
          </w:p>
        </w:tc>
        <w:tc>
          <w:tcPr>
            <w:tcW w:w="2788" w:type="dxa"/>
            <w:vAlign w:val="bottom"/>
          </w:tcPr>
          <w:p w14:paraId="3CBE10AC" w14:textId="77777777" w:rsidR="00E96A1E" w:rsidRPr="00447919" w:rsidRDefault="00E96A1E" w:rsidP="00E96A1E">
            <w:pPr>
              <w:spacing w:line="440" w:lineRule="exact"/>
              <w:jc w:val="both"/>
            </w:pPr>
            <w:proofErr w:type="spellStart"/>
            <w:r w:rsidRPr="00447919">
              <w:t>twB</w:t>
            </w:r>
            <w:proofErr w:type="spellEnd"/>
            <w:r w:rsidRPr="00447919">
              <w:t>-</w:t>
            </w:r>
          </w:p>
        </w:tc>
      </w:tr>
      <w:tr w:rsidR="00E96A1E" w:rsidRPr="00447919" w14:paraId="33C62967" w14:textId="77777777" w:rsidTr="00E96A1E">
        <w:tc>
          <w:tcPr>
            <w:tcW w:w="2787" w:type="dxa"/>
            <w:vAlign w:val="bottom"/>
          </w:tcPr>
          <w:p w14:paraId="23C1564C" w14:textId="77777777" w:rsidR="00E96A1E" w:rsidRPr="00447919" w:rsidRDefault="00E96A1E" w:rsidP="00E96A1E">
            <w:pPr>
              <w:spacing w:line="440" w:lineRule="exact"/>
              <w:jc w:val="both"/>
            </w:pPr>
            <w:r w:rsidRPr="00447919">
              <w:t>CC</w:t>
            </w:r>
          </w:p>
        </w:tc>
        <w:tc>
          <w:tcPr>
            <w:tcW w:w="2787" w:type="dxa"/>
            <w:vAlign w:val="bottom"/>
          </w:tcPr>
          <w:p w14:paraId="4B185FE0" w14:textId="77777777" w:rsidR="00E96A1E" w:rsidRPr="00447919" w:rsidRDefault="00E96A1E" w:rsidP="00E96A1E">
            <w:pPr>
              <w:spacing w:line="440" w:lineRule="exact"/>
              <w:jc w:val="both"/>
            </w:pPr>
            <w:r w:rsidRPr="00447919">
              <w:t>Ca</w:t>
            </w:r>
          </w:p>
        </w:tc>
        <w:tc>
          <w:tcPr>
            <w:tcW w:w="2788" w:type="dxa"/>
            <w:vAlign w:val="bottom"/>
          </w:tcPr>
          <w:p w14:paraId="0122EC0C" w14:textId="77777777" w:rsidR="00E96A1E" w:rsidRPr="00447919" w:rsidRDefault="00E96A1E" w:rsidP="00E96A1E">
            <w:pPr>
              <w:spacing w:line="440" w:lineRule="exact"/>
              <w:jc w:val="both"/>
            </w:pPr>
            <w:proofErr w:type="spellStart"/>
            <w:r w:rsidRPr="00447919">
              <w:t>twCCC</w:t>
            </w:r>
            <w:proofErr w:type="spellEnd"/>
            <w:r w:rsidRPr="00447919">
              <w:t>+</w:t>
            </w:r>
          </w:p>
        </w:tc>
      </w:tr>
      <w:tr w:rsidR="00E96A1E" w:rsidRPr="00447919" w14:paraId="5DA93BC9" w14:textId="77777777" w:rsidTr="00E96A1E">
        <w:tc>
          <w:tcPr>
            <w:tcW w:w="2787" w:type="dxa"/>
            <w:vAlign w:val="bottom"/>
          </w:tcPr>
          <w:p w14:paraId="542F323A" w14:textId="77777777" w:rsidR="00E96A1E" w:rsidRPr="00447919" w:rsidRDefault="00E96A1E" w:rsidP="00E96A1E">
            <w:pPr>
              <w:spacing w:line="440" w:lineRule="exact"/>
              <w:jc w:val="both"/>
            </w:pPr>
            <w:r w:rsidRPr="00447919">
              <w:t>D</w:t>
            </w:r>
          </w:p>
        </w:tc>
        <w:tc>
          <w:tcPr>
            <w:tcW w:w="2787" w:type="dxa"/>
            <w:vAlign w:val="bottom"/>
          </w:tcPr>
          <w:p w14:paraId="31A6D04C" w14:textId="77777777" w:rsidR="00E96A1E" w:rsidRPr="00447919" w:rsidRDefault="00E96A1E" w:rsidP="00E96A1E">
            <w:pPr>
              <w:spacing w:line="440" w:lineRule="exact"/>
              <w:jc w:val="both"/>
            </w:pPr>
            <w:r w:rsidRPr="00447919">
              <w:t>C</w:t>
            </w:r>
          </w:p>
        </w:tc>
        <w:tc>
          <w:tcPr>
            <w:tcW w:w="2788" w:type="dxa"/>
            <w:vAlign w:val="bottom"/>
          </w:tcPr>
          <w:p w14:paraId="6791C115" w14:textId="77777777" w:rsidR="00E96A1E" w:rsidRPr="00447919" w:rsidRDefault="00E96A1E" w:rsidP="00E96A1E">
            <w:pPr>
              <w:spacing w:line="440" w:lineRule="exact"/>
              <w:jc w:val="both"/>
            </w:pPr>
            <w:proofErr w:type="spellStart"/>
            <w:r w:rsidRPr="00447919">
              <w:t>twCCC</w:t>
            </w:r>
            <w:proofErr w:type="spellEnd"/>
          </w:p>
        </w:tc>
      </w:tr>
    </w:tbl>
    <w:p w14:paraId="40678335" w14:textId="77777777" w:rsidR="00E96A1E" w:rsidRPr="00447919" w:rsidRDefault="00E96A1E" w:rsidP="008729A3">
      <w:pPr>
        <w:spacing w:line="440" w:lineRule="exact"/>
        <w:jc w:val="both"/>
        <w:rPr>
          <w:sz w:val="26"/>
        </w:rPr>
      </w:pPr>
    </w:p>
    <w:p w14:paraId="5E216563" w14:textId="77777777" w:rsidR="00E96A1E" w:rsidRPr="00447919" w:rsidRDefault="00E96A1E" w:rsidP="008729A3">
      <w:pPr>
        <w:spacing w:line="440" w:lineRule="exact"/>
        <w:jc w:val="both"/>
        <w:rPr>
          <w:sz w:val="26"/>
        </w:rPr>
      </w:pPr>
      <w:r w:rsidRPr="00447919">
        <w:rPr>
          <w:sz w:val="26"/>
        </w:rPr>
        <w:t>註：</w:t>
      </w:r>
    </w:p>
    <w:p w14:paraId="423B7EB3" w14:textId="77777777" w:rsidR="005324BE" w:rsidRPr="00447919" w:rsidRDefault="00E96A1E" w:rsidP="005324BE">
      <w:pPr>
        <w:jc w:val="both"/>
      </w:pPr>
      <w:r w:rsidRPr="00447919">
        <w:rPr>
          <w:sz w:val="26"/>
        </w:rPr>
        <w:t>1.</w:t>
      </w:r>
      <w:r w:rsidRPr="00447919">
        <w:rPr>
          <w:sz w:val="26"/>
        </w:rPr>
        <w:t>中華信評與國外信評公司</w:t>
      </w:r>
      <w:r w:rsidR="005324BE" w:rsidRPr="00447919">
        <w:t>（</w:t>
      </w:r>
      <w:r w:rsidR="005324BE" w:rsidRPr="00447919">
        <w:t>S&amp;P</w:t>
      </w:r>
      <w:r w:rsidR="005324BE" w:rsidRPr="00447919">
        <w:t>、</w:t>
      </w:r>
      <w:r w:rsidR="005324BE" w:rsidRPr="00447919">
        <w:t>Fitch</w:t>
      </w:r>
      <w:r w:rsidR="005324BE" w:rsidRPr="00447919">
        <w:t>、</w:t>
      </w:r>
      <w:r w:rsidR="005324BE" w:rsidRPr="00447919">
        <w:t>KBRA</w:t>
      </w:r>
      <w:r w:rsidR="005324BE" w:rsidRPr="00447919">
        <w:t>、</w:t>
      </w:r>
      <w:r w:rsidR="005324BE" w:rsidRPr="00447919">
        <w:t>Moody’s</w:t>
      </w:r>
      <w:r w:rsidR="005324BE" w:rsidRPr="00447919">
        <w:t>）的評等等級並無正式的對照標準。</w:t>
      </w:r>
    </w:p>
    <w:p w14:paraId="7F787CE7" w14:textId="77777777" w:rsidR="00E96A1E" w:rsidRPr="00447919" w:rsidRDefault="005324BE" w:rsidP="005324BE">
      <w:pPr>
        <w:spacing w:line="440" w:lineRule="exact"/>
        <w:jc w:val="both"/>
        <w:rPr>
          <w:sz w:val="26"/>
        </w:rPr>
      </w:pPr>
      <w:r w:rsidRPr="00447919">
        <w:t>2.</w:t>
      </w:r>
      <w:r w:rsidRPr="00447919">
        <w:t>目前</w:t>
      </w:r>
      <w:r w:rsidRPr="00447919">
        <w:t>S&amp;P</w:t>
      </w:r>
      <w:r w:rsidRPr="00447919">
        <w:t>、</w:t>
      </w:r>
      <w:r w:rsidRPr="00447919">
        <w:t>Fitch</w:t>
      </w:r>
      <w:r w:rsidRPr="00447919">
        <w:t>、</w:t>
      </w:r>
      <w:r w:rsidRPr="00447919">
        <w:t>KBRA</w:t>
      </w:r>
      <w:r w:rsidRPr="00447919">
        <w:t>及</w:t>
      </w:r>
      <w:r w:rsidRPr="00447919">
        <w:t>Moody’s</w:t>
      </w:r>
      <w:r w:rsidR="00E96A1E" w:rsidRPr="00447919">
        <w:rPr>
          <w:sz w:val="26"/>
        </w:rPr>
        <w:t>給予台灣的主權評等為</w:t>
      </w:r>
      <w:r w:rsidR="00E96A1E" w:rsidRPr="00447919">
        <w:rPr>
          <w:sz w:val="26"/>
        </w:rPr>
        <w:t>AA-</w:t>
      </w:r>
      <w:r w:rsidR="00E96A1E" w:rsidRPr="00447919">
        <w:rPr>
          <w:sz w:val="26"/>
        </w:rPr>
        <w:t>（</w:t>
      </w:r>
      <w:r w:rsidR="00E96A1E" w:rsidRPr="00447919">
        <w:rPr>
          <w:sz w:val="26"/>
        </w:rPr>
        <w:t>Aa3</w:t>
      </w:r>
      <w:r w:rsidR="00E96A1E" w:rsidRPr="00447919">
        <w:rPr>
          <w:sz w:val="26"/>
        </w:rPr>
        <w:t>），以此做為相對指標，將中華信評最高的等級（</w:t>
      </w:r>
      <w:proofErr w:type="spellStart"/>
      <w:r w:rsidR="00E96A1E" w:rsidRPr="00447919">
        <w:rPr>
          <w:sz w:val="26"/>
        </w:rPr>
        <w:t>twAAA</w:t>
      </w:r>
      <w:proofErr w:type="spellEnd"/>
      <w:r w:rsidR="00E96A1E" w:rsidRPr="00447919">
        <w:rPr>
          <w:sz w:val="26"/>
        </w:rPr>
        <w:t>）對應到</w:t>
      </w:r>
      <w:r w:rsidR="00E96A1E" w:rsidRPr="00447919">
        <w:rPr>
          <w:sz w:val="26"/>
        </w:rPr>
        <w:t>AA-</w:t>
      </w:r>
      <w:r w:rsidR="00E96A1E" w:rsidRPr="00447919">
        <w:rPr>
          <w:sz w:val="26"/>
        </w:rPr>
        <w:t>（</w:t>
      </w:r>
      <w:r w:rsidR="00E96A1E" w:rsidRPr="00447919">
        <w:rPr>
          <w:sz w:val="26"/>
        </w:rPr>
        <w:t>Aa3</w:t>
      </w:r>
      <w:r w:rsidR="00E96A1E" w:rsidRPr="00447919">
        <w:rPr>
          <w:sz w:val="26"/>
        </w:rPr>
        <w:t>），再逐一對應。</w:t>
      </w:r>
    </w:p>
    <w:p w14:paraId="4C5CAEFD" w14:textId="39D62DFC" w:rsidR="00E96A1E" w:rsidRDefault="00E96A1E" w:rsidP="008729A3">
      <w:pPr>
        <w:spacing w:line="440" w:lineRule="exact"/>
        <w:jc w:val="both"/>
        <w:rPr>
          <w:b/>
          <w:sz w:val="26"/>
        </w:rPr>
      </w:pPr>
      <w:r w:rsidRPr="00447919">
        <w:rPr>
          <w:b/>
          <w:sz w:val="26"/>
        </w:rPr>
        <w:t>3.</w:t>
      </w:r>
      <w:r w:rsidRPr="00447919">
        <w:rPr>
          <w:b/>
          <w:sz w:val="26"/>
        </w:rPr>
        <w:t>上表並非正式對照表，僅供參考。</w:t>
      </w:r>
    </w:p>
    <w:p w14:paraId="68AEE706" w14:textId="18E1C027" w:rsidR="008A3A29" w:rsidRDefault="008A3A29">
      <w:pPr>
        <w:widowControl/>
        <w:spacing w:line="240" w:lineRule="auto"/>
        <w:rPr>
          <w:b/>
          <w:sz w:val="26"/>
        </w:rPr>
      </w:pPr>
      <w:r>
        <w:rPr>
          <w:b/>
          <w:sz w:val="26"/>
        </w:rPr>
        <w:br w:type="page"/>
      </w:r>
    </w:p>
    <w:p w14:paraId="1E2DAE0A" w14:textId="77777777" w:rsidR="008A3A29" w:rsidRPr="008A3A29" w:rsidRDefault="008A3A29" w:rsidP="008A3A29">
      <w:pPr>
        <w:pStyle w:val="1"/>
        <w:spacing w:afterLines="0" w:line="440" w:lineRule="exact"/>
        <w:rPr>
          <w:rFonts w:ascii="Times New Roman" w:hAnsi="Times New Roman"/>
          <w:color w:val="000000" w:themeColor="text1"/>
        </w:rPr>
      </w:pPr>
      <w:bookmarkStart w:id="243" w:name="_Toc200468555"/>
      <w:bookmarkStart w:id="244" w:name="_Toc201739763"/>
      <w:bookmarkStart w:id="245" w:name="_Toc201752631"/>
      <w:r w:rsidRPr="008A3A29">
        <w:rPr>
          <w:rFonts w:ascii="Times New Roman" w:hAnsi="Times New Roman"/>
          <w:color w:val="EE0000"/>
        </w:rPr>
        <w:lastRenderedPageBreak/>
        <w:t>表</w:t>
      </w:r>
      <w:r w:rsidRPr="008A3A29">
        <w:rPr>
          <w:rFonts w:ascii="Times New Roman" w:hAnsi="Times New Roman"/>
          <w:color w:val="EE0000"/>
        </w:rPr>
        <w:t>30-3-</w:t>
      </w:r>
      <w:r w:rsidRPr="008A3A29">
        <w:rPr>
          <w:rFonts w:ascii="Times New Roman" w:hAnsi="Times New Roman"/>
          <w:color w:val="EE0000"/>
          <w:lang w:eastAsia="zh-TW"/>
        </w:rPr>
        <w:t>4</w:t>
      </w:r>
      <w:r w:rsidRPr="008A3A29">
        <w:rPr>
          <w:rFonts w:ascii="Times New Roman" w:hAnsi="Times New Roman"/>
          <w:color w:val="EE0000"/>
        </w:rPr>
        <w:t>：匯率日均價調整數</w:t>
      </w:r>
      <w:bookmarkEnd w:id="243"/>
      <w:bookmarkEnd w:id="244"/>
      <w:bookmarkEnd w:id="245"/>
    </w:p>
    <w:p w14:paraId="597A7D30" w14:textId="77777777" w:rsidR="008A3A29" w:rsidRPr="008A3A29" w:rsidRDefault="008A3A29" w:rsidP="008A3A29">
      <w:pPr>
        <w:pStyle w:val="Layer2"/>
        <w:spacing w:line="440" w:lineRule="exact"/>
        <w:jc w:val="both"/>
        <w:rPr>
          <w:color w:val="EE0000"/>
        </w:rPr>
      </w:pPr>
      <w:r w:rsidRPr="008A3A29">
        <w:rPr>
          <w:color w:val="EE0000"/>
        </w:rPr>
        <w:t>為因應近期</w:t>
      </w:r>
      <w:r w:rsidRPr="008A3A29">
        <w:rPr>
          <w:color w:val="EE0000"/>
        </w:rPr>
        <w:t>(114</w:t>
      </w:r>
      <w:r w:rsidRPr="008A3A29">
        <w:rPr>
          <w:color w:val="EE0000"/>
        </w:rPr>
        <w:t>年度</w:t>
      </w:r>
      <w:r w:rsidRPr="008A3A29">
        <w:rPr>
          <w:color w:val="EE0000"/>
        </w:rPr>
        <w:t>)</w:t>
      </w:r>
      <w:r w:rsidRPr="008A3A29">
        <w:rPr>
          <w:color w:val="EE0000"/>
        </w:rPr>
        <w:t>國際金融情勢產生之金融市場及資本市場之波動對我國保險業之影響，對資本適足率匯率採均價制度訂定暫行措施。本計算表之規範係依照金融監督管理委員會之金管保財字第</w:t>
      </w:r>
      <w:r w:rsidRPr="008A3A29">
        <w:rPr>
          <w:color w:val="EE0000"/>
        </w:rPr>
        <w:t>1140421677</w:t>
      </w:r>
      <w:r w:rsidRPr="008A3A29">
        <w:rPr>
          <w:color w:val="EE0000"/>
        </w:rPr>
        <w:t>號函辦理。</w:t>
      </w:r>
    </w:p>
    <w:p w14:paraId="4B21862F" w14:textId="77777777" w:rsidR="008A3A29" w:rsidRPr="008A3A29" w:rsidRDefault="008A3A29" w:rsidP="008A3A29">
      <w:pPr>
        <w:pStyle w:val="Layer2"/>
        <w:spacing w:line="440" w:lineRule="exact"/>
        <w:jc w:val="both"/>
        <w:rPr>
          <w:color w:val="EE0000"/>
        </w:rPr>
      </w:pPr>
      <w:r w:rsidRPr="008A3A29">
        <w:rPr>
          <w:color w:val="EE0000"/>
        </w:rPr>
        <w:t>有關資本適足率匯率採均價制度部分，將比照現行股票採半年均價評價之方式，採匯率均價基礎計算自有資本及風險資本，適用範圍以受匯市短期波動導致壽險業未及調整避險策略之既有金融資產為原則，排除外幣現金及外幣存款等資產。</w:t>
      </w:r>
    </w:p>
    <w:p w14:paraId="60259A8E" w14:textId="1FB0C5D4" w:rsidR="008A3A29" w:rsidRPr="008A3A29" w:rsidRDefault="008A3A29" w:rsidP="008A3A29">
      <w:pPr>
        <w:pStyle w:val="Layer2"/>
        <w:spacing w:line="440" w:lineRule="exact"/>
        <w:jc w:val="both"/>
        <w:rPr>
          <w:color w:val="EE0000"/>
        </w:rPr>
      </w:pPr>
      <w:proofErr w:type="gramStart"/>
      <w:r w:rsidRPr="008A3A29">
        <w:rPr>
          <w:color w:val="EE0000"/>
        </w:rPr>
        <w:t>此表主要</w:t>
      </w:r>
      <w:proofErr w:type="gramEnd"/>
      <w:r w:rsidRPr="008A3A29">
        <w:rPr>
          <w:color w:val="EE0000"/>
        </w:rPr>
        <w:t>計算「匯率</w:t>
      </w:r>
      <w:proofErr w:type="gramStart"/>
      <w:r w:rsidRPr="008A3A29">
        <w:rPr>
          <w:color w:val="EE0000"/>
        </w:rPr>
        <w:t>日均價調整</w:t>
      </w:r>
      <w:proofErr w:type="gramEnd"/>
      <w:r w:rsidRPr="008A3A29">
        <w:rPr>
          <w:color w:val="EE0000"/>
        </w:rPr>
        <w:t>數」，相關結果相反映於「表</w:t>
      </w:r>
      <w:r w:rsidRPr="008A3A29">
        <w:rPr>
          <w:color w:val="EE0000"/>
        </w:rPr>
        <w:t>30-2</w:t>
      </w:r>
      <w:r w:rsidRPr="008A3A29">
        <w:rPr>
          <w:color w:val="EE0000"/>
        </w:rPr>
        <w:t>」和「表</w:t>
      </w:r>
      <w:r w:rsidRPr="008A3A29">
        <w:rPr>
          <w:color w:val="EE0000"/>
        </w:rPr>
        <w:t>30-3</w:t>
      </w:r>
      <w:r w:rsidRPr="008A3A29">
        <w:rPr>
          <w:color w:val="EE0000"/>
        </w:rPr>
        <w:t>」的「國外</w:t>
      </w:r>
      <w:proofErr w:type="gramStart"/>
      <w:r w:rsidRPr="008A3A29">
        <w:rPr>
          <w:color w:val="EE0000"/>
        </w:rPr>
        <w:t>投資曝險部位</w:t>
      </w:r>
      <w:proofErr w:type="gramEnd"/>
      <w:r w:rsidRPr="008A3A29">
        <w:rPr>
          <w:color w:val="EE0000"/>
        </w:rPr>
        <w:t>」和「表</w:t>
      </w:r>
      <w:r w:rsidRPr="008A3A29">
        <w:rPr>
          <w:color w:val="EE0000"/>
        </w:rPr>
        <w:t>30-</w:t>
      </w:r>
      <w:r w:rsidR="00325151">
        <w:rPr>
          <w:rFonts w:hint="eastAsia"/>
          <w:color w:val="EE0000"/>
        </w:rPr>
        <w:t>8</w:t>
      </w:r>
      <w:r w:rsidRPr="008A3A29">
        <w:rPr>
          <w:color w:val="EE0000"/>
        </w:rPr>
        <w:t>：自有資本總額計算表」</w:t>
      </w:r>
    </w:p>
    <w:p w14:paraId="1DA71F7E" w14:textId="77777777" w:rsidR="008A3A29" w:rsidRPr="008A3A29" w:rsidRDefault="008A3A29" w:rsidP="008A3A29">
      <w:pPr>
        <w:pStyle w:val="Layer2"/>
        <w:spacing w:line="440" w:lineRule="exact"/>
        <w:jc w:val="both"/>
        <w:rPr>
          <w:color w:val="EE0000"/>
        </w:rPr>
      </w:pPr>
      <w:r w:rsidRPr="008A3A29">
        <w:rPr>
          <w:color w:val="EE0000"/>
        </w:rPr>
        <w:t>各欄位說明如下：</w:t>
      </w:r>
    </w:p>
    <w:p w14:paraId="2F6FD973"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1</w:t>
      </w:r>
      <w:r w:rsidRPr="008A3A29">
        <w:rPr>
          <w:color w:val="EE0000"/>
        </w:rPr>
        <w:t>列：匯率市價</w:t>
      </w:r>
      <w:r w:rsidRPr="008A3A29">
        <w:rPr>
          <w:color w:val="EE0000"/>
        </w:rPr>
        <w:t>(TWD/USD)</w:t>
      </w:r>
    </w:p>
    <w:p w14:paraId="70F5DEDA"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2</w:t>
      </w:r>
      <w:r w:rsidRPr="008A3A29">
        <w:rPr>
          <w:color w:val="EE0000"/>
        </w:rPr>
        <w:t>列：匯率日均價</w:t>
      </w:r>
      <w:r w:rsidRPr="008A3A29">
        <w:rPr>
          <w:color w:val="EE0000"/>
        </w:rPr>
        <w:t>(TWD/USD)</w:t>
      </w:r>
    </w:p>
    <w:p w14:paraId="23733560"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2</w:t>
      </w:r>
      <w:r w:rsidRPr="008A3A29">
        <w:rPr>
          <w:color w:val="EE0000"/>
        </w:rPr>
        <w:t>欄：市價匯率基礎下，國外投資部位的評價金額。</w:t>
      </w:r>
    </w:p>
    <w:p w14:paraId="15D3782C" w14:textId="5BA217F3"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3</w:t>
      </w:r>
      <w:r w:rsidRPr="008A3A29">
        <w:rPr>
          <w:color w:val="EE0000"/>
        </w:rPr>
        <w:t>欄：請依資產配置比例拆分，並保留相關底稿，以供查核。</w:t>
      </w:r>
    </w:p>
    <w:p w14:paraId="6CB5F0B8"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3</w:t>
      </w:r>
      <w:r w:rsidRPr="008A3A29">
        <w:rPr>
          <w:color w:val="EE0000"/>
        </w:rPr>
        <w:t>列</w:t>
      </w:r>
      <w:r w:rsidRPr="008A3A29">
        <w:rPr>
          <w:color w:val="EE0000"/>
        </w:rPr>
        <w:t>~</w:t>
      </w:r>
      <w:r w:rsidRPr="008A3A29">
        <w:rPr>
          <w:color w:val="EE0000"/>
        </w:rPr>
        <w:t>第</w:t>
      </w:r>
      <w:r w:rsidRPr="008A3A29">
        <w:rPr>
          <w:color w:val="EE0000"/>
        </w:rPr>
        <w:t>5</w:t>
      </w:r>
      <w:r w:rsidRPr="008A3A29">
        <w:rPr>
          <w:color w:val="EE0000"/>
        </w:rPr>
        <w:t>列，第</w:t>
      </w:r>
      <w:r w:rsidRPr="008A3A29">
        <w:rPr>
          <w:color w:val="EE0000"/>
        </w:rPr>
        <w:t>7</w:t>
      </w:r>
      <w:r w:rsidRPr="008A3A29">
        <w:rPr>
          <w:color w:val="EE0000"/>
        </w:rPr>
        <w:t>欄：評價由「匯率市價」基礎調整為「匯率日均價」基礎的「調整因子」。</w:t>
      </w:r>
    </w:p>
    <w:p w14:paraId="1AE0C0A7" w14:textId="77777777" w:rsidR="008A3A29" w:rsidRPr="008A3A29" w:rsidRDefault="008A3A29" w:rsidP="008A3A29">
      <w:pPr>
        <w:pStyle w:val="Layer2"/>
        <w:spacing w:line="440" w:lineRule="exact"/>
        <w:jc w:val="both"/>
        <w:rPr>
          <w:color w:val="EE0000"/>
        </w:rPr>
      </w:pPr>
      <w:r w:rsidRPr="008A3A29">
        <w:rPr>
          <w:color w:val="EE0000"/>
        </w:rPr>
        <w:t>第</w:t>
      </w:r>
      <w:r w:rsidRPr="008A3A29">
        <w:rPr>
          <w:color w:val="EE0000"/>
        </w:rPr>
        <w:t>8</w:t>
      </w:r>
      <w:r w:rsidRPr="008A3A29">
        <w:rPr>
          <w:color w:val="EE0000"/>
        </w:rPr>
        <w:t>列，第</w:t>
      </w:r>
      <w:r w:rsidRPr="008A3A29">
        <w:rPr>
          <w:color w:val="EE0000"/>
        </w:rPr>
        <w:t>9</w:t>
      </w:r>
      <w:r w:rsidRPr="008A3A29">
        <w:rPr>
          <w:color w:val="EE0000"/>
        </w:rPr>
        <w:t>欄：自有資本匯率日均價調整數。</w:t>
      </w:r>
    </w:p>
    <w:p w14:paraId="27954C05" w14:textId="77777777" w:rsidR="008A3A29" w:rsidRPr="008A3A29" w:rsidRDefault="008A3A29" w:rsidP="008729A3">
      <w:pPr>
        <w:spacing w:line="440" w:lineRule="exact"/>
        <w:jc w:val="both"/>
        <w:rPr>
          <w:b/>
          <w:sz w:val="26"/>
        </w:rPr>
      </w:pPr>
    </w:p>
    <w:p w14:paraId="1AB21088" w14:textId="77777777" w:rsidR="00577ACF" w:rsidRDefault="00577ACF">
      <w:pPr>
        <w:widowControl/>
        <w:spacing w:line="240" w:lineRule="auto"/>
      </w:pPr>
      <w:r>
        <w:br w:type="page"/>
      </w:r>
    </w:p>
    <w:p w14:paraId="3C30E51B" w14:textId="77777777" w:rsidR="00CD2CF2" w:rsidRPr="00447919" w:rsidRDefault="00CD2CF2">
      <w:pPr>
        <w:pStyle w:val="1"/>
        <w:spacing w:after="180"/>
        <w:rPr>
          <w:rFonts w:ascii="Times New Roman" w:hAnsi="Times New Roman"/>
          <w:b w:val="0"/>
          <w:color w:val="auto"/>
        </w:rPr>
      </w:pPr>
      <w:bookmarkStart w:id="246" w:name="_Toc201752632"/>
      <w:r w:rsidRPr="00447919">
        <w:rPr>
          <w:rFonts w:ascii="Times New Roman" w:hAnsi="Times New Roman"/>
          <w:color w:val="auto"/>
        </w:rPr>
        <w:lastRenderedPageBreak/>
        <w:t>表</w:t>
      </w:r>
      <w:r w:rsidRPr="00447919">
        <w:rPr>
          <w:rFonts w:ascii="Times New Roman" w:hAnsi="Times New Roman"/>
          <w:color w:val="auto"/>
        </w:rPr>
        <w:t>30-4</w:t>
      </w:r>
      <w:r w:rsidRPr="00447919">
        <w:rPr>
          <w:rFonts w:ascii="Times New Roman" w:hAnsi="Times New Roman"/>
          <w:color w:val="auto"/>
        </w:rPr>
        <w:t>：</w:t>
      </w:r>
      <w:r w:rsidRPr="00447919">
        <w:rPr>
          <w:rFonts w:ascii="Times New Roman" w:hAnsi="Times New Roman"/>
          <w:color w:val="auto"/>
        </w:rPr>
        <w:t>R2</w:t>
      </w:r>
      <w:r w:rsidRPr="00447919">
        <w:rPr>
          <w:rFonts w:ascii="Times New Roman" w:hAnsi="Times New Roman"/>
          <w:color w:val="auto"/>
        </w:rPr>
        <w:t>：信用風險計算表</w:t>
      </w:r>
      <w:bookmarkEnd w:id="220"/>
      <w:bookmarkEnd w:id="246"/>
    </w:p>
    <w:p w14:paraId="3AD22363" w14:textId="77777777" w:rsidR="00CD2CF2" w:rsidRPr="00447919" w:rsidRDefault="00CD2CF2" w:rsidP="008729A3">
      <w:pPr>
        <w:spacing w:line="440" w:lineRule="exact"/>
        <w:ind w:firstLineChars="200" w:firstLine="480"/>
        <w:jc w:val="both"/>
        <w:rPr>
          <w:szCs w:val="24"/>
        </w:rPr>
      </w:pPr>
      <w:r w:rsidRPr="00447919">
        <w:rPr>
          <w:szCs w:val="24"/>
        </w:rPr>
        <w:t>本計算報表填報的目的在於表達財產保險業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2AA459FE" w14:textId="77777777" w:rsidR="00CD2CF2" w:rsidRPr="00447919" w:rsidRDefault="00CD2CF2" w:rsidP="008729A3">
      <w:pPr>
        <w:spacing w:line="440" w:lineRule="exact"/>
        <w:rPr>
          <w:szCs w:val="24"/>
        </w:rPr>
      </w:pPr>
      <w:r w:rsidRPr="00447919">
        <w:rPr>
          <w:szCs w:val="24"/>
        </w:rPr>
        <w:tab/>
      </w:r>
      <w:r w:rsidRPr="00447919">
        <w:rPr>
          <w:szCs w:val="24"/>
        </w:rPr>
        <w:t>本表需依據經會計師查核之財務報表數據，按各風險項目填入其相對應之金額，另配合相關填報規定於下列簡介該表之填列規則，以利保險公司之填報作業。</w:t>
      </w:r>
    </w:p>
    <w:p w14:paraId="7E1D349E" w14:textId="77777777" w:rsidR="00CD2CF2" w:rsidRPr="00447919" w:rsidRDefault="00CD2CF2" w:rsidP="008729A3">
      <w:pPr>
        <w:spacing w:line="440" w:lineRule="exact"/>
        <w:rPr>
          <w:szCs w:val="24"/>
        </w:rPr>
      </w:pPr>
      <w:r w:rsidRPr="00447919">
        <w:rPr>
          <w:szCs w:val="24"/>
        </w:rPr>
        <w:t>各風險項目之填報方式說明如下</w:t>
      </w:r>
      <w:r w:rsidRPr="00447919">
        <w:rPr>
          <w:szCs w:val="24"/>
        </w:rPr>
        <w:t>:</w:t>
      </w:r>
    </w:p>
    <w:p w14:paraId="41789F50" w14:textId="77777777" w:rsidR="00CD2CF2" w:rsidRPr="00447919" w:rsidRDefault="00CD2CF2" w:rsidP="008729A3">
      <w:pPr>
        <w:spacing w:line="440" w:lineRule="exact"/>
        <w:jc w:val="both"/>
        <w:rPr>
          <w:szCs w:val="24"/>
        </w:rPr>
      </w:pPr>
      <w:r w:rsidRPr="00447919">
        <w:rPr>
          <w:szCs w:val="24"/>
        </w:rPr>
        <w:t>2.</w:t>
      </w:r>
      <w:r w:rsidR="00F87D21" w:rsidRPr="00447919">
        <w:rPr>
          <w:szCs w:val="24"/>
        </w:rPr>
        <w:t>1</w:t>
      </w:r>
      <w:r w:rsidRPr="00447919">
        <w:rPr>
          <w:szCs w:val="24"/>
        </w:rPr>
        <w:t>應收保費</w:t>
      </w:r>
    </w:p>
    <w:p w14:paraId="4B849B1A" w14:textId="77777777" w:rsidR="00CD2CF2" w:rsidRPr="00447919" w:rsidRDefault="00CD2CF2" w:rsidP="008729A3">
      <w:pPr>
        <w:spacing w:line="440" w:lineRule="exact"/>
        <w:ind w:leftChars="138" w:left="331" w:firstLine="1"/>
        <w:jc w:val="both"/>
        <w:rPr>
          <w:szCs w:val="24"/>
        </w:rPr>
      </w:pPr>
      <w:r w:rsidRPr="00447919">
        <w:rPr>
          <w:szCs w:val="24"/>
        </w:rPr>
        <w:t>係指直接簽單業務應收之各項保險費，按「表</w:t>
      </w:r>
      <w:r w:rsidRPr="00447919">
        <w:rPr>
          <w:szCs w:val="24"/>
        </w:rPr>
        <w:t>03</w:t>
      </w:r>
      <w:r w:rsidRPr="00447919">
        <w:rPr>
          <w:szCs w:val="24"/>
        </w:rPr>
        <w:t>：資產負債表」之相關欄位金額，乘以其所對應之風險係數計算風險資本額。</w:t>
      </w:r>
    </w:p>
    <w:p w14:paraId="393F0285" w14:textId="77777777" w:rsidR="00CD2CF2" w:rsidRPr="00447919" w:rsidRDefault="00CD2CF2" w:rsidP="008729A3">
      <w:pPr>
        <w:spacing w:line="440" w:lineRule="exact"/>
        <w:rPr>
          <w:szCs w:val="24"/>
        </w:rPr>
      </w:pPr>
      <w:r w:rsidRPr="00447919">
        <w:rPr>
          <w:szCs w:val="24"/>
        </w:rPr>
        <w:t>2.</w:t>
      </w:r>
      <w:r w:rsidR="00F87D21" w:rsidRPr="00447919">
        <w:rPr>
          <w:szCs w:val="24"/>
        </w:rPr>
        <w:t>2</w:t>
      </w:r>
      <w:r w:rsidRPr="00447919">
        <w:rPr>
          <w:szCs w:val="24"/>
        </w:rPr>
        <w:t>應收利息及收益</w:t>
      </w:r>
    </w:p>
    <w:p w14:paraId="41508C7F" w14:textId="77777777" w:rsidR="00CD2CF2" w:rsidRPr="00447919" w:rsidRDefault="00CD2CF2" w:rsidP="008729A3">
      <w:pPr>
        <w:spacing w:line="440" w:lineRule="exact"/>
        <w:ind w:leftChars="138" w:left="331" w:firstLine="1"/>
        <w:jc w:val="both"/>
        <w:rPr>
          <w:szCs w:val="24"/>
        </w:rPr>
      </w:pPr>
      <w:r w:rsidRPr="00447919">
        <w:rPr>
          <w:szCs w:val="24"/>
        </w:rPr>
        <w:t>係指應收之各項利息及收益，按「表</w:t>
      </w:r>
      <w:r w:rsidRPr="00447919">
        <w:rPr>
          <w:szCs w:val="24"/>
        </w:rPr>
        <w:t>03</w:t>
      </w:r>
      <w:r w:rsidRPr="00447919">
        <w:rPr>
          <w:szCs w:val="24"/>
        </w:rPr>
        <w:t>：資產負債表」之相關欄位金額，乘以其所對應之風險係數計算風險資本額。</w:t>
      </w:r>
    </w:p>
    <w:p w14:paraId="4A2AB85B" w14:textId="77777777" w:rsidR="00CD2CF2" w:rsidRPr="00447919" w:rsidRDefault="00CD2CF2" w:rsidP="008729A3">
      <w:pPr>
        <w:spacing w:line="440" w:lineRule="exact"/>
        <w:jc w:val="both"/>
        <w:rPr>
          <w:szCs w:val="24"/>
        </w:rPr>
      </w:pPr>
      <w:r w:rsidRPr="00447919">
        <w:rPr>
          <w:szCs w:val="24"/>
        </w:rPr>
        <w:t>2.</w:t>
      </w:r>
      <w:r w:rsidR="00F87D21" w:rsidRPr="00447919">
        <w:rPr>
          <w:szCs w:val="24"/>
        </w:rPr>
        <w:t>3</w:t>
      </w:r>
      <w:r w:rsidRPr="00447919">
        <w:rPr>
          <w:szCs w:val="24"/>
        </w:rPr>
        <w:t>應收票據</w:t>
      </w:r>
    </w:p>
    <w:p w14:paraId="63EF5B31" w14:textId="77777777" w:rsidR="00CD2CF2" w:rsidRPr="00447919" w:rsidRDefault="00CD2CF2" w:rsidP="008729A3">
      <w:pPr>
        <w:spacing w:line="440" w:lineRule="exact"/>
        <w:ind w:leftChars="138" w:left="331"/>
        <w:jc w:val="both"/>
        <w:rPr>
          <w:szCs w:val="24"/>
        </w:rPr>
      </w:pPr>
      <w:r w:rsidRPr="00447919">
        <w:rPr>
          <w:szCs w:val="24"/>
        </w:rPr>
        <w:t>係指收到客戶或債務往來尚未到期之票據，按「表</w:t>
      </w:r>
      <w:r w:rsidRPr="00447919">
        <w:rPr>
          <w:szCs w:val="24"/>
        </w:rPr>
        <w:t>03</w:t>
      </w:r>
      <w:r w:rsidRPr="00447919">
        <w:rPr>
          <w:szCs w:val="24"/>
        </w:rPr>
        <w:t>：資產負債表」之相關欄位金額，乘以其所對應之風險係數計算風險資本額。</w:t>
      </w:r>
    </w:p>
    <w:p w14:paraId="708A425C" w14:textId="77777777" w:rsidR="00CD2CF2" w:rsidRPr="00447919" w:rsidRDefault="00CD2CF2" w:rsidP="008729A3">
      <w:pPr>
        <w:spacing w:line="440" w:lineRule="exact"/>
        <w:jc w:val="both"/>
        <w:rPr>
          <w:szCs w:val="24"/>
        </w:rPr>
      </w:pPr>
      <w:r w:rsidRPr="00447919">
        <w:rPr>
          <w:szCs w:val="24"/>
        </w:rPr>
        <w:t>2.</w:t>
      </w:r>
      <w:r w:rsidR="00F87D21" w:rsidRPr="00447919">
        <w:rPr>
          <w:szCs w:val="24"/>
        </w:rPr>
        <w:t>4</w:t>
      </w:r>
      <w:r w:rsidRPr="00447919">
        <w:rPr>
          <w:szCs w:val="24"/>
        </w:rPr>
        <w:t>催收款項</w:t>
      </w:r>
    </w:p>
    <w:p w14:paraId="0320C248" w14:textId="77777777" w:rsidR="00CD2CF2" w:rsidRPr="00447919" w:rsidRDefault="00CD2CF2" w:rsidP="008729A3">
      <w:pPr>
        <w:spacing w:line="440" w:lineRule="exact"/>
        <w:ind w:leftChars="138" w:left="331"/>
        <w:jc w:val="both"/>
        <w:rPr>
          <w:szCs w:val="24"/>
        </w:rPr>
      </w:pPr>
      <w:r w:rsidRPr="00447919">
        <w:rPr>
          <w:szCs w:val="24"/>
        </w:rPr>
        <w:t>「催收款項」依其產生來源的不同，詳細區再分為「直接業務」、「再保險業務」及「其他業務」。</w:t>
      </w:r>
    </w:p>
    <w:p w14:paraId="1AC9E534" w14:textId="77777777" w:rsidR="00CD2CF2" w:rsidRPr="00447919" w:rsidRDefault="00CD2CF2" w:rsidP="008729A3">
      <w:pPr>
        <w:spacing w:line="440" w:lineRule="exact"/>
        <w:ind w:firstLine="480"/>
        <w:jc w:val="both"/>
        <w:rPr>
          <w:szCs w:val="24"/>
        </w:rPr>
      </w:pPr>
      <w:r w:rsidRPr="00447919">
        <w:rPr>
          <w:szCs w:val="24"/>
        </w:rPr>
        <w:t>2.</w:t>
      </w:r>
      <w:r w:rsidR="00F87D21" w:rsidRPr="00447919">
        <w:rPr>
          <w:szCs w:val="24"/>
        </w:rPr>
        <w:t>4</w:t>
      </w:r>
      <w:r w:rsidRPr="00447919">
        <w:rPr>
          <w:szCs w:val="24"/>
        </w:rPr>
        <w:t>.1</w:t>
      </w:r>
      <w:r w:rsidRPr="00447919">
        <w:rPr>
          <w:szCs w:val="24"/>
        </w:rPr>
        <w:t>直接業務</w:t>
      </w:r>
    </w:p>
    <w:p w14:paraId="4E6AB357" w14:textId="77777777" w:rsidR="00CD2CF2" w:rsidRPr="00447919" w:rsidRDefault="00CD2CF2" w:rsidP="008729A3">
      <w:pPr>
        <w:spacing w:line="440" w:lineRule="exact"/>
        <w:ind w:leftChars="369" w:left="886"/>
        <w:jc w:val="both"/>
        <w:rPr>
          <w:szCs w:val="24"/>
        </w:rPr>
      </w:pPr>
      <w:r w:rsidRPr="00447919">
        <w:rPr>
          <w:szCs w:val="24"/>
        </w:rPr>
        <w:t>直接業務其應收保費及有關款項所產生之收回幾乎無望款項，按「表</w:t>
      </w:r>
      <w:r w:rsidRPr="00447919">
        <w:rPr>
          <w:szCs w:val="24"/>
        </w:rPr>
        <w:t>03</w:t>
      </w:r>
      <w:r w:rsidRPr="00447919">
        <w:rPr>
          <w:szCs w:val="24"/>
        </w:rPr>
        <w:t>：資產負債表」之相關欄位金額，乘以其所對應之風險係數計算風險資本額。</w:t>
      </w:r>
    </w:p>
    <w:p w14:paraId="6E6EEAF7" w14:textId="77777777" w:rsidR="00CD2CF2" w:rsidRPr="00447919" w:rsidRDefault="00CD2CF2" w:rsidP="008729A3">
      <w:pPr>
        <w:spacing w:line="440" w:lineRule="exact"/>
        <w:jc w:val="both"/>
        <w:rPr>
          <w:szCs w:val="24"/>
        </w:rPr>
      </w:pPr>
      <w:r w:rsidRPr="00447919">
        <w:rPr>
          <w:szCs w:val="24"/>
        </w:rPr>
        <w:tab/>
        <w:t>2.</w:t>
      </w:r>
      <w:r w:rsidR="00F87D21" w:rsidRPr="00447919">
        <w:rPr>
          <w:szCs w:val="24"/>
        </w:rPr>
        <w:t>4</w:t>
      </w:r>
      <w:r w:rsidRPr="00447919">
        <w:rPr>
          <w:szCs w:val="24"/>
        </w:rPr>
        <w:t>.2</w:t>
      </w:r>
      <w:r w:rsidRPr="00447919">
        <w:rPr>
          <w:szCs w:val="24"/>
        </w:rPr>
        <w:t>再保險業務</w:t>
      </w:r>
    </w:p>
    <w:p w14:paraId="3039082F" w14:textId="77777777" w:rsidR="00CD2CF2" w:rsidRPr="00447919" w:rsidRDefault="00CD2CF2" w:rsidP="008729A3">
      <w:pPr>
        <w:spacing w:line="440" w:lineRule="exact"/>
        <w:ind w:leftChars="369" w:left="886"/>
        <w:jc w:val="both"/>
        <w:rPr>
          <w:szCs w:val="24"/>
        </w:rPr>
      </w:pPr>
      <w:r w:rsidRPr="00447919">
        <w:rPr>
          <w:szCs w:val="24"/>
        </w:rPr>
        <w:t>再保業務其應攤回款項及其他相關款項所產生之收回幾乎無望款項，按「表</w:t>
      </w:r>
      <w:r w:rsidRPr="00447919">
        <w:rPr>
          <w:szCs w:val="24"/>
        </w:rPr>
        <w:t>03</w:t>
      </w:r>
      <w:r w:rsidRPr="00447919">
        <w:rPr>
          <w:szCs w:val="24"/>
        </w:rPr>
        <w:t>：資產負債表」之相關欄位金額，乘以其所對應之風險係數計算風險資本額。</w:t>
      </w:r>
      <w:r w:rsidR="00A76FB3" w:rsidRPr="00447919">
        <w:t>此項不包含因</w:t>
      </w:r>
      <w:r w:rsidR="00A76FB3" w:rsidRPr="00447919">
        <w:t>COVID-19</w:t>
      </w:r>
      <w:r w:rsidR="00A76FB3" w:rsidRPr="00447919">
        <w:t>防疫保單產生之應攤回再保賠款與給付或應收再保往來款項所轉列之催收款。</w:t>
      </w:r>
    </w:p>
    <w:p w14:paraId="16FBAFB2" w14:textId="77777777" w:rsidR="00CD2CF2" w:rsidRPr="00447919" w:rsidRDefault="00CD2CF2" w:rsidP="008729A3">
      <w:pPr>
        <w:spacing w:line="440" w:lineRule="exact"/>
        <w:rPr>
          <w:szCs w:val="24"/>
        </w:rPr>
      </w:pPr>
      <w:r w:rsidRPr="00447919">
        <w:rPr>
          <w:szCs w:val="24"/>
        </w:rPr>
        <w:tab/>
        <w:t>2.</w:t>
      </w:r>
      <w:r w:rsidR="00F87D21" w:rsidRPr="00447919">
        <w:rPr>
          <w:szCs w:val="24"/>
        </w:rPr>
        <w:t>4</w:t>
      </w:r>
      <w:r w:rsidRPr="00447919">
        <w:rPr>
          <w:szCs w:val="24"/>
        </w:rPr>
        <w:t>.3</w:t>
      </w:r>
      <w:r w:rsidRPr="00447919">
        <w:rPr>
          <w:szCs w:val="24"/>
        </w:rPr>
        <w:t>其他業務</w:t>
      </w:r>
    </w:p>
    <w:p w14:paraId="508FF11E" w14:textId="77777777" w:rsidR="00CD2CF2" w:rsidRPr="00447919" w:rsidRDefault="00CD2CF2" w:rsidP="008729A3">
      <w:pPr>
        <w:spacing w:line="440" w:lineRule="exact"/>
        <w:ind w:leftChars="369" w:left="886"/>
        <w:jc w:val="both"/>
        <w:rPr>
          <w:szCs w:val="24"/>
        </w:rPr>
      </w:pPr>
      <w:r w:rsidRPr="00447919">
        <w:rPr>
          <w:szCs w:val="24"/>
        </w:rPr>
        <w:t>非屬於直接業務與再保業務之外的其他業務其應收保費及其他相關款項所產生之收回幾乎無望款項，按「表</w:t>
      </w:r>
      <w:r w:rsidRPr="00447919">
        <w:rPr>
          <w:szCs w:val="24"/>
        </w:rPr>
        <w:t>03</w:t>
      </w:r>
      <w:r w:rsidRPr="00447919">
        <w:rPr>
          <w:szCs w:val="24"/>
        </w:rPr>
        <w:t>：資產負債表」之相關欄位金額，乘以其所對應之</w:t>
      </w:r>
      <w:r w:rsidRPr="00447919">
        <w:rPr>
          <w:szCs w:val="24"/>
        </w:rPr>
        <w:lastRenderedPageBreak/>
        <w:t>風險係數計算風險資本額。</w:t>
      </w:r>
    </w:p>
    <w:p w14:paraId="3D21E13E" w14:textId="77777777" w:rsidR="00CD2CF2" w:rsidRPr="00447919" w:rsidRDefault="00CD2CF2" w:rsidP="008729A3">
      <w:pPr>
        <w:spacing w:line="440" w:lineRule="exact"/>
        <w:rPr>
          <w:szCs w:val="24"/>
        </w:rPr>
      </w:pPr>
      <w:r w:rsidRPr="00447919">
        <w:rPr>
          <w:szCs w:val="24"/>
        </w:rPr>
        <w:t>2.</w:t>
      </w:r>
      <w:r w:rsidR="00F87D21" w:rsidRPr="00447919">
        <w:rPr>
          <w:szCs w:val="24"/>
        </w:rPr>
        <w:t>5</w:t>
      </w:r>
      <w:r w:rsidRPr="00447919">
        <w:rPr>
          <w:szCs w:val="24"/>
        </w:rPr>
        <w:t>其他應收款項</w:t>
      </w:r>
    </w:p>
    <w:p w14:paraId="57CADD17" w14:textId="77777777" w:rsidR="00CD2CF2" w:rsidRPr="00447919" w:rsidRDefault="00CD2CF2" w:rsidP="008729A3">
      <w:pPr>
        <w:spacing w:line="440" w:lineRule="exact"/>
        <w:ind w:leftChars="138" w:left="331" w:firstLine="1"/>
        <w:jc w:val="both"/>
        <w:rPr>
          <w:szCs w:val="24"/>
        </w:rPr>
      </w:pPr>
      <w:r w:rsidRPr="00447919">
        <w:rPr>
          <w:szCs w:val="24"/>
        </w:rPr>
        <w:t>非屬於</w:t>
      </w:r>
      <w:r w:rsidRPr="00447919">
        <w:rPr>
          <w:szCs w:val="24"/>
        </w:rPr>
        <w:t>2.1~2.</w:t>
      </w:r>
      <w:r w:rsidR="00F87D21" w:rsidRPr="00447919">
        <w:rPr>
          <w:szCs w:val="24"/>
        </w:rPr>
        <w:t>4</w:t>
      </w:r>
      <w:r w:rsidRPr="00447919">
        <w:rPr>
          <w:szCs w:val="24"/>
        </w:rPr>
        <w:t>所規定類別項目之其他類別，按「表</w:t>
      </w:r>
      <w:r w:rsidRPr="00447919">
        <w:rPr>
          <w:szCs w:val="24"/>
        </w:rPr>
        <w:t>03</w:t>
      </w:r>
      <w:r w:rsidRPr="00447919">
        <w:rPr>
          <w:szCs w:val="24"/>
        </w:rPr>
        <w:t>：資產負債表」之相關欄位金額，乘以其所對應之風險係數計算風險資本額。</w:t>
      </w:r>
    </w:p>
    <w:p w14:paraId="1C90A5D5" w14:textId="77777777" w:rsidR="00F87D21" w:rsidRPr="00447919" w:rsidRDefault="00F87D21" w:rsidP="00F87D21">
      <w:pPr>
        <w:spacing w:line="440" w:lineRule="exact"/>
      </w:pPr>
      <w:r w:rsidRPr="00447919">
        <w:t>2.6</w:t>
      </w:r>
      <w:r w:rsidRPr="00447919">
        <w:t>再保險資產</w:t>
      </w:r>
    </w:p>
    <w:p w14:paraId="7436941F" w14:textId="77777777" w:rsidR="00F87D21" w:rsidRPr="00447919" w:rsidRDefault="00F87D21" w:rsidP="00F87D21">
      <w:pPr>
        <w:spacing w:line="440" w:lineRule="exact"/>
        <w:ind w:leftChars="138" w:left="331" w:firstLine="1"/>
        <w:jc w:val="both"/>
      </w:pPr>
      <w:r w:rsidRPr="00447919">
        <w:t>此項目衡量再保險人於損失發生前無法償付再保責任之信用風險，並按本表「資料來源」一欄指示所填報之金額及其所對應之風險係數計算風險資本額。</w:t>
      </w:r>
      <w:r w:rsidR="00A76FB3" w:rsidRPr="00447919">
        <w:t>此項應依再保人信用評等計入因</w:t>
      </w:r>
      <w:r w:rsidR="00A76FB3" w:rsidRPr="00447919">
        <w:t>COVID-19</w:t>
      </w:r>
      <w:r w:rsidR="00A76FB3" w:rsidRPr="00447919">
        <w:t>防疫保單產生之應攤回再保賠款與給付或應收再保往來款項所轉列之催收款。</w:t>
      </w:r>
    </w:p>
    <w:p w14:paraId="6CDD6EDB" w14:textId="77777777" w:rsidR="008455A5" w:rsidRPr="00E12832" w:rsidRDefault="008455A5" w:rsidP="008455A5">
      <w:pPr>
        <w:spacing w:line="440" w:lineRule="exact"/>
      </w:pPr>
      <w:r w:rsidRPr="00447919">
        <w:t>2.7</w:t>
      </w:r>
      <w:r w:rsidR="001E0440" w:rsidRPr="00E12832">
        <w:rPr>
          <w:rFonts w:hint="eastAsia"/>
        </w:rPr>
        <w:t>巨災</w:t>
      </w:r>
      <w:r w:rsidRPr="00E12832">
        <w:t>信用風險</w:t>
      </w:r>
    </w:p>
    <w:p w14:paraId="05F2C2AB" w14:textId="77777777" w:rsidR="008455A5" w:rsidRDefault="008455A5" w:rsidP="008455A5">
      <w:pPr>
        <w:spacing w:line="440" w:lineRule="exact"/>
        <w:ind w:leftChars="138" w:left="331" w:firstLine="1"/>
        <w:jc w:val="both"/>
      </w:pPr>
      <w:r w:rsidRPr="00E12832">
        <w:t>此項目衡量假設</w:t>
      </w:r>
      <w:r w:rsidR="001E0440" w:rsidRPr="00E12832">
        <w:rPr>
          <w:rFonts w:hint="eastAsia"/>
        </w:rPr>
        <w:t>巨災</w:t>
      </w:r>
      <w:r w:rsidRPr="00E12832">
        <w:t>情</w:t>
      </w:r>
      <w:r w:rsidRPr="00447919">
        <w:t>境發生產生之再保險應攤回賠款，而再保險人於損失發生前無法償付再保責任之信用風險，並按本表「資料來源」一欄指示所填報之金額及其所對應之風險係數計算風險資本額。</w:t>
      </w:r>
    </w:p>
    <w:p w14:paraId="4D22DE61" w14:textId="77777777" w:rsidR="00577ACF" w:rsidRDefault="00577ACF">
      <w:pPr>
        <w:widowControl/>
        <w:spacing w:line="240" w:lineRule="auto"/>
      </w:pPr>
      <w:r>
        <w:br w:type="page"/>
      </w:r>
    </w:p>
    <w:p w14:paraId="4DBA1B49" w14:textId="77777777" w:rsidR="00F87D21" w:rsidRPr="00447919" w:rsidRDefault="00F87D21" w:rsidP="00F87D21">
      <w:pPr>
        <w:pStyle w:val="1"/>
        <w:spacing w:afterLines="0" w:after="0" w:line="440" w:lineRule="exact"/>
        <w:rPr>
          <w:rFonts w:ascii="Times New Roman" w:hAnsi="Times New Roman"/>
          <w:color w:val="auto"/>
          <w:szCs w:val="40"/>
        </w:rPr>
      </w:pPr>
      <w:bookmarkStart w:id="247" w:name="_Toc343588755"/>
      <w:bookmarkStart w:id="248" w:name="_Toc201752633"/>
      <w:r w:rsidRPr="00447919">
        <w:rPr>
          <w:rFonts w:ascii="Times New Roman" w:hAnsi="Times New Roman"/>
          <w:color w:val="auto"/>
          <w:szCs w:val="40"/>
        </w:rPr>
        <w:lastRenderedPageBreak/>
        <w:t>表</w:t>
      </w:r>
      <w:r w:rsidRPr="00447919">
        <w:rPr>
          <w:rFonts w:ascii="Times New Roman" w:hAnsi="Times New Roman"/>
          <w:color w:val="auto"/>
          <w:szCs w:val="40"/>
        </w:rPr>
        <w:t>30-4-1</w:t>
      </w:r>
      <w:r w:rsidRPr="00447919">
        <w:rPr>
          <w:rFonts w:ascii="Times New Roman" w:hAnsi="Times New Roman"/>
          <w:color w:val="auto"/>
          <w:szCs w:val="40"/>
        </w:rPr>
        <w:t>：再保險資產風險資本額計算表</w:t>
      </w:r>
      <w:bookmarkEnd w:id="247"/>
      <w:r w:rsidR="00A40F91" w:rsidRPr="00447919">
        <w:rPr>
          <w:rFonts w:ascii="Times New Roman" w:hAnsi="Times New Roman"/>
          <w:color w:val="auto"/>
          <w:szCs w:val="40"/>
        </w:rPr>
        <w:t>(</w:t>
      </w:r>
      <w:proofErr w:type="spellStart"/>
      <w:r w:rsidR="00A40F91" w:rsidRPr="00447919">
        <w:rPr>
          <w:rFonts w:ascii="Times New Roman" w:hAnsi="Times New Roman"/>
          <w:color w:val="auto"/>
          <w:szCs w:val="40"/>
        </w:rPr>
        <w:t>不含保險期間超過一年之人身保險並認列分出責任準備之再保險業務</w:t>
      </w:r>
      <w:proofErr w:type="spellEnd"/>
      <w:r w:rsidR="00A40F91" w:rsidRPr="00447919">
        <w:rPr>
          <w:rFonts w:ascii="Times New Roman" w:hAnsi="Times New Roman"/>
          <w:color w:val="auto"/>
          <w:szCs w:val="40"/>
        </w:rPr>
        <w:t>)</w:t>
      </w:r>
      <w:bookmarkEnd w:id="248"/>
    </w:p>
    <w:p w14:paraId="77B59682" w14:textId="77777777" w:rsidR="00F87D21" w:rsidRPr="00447919" w:rsidRDefault="00F87D21" w:rsidP="00F87D21">
      <w:pPr>
        <w:pStyle w:val="Layer2"/>
        <w:spacing w:after="180" w:line="440" w:lineRule="exact"/>
        <w:jc w:val="both"/>
      </w:pPr>
      <w:r w:rsidRPr="00447919">
        <w:tab/>
      </w:r>
      <w:r w:rsidRPr="00447919">
        <w:t>此表主要計算考再保險資產</w:t>
      </w:r>
      <w:r w:rsidR="00246F8E" w:rsidRPr="00447919">
        <w:t>(</w:t>
      </w:r>
      <w:r w:rsidR="00246F8E" w:rsidRPr="00447919">
        <w:t>不含保險期間超過一年之人身保險並認列分出責任準備之再保險業務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0C5BF503" w14:textId="77777777" w:rsidR="00F87D21" w:rsidRPr="00447919" w:rsidRDefault="00F87D21" w:rsidP="00F87D21">
      <w:pPr>
        <w:pStyle w:val="Layer2"/>
        <w:spacing w:after="180" w:line="440" w:lineRule="exact"/>
        <w:jc w:val="both"/>
      </w:pPr>
      <w:r w:rsidRPr="00447919">
        <w:t>各欄位說明如下：</w:t>
      </w:r>
    </w:p>
    <w:p w14:paraId="3ED32A43" w14:textId="77777777" w:rsidR="00F87D21" w:rsidRPr="00447919" w:rsidRDefault="00F87D21" w:rsidP="00F87D21">
      <w:pPr>
        <w:pStyle w:val="Layer2"/>
        <w:spacing w:after="180" w:line="440" w:lineRule="exact"/>
        <w:jc w:val="both"/>
      </w:pPr>
      <w:r w:rsidRPr="00447919">
        <w:t>第</w:t>
      </w:r>
      <w:r w:rsidRPr="00447919">
        <w:t>1</w:t>
      </w:r>
      <w:r w:rsidRPr="00447919">
        <w:t>欄－發行機構信用評等</w:t>
      </w:r>
    </w:p>
    <w:p w14:paraId="460932B1" w14:textId="77777777" w:rsidR="00F87D21" w:rsidRPr="00447919" w:rsidRDefault="00F87D21" w:rsidP="00F87D2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3A2C7C9C"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9EA8EC8"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67490BB"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20E13C5D"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BD57ADF"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7D7BAF7"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6BC52860"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7B52F3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E0E97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9FCB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Aaa</w:t>
            </w:r>
            <w:proofErr w:type="spellEnd"/>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C11851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2BF0E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03731DE5"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5AAEB1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09300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83C37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EDDCE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53F963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AAA</w:t>
            </w:r>
          </w:p>
        </w:tc>
      </w:tr>
      <w:tr w:rsidR="00BB1995" w:rsidRPr="00447919" w14:paraId="6857B273"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24E801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95623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5E529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62C31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E3E8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AA+, </w:t>
            </w:r>
            <w:proofErr w:type="spellStart"/>
            <w:r w:rsidRPr="00447919">
              <w:rPr>
                <w:spacing w:val="-10"/>
                <w:sz w:val="18"/>
                <w:szCs w:val="22"/>
              </w:rPr>
              <w:t>tw</w:t>
            </w:r>
            <w:proofErr w:type="spellEnd"/>
            <w:r w:rsidRPr="00447919">
              <w:rPr>
                <w:spacing w:val="-10"/>
                <w:sz w:val="18"/>
                <w:szCs w:val="22"/>
              </w:rPr>
              <w:t xml:space="preserve"> AA, </w:t>
            </w:r>
            <w:proofErr w:type="spellStart"/>
            <w:r w:rsidRPr="00447919">
              <w:rPr>
                <w:spacing w:val="-10"/>
                <w:sz w:val="18"/>
                <w:szCs w:val="22"/>
              </w:rPr>
              <w:t>tw</w:t>
            </w:r>
            <w:proofErr w:type="spellEnd"/>
            <w:r w:rsidRPr="00447919">
              <w:rPr>
                <w:spacing w:val="-10"/>
                <w:sz w:val="18"/>
                <w:szCs w:val="22"/>
              </w:rPr>
              <w:t xml:space="preserve"> AA-</w:t>
            </w:r>
          </w:p>
        </w:tc>
      </w:tr>
      <w:tr w:rsidR="00BB1995" w:rsidRPr="00447919" w14:paraId="0E985C32"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65C95C"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6EA914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FD36B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8240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EBAE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 </w:t>
            </w:r>
            <w:proofErr w:type="spellStart"/>
            <w:r w:rsidRPr="00447919">
              <w:rPr>
                <w:spacing w:val="-10"/>
                <w:sz w:val="18"/>
                <w:szCs w:val="22"/>
              </w:rPr>
              <w:t>tw</w:t>
            </w:r>
            <w:proofErr w:type="spellEnd"/>
            <w:r w:rsidRPr="00447919">
              <w:rPr>
                <w:spacing w:val="-10"/>
                <w:sz w:val="18"/>
                <w:szCs w:val="22"/>
              </w:rPr>
              <w:t xml:space="preserve"> A, </w:t>
            </w:r>
            <w:proofErr w:type="spellStart"/>
            <w:r w:rsidRPr="00447919">
              <w:rPr>
                <w:spacing w:val="-10"/>
                <w:sz w:val="18"/>
                <w:szCs w:val="22"/>
              </w:rPr>
              <w:t>tw</w:t>
            </w:r>
            <w:proofErr w:type="spellEnd"/>
            <w:r w:rsidRPr="00447919">
              <w:rPr>
                <w:spacing w:val="-10"/>
                <w:sz w:val="18"/>
                <w:szCs w:val="22"/>
              </w:rPr>
              <w:t xml:space="preserve"> A-</w:t>
            </w:r>
          </w:p>
        </w:tc>
      </w:tr>
      <w:tr w:rsidR="00BB1995" w:rsidRPr="00447919" w14:paraId="15E2EA9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1592A1"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4A6E14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C98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1B620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28B525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BBB+, </w:t>
            </w:r>
            <w:proofErr w:type="spellStart"/>
            <w:r w:rsidRPr="00447919">
              <w:rPr>
                <w:spacing w:val="-10"/>
                <w:sz w:val="18"/>
                <w:szCs w:val="22"/>
              </w:rPr>
              <w:t>tw</w:t>
            </w:r>
            <w:proofErr w:type="spellEnd"/>
            <w:r w:rsidRPr="00447919">
              <w:rPr>
                <w:spacing w:val="-10"/>
                <w:sz w:val="18"/>
                <w:szCs w:val="22"/>
              </w:rPr>
              <w:t xml:space="preserve"> BBB, </w:t>
            </w:r>
            <w:proofErr w:type="spellStart"/>
            <w:r w:rsidRPr="00447919">
              <w:rPr>
                <w:spacing w:val="-10"/>
                <w:sz w:val="18"/>
                <w:szCs w:val="22"/>
              </w:rPr>
              <w:t>tw</w:t>
            </w:r>
            <w:proofErr w:type="spellEnd"/>
            <w:r w:rsidRPr="00447919">
              <w:rPr>
                <w:spacing w:val="-10"/>
                <w:sz w:val="18"/>
                <w:szCs w:val="22"/>
              </w:rPr>
              <w:t xml:space="preserve"> BBB-</w:t>
            </w:r>
          </w:p>
        </w:tc>
      </w:tr>
      <w:tr w:rsidR="00BB1995" w:rsidRPr="00447919" w14:paraId="43FA528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D4E568E"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5B6C2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51544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A1B43D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3078EB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BB+, </w:t>
            </w:r>
            <w:proofErr w:type="spellStart"/>
            <w:r w:rsidRPr="00447919">
              <w:rPr>
                <w:spacing w:val="-10"/>
                <w:sz w:val="18"/>
                <w:szCs w:val="22"/>
              </w:rPr>
              <w:t>tw</w:t>
            </w:r>
            <w:proofErr w:type="spellEnd"/>
            <w:r w:rsidRPr="00447919">
              <w:rPr>
                <w:spacing w:val="-10"/>
                <w:sz w:val="18"/>
                <w:szCs w:val="22"/>
              </w:rPr>
              <w:t xml:space="preserve"> BB, </w:t>
            </w:r>
            <w:proofErr w:type="spellStart"/>
            <w:r w:rsidRPr="00447919">
              <w:rPr>
                <w:spacing w:val="-10"/>
                <w:sz w:val="18"/>
                <w:szCs w:val="22"/>
              </w:rPr>
              <w:t>tw</w:t>
            </w:r>
            <w:proofErr w:type="spellEnd"/>
            <w:r w:rsidRPr="00447919">
              <w:rPr>
                <w:spacing w:val="-10"/>
                <w:sz w:val="18"/>
                <w:szCs w:val="22"/>
              </w:rPr>
              <w:t xml:space="preserve"> BB-</w:t>
            </w:r>
          </w:p>
        </w:tc>
      </w:tr>
      <w:tr w:rsidR="00BB1995" w:rsidRPr="00447919" w14:paraId="4D77709D"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53CD54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9CF665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57476"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A1CB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E1457C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CCC+, </w:t>
            </w:r>
            <w:proofErr w:type="spellStart"/>
            <w:r w:rsidRPr="00447919">
              <w:rPr>
                <w:spacing w:val="-10"/>
                <w:sz w:val="18"/>
                <w:szCs w:val="22"/>
              </w:rPr>
              <w:t>tw</w:t>
            </w:r>
            <w:proofErr w:type="spellEnd"/>
            <w:r w:rsidRPr="00447919">
              <w:rPr>
                <w:spacing w:val="-10"/>
                <w:sz w:val="18"/>
                <w:szCs w:val="22"/>
              </w:rPr>
              <w:t xml:space="preserve"> CCC</w:t>
            </w:r>
          </w:p>
        </w:tc>
      </w:tr>
    </w:tbl>
    <w:p w14:paraId="7A280748" w14:textId="77777777" w:rsidR="00F87D21" w:rsidRPr="00447919" w:rsidRDefault="00F87D21" w:rsidP="00F87D21">
      <w:pPr>
        <w:spacing w:line="440" w:lineRule="exact"/>
        <w:ind w:leftChars="276" w:left="662"/>
        <w:jc w:val="both"/>
      </w:pPr>
      <w:r w:rsidRPr="00447919">
        <w:t>上表並非正式對照表，僅供參考。</w:t>
      </w:r>
    </w:p>
    <w:p w14:paraId="6CAC4399" w14:textId="77777777" w:rsidR="00F87D21" w:rsidRPr="00447919" w:rsidRDefault="00F87D21" w:rsidP="00F87D21">
      <w:pPr>
        <w:pStyle w:val="Layer2"/>
        <w:spacing w:after="180" w:line="440" w:lineRule="exact"/>
        <w:jc w:val="both"/>
      </w:pPr>
      <w:r w:rsidRPr="00447919">
        <w:t>第</w:t>
      </w:r>
      <w:r w:rsidRPr="00447919">
        <w:t>2</w:t>
      </w:r>
      <w:r w:rsidRPr="00447919">
        <w:t>欄－應列入本表計算風險資本額之再保險資產</w:t>
      </w:r>
    </w:p>
    <w:p w14:paraId="27AA3AE5" w14:textId="77777777" w:rsidR="00F87D21" w:rsidRPr="00447919" w:rsidRDefault="003E0A98" w:rsidP="00765916">
      <w:pPr>
        <w:numPr>
          <w:ilvl w:val="0"/>
          <w:numId w:val="25"/>
        </w:numPr>
        <w:spacing w:line="440" w:lineRule="exact"/>
        <w:jc w:val="both"/>
      </w:pPr>
      <w:r w:rsidRPr="00447919">
        <w:t xml:space="preserve">  </w:t>
      </w:r>
      <w:r w:rsidR="00F87D21" w:rsidRPr="00447919">
        <w:t>請按表</w:t>
      </w:r>
      <w:r w:rsidR="00F87D21" w:rsidRPr="00447919">
        <w:t>19-4</w:t>
      </w:r>
      <w:r w:rsidR="00F87D21" w:rsidRPr="00447919">
        <w:t>第</w:t>
      </w:r>
      <w:r w:rsidR="00F87D21" w:rsidRPr="00447919">
        <w:t>(13)</w:t>
      </w:r>
      <w:r w:rsidR="00F87D21" w:rsidRPr="00447919">
        <w:t>欄合計數</w:t>
      </w:r>
      <w:r w:rsidR="00246F8E" w:rsidRPr="00447919">
        <w:t>(</w:t>
      </w:r>
      <w:r w:rsidR="00246F8E" w:rsidRPr="00447919">
        <w:t>不含保險期間超過一年之人身保險並認列分出責任準備之再保險業務</w:t>
      </w:r>
      <w:r w:rsidR="00246F8E" w:rsidRPr="00447919">
        <w:t>)</w:t>
      </w:r>
      <w:r w:rsidR="00F87D2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F87D21" w:rsidRPr="00447919">
        <w:t>，其中若再保險人係屬未適格再保險人時，請依規定再扣除該未適格再保險人之相關再保險資產後之金額填列。</w:t>
      </w:r>
    </w:p>
    <w:p w14:paraId="48A235D6" w14:textId="77777777" w:rsidR="00F87D21" w:rsidRPr="00447919" w:rsidRDefault="003E0A98" w:rsidP="00765916">
      <w:pPr>
        <w:numPr>
          <w:ilvl w:val="0"/>
          <w:numId w:val="25"/>
        </w:numPr>
        <w:spacing w:line="440" w:lineRule="exact"/>
        <w:jc w:val="both"/>
      </w:pPr>
      <w:r w:rsidRPr="00447919">
        <w:t xml:space="preserve">  </w:t>
      </w:r>
      <w:r w:rsidR="00F87D21" w:rsidRPr="00447919">
        <w:t>分出保費不足及分出負債適足準備項目，若無法拆分至各再保險人時，指定為最差信評等級</w:t>
      </w:r>
      <w:r w:rsidR="00F87D21" w:rsidRPr="00447919">
        <w:t>(</w:t>
      </w:r>
      <w:r w:rsidR="00F87D21" w:rsidRPr="00447919">
        <w:t>投資等級</w:t>
      </w:r>
      <w:r w:rsidR="00F87D21" w:rsidRPr="00447919">
        <w:t>Baa)</w:t>
      </w:r>
      <w:r w:rsidR="00F87D21" w:rsidRPr="00447919">
        <w:t>，或按已有的各信用評等分配之比例予以拆分。</w:t>
      </w:r>
    </w:p>
    <w:p w14:paraId="11F839FF" w14:textId="77777777" w:rsidR="00F87D21" w:rsidRPr="00447919" w:rsidRDefault="00F87D21" w:rsidP="00765916">
      <w:pPr>
        <w:numPr>
          <w:ilvl w:val="0"/>
          <w:numId w:val="25"/>
        </w:numPr>
        <w:spacing w:line="440" w:lineRule="exact"/>
        <w:jc w:val="both"/>
      </w:pPr>
      <w:r w:rsidRPr="00447919">
        <w:t>若再保險人為國內共保組織請分別依下列信用評等級予以填列：</w:t>
      </w:r>
    </w:p>
    <w:p w14:paraId="7AD5AAA6" w14:textId="77777777" w:rsidR="00F87D21" w:rsidRPr="00447919" w:rsidRDefault="00F87D21" w:rsidP="00765916">
      <w:pPr>
        <w:numPr>
          <w:ilvl w:val="0"/>
          <w:numId w:val="26"/>
        </w:numPr>
        <w:spacing w:line="440" w:lineRule="exact"/>
        <w:jc w:val="both"/>
      </w:pPr>
      <w:r w:rsidRPr="00447919">
        <w:t>住宅地震保險共保</w:t>
      </w:r>
      <w:r w:rsidRPr="00447919">
        <w:t>--&gt;</w:t>
      </w:r>
      <w:proofErr w:type="spellStart"/>
      <w:r w:rsidRPr="00447919">
        <w:t>Aaa</w:t>
      </w:r>
      <w:proofErr w:type="spellEnd"/>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7200994A" w14:textId="77777777" w:rsidR="00F87D21" w:rsidRPr="00447919" w:rsidRDefault="00F87D21" w:rsidP="00F87D21">
      <w:pPr>
        <w:spacing w:line="440" w:lineRule="exact"/>
        <w:ind w:left="1558"/>
        <w:jc w:val="both"/>
      </w:pPr>
      <w:r w:rsidRPr="00447919">
        <w:t>其他係指：核能保險共保、大宗物資共保</w:t>
      </w:r>
      <w:r w:rsidR="00A367E9" w:rsidRPr="00447919">
        <w:t>、工程保險聯營、</w:t>
      </w:r>
      <w:r w:rsidRPr="00447919">
        <w:t>漁船保險共保及傷害險恐怖主義行為保險共保</w:t>
      </w:r>
      <w:r w:rsidRPr="00447919">
        <w:t>…</w:t>
      </w:r>
      <w:r w:rsidRPr="00447919">
        <w:t>等。</w:t>
      </w:r>
    </w:p>
    <w:p w14:paraId="1C0596CF" w14:textId="77777777" w:rsidR="00F87D21" w:rsidRPr="00447919" w:rsidRDefault="00F87D21" w:rsidP="00765916">
      <w:pPr>
        <w:numPr>
          <w:ilvl w:val="0"/>
          <w:numId w:val="25"/>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1D773E78" w14:textId="77777777" w:rsidR="00F87D21" w:rsidRPr="00447919" w:rsidRDefault="00F87D21" w:rsidP="00F87D2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F87D21" w:rsidRPr="00447919" w14:paraId="0FD00A13" w14:textId="77777777" w:rsidTr="00384B68">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4F13" w14:textId="77777777" w:rsidR="00F87D21" w:rsidRPr="00447919" w:rsidRDefault="00F87D21" w:rsidP="00384B68">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47A3855" w14:textId="77777777" w:rsidR="00F87D21" w:rsidRPr="00447919" w:rsidRDefault="00F87D21" w:rsidP="00384B68">
            <w:pPr>
              <w:widowControl/>
              <w:jc w:val="center"/>
              <w:rPr>
                <w:kern w:val="0"/>
                <w:sz w:val="20"/>
              </w:rPr>
            </w:pPr>
            <w:r w:rsidRPr="00447919">
              <w:rPr>
                <w:kern w:val="0"/>
                <w:sz w:val="20"/>
              </w:rPr>
              <w:t>風險係數</w:t>
            </w:r>
          </w:p>
        </w:tc>
      </w:tr>
      <w:tr w:rsidR="009959F0" w:rsidRPr="00447919" w14:paraId="59EA658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B1F2264" w14:textId="77777777" w:rsidR="009959F0" w:rsidRPr="00447919" w:rsidRDefault="009959F0" w:rsidP="00384B68">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3477259A" w14:textId="77777777" w:rsidR="009959F0" w:rsidRPr="00447919" w:rsidRDefault="009959F0">
            <w:pPr>
              <w:jc w:val="center"/>
              <w:rPr>
                <w:sz w:val="20"/>
              </w:rPr>
            </w:pPr>
            <w:r w:rsidRPr="00447919">
              <w:rPr>
                <w:sz w:val="20"/>
              </w:rPr>
              <w:t xml:space="preserve">0.0341 </w:t>
            </w:r>
          </w:p>
        </w:tc>
      </w:tr>
      <w:tr w:rsidR="009959F0" w:rsidRPr="00447919" w14:paraId="664D4FC6" w14:textId="77777777" w:rsidTr="00384B68">
        <w:trPr>
          <w:trHeight w:val="570"/>
        </w:trPr>
        <w:tc>
          <w:tcPr>
            <w:tcW w:w="2220" w:type="dxa"/>
            <w:tcBorders>
              <w:top w:val="nil"/>
              <w:left w:val="single" w:sz="4" w:space="0" w:color="auto"/>
              <w:bottom w:val="single" w:sz="4" w:space="0" w:color="auto"/>
              <w:right w:val="single" w:sz="4" w:space="0" w:color="auto"/>
            </w:tcBorders>
            <w:vAlign w:val="center"/>
            <w:hideMark/>
          </w:tcPr>
          <w:p w14:paraId="1045CB0E" w14:textId="77777777" w:rsidR="009959F0" w:rsidRPr="00447919" w:rsidRDefault="009959F0" w:rsidP="00384B68">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08B97D9" w14:textId="77777777" w:rsidR="009959F0" w:rsidRPr="00447919" w:rsidRDefault="009959F0">
            <w:pPr>
              <w:jc w:val="center"/>
              <w:rPr>
                <w:sz w:val="20"/>
              </w:rPr>
            </w:pPr>
            <w:r w:rsidRPr="00447919">
              <w:rPr>
                <w:sz w:val="20"/>
              </w:rPr>
              <w:t xml:space="preserve">0.0671 </w:t>
            </w:r>
          </w:p>
        </w:tc>
      </w:tr>
      <w:tr w:rsidR="009959F0" w:rsidRPr="00447919" w14:paraId="107227C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EFA4701" w14:textId="77777777" w:rsidR="009959F0" w:rsidRPr="00447919" w:rsidRDefault="009959F0" w:rsidP="00384B68">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282D6AB" w14:textId="77777777" w:rsidR="009959F0" w:rsidRPr="00447919" w:rsidRDefault="009959F0">
            <w:pPr>
              <w:jc w:val="center"/>
              <w:rPr>
                <w:sz w:val="20"/>
              </w:rPr>
            </w:pPr>
            <w:r w:rsidRPr="00447919">
              <w:rPr>
                <w:sz w:val="20"/>
              </w:rPr>
              <w:t xml:space="preserve">0.1422 </w:t>
            </w:r>
          </w:p>
        </w:tc>
      </w:tr>
      <w:tr w:rsidR="009959F0" w:rsidRPr="00447919" w14:paraId="437ED79B"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066CC5FA" w14:textId="77777777" w:rsidR="009959F0" w:rsidRPr="00447919" w:rsidRDefault="009959F0" w:rsidP="00384B68">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5F3C2A4" w14:textId="77777777" w:rsidR="009959F0" w:rsidRPr="00447919" w:rsidRDefault="009959F0">
            <w:pPr>
              <w:jc w:val="center"/>
              <w:rPr>
                <w:sz w:val="20"/>
              </w:rPr>
            </w:pPr>
            <w:r w:rsidRPr="00447919">
              <w:rPr>
                <w:sz w:val="20"/>
              </w:rPr>
              <w:t xml:space="preserve">0.3237 </w:t>
            </w:r>
          </w:p>
        </w:tc>
      </w:tr>
    </w:tbl>
    <w:p w14:paraId="742240D4" w14:textId="77777777" w:rsidR="003E0A98" w:rsidRPr="00447919" w:rsidRDefault="003E0A98" w:rsidP="003E0A98">
      <w:pPr>
        <w:spacing w:line="440" w:lineRule="exact"/>
        <w:ind w:left="1198"/>
        <w:jc w:val="both"/>
        <w:rPr>
          <w:szCs w:val="24"/>
        </w:rPr>
      </w:pPr>
    </w:p>
    <w:p w14:paraId="611DF7F4" w14:textId="77777777" w:rsidR="005F753E" w:rsidRPr="00447919" w:rsidRDefault="005F753E" w:rsidP="003E0A98">
      <w:pPr>
        <w:numPr>
          <w:ilvl w:val="0"/>
          <w:numId w:val="25"/>
        </w:numPr>
        <w:spacing w:line="440" w:lineRule="exact"/>
        <w:jc w:val="both"/>
        <w:rPr>
          <w:szCs w:val="24"/>
        </w:rPr>
      </w:pP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55BE3E0E" w14:textId="77777777" w:rsidR="00F87D21" w:rsidRPr="00447919" w:rsidRDefault="00F87D21" w:rsidP="00F87D21">
      <w:pPr>
        <w:pStyle w:val="Layer2"/>
        <w:spacing w:after="180" w:line="440" w:lineRule="exact"/>
        <w:jc w:val="both"/>
      </w:pPr>
      <w:r w:rsidRPr="00447919">
        <w:t>第</w:t>
      </w:r>
      <w:r w:rsidRPr="00447919">
        <w:t>3</w:t>
      </w:r>
      <w:r w:rsidRPr="00447919">
        <w:t>欄－風險係數</w:t>
      </w:r>
    </w:p>
    <w:p w14:paraId="7E5F86EF" w14:textId="77777777" w:rsidR="00F87D21" w:rsidRPr="00447919" w:rsidRDefault="00F87D21" w:rsidP="00F87D21">
      <w:pPr>
        <w:spacing w:line="440" w:lineRule="exact"/>
        <w:ind w:leftChars="276" w:left="662"/>
        <w:jc w:val="both"/>
      </w:pPr>
      <w:r w:rsidRPr="00447919">
        <w:t>係指計算風險資本額之風險係數。</w:t>
      </w:r>
    </w:p>
    <w:p w14:paraId="31C87596" w14:textId="77777777" w:rsidR="00F87D21" w:rsidRPr="00447919" w:rsidRDefault="00F87D21" w:rsidP="00F87D21">
      <w:pPr>
        <w:pStyle w:val="Layer2"/>
        <w:spacing w:after="180" w:line="440" w:lineRule="exact"/>
        <w:jc w:val="both"/>
      </w:pPr>
      <w:r w:rsidRPr="00447919">
        <w:t>第</w:t>
      </w:r>
      <w:r w:rsidRPr="00447919">
        <w:t>4</w:t>
      </w:r>
      <w:r w:rsidRPr="00447919">
        <w:t>欄－再保險資產風險資本額</w:t>
      </w:r>
    </w:p>
    <w:p w14:paraId="7253D195" w14:textId="77777777" w:rsidR="00A40F91" w:rsidRDefault="00F87D21" w:rsidP="00A40F91">
      <w:pPr>
        <w:spacing w:line="440" w:lineRule="exact"/>
        <w:ind w:leftChars="138" w:left="331" w:firstLine="1"/>
        <w:jc w:val="both"/>
      </w:pPr>
      <w:r w:rsidRPr="00447919">
        <w:t>按第</w:t>
      </w:r>
      <w:r w:rsidRPr="00447919">
        <w:t>2</w:t>
      </w:r>
      <w:r w:rsidRPr="00447919">
        <w:t>欄之應列入本表計算風險資本額之再保險資產相關金額，乘以其所對應之風險係數計算風險資本額。</w:t>
      </w:r>
    </w:p>
    <w:p w14:paraId="149C3605" w14:textId="77777777" w:rsidR="00577ACF" w:rsidRDefault="00577ACF">
      <w:pPr>
        <w:widowControl/>
        <w:spacing w:line="240" w:lineRule="auto"/>
      </w:pPr>
      <w:r>
        <w:br w:type="page"/>
      </w:r>
    </w:p>
    <w:p w14:paraId="47D11F14" w14:textId="77777777" w:rsidR="00A40F91" w:rsidRPr="00447919" w:rsidRDefault="00A40F91" w:rsidP="00A40F91">
      <w:pPr>
        <w:pStyle w:val="1"/>
        <w:spacing w:afterLines="0" w:after="0" w:line="440" w:lineRule="exact"/>
        <w:rPr>
          <w:rFonts w:ascii="Times New Roman" w:hAnsi="Times New Roman"/>
          <w:color w:val="auto"/>
          <w:szCs w:val="40"/>
        </w:rPr>
      </w:pPr>
      <w:bookmarkStart w:id="249" w:name="_Toc201752634"/>
      <w:r w:rsidRPr="00447919">
        <w:rPr>
          <w:rFonts w:ascii="Times New Roman" w:hAnsi="Times New Roman"/>
          <w:color w:val="auto"/>
          <w:szCs w:val="40"/>
        </w:rPr>
        <w:lastRenderedPageBreak/>
        <w:t>表</w:t>
      </w:r>
      <w:r w:rsidRPr="00447919">
        <w:rPr>
          <w:rFonts w:ascii="Times New Roman" w:hAnsi="Times New Roman"/>
          <w:color w:val="auto"/>
          <w:szCs w:val="40"/>
        </w:rPr>
        <w:t>30-4-2</w:t>
      </w:r>
      <w:r w:rsidRPr="00447919">
        <w:rPr>
          <w:rFonts w:ascii="Times New Roman" w:hAnsi="Times New Roman"/>
          <w:color w:val="auto"/>
          <w:szCs w:val="40"/>
        </w:rPr>
        <w:t>：再保險資產風險資本額計算表</w:t>
      </w:r>
      <w:r w:rsidRPr="00447919">
        <w:rPr>
          <w:rFonts w:ascii="Times New Roman" w:hAnsi="Times New Roman"/>
          <w:color w:val="auto"/>
          <w:szCs w:val="40"/>
        </w:rPr>
        <w:t>(</w:t>
      </w:r>
      <w:proofErr w:type="spellStart"/>
      <w:r w:rsidRPr="00447919">
        <w:rPr>
          <w:rFonts w:ascii="Times New Roman" w:hAnsi="Times New Roman"/>
          <w:color w:val="auto"/>
          <w:szCs w:val="40"/>
        </w:rPr>
        <w:t>保險期間超過一年之人身保險並認列分出責任準備之再保險業務</w:t>
      </w:r>
      <w:proofErr w:type="spellEnd"/>
      <w:r w:rsidRPr="00447919">
        <w:rPr>
          <w:rFonts w:ascii="Times New Roman" w:hAnsi="Times New Roman"/>
          <w:color w:val="auto"/>
          <w:szCs w:val="40"/>
        </w:rPr>
        <w:t>)</w:t>
      </w:r>
      <w:bookmarkEnd w:id="249"/>
    </w:p>
    <w:p w14:paraId="3CA2241F" w14:textId="77777777" w:rsidR="00A40F91" w:rsidRPr="00447919" w:rsidRDefault="00A40F91" w:rsidP="00A40F91">
      <w:pPr>
        <w:pStyle w:val="Layer2"/>
        <w:spacing w:after="180" w:line="440" w:lineRule="exact"/>
        <w:jc w:val="both"/>
      </w:pPr>
      <w:r w:rsidRPr="00447919">
        <w:tab/>
      </w:r>
      <w:r w:rsidRPr="00447919">
        <w:t>此表主要計算考再保險資產</w:t>
      </w:r>
      <w:r w:rsidR="00246F8E" w:rsidRPr="00447919">
        <w:t>(</w:t>
      </w:r>
      <w:r w:rsidR="00246F8E" w:rsidRPr="00447919">
        <w:t>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33509BA5" w14:textId="77777777" w:rsidR="00A40F91" w:rsidRPr="00447919" w:rsidRDefault="00A40F91" w:rsidP="00A40F91">
      <w:pPr>
        <w:pStyle w:val="Layer2"/>
        <w:spacing w:after="180" w:line="440" w:lineRule="exact"/>
        <w:jc w:val="both"/>
      </w:pPr>
      <w:r w:rsidRPr="00447919">
        <w:t>各欄位說明如下：</w:t>
      </w:r>
    </w:p>
    <w:p w14:paraId="366FCF60" w14:textId="77777777" w:rsidR="00A40F91" w:rsidRPr="00447919" w:rsidRDefault="00A40F91" w:rsidP="00A40F91">
      <w:pPr>
        <w:pStyle w:val="Layer2"/>
        <w:spacing w:after="180" w:line="440" w:lineRule="exact"/>
        <w:jc w:val="both"/>
      </w:pPr>
      <w:r w:rsidRPr="00447919">
        <w:t>第</w:t>
      </w:r>
      <w:r w:rsidRPr="00447919">
        <w:t>1</w:t>
      </w:r>
      <w:r w:rsidRPr="00447919">
        <w:t>欄－發行機構信用評等</w:t>
      </w:r>
    </w:p>
    <w:p w14:paraId="7A7365D2" w14:textId="77777777" w:rsidR="00A40F91" w:rsidRPr="00447919" w:rsidRDefault="00A40F91" w:rsidP="00A40F9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607F3B7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8162239"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42BC524"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5E36C726"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682EB2C"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1784E62E"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093CCEAC"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C192C6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CC8718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7741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Aaa</w:t>
            </w:r>
            <w:proofErr w:type="spellEnd"/>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EEB8A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92FC8F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33597A7A"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15F64"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4587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168288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E6852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8FDE8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AAA</w:t>
            </w:r>
          </w:p>
        </w:tc>
      </w:tr>
      <w:tr w:rsidR="00BB1995" w:rsidRPr="00447919" w14:paraId="43489D27"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BC5717"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665CC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3A6C88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0BCF9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CC817E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AA+, </w:t>
            </w:r>
            <w:proofErr w:type="spellStart"/>
            <w:r w:rsidRPr="00447919">
              <w:rPr>
                <w:spacing w:val="-10"/>
                <w:sz w:val="18"/>
                <w:szCs w:val="22"/>
              </w:rPr>
              <w:t>tw</w:t>
            </w:r>
            <w:proofErr w:type="spellEnd"/>
            <w:r w:rsidRPr="00447919">
              <w:rPr>
                <w:spacing w:val="-10"/>
                <w:sz w:val="18"/>
                <w:szCs w:val="22"/>
              </w:rPr>
              <w:t xml:space="preserve"> AA, </w:t>
            </w:r>
            <w:proofErr w:type="spellStart"/>
            <w:r w:rsidRPr="00447919">
              <w:rPr>
                <w:spacing w:val="-10"/>
                <w:sz w:val="18"/>
                <w:szCs w:val="22"/>
              </w:rPr>
              <w:t>tw</w:t>
            </w:r>
            <w:proofErr w:type="spellEnd"/>
            <w:r w:rsidRPr="00447919">
              <w:rPr>
                <w:spacing w:val="-10"/>
                <w:sz w:val="18"/>
                <w:szCs w:val="22"/>
              </w:rPr>
              <w:t xml:space="preserve"> AA-</w:t>
            </w:r>
          </w:p>
        </w:tc>
      </w:tr>
      <w:tr w:rsidR="00BB1995" w:rsidRPr="00447919" w14:paraId="3522BEFA"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3C1C486"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B9D1CF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56D638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0913C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EC6A13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A+, </w:t>
            </w:r>
            <w:proofErr w:type="spellStart"/>
            <w:r w:rsidRPr="00447919">
              <w:rPr>
                <w:spacing w:val="-10"/>
                <w:sz w:val="18"/>
                <w:szCs w:val="22"/>
              </w:rPr>
              <w:t>tw</w:t>
            </w:r>
            <w:proofErr w:type="spellEnd"/>
            <w:r w:rsidRPr="00447919">
              <w:rPr>
                <w:spacing w:val="-10"/>
                <w:sz w:val="18"/>
                <w:szCs w:val="22"/>
              </w:rPr>
              <w:t xml:space="preserve"> A, </w:t>
            </w:r>
            <w:proofErr w:type="spellStart"/>
            <w:r w:rsidRPr="00447919">
              <w:rPr>
                <w:spacing w:val="-10"/>
                <w:sz w:val="18"/>
                <w:szCs w:val="22"/>
              </w:rPr>
              <w:t>tw</w:t>
            </w:r>
            <w:proofErr w:type="spellEnd"/>
            <w:r w:rsidRPr="00447919">
              <w:rPr>
                <w:spacing w:val="-10"/>
                <w:sz w:val="18"/>
                <w:szCs w:val="22"/>
              </w:rPr>
              <w:t xml:space="preserve"> A-</w:t>
            </w:r>
          </w:p>
        </w:tc>
      </w:tr>
      <w:tr w:rsidR="00BB1995" w:rsidRPr="00447919" w14:paraId="44FAF7EF"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053F0F"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50EBC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311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160450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5450C7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BBB+, </w:t>
            </w:r>
            <w:proofErr w:type="spellStart"/>
            <w:r w:rsidRPr="00447919">
              <w:rPr>
                <w:spacing w:val="-10"/>
                <w:sz w:val="18"/>
                <w:szCs w:val="22"/>
              </w:rPr>
              <w:t>tw</w:t>
            </w:r>
            <w:proofErr w:type="spellEnd"/>
            <w:r w:rsidRPr="00447919">
              <w:rPr>
                <w:spacing w:val="-10"/>
                <w:sz w:val="18"/>
                <w:szCs w:val="22"/>
              </w:rPr>
              <w:t xml:space="preserve"> BBB, </w:t>
            </w:r>
            <w:proofErr w:type="spellStart"/>
            <w:r w:rsidRPr="00447919">
              <w:rPr>
                <w:spacing w:val="-10"/>
                <w:sz w:val="18"/>
                <w:szCs w:val="22"/>
              </w:rPr>
              <w:t>tw</w:t>
            </w:r>
            <w:proofErr w:type="spellEnd"/>
            <w:r w:rsidRPr="00447919">
              <w:rPr>
                <w:spacing w:val="-10"/>
                <w:sz w:val="18"/>
                <w:szCs w:val="22"/>
              </w:rPr>
              <w:t xml:space="preserve"> BBB-</w:t>
            </w:r>
          </w:p>
        </w:tc>
      </w:tr>
      <w:tr w:rsidR="00BB1995" w:rsidRPr="00447919" w14:paraId="49B73FEE"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065E18"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54A9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F71A7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2BF436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8905F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BB+, </w:t>
            </w:r>
            <w:proofErr w:type="spellStart"/>
            <w:r w:rsidRPr="00447919">
              <w:rPr>
                <w:spacing w:val="-10"/>
                <w:sz w:val="18"/>
                <w:szCs w:val="22"/>
              </w:rPr>
              <w:t>tw</w:t>
            </w:r>
            <w:proofErr w:type="spellEnd"/>
            <w:r w:rsidRPr="00447919">
              <w:rPr>
                <w:spacing w:val="-10"/>
                <w:sz w:val="18"/>
                <w:szCs w:val="22"/>
              </w:rPr>
              <w:t xml:space="preserve"> BB, </w:t>
            </w:r>
            <w:proofErr w:type="spellStart"/>
            <w:r w:rsidRPr="00447919">
              <w:rPr>
                <w:spacing w:val="-10"/>
                <w:sz w:val="18"/>
                <w:szCs w:val="22"/>
              </w:rPr>
              <w:t>tw</w:t>
            </w:r>
            <w:proofErr w:type="spellEnd"/>
            <w:r w:rsidRPr="00447919">
              <w:rPr>
                <w:spacing w:val="-10"/>
                <w:sz w:val="18"/>
                <w:szCs w:val="22"/>
              </w:rPr>
              <w:t xml:space="preserve"> BB-</w:t>
            </w:r>
          </w:p>
        </w:tc>
      </w:tr>
      <w:tr w:rsidR="00BB1995" w:rsidRPr="00447919" w14:paraId="0F9AE02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61C6DD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BADDB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67DD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D5A9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3DDD0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B-, </w:t>
            </w:r>
            <w:proofErr w:type="spellStart"/>
            <w:r w:rsidRPr="00447919">
              <w:rPr>
                <w:spacing w:val="-10"/>
                <w:sz w:val="18"/>
                <w:szCs w:val="22"/>
              </w:rPr>
              <w:t>tw</w:t>
            </w:r>
            <w:proofErr w:type="spellEnd"/>
            <w:r w:rsidRPr="00447919">
              <w:rPr>
                <w:spacing w:val="-10"/>
                <w:sz w:val="18"/>
                <w:szCs w:val="22"/>
              </w:rPr>
              <w:t xml:space="preserve"> CCC+, </w:t>
            </w:r>
            <w:proofErr w:type="spellStart"/>
            <w:r w:rsidRPr="00447919">
              <w:rPr>
                <w:spacing w:val="-10"/>
                <w:sz w:val="18"/>
                <w:szCs w:val="22"/>
              </w:rPr>
              <w:t>tw</w:t>
            </w:r>
            <w:proofErr w:type="spellEnd"/>
            <w:r w:rsidRPr="00447919">
              <w:rPr>
                <w:spacing w:val="-10"/>
                <w:sz w:val="18"/>
                <w:szCs w:val="22"/>
              </w:rPr>
              <w:t xml:space="preserve"> CCC</w:t>
            </w:r>
          </w:p>
        </w:tc>
      </w:tr>
    </w:tbl>
    <w:p w14:paraId="4395FC34" w14:textId="77777777" w:rsidR="00A40F91" w:rsidRPr="00447919" w:rsidRDefault="00A40F91" w:rsidP="00A40F91">
      <w:pPr>
        <w:spacing w:line="440" w:lineRule="exact"/>
        <w:ind w:leftChars="276" w:left="662"/>
        <w:jc w:val="both"/>
      </w:pPr>
      <w:r w:rsidRPr="00447919">
        <w:t>上表並非正式對照表，僅供參考。</w:t>
      </w:r>
    </w:p>
    <w:p w14:paraId="6BF92E08" w14:textId="77777777" w:rsidR="00A40F91" w:rsidRPr="00447919" w:rsidRDefault="00A40F91" w:rsidP="00A40F91">
      <w:pPr>
        <w:pStyle w:val="Layer2"/>
        <w:spacing w:after="180" w:line="440" w:lineRule="exact"/>
        <w:jc w:val="both"/>
      </w:pPr>
      <w:r w:rsidRPr="00447919">
        <w:t>第</w:t>
      </w:r>
      <w:r w:rsidRPr="00447919">
        <w:t>2</w:t>
      </w:r>
      <w:r w:rsidRPr="00447919">
        <w:t>欄－應列入本表計算風險資本額之再保險資產</w:t>
      </w:r>
    </w:p>
    <w:p w14:paraId="5167CC43" w14:textId="77777777" w:rsidR="00A40F91" w:rsidRPr="00447919" w:rsidRDefault="003E0A98" w:rsidP="003E0A98">
      <w:pPr>
        <w:numPr>
          <w:ilvl w:val="0"/>
          <w:numId w:val="47"/>
        </w:numPr>
        <w:spacing w:line="440" w:lineRule="exact"/>
        <w:jc w:val="both"/>
      </w:pPr>
      <w:r w:rsidRPr="00447919">
        <w:t xml:space="preserve">  </w:t>
      </w:r>
      <w:r w:rsidR="00A40F91" w:rsidRPr="00447919">
        <w:t>請按表</w:t>
      </w:r>
      <w:r w:rsidR="00A40F91" w:rsidRPr="00447919">
        <w:t>19-4</w:t>
      </w:r>
      <w:r w:rsidR="00A40F91" w:rsidRPr="00447919">
        <w:t>第</w:t>
      </w:r>
      <w:r w:rsidR="00A40F91" w:rsidRPr="00447919">
        <w:t>(13)</w:t>
      </w:r>
      <w:r w:rsidR="00A40F91" w:rsidRPr="00447919">
        <w:t>欄合計數</w:t>
      </w:r>
      <w:r w:rsidR="00246F8E" w:rsidRPr="00447919">
        <w:t>(</w:t>
      </w:r>
      <w:r w:rsidR="00246F8E" w:rsidRPr="00447919">
        <w:t>保險期間超過一年之人身保險並認列分出責任準備之再保險業務</w:t>
      </w:r>
      <w:r w:rsidR="00246F8E" w:rsidRPr="00447919">
        <w:t>)</w:t>
      </w:r>
      <w:r w:rsidR="00A40F9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A40F91" w:rsidRPr="00447919">
        <w:t>，其中若再保險人係屬未適格再保險人時，請依規定再扣除該未適格再保險人之相關再保險資產後之金額填列。</w:t>
      </w:r>
    </w:p>
    <w:p w14:paraId="1613FAC9" w14:textId="77777777" w:rsidR="00A40F91" w:rsidRPr="00447919" w:rsidRDefault="003E0A98" w:rsidP="003E0A98">
      <w:pPr>
        <w:numPr>
          <w:ilvl w:val="0"/>
          <w:numId w:val="47"/>
        </w:numPr>
        <w:spacing w:line="440" w:lineRule="exact"/>
        <w:jc w:val="both"/>
      </w:pPr>
      <w:r w:rsidRPr="00447919">
        <w:t xml:space="preserve">  </w:t>
      </w:r>
      <w:r w:rsidR="00A40F91" w:rsidRPr="00447919">
        <w:t>分出保費不足及分出負債適足準備項目，若無法拆分至各再保險人時，指定為最差信評等級</w:t>
      </w:r>
      <w:r w:rsidR="00A40F91" w:rsidRPr="00447919">
        <w:t>(</w:t>
      </w:r>
      <w:r w:rsidR="00A40F91" w:rsidRPr="00447919">
        <w:t>投資等級</w:t>
      </w:r>
      <w:r w:rsidR="00A40F91" w:rsidRPr="00447919">
        <w:t>Baa)</w:t>
      </w:r>
      <w:r w:rsidR="00A40F91" w:rsidRPr="00447919">
        <w:t>，或按已有的各信用評等分配之比例予以拆分。</w:t>
      </w:r>
    </w:p>
    <w:p w14:paraId="1788BFB2" w14:textId="77777777" w:rsidR="00A40F91" w:rsidRPr="00447919" w:rsidRDefault="00A40F91" w:rsidP="003E0A98">
      <w:pPr>
        <w:numPr>
          <w:ilvl w:val="0"/>
          <w:numId w:val="47"/>
        </w:numPr>
        <w:spacing w:line="440" w:lineRule="exact"/>
        <w:jc w:val="both"/>
      </w:pPr>
      <w:r w:rsidRPr="00447919">
        <w:t>若再保險人為國內共保組織請分別依下列信用評等級予以填列：</w:t>
      </w:r>
    </w:p>
    <w:p w14:paraId="742EDEDC" w14:textId="77777777" w:rsidR="00A40F91" w:rsidRPr="00447919" w:rsidRDefault="00A40F91" w:rsidP="00765916">
      <w:pPr>
        <w:numPr>
          <w:ilvl w:val="0"/>
          <w:numId w:val="26"/>
        </w:numPr>
        <w:spacing w:line="440" w:lineRule="exact"/>
        <w:jc w:val="both"/>
      </w:pPr>
      <w:r w:rsidRPr="00447919">
        <w:t>住宅地震保險共保</w:t>
      </w:r>
      <w:r w:rsidRPr="00447919">
        <w:t>--&gt;</w:t>
      </w:r>
      <w:proofErr w:type="spellStart"/>
      <w:r w:rsidRPr="00447919">
        <w:t>Aaa</w:t>
      </w:r>
      <w:proofErr w:type="spellEnd"/>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45289DE6" w14:textId="77777777" w:rsidR="00A40F91" w:rsidRPr="00447919" w:rsidRDefault="00A40F91" w:rsidP="00A40F91">
      <w:pPr>
        <w:spacing w:line="440" w:lineRule="exact"/>
        <w:ind w:left="1558"/>
        <w:jc w:val="both"/>
      </w:pPr>
      <w:r w:rsidRPr="00447919">
        <w:t>其他係指：核能保險共保、大宗物資共保、工程保險聯營、漁船保險共保及傷害險恐怖主義行為保險共保</w:t>
      </w:r>
      <w:r w:rsidRPr="00447919">
        <w:t>…</w:t>
      </w:r>
      <w:r w:rsidRPr="00447919">
        <w:t>等。</w:t>
      </w:r>
    </w:p>
    <w:p w14:paraId="423E63AF" w14:textId="77777777" w:rsidR="00A40F91" w:rsidRPr="00447919" w:rsidRDefault="00A40F91" w:rsidP="003E0A98">
      <w:pPr>
        <w:numPr>
          <w:ilvl w:val="0"/>
          <w:numId w:val="47"/>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6E831653" w14:textId="77777777" w:rsidR="00A40F91" w:rsidRPr="00447919" w:rsidRDefault="00A40F91" w:rsidP="00A40F9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A40F91" w:rsidRPr="00447919" w14:paraId="78A5EFC7" w14:textId="77777777" w:rsidTr="00D05B99">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619E" w14:textId="77777777" w:rsidR="00A40F91" w:rsidRPr="00447919" w:rsidRDefault="00A40F91" w:rsidP="00D05B99">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E39C0CB" w14:textId="77777777" w:rsidR="00A40F91" w:rsidRPr="00447919" w:rsidRDefault="00A40F91" w:rsidP="00D05B99">
            <w:pPr>
              <w:widowControl/>
              <w:jc w:val="center"/>
              <w:rPr>
                <w:kern w:val="0"/>
                <w:sz w:val="20"/>
              </w:rPr>
            </w:pPr>
            <w:r w:rsidRPr="00447919">
              <w:rPr>
                <w:kern w:val="0"/>
                <w:sz w:val="20"/>
              </w:rPr>
              <w:t>風險係數</w:t>
            </w:r>
          </w:p>
        </w:tc>
      </w:tr>
      <w:tr w:rsidR="00246F8E" w:rsidRPr="00447919" w14:paraId="48AE3C65"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10ECA2CD" w14:textId="77777777" w:rsidR="00246F8E" w:rsidRPr="00447919" w:rsidRDefault="00246F8E" w:rsidP="00246F8E">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12E4F8A" w14:textId="77777777" w:rsidR="00246F8E" w:rsidRPr="00447919" w:rsidRDefault="00246F8E" w:rsidP="00246F8E">
            <w:pPr>
              <w:widowControl/>
              <w:jc w:val="center"/>
              <w:rPr>
                <w:kern w:val="0"/>
                <w:sz w:val="20"/>
              </w:rPr>
            </w:pPr>
            <w:r w:rsidRPr="00447919">
              <w:rPr>
                <w:kern w:val="0"/>
                <w:sz w:val="20"/>
              </w:rPr>
              <w:t xml:space="preserve">0.0125 </w:t>
            </w:r>
          </w:p>
        </w:tc>
      </w:tr>
      <w:tr w:rsidR="00246F8E" w:rsidRPr="00447919" w14:paraId="658BDE50" w14:textId="77777777" w:rsidTr="00D05B99">
        <w:trPr>
          <w:trHeight w:val="570"/>
        </w:trPr>
        <w:tc>
          <w:tcPr>
            <w:tcW w:w="2220" w:type="dxa"/>
            <w:tcBorders>
              <w:top w:val="nil"/>
              <w:left w:val="single" w:sz="4" w:space="0" w:color="auto"/>
              <w:bottom w:val="single" w:sz="4" w:space="0" w:color="auto"/>
              <w:right w:val="single" w:sz="4" w:space="0" w:color="auto"/>
            </w:tcBorders>
            <w:vAlign w:val="center"/>
            <w:hideMark/>
          </w:tcPr>
          <w:p w14:paraId="5F4FD1AC" w14:textId="77777777" w:rsidR="00246F8E" w:rsidRPr="00447919" w:rsidRDefault="00246F8E" w:rsidP="00246F8E">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42B8B4E" w14:textId="77777777" w:rsidR="00246F8E" w:rsidRPr="00447919" w:rsidRDefault="00246F8E" w:rsidP="00246F8E">
            <w:pPr>
              <w:widowControl/>
              <w:jc w:val="center"/>
              <w:rPr>
                <w:kern w:val="0"/>
                <w:sz w:val="20"/>
              </w:rPr>
            </w:pPr>
            <w:r w:rsidRPr="00447919">
              <w:rPr>
                <w:kern w:val="0"/>
                <w:sz w:val="20"/>
              </w:rPr>
              <w:t xml:space="preserve">0.0455 </w:t>
            </w:r>
          </w:p>
        </w:tc>
      </w:tr>
      <w:tr w:rsidR="00246F8E" w:rsidRPr="00447919" w14:paraId="06A85D80"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41DC9EFE" w14:textId="77777777" w:rsidR="00246F8E" w:rsidRPr="00447919" w:rsidRDefault="00246F8E" w:rsidP="00246F8E">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7CC60BF" w14:textId="77777777" w:rsidR="00246F8E" w:rsidRPr="00447919" w:rsidRDefault="00246F8E" w:rsidP="00246F8E">
            <w:pPr>
              <w:widowControl/>
              <w:jc w:val="center"/>
              <w:rPr>
                <w:kern w:val="0"/>
                <w:sz w:val="20"/>
              </w:rPr>
            </w:pPr>
            <w:r w:rsidRPr="00447919">
              <w:rPr>
                <w:kern w:val="0"/>
                <w:sz w:val="20"/>
              </w:rPr>
              <w:t xml:space="preserve">0.1207 </w:t>
            </w:r>
          </w:p>
        </w:tc>
      </w:tr>
      <w:tr w:rsidR="00246F8E" w:rsidRPr="00447919" w14:paraId="7BF8254A"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0417B060" w14:textId="77777777" w:rsidR="00246F8E" w:rsidRPr="00447919" w:rsidRDefault="00246F8E" w:rsidP="00246F8E">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BD6012F" w14:textId="77777777" w:rsidR="00246F8E" w:rsidRPr="00447919" w:rsidRDefault="00246F8E" w:rsidP="00246F8E">
            <w:pPr>
              <w:widowControl/>
              <w:jc w:val="center"/>
              <w:rPr>
                <w:kern w:val="0"/>
                <w:sz w:val="20"/>
              </w:rPr>
            </w:pPr>
            <w:r w:rsidRPr="00447919">
              <w:rPr>
                <w:kern w:val="0"/>
                <w:sz w:val="20"/>
              </w:rPr>
              <w:t xml:space="preserve">0.0125 </w:t>
            </w:r>
          </w:p>
        </w:tc>
      </w:tr>
    </w:tbl>
    <w:p w14:paraId="79BB7114" w14:textId="77777777" w:rsidR="00A40F91" w:rsidRPr="00447919" w:rsidRDefault="00A40F91" w:rsidP="00A40F91">
      <w:pPr>
        <w:spacing w:line="440" w:lineRule="exact"/>
        <w:ind w:left="1198"/>
        <w:jc w:val="both"/>
      </w:pPr>
    </w:p>
    <w:p w14:paraId="26EE0D5E" w14:textId="77777777" w:rsidR="003E0A98" w:rsidRPr="00447919" w:rsidRDefault="003E0A98" w:rsidP="003E0A98">
      <w:pPr>
        <w:numPr>
          <w:ilvl w:val="0"/>
          <w:numId w:val="47"/>
        </w:numPr>
        <w:spacing w:line="440" w:lineRule="exact"/>
        <w:jc w:val="both"/>
        <w:rPr>
          <w:szCs w:val="24"/>
        </w:rPr>
      </w:pPr>
      <w:r w:rsidRPr="00447919">
        <w:rPr>
          <w:szCs w:val="24"/>
        </w:rPr>
        <w:t xml:space="preserve">  </w:t>
      </w: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1583A7CB" w14:textId="77777777" w:rsidR="00A40F91" w:rsidRPr="00447919" w:rsidRDefault="00A40F91" w:rsidP="00A40F91">
      <w:pPr>
        <w:pStyle w:val="Layer2"/>
        <w:spacing w:after="180" w:line="440" w:lineRule="exact"/>
        <w:jc w:val="both"/>
      </w:pPr>
      <w:r w:rsidRPr="00447919">
        <w:t>第</w:t>
      </w:r>
      <w:r w:rsidRPr="00447919">
        <w:t>3</w:t>
      </w:r>
      <w:r w:rsidRPr="00447919">
        <w:t>欄－風險係數</w:t>
      </w:r>
    </w:p>
    <w:p w14:paraId="76C8C5A6" w14:textId="77777777" w:rsidR="00A40F91" w:rsidRPr="00447919" w:rsidRDefault="00A40F91" w:rsidP="00A40F91">
      <w:pPr>
        <w:spacing w:line="440" w:lineRule="exact"/>
        <w:ind w:leftChars="276" w:left="662"/>
        <w:jc w:val="both"/>
      </w:pPr>
      <w:r w:rsidRPr="00447919">
        <w:t>係指計算風險資本額之風險係數。</w:t>
      </w:r>
    </w:p>
    <w:p w14:paraId="0F536645" w14:textId="77777777" w:rsidR="00A40F91" w:rsidRPr="00447919" w:rsidRDefault="00A40F91" w:rsidP="00A40F91">
      <w:pPr>
        <w:pStyle w:val="Layer2"/>
        <w:spacing w:after="180" w:line="440" w:lineRule="exact"/>
        <w:jc w:val="both"/>
      </w:pPr>
      <w:r w:rsidRPr="00447919">
        <w:t>第</w:t>
      </w:r>
      <w:r w:rsidRPr="00447919">
        <w:t>4</w:t>
      </w:r>
      <w:r w:rsidRPr="00447919">
        <w:t>欄－再保險資產風險資本額</w:t>
      </w:r>
    </w:p>
    <w:p w14:paraId="0D872D60" w14:textId="77777777" w:rsidR="00A40F91" w:rsidRPr="00447919" w:rsidRDefault="00A40F91" w:rsidP="00A40F91">
      <w:pPr>
        <w:spacing w:line="440" w:lineRule="exact"/>
        <w:ind w:leftChars="276" w:left="662"/>
        <w:jc w:val="both"/>
      </w:pPr>
      <w:r w:rsidRPr="00447919">
        <w:t>按第</w:t>
      </w:r>
      <w:r w:rsidRPr="00447919">
        <w:t>2</w:t>
      </w:r>
      <w:r w:rsidRPr="00447919">
        <w:t>欄之應列入本表計算風險資本額之再保險資產相關金額，乘以其所對應之風險係數計算風險資本額。</w:t>
      </w:r>
    </w:p>
    <w:p w14:paraId="15E47A38" w14:textId="77777777" w:rsidR="00577ACF" w:rsidRDefault="00577ACF">
      <w:pPr>
        <w:widowControl/>
        <w:spacing w:line="240" w:lineRule="auto"/>
      </w:pPr>
      <w:r>
        <w:br w:type="page"/>
      </w:r>
    </w:p>
    <w:p w14:paraId="79316E9D" w14:textId="77777777" w:rsidR="00CD2CF2" w:rsidRPr="00447919" w:rsidRDefault="00CD2CF2" w:rsidP="00CD663B">
      <w:pPr>
        <w:pStyle w:val="1"/>
        <w:spacing w:afterLines="0" w:after="0" w:line="440" w:lineRule="exact"/>
        <w:rPr>
          <w:rFonts w:ascii="Times New Roman" w:hAnsi="Times New Roman"/>
          <w:b w:val="0"/>
          <w:color w:val="auto"/>
        </w:rPr>
      </w:pPr>
      <w:bookmarkStart w:id="250" w:name="_Toc97094067"/>
      <w:bookmarkStart w:id="251" w:name="_Toc100638626"/>
      <w:bookmarkStart w:id="252" w:name="_Toc201752635"/>
      <w:r w:rsidRPr="00447919">
        <w:rPr>
          <w:rFonts w:ascii="Times New Roman" w:hAnsi="Times New Roman"/>
          <w:color w:val="auto"/>
        </w:rPr>
        <w:lastRenderedPageBreak/>
        <w:t>表</w:t>
      </w:r>
      <w:r w:rsidRPr="00447919">
        <w:rPr>
          <w:rFonts w:ascii="Times New Roman" w:hAnsi="Times New Roman"/>
          <w:color w:val="auto"/>
        </w:rPr>
        <w:t>30-5</w:t>
      </w:r>
      <w:r w:rsidRPr="00447919">
        <w:rPr>
          <w:rFonts w:ascii="Times New Roman" w:hAnsi="Times New Roman"/>
          <w:color w:val="auto"/>
        </w:rPr>
        <w:t>：</w:t>
      </w:r>
      <w:r w:rsidRPr="00447919">
        <w:rPr>
          <w:rFonts w:ascii="Times New Roman" w:hAnsi="Times New Roman"/>
          <w:color w:val="auto"/>
        </w:rPr>
        <w:t>R3</w:t>
      </w:r>
      <w:r w:rsidRPr="00447919">
        <w:rPr>
          <w:rFonts w:ascii="Times New Roman" w:hAnsi="Times New Roman"/>
          <w:color w:val="auto"/>
        </w:rPr>
        <w:t>：核保風險計算表</w:t>
      </w:r>
      <w:bookmarkEnd w:id="250"/>
      <w:bookmarkEnd w:id="251"/>
      <w:bookmarkEnd w:id="252"/>
    </w:p>
    <w:p w14:paraId="786D66AE" w14:textId="77777777" w:rsidR="00CD2CF2" w:rsidRPr="00447919" w:rsidRDefault="00CD2CF2" w:rsidP="008729A3">
      <w:pPr>
        <w:spacing w:beforeLines="50" w:before="180" w:line="440" w:lineRule="exact"/>
        <w:ind w:firstLineChars="200" w:firstLine="480"/>
      </w:pPr>
      <w:r w:rsidRPr="00447919">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w:t>
      </w:r>
      <w:r w:rsidRPr="00447919">
        <w:rPr>
          <w:strike/>
        </w:rPr>
        <w:t>汽機車</w:t>
      </w:r>
      <w:r w:rsidRPr="00447919">
        <w:t>責任保險之自留賠款準備金風險及自留保費風險，其風險係數均以</w:t>
      </w:r>
      <w:r w:rsidRPr="00447919">
        <w:t>0</w:t>
      </w:r>
      <w:r w:rsidRPr="00447919">
        <w:t>計算。</w:t>
      </w:r>
    </w:p>
    <w:p w14:paraId="180925E9" w14:textId="77777777" w:rsidR="00CD2CF2" w:rsidRPr="00447919" w:rsidRDefault="00CD2CF2" w:rsidP="008729A3">
      <w:pPr>
        <w:spacing w:line="440" w:lineRule="exact"/>
      </w:pPr>
      <w:bookmarkStart w:id="253" w:name="_Toc7498456"/>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ab/>
      </w:r>
      <w:r w:rsidRPr="00447919">
        <w:t>準備金風險</w:t>
      </w:r>
      <w:bookmarkEnd w:id="253"/>
    </w:p>
    <w:p w14:paraId="3200297F" w14:textId="77777777" w:rsidR="00CD2CF2" w:rsidRPr="00447919" w:rsidRDefault="00CD2CF2" w:rsidP="008729A3">
      <w:pPr>
        <w:spacing w:line="440" w:lineRule="exact"/>
        <w:ind w:left="480"/>
      </w:pPr>
      <w:r w:rsidRPr="00447919">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447919">
        <w:t>(</w:t>
      </w:r>
      <w:r w:rsidRPr="00447919">
        <w:t>含理賠費用</w:t>
      </w:r>
      <w:r w:rsidRPr="00447919">
        <w:t>)</w:t>
      </w:r>
      <w:r w:rsidRPr="00447919">
        <w:t>。</w:t>
      </w:r>
    </w:p>
    <w:p w14:paraId="4B44BC69" w14:textId="77777777" w:rsidR="00CD2CF2" w:rsidRPr="00447919" w:rsidRDefault="00CD2CF2" w:rsidP="008729A3">
      <w:pPr>
        <w:spacing w:line="440" w:lineRule="exact"/>
        <w:ind w:left="480"/>
      </w:pPr>
      <w:r w:rsidRPr="00447919">
        <w:t>依再保險業務特性本項區分為「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.1.1 </w:t>
      </w:r>
      <w:r w:rsidRPr="00447919">
        <w:t>財產保險業」及「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.1.2 </w:t>
      </w:r>
      <w:r w:rsidRPr="00447919">
        <w:t>人身保險業」，其中財產保險業再區分為國內及國外業務，國內業務因應財產保險業險種分類，細分為</w:t>
      </w:r>
      <w:r w:rsidR="008455A5" w:rsidRPr="00447919">
        <w:t>三</w:t>
      </w:r>
      <w:r w:rsidRPr="00447919">
        <w:t>十</w:t>
      </w:r>
      <w:r w:rsidR="008455A5" w:rsidRPr="00447919">
        <w:t>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26FCE8BB"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 </w:t>
      </w:r>
      <w:r w:rsidRPr="00447919">
        <w:t>自留賠款準備金風險－比例性業務</w:t>
      </w:r>
    </w:p>
    <w:p w14:paraId="4F790694" w14:textId="77777777" w:rsidR="00CD2CF2" w:rsidRPr="00447919" w:rsidRDefault="00CD2CF2" w:rsidP="008729A3">
      <w:pPr>
        <w:spacing w:line="440" w:lineRule="exact"/>
        <w:ind w:left="840"/>
      </w:pPr>
      <w:bookmarkStart w:id="254" w:name="_Toc7498457"/>
      <w:r w:rsidRPr="00447919">
        <w:t>依各險種細分，按再保險業資本適足性相關填報表格之「表</w:t>
      </w:r>
      <w:r w:rsidRPr="00447919">
        <w:t>24-</w:t>
      </w:r>
      <w:r w:rsidRPr="00447919">
        <w:t>賠款準備金及自留賠款計算表」所記錄之帳載金額及規定之風險係數計算風險資本額。</w:t>
      </w:r>
      <w:bookmarkEnd w:id="254"/>
    </w:p>
    <w:p w14:paraId="70FE41E4"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.2 </w:t>
      </w:r>
      <w:r w:rsidRPr="00447919">
        <w:t>自留賠款準備金風險－非比例性業務</w:t>
      </w:r>
    </w:p>
    <w:p w14:paraId="6532B7C5"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24</w:t>
      </w:r>
      <w:r w:rsidRPr="00447919">
        <w:t>賠款準備金及自留賠款計算表」所記錄之帳載金額及規定之風險係數計算風險資本額。</w:t>
      </w:r>
    </w:p>
    <w:p w14:paraId="65C0E8CA"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.3 </w:t>
      </w:r>
      <w:r w:rsidRPr="00447919">
        <w:t>公司與市場差異性調整</w:t>
      </w:r>
    </w:p>
    <w:p w14:paraId="34AF80A0" w14:textId="77777777" w:rsidR="00CD2CF2" w:rsidRPr="00447919" w:rsidRDefault="00CD2CF2" w:rsidP="008729A3">
      <w:pPr>
        <w:spacing w:line="440" w:lineRule="exact"/>
        <w:ind w:left="840"/>
      </w:pPr>
      <w:bookmarkStart w:id="255" w:name="_Toc7498458"/>
      <w:r w:rsidRPr="00447919">
        <w:t>為考量各公司與市場之賠款發展趨勢間的差異性，其調整係數計算公式如下：</w:t>
      </w:r>
    </w:p>
    <w:p w14:paraId="4BE63B89" w14:textId="77777777" w:rsidR="00CD2CF2" w:rsidRPr="00447919" w:rsidRDefault="00CD2CF2" w:rsidP="008455A5">
      <w:pPr>
        <w:spacing w:line="240" w:lineRule="auto"/>
        <w:ind w:left="839"/>
      </w:pPr>
      <w:r w:rsidRPr="00447919">
        <w:rPr>
          <w:position w:val="-28"/>
        </w:rPr>
        <w:object w:dxaOrig="6340" w:dyaOrig="660" w14:anchorId="7B7C6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36pt" o:ole="">
            <v:imagedata r:id="rId17" o:title=""/>
          </v:shape>
          <o:OLEObject Type="Embed" ProgID="Equation.3" ShapeID="_x0000_i1025" DrawAspect="Content" ObjectID="_1812432826" r:id="rId18"/>
        </w:object>
      </w:r>
    </w:p>
    <w:p w14:paraId="5A86E690" w14:textId="77777777" w:rsidR="00CD2CF2" w:rsidRPr="00447919" w:rsidRDefault="00CD2CF2" w:rsidP="008729A3">
      <w:pPr>
        <w:spacing w:line="440" w:lineRule="exact"/>
        <w:ind w:left="840"/>
        <w:rPr>
          <w:spacing w:val="10"/>
        </w:rPr>
      </w:pPr>
      <w:r w:rsidRPr="00447919">
        <w:rPr>
          <w:spacing w:val="10"/>
        </w:rPr>
        <w:t>【註】：賠款發展趨勢比率</w:t>
      </w:r>
    </w:p>
    <w:p w14:paraId="0447FC75" w14:textId="77777777" w:rsidR="00CD2CF2" w:rsidRPr="00447919" w:rsidRDefault="00CD2CF2" w:rsidP="008455A5">
      <w:pPr>
        <w:spacing w:line="240" w:lineRule="auto"/>
        <w:ind w:left="839"/>
        <w:rPr>
          <w:spacing w:val="10"/>
        </w:rPr>
      </w:pPr>
      <w:r w:rsidRPr="00447919">
        <w:rPr>
          <w:spacing w:val="10"/>
          <w:position w:val="-28"/>
        </w:rPr>
        <w:object w:dxaOrig="8120" w:dyaOrig="660" w14:anchorId="6FBC6BBB">
          <v:shape id="_x0000_i1026" type="#_x0000_t75" style="width:403.2pt;height:36pt" o:ole="">
            <v:imagedata r:id="rId19" o:title=""/>
          </v:shape>
          <o:OLEObject Type="Embed" ProgID="Equation.3" ShapeID="_x0000_i1026" DrawAspect="Content" ObjectID="_1812432827" r:id="rId20"/>
        </w:object>
      </w:r>
    </w:p>
    <w:p w14:paraId="58ACB552" w14:textId="77777777" w:rsidR="00CD2CF2" w:rsidRPr="00447919" w:rsidRDefault="00CD2CF2" w:rsidP="008729A3">
      <w:pPr>
        <w:spacing w:line="440" w:lineRule="exact"/>
        <w:ind w:left="840"/>
      </w:pPr>
      <w:r w:rsidRPr="00447919">
        <w:lastRenderedPageBreak/>
        <w:t>但因再保險業各險種之賠款發展趨勢比率尚未建置完成，故係數暫擬為</w:t>
      </w:r>
      <w:r w:rsidRPr="00447919">
        <w:t>1</w:t>
      </w:r>
      <w:r w:rsidRPr="00447919">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計算所得之風險資本額乘以規定之風險係數計算風險資本額。</w:t>
      </w:r>
    </w:p>
    <w:bookmarkEnd w:id="255"/>
    <w:p w14:paraId="74B4FA0E"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.4 </w:t>
      </w:r>
      <w:r w:rsidRPr="00447919">
        <w:t>損失集中調整</w:t>
      </w:r>
    </w:p>
    <w:p w14:paraId="5DE9E12C" w14:textId="77777777" w:rsidR="00CD2CF2" w:rsidRPr="00447919" w:rsidRDefault="00CD2CF2" w:rsidP="008729A3">
      <w:pPr>
        <w:spacing w:line="440" w:lineRule="exact"/>
        <w:ind w:left="840"/>
      </w:pPr>
      <w:bookmarkStart w:id="256" w:name="_Toc7498459"/>
      <w:r w:rsidRPr="00447919">
        <w:t>為考量各公司準備金風險是否太過集中之調整因子，本報告使用</w:t>
      </w:r>
      <w:r w:rsidRPr="00447919">
        <w:t>Herfindahl Index</w:t>
      </w:r>
      <w:r w:rsidRPr="00447919">
        <w:t>所給定之風險係數調整計算風險資本額</w:t>
      </w:r>
      <w:bookmarkEnd w:id="256"/>
      <w:r w:rsidRPr="00447919">
        <w:t>，計算方式請見表</w:t>
      </w:r>
      <w:r w:rsidRPr="00447919">
        <w:t>30-11</w:t>
      </w:r>
      <w:r w:rsidRPr="00447919">
        <w:t>：核保風險之損失及業務集中調整係數試算表之說明。本項之計算方式為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計算所得之風險資本額乘以前述計算方式所得損失及業務集中調整係數，計算風險資本額。</w:t>
      </w:r>
    </w:p>
    <w:p w14:paraId="70703903"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.5 </w:t>
      </w:r>
      <w:r w:rsidRPr="00447919">
        <w:t>成長風險</w:t>
      </w:r>
    </w:p>
    <w:p w14:paraId="1C4814BD" w14:textId="77777777" w:rsidR="00CD2CF2" w:rsidRPr="00447919" w:rsidRDefault="00CD2CF2" w:rsidP="008729A3">
      <w:pPr>
        <w:spacing w:line="440" w:lineRule="exact"/>
        <w:ind w:left="840"/>
      </w:pPr>
      <w:r w:rsidRPr="00447919">
        <w:t>為考量各公司準備金風險因業務快速成長之調整因子，本報告依據過去三年內的平均保費成長率計算成長風險係數，以調整計算風險資本額，計算方式請見表</w:t>
      </w:r>
      <w:r w:rsidRPr="00447919">
        <w:t>30-12</w:t>
      </w:r>
      <w:r w:rsidRPr="00447919">
        <w:t>：核保風險之成長風險係數試算表之說明。本項之計算方式為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008455A5" w:rsidRPr="00447919">
        <w:t>五</w:t>
      </w:r>
      <w:r w:rsidRPr="00447919">
        <w:t>十</w:t>
      </w:r>
      <w:r w:rsidR="008455A5" w:rsidRPr="00447919">
        <w:t>一</w:t>
      </w:r>
      <w:r w:rsidRPr="00447919">
        <w:t>險種「自留賠款準備金」之總額乘以前述計算方式所得之成長風險係數，計算風險資本額。</w:t>
      </w:r>
    </w:p>
    <w:p w14:paraId="145058D3" w14:textId="77777777" w:rsidR="00CD2CF2" w:rsidRPr="00447919" w:rsidRDefault="00CD2CF2" w:rsidP="008729A3">
      <w:pPr>
        <w:spacing w:line="440" w:lineRule="exact"/>
      </w:pPr>
      <w:r w:rsidRPr="00447919">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.4</w:t>
      </w:r>
      <w:r w:rsidRPr="00447919">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.5</w:t>
      </w:r>
      <w:r w:rsidRPr="00447919">
        <w:t>之風險資本額之總額，即為準備金風險之風險資本額。</w:t>
      </w:r>
    </w:p>
    <w:p w14:paraId="696C5909" w14:textId="77777777" w:rsidR="00CD2CF2" w:rsidRPr="00447919" w:rsidRDefault="00CD2CF2" w:rsidP="008729A3">
      <w:pPr>
        <w:spacing w:line="440" w:lineRule="exact"/>
      </w:pPr>
      <w:bookmarkStart w:id="257" w:name="_Toc7498467"/>
      <w:r w:rsidRPr="00447919">
        <w:t>R3b</w:t>
      </w:r>
      <w:r w:rsidRPr="00447919">
        <w:tab/>
      </w:r>
      <w:r w:rsidRPr="00447919">
        <w:t>保費風險</w:t>
      </w:r>
      <w:bookmarkEnd w:id="257"/>
    </w:p>
    <w:p w14:paraId="7CA0ABEC" w14:textId="77777777" w:rsidR="00CD2CF2" w:rsidRPr="00447919" w:rsidRDefault="00CD2CF2" w:rsidP="008729A3">
      <w:pPr>
        <w:spacing w:line="440" w:lineRule="exact"/>
        <w:ind w:left="480"/>
      </w:pPr>
      <w:r w:rsidRPr="00447919">
        <w:t>保費風險基礎資本由自留保費風險經公司與市場差異性調整因子及損失集中調整因子調整後，再加上因業務成長所需增加之風險資本額之合計數構成。</w:t>
      </w:r>
    </w:p>
    <w:p w14:paraId="3AF06E07" w14:textId="77777777" w:rsidR="00CD2CF2" w:rsidRPr="00447919" w:rsidRDefault="00CD2CF2" w:rsidP="008729A3">
      <w:pPr>
        <w:spacing w:line="440" w:lineRule="exact"/>
        <w:ind w:left="480"/>
      </w:pPr>
      <w:r w:rsidRPr="00447919">
        <w:t>依再保險業務特性本項區分為「</w:t>
      </w:r>
      <w:r w:rsidRPr="00447919">
        <w:t xml:space="preserve">3b.1.1 </w:t>
      </w:r>
      <w:r w:rsidRPr="00447919">
        <w:t>財產保險業」及「</w:t>
      </w:r>
      <w:r w:rsidRPr="00447919">
        <w:t xml:space="preserve">3b.1.2 </w:t>
      </w:r>
      <w:r w:rsidRPr="00447919">
        <w:t>人身保險業」，其中財產保險業再區分為國內及國外業務，國內業務因應財產保險業險種分類，細分為</w:t>
      </w:r>
      <w:r w:rsidR="008455A5" w:rsidRPr="00447919">
        <w:t>三十一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34B9CE99" w14:textId="77777777" w:rsidR="00CD2CF2" w:rsidRPr="00447919" w:rsidRDefault="00CD2CF2" w:rsidP="008729A3">
      <w:pPr>
        <w:spacing w:line="440" w:lineRule="exact"/>
        <w:ind w:left="480"/>
      </w:pPr>
      <w:r w:rsidRPr="00447919">
        <w:t xml:space="preserve">3b.1 </w:t>
      </w:r>
      <w:r w:rsidRPr="00447919">
        <w:t>自留保費風險</w:t>
      </w:r>
      <w:r w:rsidRPr="00447919">
        <w:t>-</w:t>
      </w:r>
      <w:r w:rsidRPr="00447919">
        <w:t>比例性業務</w:t>
      </w:r>
    </w:p>
    <w:p w14:paraId="57378511" w14:textId="77777777" w:rsidR="00CD2CF2" w:rsidRPr="00447919" w:rsidRDefault="00CD2CF2" w:rsidP="008729A3">
      <w:pPr>
        <w:spacing w:line="440" w:lineRule="exact"/>
        <w:ind w:left="840"/>
      </w:pPr>
      <w:bookmarkStart w:id="258" w:name="_Toc7498468"/>
      <w:r w:rsidRPr="00447919">
        <w:t>依各險種細分，按再保險業資本適足性相關填報表格之「表</w:t>
      </w:r>
      <w:r w:rsidRPr="00447919">
        <w:t>22-3</w:t>
      </w:r>
      <w:r w:rsidRPr="00447919">
        <w:t>及表</w:t>
      </w:r>
      <w:r w:rsidRPr="00447919">
        <w:t>22-4</w:t>
      </w:r>
      <w:r w:rsidRPr="00447919">
        <w:t>自留保費明細表」</w:t>
      </w:r>
      <w:r w:rsidR="001248D8" w:rsidRPr="00447919">
        <w:t>及「表</w:t>
      </w:r>
      <w:r w:rsidR="001248D8" w:rsidRPr="00447919">
        <w:t>30-5-1</w:t>
      </w:r>
      <w:r w:rsidR="001248D8" w:rsidRPr="00447919">
        <w:t>：超過一年之人身保險業務風險計算表」</w:t>
      </w:r>
      <w:r w:rsidRPr="00447919">
        <w:t>之相關欄位計算。</w:t>
      </w:r>
      <w:r w:rsidR="009D432E" w:rsidRPr="00447919">
        <w:t>如為</w:t>
      </w:r>
      <w:r w:rsidRPr="00447919">
        <w:t>年度報表時，係第</w:t>
      </w:r>
      <w:r w:rsidRPr="00447919">
        <w:t>3</w:t>
      </w:r>
      <w:r w:rsidRPr="00447919">
        <w:t>欄自留保費金額；如為半年度報表時，係第</w:t>
      </w:r>
      <w:r w:rsidRPr="00447919">
        <w:t>3</w:t>
      </w:r>
      <w:r w:rsidRPr="00447919">
        <w:t>欄加計第</w:t>
      </w:r>
      <w:r w:rsidRPr="00447919">
        <w:t>9</w:t>
      </w:r>
      <w:r w:rsidRPr="00447919">
        <w:t>欄自留保費金額，再按規定之風險係數計算風險資本額。</w:t>
      </w:r>
    </w:p>
    <w:bookmarkEnd w:id="258"/>
    <w:p w14:paraId="07F8D3F1" w14:textId="77777777" w:rsidR="00CD2CF2" w:rsidRPr="00447919" w:rsidRDefault="00CD2CF2" w:rsidP="008729A3">
      <w:pPr>
        <w:spacing w:line="440" w:lineRule="exact"/>
        <w:ind w:left="480"/>
      </w:pPr>
      <w:r w:rsidRPr="00447919">
        <w:lastRenderedPageBreak/>
        <w:t xml:space="preserve">3b.2 </w:t>
      </w:r>
      <w:r w:rsidRPr="00447919">
        <w:t>自留保費風險</w:t>
      </w:r>
      <w:r w:rsidRPr="00447919">
        <w:t>-</w:t>
      </w:r>
      <w:r w:rsidRPr="00447919">
        <w:t>非比例性業務</w:t>
      </w:r>
    </w:p>
    <w:p w14:paraId="6FE77434"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22-3</w:t>
      </w:r>
      <w:r w:rsidRPr="00447919">
        <w:t>及表</w:t>
      </w:r>
      <w:r w:rsidRPr="00447919">
        <w:t>22-4</w:t>
      </w:r>
      <w:r w:rsidRPr="00447919">
        <w:t>自留保費明細表」之相關欄位計算。年度報表時，係第</w:t>
      </w:r>
      <w:r w:rsidRPr="00447919">
        <w:t>6</w:t>
      </w:r>
      <w:r w:rsidRPr="00447919">
        <w:t>欄自留保費金額；如為半年度報表時，係第</w:t>
      </w:r>
      <w:r w:rsidRPr="00447919">
        <w:t>6</w:t>
      </w:r>
      <w:r w:rsidRPr="00447919">
        <w:t>欄加計第</w:t>
      </w:r>
      <w:r w:rsidRPr="00447919">
        <w:t>12</w:t>
      </w:r>
      <w:r w:rsidRPr="00447919">
        <w:t>欄自留保費金額，再按規定之風險係數計算風險資本額。</w:t>
      </w:r>
    </w:p>
    <w:p w14:paraId="1D61DCD0" w14:textId="77777777" w:rsidR="00CD2CF2" w:rsidRPr="00447919" w:rsidRDefault="00CD2CF2" w:rsidP="008729A3">
      <w:pPr>
        <w:spacing w:line="440" w:lineRule="exact"/>
        <w:ind w:left="480"/>
      </w:pPr>
      <w:r w:rsidRPr="00447919">
        <w:t xml:space="preserve">3b.3 </w:t>
      </w:r>
      <w:r w:rsidRPr="00447919">
        <w:t>公司與市場差異性調整</w:t>
      </w:r>
    </w:p>
    <w:p w14:paraId="4E60DD05" w14:textId="77777777" w:rsidR="00CD2CF2" w:rsidRPr="00447919" w:rsidRDefault="00CD2CF2" w:rsidP="008729A3">
      <w:pPr>
        <w:spacing w:line="440" w:lineRule="exact"/>
        <w:ind w:left="840"/>
      </w:pPr>
      <w:r w:rsidRPr="00447919">
        <w:t>為考量各公司與市場之賠款發展趨勢間的差異性，其調整係數計算公式如下：</w:t>
      </w:r>
    </w:p>
    <w:p w14:paraId="750BF143" w14:textId="77777777" w:rsidR="00CD2CF2" w:rsidRPr="00447919" w:rsidRDefault="00CD2CF2" w:rsidP="009C0057">
      <w:pPr>
        <w:spacing w:line="240" w:lineRule="auto"/>
        <w:ind w:left="839"/>
      </w:pPr>
      <w:r w:rsidRPr="00447919">
        <w:rPr>
          <w:position w:val="-28"/>
        </w:rPr>
        <w:object w:dxaOrig="6340" w:dyaOrig="660" w14:anchorId="2A7DDF71">
          <v:shape id="_x0000_i1027" type="#_x0000_t75" style="width:316.8pt;height:36pt" o:ole="">
            <v:imagedata r:id="rId21" o:title=""/>
          </v:shape>
          <o:OLEObject Type="Embed" ProgID="Equation.3" ShapeID="_x0000_i1027" DrawAspect="Content" ObjectID="_1812432828" r:id="rId22"/>
        </w:object>
      </w:r>
    </w:p>
    <w:p w14:paraId="66339F7C" w14:textId="77777777" w:rsidR="00CD2CF2" w:rsidRPr="00447919" w:rsidRDefault="00CD2CF2" w:rsidP="008729A3">
      <w:pPr>
        <w:spacing w:line="440" w:lineRule="exact"/>
        <w:ind w:left="840"/>
        <w:rPr>
          <w:spacing w:val="10"/>
        </w:rPr>
      </w:pPr>
      <w:r w:rsidRPr="00447919">
        <w:rPr>
          <w:spacing w:val="10"/>
        </w:rPr>
        <w:t>【註】：賠款發展趨勢比率</w:t>
      </w:r>
    </w:p>
    <w:p w14:paraId="657A3388" w14:textId="77777777" w:rsidR="00CD2CF2" w:rsidRPr="00447919" w:rsidRDefault="00CD2CF2" w:rsidP="009C0057">
      <w:pPr>
        <w:spacing w:line="240" w:lineRule="auto"/>
        <w:ind w:left="839"/>
        <w:rPr>
          <w:spacing w:val="10"/>
        </w:rPr>
      </w:pPr>
      <w:r w:rsidRPr="00447919">
        <w:rPr>
          <w:spacing w:val="10"/>
          <w:position w:val="-28"/>
        </w:rPr>
        <w:object w:dxaOrig="8120" w:dyaOrig="660" w14:anchorId="39F1CB4B">
          <v:shape id="_x0000_i1028" type="#_x0000_t75" style="width:403.2pt;height:36pt" o:ole="">
            <v:imagedata r:id="rId19" o:title=""/>
          </v:shape>
          <o:OLEObject Type="Embed" ProgID="Equation.3" ShapeID="_x0000_i1028" DrawAspect="Content" ObjectID="_1812432829" r:id="rId23"/>
        </w:object>
      </w:r>
    </w:p>
    <w:p w14:paraId="1C17E04B" w14:textId="77777777" w:rsidR="00CD2CF2" w:rsidRPr="00447919" w:rsidRDefault="00CD2CF2" w:rsidP="008729A3">
      <w:pPr>
        <w:spacing w:line="440" w:lineRule="exact"/>
        <w:ind w:left="840"/>
      </w:pPr>
      <w:r w:rsidRPr="00447919">
        <w:t>但因再保險業各險種之賠款發展趨勢比率尚未建置完成，故係數暫擬為</w:t>
      </w:r>
      <w:r w:rsidRPr="00447919">
        <w:t>1</w:t>
      </w:r>
      <w:r w:rsidRPr="00447919">
        <w:t>，未來將依上述公式計算。本項之計算方式為</w:t>
      </w:r>
      <w:r w:rsidRPr="00447919">
        <w:t>3b.1</w:t>
      </w:r>
      <w:r w:rsidRPr="00447919">
        <w:t>＋</w:t>
      </w:r>
      <w:r w:rsidRPr="00447919">
        <w:t>3b.2</w:t>
      </w:r>
      <w:r w:rsidRPr="00447919">
        <w:t>計算所得之風險資本額乘以規定之風險係數計算風險資本額。</w:t>
      </w:r>
    </w:p>
    <w:p w14:paraId="5B0468B3" w14:textId="77777777" w:rsidR="00CD2CF2" w:rsidRPr="00447919" w:rsidRDefault="00CD2CF2" w:rsidP="008729A3">
      <w:pPr>
        <w:spacing w:line="440" w:lineRule="exact"/>
        <w:ind w:left="480"/>
      </w:pPr>
      <w:r w:rsidRPr="00447919">
        <w:t xml:space="preserve">3b.4 </w:t>
      </w:r>
      <w:r w:rsidRPr="00447919">
        <w:t>業務集中調整</w:t>
      </w:r>
    </w:p>
    <w:p w14:paraId="5331717E" w14:textId="77777777" w:rsidR="00CD2CF2" w:rsidRPr="00447919" w:rsidRDefault="00CD2CF2" w:rsidP="008729A3">
      <w:pPr>
        <w:spacing w:line="440" w:lineRule="exact"/>
        <w:ind w:left="840"/>
      </w:pPr>
      <w:bookmarkStart w:id="259" w:name="_Toc7498470"/>
      <w:r w:rsidRPr="00447919">
        <w:t>為考量保險業者業務結構及自留保費集中性之調整因子，本報告使用</w:t>
      </w:r>
      <w:r w:rsidRPr="00447919">
        <w:t>Herfindahl Index</w:t>
      </w:r>
      <w:r w:rsidRPr="00447919">
        <w:t>所給定之風險係數調整計算風險資本額，計算過程請見表</w:t>
      </w:r>
      <w:r w:rsidRPr="00447919">
        <w:t>30-11</w:t>
      </w:r>
      <w:r w:rsidRPr="00447919">
        <w:t>：核保風險之損失及業務集中調整係數試算表之說明。</w:t>
      </w:r>
      <w:bookmarkEnd w:id="259"/>
      <w:r w:rsidRPr="00447919">
        <w:t>本項之計算方式為</w:t>
      </w:r>
      <w:r w:rsidRPr="00447919">
        <w:t>3b.3</w:t>
      </w:r>
      <w:r w:rsidRPr="00447919">
        <w:t>計算所得之風險資本額乘以前述計算方式所得之損失及業務集中調整係數計算風險資本額。</w:t>
      </w:r>
    </w:p>
    <w:p w14:paraId="2ADBE024" w14:textId="77777777" w:rsidR="00CD2CF2" w:rsidRPr="00447919" w:rsidRDefault="00CD2CF2" w:rsidP="008729A3">
      <w:pPr>
        <w:spacing w:line="440" w:lineRule="exact"/>
        <w:ind w:left="480"/>
      </w:pPr>
      <w:r w:rsidRPr="00447919">
        <w:t xml:space="preserve">3b.5 </w:t>
      </w:r>
      <w:r w:rsidRPr="00447919">
        <w:t>成長風險</w:t>
      </w:r>
    </w:p>
    <w:p w14:paraId="50329819" w14:textId="77777777" w:rsidR="00CD2CF2" w:rsidRPr="00447919" w:rsidRDefault="00CD2CF2" w:rsidP="008729A3">
      <w:pPr>
        <w:spacing w:line="440" w:lineRule="exact"/>
        <w:ind w:left="840"/>
      </w:pPr>
      <w:r w:rsidRPr="00447919">
        <w:t>為考量各公司保費風險因業務快速成長之調整因子，本報告依據過去三年內的平均保費成長率計算成長風險係數，以調整計算風險資本額，計算過程請見表</w:t>
      </w:r>
      <w:r w:rsidRPr="00447919">
        <w:t>30-12</w:t>
      </w:r>
      <w:r w:rsidRPr="00447919">
        <w:t>：核保風險之成長風險係數試算表之說明。本項之計算方式為</w:t>
      </w:r>
      <w:r w:rsidRPr="00447919">
        <w:t>3b.1</w:t>
      </w:r>
      <w:r w:rsidRPr="00447919">
        <w:t>＋</w:t>
      </w:r>
      <w:r w:rsidRPr="00447919">
        <w:t>3b.2</w:t>
      </w:r>
      <w:r w:rsidR="009C0057" w:rsidRPr="00447919">
        <w:t>五</w:t>
      </w:r>
      <w:r w:rsidRPr="00447919">
        <w:t>十</w:t>
      </w:r>
      <w:r w:rsidR="009C0057" w:rsidRPr="00447919">
        <w:t>一</w:t>
      </w:r>
      <w:r w:rsidRPr="00447919">
        <w:t>險種「自留保費」之總額乘以前述計算方式所得之成長風險係數，計算風險資本額。</w:t>
      </w:r>
    </w:p>
    <w:p w14:paraId="4001DAD0" w14:textId="77777777" w:rsidR="00CD2CF2" w:rsidRPr="00447919" w:rsidRDefault="00CD2CF2" w:rsidP="008729A3">
      <w:pPr>
        <w:pStyle w:val="a7"/>
        <w:rPr>
          <w:rFonts w:ascii="Times New Roman" w:hAnsi="Times New Roman"/>
        </w:rPr>
      </w:pPr>
      <w:r w:rsidRPr="00447919">
        <w:rPr>
          <w:rFonts w:ascii="Times New Roman" w:hAnsi="Times New Roman"/>
        </w:rPr>
        <w:t>最後，將</w:t>
      </w:r>
      <w:r w:rsidRPr="00447919">
        <w:rPr>
          <w:rFonts w:ascii="Times New Roman" w:hAnsi="Times New Roman"/>
        </w:rPr>
        <w:t>3b.1</w:t>
      </w:r>
      <w:r w:rsidRPr="00447919">
        <w:rPr>
          <w:rFonts w:ascii="Times New Roman" w:hAnsi="Times New Roman"/>
        </w:rPr>
        <w:t>＋</w:t>
      </w:r>
      <w:r w:rsidRPr="00447919">
        <w:rPr>
          <w:rFonts w:ascii="Times New Roman" w:hAnsi="Times New Roman"/>
        </w:rPr>
        <w:t>3b.2</w:t>
      </w:r>
      <w:r w:rsidRPr="00447919">
        <w:rPr>
          <w:rFonts w:ascii="Times New Roman" w:hAnsi="Times New Roman"/>
        </w:rPr>
        <w:t>經</w:t>
      </w:r>
      <w:r w:rsidRPr="00447919">
        <w:rPr>
          <w:rFonts w:ascii="Times New Roman" w:hAnsi="Times New Roman"/>
        </w:rPr>
        <w:t>3b.3</w:t>
      </w:r>
      <w:r w:rsidRPr="00447919">
        <w:rPr>
          <w:rFonts w:ascii="Times New Roman" w:hAnsi="Times New Roman"/>
        </w:rPr>
        <w:t>及</w:t>
      </w:r>
      <w:r w:rsidRPr="00447919">
        <w:rPr>
          <w:rFonts w:ascii="Times New Roman" w:hAnsi="Times New Roman"/>
        </w:rPr>
        <w:t>3b.4</w:t>
      </w:r>
      <w:r w:rsidRPr="00447919">
        <w:rPr>
          <w:rFonts w:ascii="Times New Roman" w:hAnsi="Times New Roman"/>
        </w:rPr>
        <w:t>調整後之風險資本額加上</w:t>
      </w:r>
      <w:r w:rsidRPr="00447919">
        <w:rPr>
          <w:rFonts w:ascii="Times New Roman" w:hAnsi="Times New Roman"/>
        </w:rPr>
        <w:t>3b.5</w:t>
      </w:r>
      <w:r w:rsidRPr="00447919">
        <w:rPr>
          <w:rFonts w:ascii="Times New Roman" w:hAnsi="Times New Roman"/>
        </w:rPr>
        <w:t>之風險資本額之總額，即為保費風險之風險資本額。</w:t>
      </w:r>
    </w:p>
    <w:p w14:paraId="22342E56" w14:textId="77777777" w:rsidR="001248D8" w:rsidRPr="00447919" w:rsidRDefault="001248D8" w:rsidP="001248D8">
      <w:pPr>
        <w:rPr>
          <w:lang w:val="x-none" w:eastAsia="x-none"/>
        </w:rPr>
      </w:pPr>
    </w:p>
    <w:p w14:paraId="46E26BBD" w14:textId="77777777" w:rsidR="00577ACF" w:rsidRDefault="00577ACF">
      <w:pPr>
        <w:widowControl/>
        <w:spacing w:line="240" w:lineRule="auto"/>
        <w:rPr>
          <w:lang w:val="x-none" w:eastAsia="x-none"/>
        </w:rPr>
      </w:pPr>
      <w:r>
        <w:rPr>
          <w:lang w:val="x-none" w:eastAsia="x-none"/>
        </w:rPr>
        <w:br w:type="page"/>
      </w:r>
    </w:p>
    <w:p w14:paraId="774C0AF9" w14:textId="77777777" w:rsidR="001248D8" w:rsidRPr="00447919" w:rsidRDefault="001248D8" w:rsidP="001248D8">
      <w:pPr>
        <w:pStyle w:val="1"/>
        <w:spacing w:afterLines="0" w:after="0" w:line="440" w:lineRule="exact"/>
        <w:rPr>
          <w:rFonts w:ascii="Times New Roman" w:hAnsi="Times New Roman"/>
          <w:color w:val="auto"/>
        </w:rPr>
      </w:pPr>
      <w:bookmarkStart w:id="260" w:name="_Toc406601250"/>
      <w:bookmarkStart w:id="261" w:name="_Toc201752636"/>
      <w:r w:rsidRPr="00447919">
        <w:rPr>
          <w:rFonts w:ascii="Times New Roman" w:hAnsi="Times New Roman"/>
          <w:color w:val="auto"/>
        </w:rPr>
        <w:lastRenderedPageBreak/>
        <w:t>表</w:t>
      </w:r>
      <w:r w:rsidRPr="00447919">
        <w:rPr>
          <w:rFonts w:ascii="Times New Roman" w:hAnsi="Times New Roman"/>
          <w:color w:val="auto"/>
        </w:rPr>
        <w:t>30-5-1</w:t>
      </w:r>
      <w:r w:rsidRPr="00447919">
        <w:rPr>
          <w:rFonts w:ascii="Times New Roman" w:hAnsi="Times New Roman"/>
          <w:color w:val="auto"/>
        </w:rPr>
        <w:t>：超過一年之人身保險業務風險計算表</w:t>
      </w:r>
      <w:bookmarkEnd w:id="260"/>
      <w:bookmarkEnd w:id="261"/>
    </w:p>
    <w:p w14:paraId="3B4DE014" w14:textId="77777777" w:rsidR="009D432E" w:rsidRPr="00447919" w:rsidRDefault="009D432E" w:rsidP="009D432E">
      <w:pPr>
        <w:pStyle w:val="Layer2"/>
        <w:spacing w:after="180" w:line="440" w:lineRule="exact"/>
        <w:ind w:firstLine="480"/>
        <w:jc w:val="both"/>
      </w:pPr>
      <w:r w:rsidRPr="00447919">
        <w:t>此表主要計算再保險分入分出超過一年之人身保險業務之保險風險，並將計算結果匯集至表</w:t>
      </w:r>
      <w:r w:rsidRPr="00447919">
        <w:t>30-5</w:t>
      </w:r>
      <w:r w:rsidRPr="00447919">
        <w:t>計算總保費風險資本額。本報告保險風險之之相關風險係數主要係以我國保險市場之實證資料來計算，其無實證資料部分則參考美國風險資本額制度之相關經驗，再考量我國實際情形以主觀的方法研定之。</w:t>
      </w:r>
    </w:p>
    <w:p w14:paraId="359A2F37" w14:textId="77777777" w:rsidR="009D432E" w:rsidRPr="00447919" w:rsidRDefault="009D432E" w:rsidP="009D432E">
      <w:pPr>
        <w:pStyle w:val="Layer2"/>
        <w:spacing w:after="180" w:line="440" w:lineRule="exact"/>
        <w:ind w:firstLine="480"/>
        <w:jc w:val="both"/>
      </w:pPr>
      <w:r w:rsidRPr="00447919">
        <w:t>保險風險分為「個人壽險」及「年金保險」二大部分，其分類標準採商品給付性質於商品審查時呈報予主管機關精算報告商品分類為依據。</w:t>
      </w:r>
    </w:p>
    <w:p w14:paraId="7712238C" w14:textId="77777777" w:rsidR="009D432E" w:rsidRPr="00447919" w:rsidRDefault="009D432E" w:rsidP="009D432E">
      <w:pPr>
        <w:pStyle w:val="Layer2"/>
        <w:spacing w:after="180" w:line="440" w:lineRule="exact"/>
        <w:jc w:val="both"/>
      </w:pPr>
      <w:bookmarkStart w:id="262" w:name="_Toc7492343"/>
      <w:r w:rsidRPr="00447919">
        <w:t>2.1</w:t>
      </w:r>
      <w:r w:rsidRPr="00447919">
        <w:tab/>
      </w:r>
      <w:r w:rsidRPr="00447919">
        <w:t>個人壽險</w:t>
      </w:r>
      <w:bookmarkEnd w:id="262"/>
    </w:p>
    <w:p w14:paraId="0DEAB882" w14:textId="77777777" w:rsidR="009D432E" w:rsidRPr="00447919" w:rsidRDefault="009D432E" w:rsidP="009D432E">
      <w:pPr>
        <w:pStyle w:val="Layer30"/>
        <w:spacing w:line="440" w:lineRule="exact"/>
        <w:jc w:val="both"/>
      </w:pPr>
      <w:bookmarkStart w:id="263" w:name="_Toc7492344"/>
      <w:r w:rsidRPr="00447919">
        <w:t>2.1.1</w:t>
      </w:r>
      <w:r w:rsidRPr="00447919">
        <w:t>死亡險</w:t>
      </w:r>
      <w:bookmarkEnd w:id="263"/>
    </w:p>
    <w:p w14:paraId="00B51671" w14:textId="77777777" w:rsidR="009D432E" w:rsidRPr="00447919" w:rsidRDefault="009D432E" w:rsidP="009D432E">
      <w:pPr>
        <w:pStyle w:val="Layer3"/>
        <w:spacing w:line="440" w:lineRule="exact"/>
        <w:ind w:leftChars="450" w:left="1080"/>
        <w:jc w:val="both"/>
      </w:pPr>
      <w:r w:rsidRPr="00447919">
        <w:t>所謂死亡險，係指保險業與要保人約定，被保險人於契約規定年限內死亡者，保險業依照契約負給付保險金額之責。</w:t>
      </w:r>
    </w:p>
    <w:p w14:paraId="3E2A9DE8" w14:textId="77777777" w:rsidR="009D432E" w:rsidRPr="00447919" w:rsidRDefault="009D432E" w:rsidP="009D432E">
      <w:pPr>
        <w:pStyle w:val="aa"/>
        <w:spacing w:line="440" w:lineRule="exact"/>
        <w:ind w:left="520"/>
        <w:jc w:val="both"/>
        <w:rPr>
          <w:sz w:val="24"/>
        </w:rPr>
      </w:pPr>
    </w:p>
    <w:p w14:paraId="03F8913F" w14:textId="77777777" w:rsidR="009D432E" w:rsidRPr="00447919" w:rsidRDefault="009D432E" w:rsidP="009D432E">
      <w:pPr>
        <w:pStyle w:val="Layer3"/>
        <w:spacing w:line="440" w:lineRule="exact"/>
        <w:ind w:leftChars="450" w:left="1080"/>
        <w:jc w:val="both"/>
      </w:pPr>
      <w:r w:rsidRPr="00447919">
        <w:t>其中終身保險，係指保險業與要保人所訂立之死亡險契約年限係以終身為期者。而定期保險，係指保險業與要保人所訂立之死亡險契約年限有約定期間者。</w:t>
      </w:r>
    </w:p>
    <w:p w14:paraId="71E8D328" w14:textId="77777777" w:rsidR="009D432E" w:rsidRPr="00447919" w:rsidRDefault="009D432E" w:rsidP="009D432E">
      <w:pPr>
        <w:pStyle w:val="Layer3"/>
        <w:spacing w:line="440" w:lineRule="exact"/>
        <w:jc w:val="both"/>
      </w:pPr>
    </w:p>
    <w:p w14:paraId="0BF9AB5B" w14:textId="77777777" w:rsidR="009D432E" w:rsidRPr="00447919" w:rsidRDefault="009D432E" w:rsidP="009D432E">
      <w:pPr>
        <w:pStyle w:val="Layer3"/>
        <w:spacing w:line="440" w:lineRule="exact"/>
        <w:ind w:leftChars="450" w:left="1080"/>
        <w:jc w:val="both"/>
      </w:pPr>
      <w:r w:rsidRPr="00447919">
        <w:t>此項目再細分為終身保險與定期保險，再就終身保險與定期保險依其分紅狀況區分為自由分紅保單及非自由分紅保單，並依該險種淨危險保額之大小區分五級，分別按「表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042F856C" w14:textId="77777777" w:rsidR="009D432E" w:rsidRPr="00447919" w:rsidRDefault="009D432E" w:rsidP="009D432E">
      <w:pPr>
        <w:pStyle w:val="Layer30"/>
        <w:spacing w:line="440" w:lineRule="exact"/>
        <w:jc w:val="both"/>
      </w:pPr>
      <w:bookmarkStart w:id="264" w:name="_Toc7492345"/>
    </w:p>
    <w:p w14:paraId="2E1E3F07" w14:textId="77777777" w:rsidR="009D432E" w:rsidRPr="00447919" w:rsidRDefault="009D432E" w:rsidP="009D432E">
      <w:pPr>
        <w:pStyle w:val="Layer30"/>
        <w:spacing w:line="440" w:lineRule="exact"/>
        <w:jc w:val="both"/>
      </w:pPr>
      <w:r w:rsidRPr="00447919">
        <w:t>2.1.2</w:t>
      </w:r>
      <w:r w:rsidRPr="00447919">
        <w:t>生死合險</w:t>
      </w:r>
      <w:bookmarkEnd w:id="264"/>
    </w:p>
    <w:p w14:paraId="5964AB42" w14:textId="77777777" w:rsidR="009D432E" w:rsidRPr="00447919" w:rsidRDefault="009D432E" w:rsidP="009D432E">
      <w:pPr>
        <w:pStyle w:val="Layer3"/>
        <w:spacing w:line="440" w:lineRule="exact"/>
        <w:ind w:leftChars="450" w:left="1080"/>
        <w:jc w:val="both"/>
      </w:pPr>
      <w:r w:rsidRPr="00447919">
        <w:t>所謂生死合險，係指保險業與要保人約定，被保險人於契約規定年限內死亡者，或屆契約規定年限而仍生存時，保險業依照契約負給付保險金額之責。</w:t>
      </w:r>
    </w:p>
    <w:p w14:paraId="060AFA44" w14:textId="77777777" w:rsidR="009D432E" w:rsidRPr="00447919" w:rsidRDefault="009D432E" w:rsidP="009D432E">
      <w:pPr>
        <w:pStyle w:val="Layer3"/>
        <w:spacing w:line="440" w:lineRule="exact"/>
        <w:jc w:val="both"/>
      </w:pPr>
    </w:p>
    <w:p w14:paraId="6E2FBCC5" w14:textId="77777777" w:rsidR="009D432E" w:rsidRPr="00447919" w:rsidRDefault="009D432E" w:rsidP="009D432E">
      <w:pPr>
        <w:pStyle w:val="Layer3"/>
        <w:spacing w:line="440" w:lineRule="exact"/>
        <w:ind w:leftChars="450" w:left="1080"/>
        <w:jc w:val="both"/>
      </w:pPr>
      <w:r w:rsidRPr="00447919">
        <w:t>生死合險項目下細分為養老保險與還本型保險，就養老保險與還本型保險依其分紅狀況再區分為自由分紅保單及非自由分紅保單，並依該險種淨危險保額之大小區分五級，分別按「表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3869C901" w14:textId="77777777" w:rsidR="009D432E" w:rsidRPr="00447919" w:rsidRDefault="009D432E" w:rsidP="009D432E">
      <w:pPr>
        <w:pStyle w:val="Layer30"/>
        <w:spacing w:line="440" w:lineRule="exact"/>
        <w:jc w:val="both"/>
      </w:pPr>
      <w:bookmarkStart w:id="265" w:name="_Toc7492346"/>
    </w:p>
    <w:p w14:paraId="4D50F385" w14:textId="77777777" w:rsidR="009D432E" w:rsidRPr="00447919" w:rsidRDefault="009D432E" w:rsidP="009D432E">
      <w:pPr>
        <w:pStyle w:val="Layer30"/>
        <w:spacing w:line="440" w:lineRule="exact"/>
        <w:jc w:val="both"/>
      </w:pPr>
    </w:p>
    <w:p w14:paraId="359B0C16" w14:textId="77777777" w:rsidR="009D432E" w:rsidRPr="00447919" w:rsidRDefault="009D432E" w:rsidP="009D432E">
      <w:pPr>
        <w:pStyle w:val="Layer30"/>
        <w:spacing w:line="440" w:lineRule="exact"/>
        <w:jc w:val="both"/>
      </w:pPr>
      <w:r w:rsidRPr="00447919">
        <w:lastRenderedPageBreak/>
        <w:t>2.1.3</w:t>
      </w:r>
      <w:r w:rsidRPr="00447919">
        <w:t>生存保險</w:t>
      </w:r>
      <w:bookmarkEnd w:id="265"/>
    </w:p>
    <w:p w14:paraId="182B6882" w14:textId="77777777" w:rsidR="009D432E" w:rsidRPr="00447919" w:rsidRDefault="009D432E" w:rsidP="009D432E">
      <w:pPr>
        <w:pStyle w:val="Layer3"/>
        <w:spacing w:line="440" w:lineRule="exact"/>
        <w:ind w:leftChars="450" w:left="1080"/>
        <w:jc w:val="both"/>
      </w:pPr>
      <w:r w:rsidRPr="00447919">
        <w:t>所謂生存保險，係指保險業與要保人約定，被保險業於契約規定年限內持續生存時，或屆契約規定年限而仍生存時，保險業依照契約負給付保險金額之責。</w:t>
      </w:r>
    </w:p>
    <w:p w14:paraId="545505C3" w14:textId="77777777" w:rsidR="009D432E" w:rsidRPr="00447919" w:rsidRDefault="009D432E" w:rsidP="009D432E">
      <w:pPr>
        <w:pStyle w:val="Layer3"/>
        <w:spacing w:line="440" w:lineRule="exact"/>
        <w:jc w:val="both"/>
      </w:pPr>
    </w:p>
    <w:p w14:paraId="5CCAEF11" w14:textId="77777777" w:rsidR="009D432E" w:rsidRPr="00447919" w:rsidRDefault="009D432E" w:rsidP="009D432E">
      <w:pPr>
        <w:pStyle w:val="Layer3"/>
        <w:spacing w:line="440" w:lineRule="exact"/>
        <w:ind w:leftChars="450" w:left="1080"/>
        <w:jc w:val="both"/>
      </w:pPr>
      <w:r w:rsidRPr="00447919">
        <w:t>就生存保險依其分紅狀況區分為自由分紅保單及非自由分紅保單，生存保險之風險資本額，按「表</w:t>
      </w:r>
      <w:r w:rsidRPr="00447919">
        <w:t>30-5-2</w:t>
      </w:r>
      <w:r w:rsidRPr="00447919">
        <w:t>：超過一年之人身保險業務淨自留危險保額報告表」之相關欄位金額，乘以其所對應之風險係數計算風險資本額。</w:t>
      </w:r>
    </w:p>
    <w:p w14:paraId="70424839" w14:textId="77777777" w:rsidR="009D432E" w:rsidRPr="00447919" w:rsidRDefault="009D432E" w:rsidP="009D432E">
      <w:pPr>
        <w:pStyle w:val="Layer3"/>
        <w:spacing w:line="440" w:lineRule="exact"/>
        <w:ind w:leftChars="0" w:left="1080" w:hangingChars="450" w:hanging="1080"/>
        <w:jc w:val="both"/>
      </w:pPr>
    </w:p>
    <w:p w14:paraId="39D9A5DF" w14:textId="77777777" w:rsidR="009D432E" w:rsidRPr="00447919" w:rsidRDefault="009D432E" w:rsidP="009D432E">
      <w:pPr>
        <w:pStyle w:val="Layer2"/>
        <w:spacing w:after="180" w:line="440" w:lineRule="exact"/>
        <w:jc w:val="both"/>
      </w:pPr>
      <w:bookmarkStart w:id="266" w:name="_Toc7492347"/>
      <w:r w:rsidRPr="00447919">
        <w:t>2.2</w:t>
      </w:r>
      <w:r w:rsidRPr="00447919">
        <w:tab/>
      </w:r>
      <w:r w:rsidRPr="00447919">
        <w:t>年金保險</w:t>
      </w:r>
      <w:bookmarkEnd w:id="266"/>
    </w:p>
    <w:p w14:paraId="6DBD3CE4" w14:textId="77777777" w:rsidR="009D432E" w:rsidRPr="00447919" w:rsidRDefault="009D432E" w:rsidP="009D432E">
      <w:pPr>
        <w:pStyle w:val="Layer20"/>
        <w:spacing w:line="440" w:lineRule="exact"/>
        <w:jc w:val="both"/>
      </w:pPr>
      <w:r w:rsidRPr="00447919">
        <w:t>包括</w:t>
      </w:r>
      <w:r w:rsidRPr="00447919">
        <w:t>(1)</w:t>
      </w:r>
      <w:r w:rsidRPr="00447919">
        <w:t>依保險法第一百三十五條之一之規定，保險人於被保險人生存期間或特定期間內，依照契約一次或分期給付一定金額之保險；以及</w:t>
      </w:r>
      <w:r w:rsidRPr="00447919">
        <w:t>(2)</w:t>
      </w:r>
      <w:r w:rsidRPr="00447919">
        <w:t>勞退年金保險。</w:t>
      </w:r>
    </w:p>
    <w:p w14:paraId="0FD5F1B7" w14:textId="77777777" w:rsidR="009D432E" w:rsidRPr="00447919" w:rsidRDefault="009D432E" w:rsidP="009D432E">
      <w:pPr>
        <w:pStyle w:val="Layer20"/>
        <w:spacing w:line="440" w:lineRule="exact"/>
        <w:jc w:val="both"/>
      </w:pPr>
    </w:p>
    <w:p w14:paraId="1DA6A8C3" w14:textId="77777777" w:rsidR="004423B5" w:rsidRPr="00447919" w:rsidRDefault="009D432E" w:rsidP="009D432E">
      <w:pPr>
        <w:pStyle w:val="Layer20"/>
        <w:spacing w:line="440" w:lineRule="exact"/>
        <w:jc w:val="both"/>
      </w:pPr>
      <w:r w:rsidRPr="00447919">
        <w:t>年金保險之風險資本額，按「表</w:t>
      </w:r>
      <w:r w:rsidRPr="00447919">
        <w:t>30-5-2</w:t>
      </w:r>
      <w:r w:rsidRPr="00447919">
        <w:t>：超過一年之人身保險業務淨自留危險保額報告表」之相關欄位金額，乘以其所對應之風險係數計算風險資本額。</w:t>
      </w:r>
    </w:p>
    <w:p w14:paraId="1DA50BEC" w14:textId="77777777" w:rsidR="009D432E" w:rsidRDefault="00B3544E" w:rsidP="00B3544E">
      <w:pPr>
        <w:pStyle w:val="Layer20"/>
        <w:spacing w:line="440" w:lineRule="exact"/>
        <w:ind w:leftChars="0" w:left="0"/>
        <w:jc w:val="both"/>
      </w:pPr>
      <w:r>
        <w:br w:type="page"/>
      </w:r>
    </w:p>
    <w:p w14:paraId="5FC7105C" w14:textId="77777777" w:rsidR="001248D8" w:rsidRPr="00447919" w:rsidRDefault="001248D8" w:rsidP="009D432E">
      <w:pPr>
        <w:pStyle w:val="1"/>
        <w:spacing w:afterLines="0" w:after="0" w:line="440" w:lineRule="exact"/>
        <w:rPr>
          <w:rFonts w:ascii="Times New Roman" w:hAnsi="Times New Roman"/>
          <w:color w:val="auto"/>
        </w:rPr>
      </w:pPr>
      <w:bookmarkStart w:id="267" w:name="_Toc406601251"/>
      <w:bookmarkStart w:id="268" w:name="_Toc201752637"/>
      <w:r w:rsidRPr="00447919">
        <w:rPr>
          <w:rFonts w:ascii="Times New Roman" w:hAnsi="Times New Roman"/>
          <w:color w:val="auto"/>
        </w:rPr>
        <w:lastRenderedPageBreak/>
        <w:t>表</w:t>
      </w:r>
      <w:r w:rsidRPr="00447919">
        <w:rPr>
          <w:rFonts w:ascii="Times New Roman" w:hAnsi="Times New Roman"/>
          <w:color w:val="auto"/>
        </w:rPr>
        <w:t>30-5-2</w:t>
      </w:r>
      <w:r w:rsidRPr="00447919">
        <w:rPr>
          <w:rFonts w:ascii="Times New Roman" w:hAnsi="Times New Roman"/>
          <w:color w:val="auto"/>
        </w:rPr>
        <w:t>：超過一年之人身保險業務淨自留危險保額報告表</w:t>
      </w:r>
      <w:bookmarkEnd w:id="267"/>
      <w:bookmarkEnd w:id="268"/>
    </w:p>
    <w:p w14:paraId="72CB7907" w14:textId="77777777" w:rsidR="001248D8" w:rsidRPr="00447919" w:rsidRDefault="001248D8" w:rsidP="001248D8">
      <w:pPr>
        <w:pStyle w:val="3"/>
        <w:spacing w:line="440" w:lineRule="exact"/>
        <w:ind w:leftChars="0" w:left="2" w:firstLineChars="206" w:firstLine="494"/>
        <w:rPr>
          <w:rFonts w:ascii="Times New Roman" w:hAnsi="Times New Roman"/>
          <w:sz w:val="24"/>
        </w:rPr>
      </w:pPr>
      <w:r w:rsidRPr="00447919">
        <w:rPr>
          <w:rFonts w:ascii="Times New Roman" w:hAnsi="Times New Roman"/>
          <w:sz w:val="24"/>
        </w:rPr>
        <w:t>超過一年之人身保險業務淨自留危險保額報告表係表達再保險公司之保費收入與其風險暴露程度。本說明的目的為配合相關法令之規定，簡介該表之填列規則，以利保險公司之填報。</w:t>
      </w:r>
    </w:p>
    <w:p w14:paraId="02EEF90F" w14:textId="77777777" w:rsidR="001248D8" w:rsidRPr="00447919" w:rsidRDefault="001248D8" w:rsidP="001248D8">
      <w:pPr>
        <w:spacing w:line="440" w:lineRule="exact"/>
        <w:ind w:firstLineChars="207" w:firstLine="497"/>
        <w:jc w:val="both"/>
      </w:pPr>
      <w:r w:rsidRPr="00447919">
        <w:t>業務茲以下欄、列表示</w:t>
      </w:r>
      <w:r w:rsidRPr="00447919">
        <w:t>:</w:t>
      </w:r>
    </w:p>
    <w:p w14:paraId="24D55D23" w14:textId="77777777" w:rsidR="001248D8" w:rsidRPr="00447919" w:rsidRDefault="001248D8" w:rsidP="001248D8">
      <w:pPr>
        <w:spacing w:line="440" w:lineRule="exact"/>
        <w:jc w:val="both"/>
      </w:pPr>
      <w:r w:rsidRPr="00447919">
        <w:t>第</w:t>
      </w:r>
      <w:r w:rsidRPr="00447919">
        <w:t>2</w:t>
      </w:r>
      <w:r w:rsidRPr="00447919">
        <w:t>欄－分入有效契約保額</w:t>
      </w:r>
    </w:p>
    <w:p w14:paraId="2862D366" w14:textId="77777777" w:rsidR="001248D8" w:rsidRPr="00447919" w:rsidRDefault="001248D8" w:rsidP="001248D8">
      <w:pPr>
        <w:spacing w:line="440" w:lineRule="exact"/>
        <w:ind w:leftChars="300" w:left="720"/>
        <w:jc w:val="both"/>
      </w:pPr>
      <w:r w:rsidRPr="00447919">
        <w:t>再保險公司目前所承保或承受風險之所有分入業務其保障之總金額。有效契約係指在決算日猶在已繳納保費所涵蓋之期間內或仍在其寬限期間內者。</w:t>
      </w:r>
    </w:p>
    <w:p w14:paraId="7254A5B3" w14:textId="77777777" w:rsidR="001248D8" w:rsidRPr="00447919" w:rsidRDefault="001248D8" w:rsidP="001248D8">
      <w:pPr>
        <w:spacing w:line="440" w:lineRule="exact"/>
        <w:jc w:val="both"/>
      </w:pPr>
      <w:r w:rsidRPr="00447919">
        <w:t>第</w:t>
      </w:r>
      <w:r w:rsidRPr="00447919">
        <w:t>3</w:t>
      </w:r>
      <w:r w:rsidRPr="00447919">
        <w:t>欄－分出有效契約保額</w:t>
      </w:r>
    </w:p>
    <w:p w14:paraId="3465C654" w14:textId="77777777" w:rsidR="001248D8" w:rsidRPr="00447919" w:rsidRDefault="001248D8" w:rsidP="001248D8">
      <w:pPr>
        <w:spacing w:line="440" w:lineRule="exact"/>
        <w:ind w:leftChars="300" w:left="720"/>
        <w:jc w:val="both"/>
      </w:pPr>
      <w:r w:rsidRPr="00447919">
        <w:t>再保險公司目前所承保或承受風險之所有分出業務其保障之總金額。有效契約係指在決算日猶在已繳納保費所涵蓋之期間內或仍在其寬限期間內者。</w:t>
      </w:r>
    </w:p>
    <w:p w14:paraId="3F76598F" w14:textId="77777777" w:rsidR="001248D8" w:rsidRPr="00447919" w:rsidRDefault="001248D8" w:rsidP="001248D8">
      <w:pPr>
        <w:spacing w:line="440" w:lineRule="exact"/>
        <w:jc w:val="both"/>
      </w:pPr>
      <w:r w:rsidRPr="00447919">
        <w:t>第</w:t>
      </w:r>
      <w:r w:rsidRPr="00447919">
        <w:t>4</w:t>
      </w:r>
      <w:r w:rsidRPr="00447919">
        <w:t>欄－自留有效契約保額</w:t>
      </w:r>
    </w:p>
    <w:p w14:paraId="3A56A302" w14:textId="77777777" w:rsidR="001248D8" w:rsidRPr="00447919" w:rsidRDefault="001248D8" w:rsidP="001248D8">
      <w:pPr>
        <w:spacing w:line="440" w:lineRule="exact"/>
        <w:ind w:leftChars="300" w:left="720"/>
        <w:jc w:val="both"/>
      </w:pPr>
      <w:r w:rsidRPr="00447919">
        <w:t>本欄係指第</w:t>
      </w:r>
      <w:r w:rsidRPr="00447919">
        <w:t>2</w:t>
      </w:r>
      <w:r w:rsidRPr="00447919">
        <w:t>欄扣除第</w:t>
      </w:r>
      <w:r w:rsidRPr="00447919">
        <w:t>3</w:t>
      </w:r>
      <w:r w:rsidRPr="00447919">
        <w:t>欄之數值。</w:t>
      </w:r>
    </w:p>
    <w:p w14:paraId="28B85853" w14:textId="77777777" w:rsidR="001248D8" w:rsidRPr="00447919" w:rsidRDefault="001248D8" w:rsidP="001248D8">
      <w:pPr>
        <w:spacing w:line="440" w:lineRule="exact"/>
        <w:jc w:val="both"/>
      </w:pPr>
      <w:r w:rsidRPr="00447919">
        <w:t>第</w:t>
      </w:r>
      <w:r w:rsidRPr="00447919">
        <w:t>5</w:t>
      </w:r>
      <w:r w:rsidRPr="00447919">
        <w:t>欄－分入責任準備金</w:t>
      </w:r>
    </w:p>
    <w:p w14:paraId="43211E67" w14:textId="77777777" w:rsidR="001248D8" w:rsidRPr="00447919" w:rsidRDefault="001248D8" w:rsidP="001248D8">
      <w:pPr>
        <w:spacing w:line="440" w:lineRule="exact"/>
        <w:ind w:leftChars="300" w:left="720"/>
        <w:jc w:val="both"/>
      </w:pPr>
      <w:r w:rsidRPr="00447919">
        <w:t>再保險公司目前所承保或承受風險之所有分入業務其保障之責任準備金。責任準備金係指依保險法之規定所需提存之責任準備金金額，其應包括長期保單未屆保單年度所提之準備金及本保單年度未經過部分所提之準備金。</w:t>
      </w:r>
    </w:p>
    <w:p w14:paraId="68981C5F" w14:textId="77777777" w:rsidR="001248D8" w:rsidRPr="00447919" w:rsidRDefault="001248D8" w:rsidP="001248D8">
      <w:pPr>
        <w:spacing w:line="440" w:lineRule="exact"/>
        <w:jc w:val="both"/>
      </w:pPr>
      <w:r w:rsidRPr="00447919">
        <w:t>第</w:t>
      </w:r>
      <w:r w:rsidRPr="00447919">
        <w:t>6</w:t>
      </w:r>
      <w:r w:rsidRPr="00447919">
        <w:t>欄－分出責任準備金</w:t>
      </w:r>
    </w:p>
    <w:p w14:paraId="2E85693D" w14:textId="77777777" w:rsidR="001248D8" w:rsidRPr="00447919" w:rsidRDefault="001248D8" w:rsidP="001248D8">
      <w:pPr>
        <w:spacing w:line="440" w:lineRule="exact"/>
        <w:ind w:leftChars="300" w:left="720"/>
        <w:jc w:val="both"/>
      </w:pPr>
      <w:r w:rsidRPr="00447919">
        <w:t>再保險公司目前所承保或承受風險之所有分出業務其保障之責任準備金。責任準備金係指依保險法之規定所需提存之責任準備金金額，其應包括長期保單未屆保單年度所提之準備金及本保單年度未經過部分所提之準備金。</w:t>
      </w:r>
    </w:p>
    <w:p w14:paraId="4F23253F" w14:textId="77777777" w:rsidR="001248D8" w:rsidRPr="00447919" w:rsidRDefault="001248D8" w:rsidP="001248D8">
      <w:pPr>
        <w:spacing w:line="440" w:lineRule="exact"/>
        <w:jc w:val="both"/>
      </w:pPr>
      <w:r w:rsidRPr="00447919">
        <w:t>第</w:t>
      </w:r>
      <w:r w:rsidRPr="00447919">
        <w:t>7</w:t>
      </w:r>
      <w:r w:rsidRPr="00447919">
        <w:t>欄－自留責任準備金</w:t>
      </w:r>
    </w:p>
    <w:p w14:paraId="1258C4CC" w14:textId="77777777" w:rsidR="001248D8" w:rsidRPr="00447919" w:rsidRDefault="001248D8" w:rsidP="001248D8">
      <w:pPr>
        <w:spacing w:line="440" w:lineRule="exact"/>
        <w:ind w:leftChars="300" w:left="720"/>
        <w:jc w:val="both"/>
      </w:pPr>
      <w:r w:rsidRPr="00447919">
        <w:t>本欄係指第</w:t>
      </w:r>
      <w:r w:rsidRPr="00447919">
        <w:t>5</w:t>
      </w:r>
      <w:r w:rsidRPr="00447919">
        <w:t>欄扣除第</w:t>
      </w:r>
      <w:r w:rsidRPr="00447919">
        <w:t>6</w:t>
      </w:r>
      <w:r w:rsidRPr="00447919">
        <w:t>欄之數值。</w:t>
      </w:r>
    </w:p>
    <w:p w14:paraId="72827097" w14:textId="77777777" w:rsidR="001248D8" w:rsidRPr="00447919" w:rsidRDefault="001248D8" w:rsidP="001248D8">
      <w:pPr>
        <w:spacing w:line="440" w:lineRule="exact"/>
        <w:jc w:val="both"/>
      </w:pPr>
      <w:r w:rsidRPr="00447919">
        <w:t>第</w:t>
      </w:r>
      <w:r w:rsidRPr="00447919">
        <w:t>8</w:t>
      </w:r>
      <w:r w:rsidRPr="00447919">
        <w:t>欄－淨危險保額</w:t>
      </w:r>
    </w:p>
    <w:p w14:paraId="112650B0" w14:textId="77777777" w:rsidR="001248D8" w:rsidRPr="00447919" w:rsidRDefault="001248D8" w:rsidP="001248D8">
      <w:pPr>
        <w:spacing w:line="440" w:lineRule="exact"/>
        <w:ind w:leftChars="300" w:left="720"/>
        <w:jc w:val="both"/>
      </w:pPr>
      <w:r w:rsidRPr="00447919">
        <w:t>本欄係指第</w:t>
      </w:r>
      <w:r w:rsidRPr="00447919">
        <w:t>4</w:t>
      </w:r>
      <w:r w:rsidRPr="00447919">
        <w:t>欄扣除第</w:t>
      </w:r>
      <w:r w:rsidRPr="00447919">
        <w:t>7</w:t>
      </w:r>
      <w:r w:rsidRPr="00447919">
        <w:t>欄之數值。</w:t>
      </w:r>
    </w:p>
    <w:p w14:paraId="05F21EEC" w14:textId="77777777" w:rsidR="001248D8" w:rsidRPr="00447919" w:rsidRDefault="001248D8" w:rsidP="001248D8">
      <w:pPr>
        <w:spacing w:line="440" w:lineRule="exact"/>
        <w:jc w:val="both"/>
      </w:pPr>
      <w:r w:rsidRPr="00447919">
        <w:t>各淨危險保額項目之分類及其帳載內涵，應依保險法及其施行細則及其相關解釋函令之規定。</w:t>
      </w:r>
    </w:p>
    <w:p w14:paraId="3498F2F1" w14:textId="77777777" w:rsidR="001248D8" w:rsidRPr="00447919" w:rsidRDefault="001248D8" w:rsidP="001248D8">
      <w:pPr>
        <w:spacing w:line="440" w:lineRule="exact"/>
        <w:jc w:val="both"/>
      </w:pPr>
      <w:r w:rsidRPr="00447919">
        <w:t>第</w:t>
      </w:r>
      <w:r w:rsidRPr="00447919">
        <w:t>1</w:t>
      </w:r>
      <w:r w:rsidRPr="00447919">
        <w:t>列－個人壽險</w:t>
      </w:r>
    </w:p>
    <w:p w14:paraId="6AACCBA9" w14:textId="77777777" w:rsidR="001248D8" w:rsidRPr="00447919" w:rsidRDefault="001248D8" w:rsidP="001248D8">
      <w:pPr>
        <w:spacing w:line="440" w:lineRule="exact"/>
        <w:ind w:firstLineChars="276" w:firstLine="662"/>
        <w:jc w:val="both"/>
      </w:pPr>
      <w:r w:rsidRPr="00447919">
        <w:t>以下分為死亡保險、生死合險。</w:t>
      </w:r>
    </w:p>
    <w:p w14:paraId="020DF082" w14:textId="77777777" w:rsidR="001248D8" w:rsidRPr="00447919" w:rsidRDefault="001248D8" w:rsidP="001248D8">
      <w:pPr>
        <w:spacing w:line="440" w:lineRule="exact"/>
        <w:jc w:val="both"/>
      </w:pPr>
      <w:r w:rsidRPr="00447919">
        <w:t>第</w:t>
      </w:r>
      <w:r w:rsidRPr="00447919">
        <w:t>2</w:t>
      </w:r>
      <w:r w:rsidRPr="00447919">
        <w:t>列－死亡保險</w:t>
      </w:r>
    </w:p>
    <w:p w14:paraId="6BD06418" w14:textId="77777777" w:rsidR="001248D8" w:rsidRPr="00447919" w:rsidRDefault="001248D8" w:rsidP="001248D8">
      <w:pPr>
        <w:spacing w:line="440" w:lineRule="exact"/>
        <w:ind w:firstLineChars="276" w:firstLine="662"/>
        <w:jc w:val="both"/>
      </w:pPr>
      <w:r w:rsidRPr="00447919">
        <w:t>以下分為終身保險、定期保險。</w:t>
      </w:r>
    </w:p>
    <w:p w14:paraId="349CE7C1" w14:textId="77777777" w:rsidR="001248D8" w:rsidRPr="00447919" w:rsidRDefault="001248D8" w:rsidP="001248D8">
      <w:pPr>
        <w:spacing w:line="440" w:lineRule="exact"/>
        <w:jc w:val="both"/>
      </w:pPr>
      <w:r w:rsidRPr="00447919">
        <w:lastRenderedPageBreak/>
        <w:t>第</w:t>
      </w:r>
      <w:r w:rsidRPr="00447919">
        <w:t>3</w:t>
      </w:r>
      <w:r w:rsidRPr="00447919">
        <w:t>列</w:t>
      </w:r>
      <w:r w:rsidRPr="00447919">
        <w:t>—</w:t>
      </w:r>
      <w:r w:rsidRPr="00447919">
        <w:t>終身保險</w:t>
      </w:r>
    </w:p>
    <w:p w14:paraId="0273AB69" w14:textId="77777777" w:rsidR="001248D8" w:rsidRPr="00447919" w:rsidRDefault="001248D8" w:rsidP="001248D8">
      <w:pPr>
        <w:spacing w:line="440" w:lineRule="exact"/>
        <w:ind w:leftChars="276" w:left="662"/>
        <w:jc w:val="both"/>
      </w:pPr>
      <w:r w:rsidRPr="00447919">
        <w:t>係指以被保險人在以終身生存期間內繼續生存者為條件，由保險人給付保險金為責任之保險。</w:t>
      </w:r>
    </w:p>
    <w:p w14:paraId="2A839BE2" w14:textId="77777777" w:rsidR="001248D8" w:rsidRPr="00447919" w:rsidRDefault="001248D8" w:rsidP="001248D8">
      <w:pPr>
        <w:spacing w:line="440" w:lineRule="exact"/>
        <w:ind w:leftChars="276" w:left="662"/>
        <w:jc w:val="both"/>
      </w:pPr>
      <w:r w:rsidRPr="00447919">
        <w:t>以下分為非自由分紅保單、自由分紅保單。</w:t>
      </w:r>
    </w:p>
    <w:p w14:paraId="1600048C" w14:textId="77777777" w:rsidR="001248D8" w:rsidRPr="00447919" w:rsidRDefault="001248D8" w:rsidP="001248D8">
      <w:pPr>
        <w:spacing w:line="440" w:lineRule="exact"/>
        <w:jc w:val="both"/>
      </w:pPr>
      <w:r w:rsidRPr="00447919">
        <w:t>第</w:t>
      </w:r>
      <w:r w:rsidRPr="00447919">
        <w:t>4</w:t>
      </w:r>
      <w:r w:rsidRPr="00447919">
        <w:t>列</w:t>
      </w:r>
      <w:r w:rsidRPr="00447919">
        <w:t>—</w:t>
      </w:r>
      <w:r w:rsidRPr="00447919">
        <w:t>非自由分紅保單</w:t>
      </w:r>
    </w:p>
    <w:p w14:paraId="19BB385E" w14:textId="77777777" w:rsidR="001248D8" w:rsidRPr="00447919" w:rsidRDefault="001248D8" w:rsidP="001248D8">
      <w:pPr>
        <w:spacing w:line="440" w:lineRule="exact"/>
        <w:ind w:leftChars="276" w:left="662"/>
        <w:jc w:val="both"/>
      </w:pPr>
      <w:r w:rsidRPr="00447919">
        <w:t>係指保單分紅項目為不分紅、依據法令分紅</w:t>
      </w:r>
      <w:r w:rsidRPr="00447919">
        <w:t>(</w:t>
      </w:r>
      <w:r w:rsidRPr="00447919">
        <w:t>強制分紅</w:t>
      </w:r>
      <w:r w:rsidRPr="00447919">
        <w:t>)</w:t>
      </w:r>
      <w:r w:rsidRPr="00447919">
        <w:t>及其他非自由分紅保單。</w:t>
      </w:r>
    </w:p>
    <w:p w14:paraId="3E6E28E5" w14:textId="77777777" w:rsidR="001248D8" w:rsidRPr="00447919" w:rsidRDefault="001248D8" w:rsidP="001248D8">
      <w:pPr>
        <w:spacing w:line="440" w:lineRule="exact"/>
        <w:jc w:val="both"/>
      </w:pPr>
      <w:r w:rsidRPr="00447919">
        <w:t>第</w:t>
      </w:r>
      <w:r w:rsidRPr="00447919">
        <w:t>5</w:t>
      </w:r>
      <w:r w:rsidRPr="00447919">
        <w:t>列</w:t>
      </w:r>
      <w:r w:rsidRPr="00447919">
        <w:t>—</w:t>
      </w:r>
      <w:r w:rsidRPr="00447919">
        <w:t>自由分紅保單</w:t>
      </w:r>
    </w:p>
    <w:p w14:paraId="23239C41" w14:textId="77777777" w:rsidR="001248D8" w:rsidRPr="00447919" w:rsidRDefault="001248D8" w:rsidP="001248D8">
      <w:pPr>
        <w:spacing w:line="440" w:lineRule="exact"/>
        <w:ind w:leftChars="276" w:left="662"/>
        <w:jc w:val="both"/>
      </w:pPr>
      <w:r w:rsidRPr="00447919">
        <w:t>係指保單分紅方式依據公司經營績效提供保單之紅利者之保單。</w:t>
      </w:r>
    </w:p>
    <w:p w14:paraId="282E32E5" w14:textId="77777777" w:rsidR="001248D8" w:rsidRPr="00447919" w:rsidRDefault="001248D8" w:rsidP="001248D8">
      <w:pPr>
        <w:spacing w:line="440" w:lineRule="exact"/>
        <w:jc w:val="both"/>
      </w:pPr>
      <w:r w:rsidRPr="00447919">
        <w:t>第</w:t>
      </w:r>
      <w:r w:rsidRPr="00447919">
        <w:t>6</w:t>
      </w:r>
      <w:r w:rsidRPr="00447919">
        <w:t>列</w:t>
      </w:r>
      <w:r w:rsidRPr="00447919">
        <w:t>—</w:t>
      </w:r>
      <w:r w:rsidRPr="00447919">
        <w:t>定期保險</w:t>
      </w:r>
    </w:p>
    <w:p w14:paraId="0F634766" w14:textId="77777777" w:rsidR="001248D8" w:rsidRPr="00447919" w:rsidRDefault="001248D8" w:rsidP="001248D8">
      <w:pPr>
        <w:spacing w:line="440" w:lineRule="exact"/>
        <w:ind w:leftChars="276" w:left="662"/>
        <w:jc w:val="both"/>
      </w:pPr>
      <w:r w:rsidRPr="00447919">
        <w:t>係指以被保險人在約定期間內繼續生存者為條件，由保險人給付保險金為責任之保險。</w:t>
      </w:r>
    </w:p>
    <w:p w14:paraId="6EB6BD1D" w14:textId="77777777" w:rsidR="001248D8" w:rsidRPr="00447919" w:rsidRDefault="001248D8" w:rsidP="001248D8">
      <w:pPr>
        <w:spacing w:line="440" w:lineRule="exact"/>
        <w:ind w:leftChars="276" w:left="662"/>
        <w:jc w:val="both"/>
      </w:pPr>
      <w:r w:rsidRPr="00447919">
        <w:t>以下分為非自由分紅保單、自由分紅保單。</w:t>
      </w:r>
    </w:p>
    <w:p w14:paraId="7381F00D" w14:textId="77777777" w:rsidR="001248D8" w:rsidRPr="00447919" w:rsidRDefault="001248D8" w:rsidP="001248D8">
      <w:pPr>
        <w:spacing w:line="440" w:lineRule="exact"/>
        <w:jc w:val="both"/>
      </w:pPr>
      <w:r w:rsidRPr="00447919">
        <w:t>第</w:t>
      </w:r>
      <w:r w:rsidRPr="00447919">
        <w:t>9</w:t>
      </w:r>
      <w:r w:rsidRPr="00447919">
        <w:t>列－生死合險</w:t>
      </w:r>
    </w:p>
    <w:p w14:paraId="5AE31FED" w14:textId="77777777" w:rsidR="001248D8" w:rsidRPr="00447919" w:rsidRDefault="001248D8" w:rsidP="001248D8">
      <w:pPr>
        <w:pStyle w:val="aa"/>
        <w:spacing w:after="180" w:line="440" w:lineRule="exact"/>
        <w:ind w:leftChars="300" w:left="720"/>
        <w:jc w:val="both"/>
        <w:rPr>
          <w:sz w:val="24"/>
        </w:rPr>
      </w:pPr>
      <w:r w:rsidRPr="00447919">
        <w:rPr>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564CB504" w14:textId="77777777" w:rsidR="001248D8" w:rsidRPr="00447919" w:rsidRDefault="001248D8" w:rsidP="001248D8">
      <w:pPr>
        <w:spacing w:line="440" w:lineRule="exact"/>
        <w:jc w:val="both"/>
      </w:pPr>
      <w:r w:rsidRPr="00447919">
        <w:t>第</w:t>
      </w:r>
      <w:r w:rsidRPr="00447919">
        <w:t>16</w:t>
      </w:r>
      <w:r w:rsidRPr="00447919">
        <w:t>列－生存保險</w:t>
      </w:r>
    </w:p>
    <w:p w14:paraId="57C94633" w14:textId="77777777" w:rsidR="001248D8" w:rsidRPr="00447919" w:rsidRDefault="001248D8" w:rsidP="001248D8">
      <w:pPr>
        <w:pStyle w:val="aa"/>
        <w:spacing w:after="180" w:line="440" w:lineRule="exact"/>
        <w:ind w:leftChars="300" w:left="720"/>
        <w:jc w:val="both"/>
      </w:pPr>
      <w:r w:rsidRPr="00447919">
        <w:rPr>
          <w:sz w:val="24"/>
        </w:rPr>
        <w:t>係指保險業與要保人約定，被保險業於契約規定年限內持續生存時，或屆契約規定年限而仍生存時，保險業依照契約負給付保險金額之責</w:t>
      </w:r>
      <w:r w:rsidRPr="00447919">
        <w:t>。</w:t>
      </w:r>
    </w:p>
    <w:p w14:paraId="5F96F402" w14:textId="77777777" w:rsidR="001248D8" w:rsidRPr="00447919" w:rsidRDefault="001248D8" w:rsidP="001248D8">
      <w:pPr>
        <w:spacing w:line="440" w:lineRule="exact"/>
        <w:ind w:leftChars="276" w:left="662"/>
        <w:jc w:val="both"/>
      </w:pPr>
      <w:r w:rsidRPr="00447919">
        <w:t>以下分為非自由分紅保單、自由分紅保單。</w:t>
      </w:r>
    </w:p>
    <w:p w14:paraId="3D1BD6A1" w14:textId="77777777" w:rsidR="001248D8" w:rsidRPr="00447919" w:rsidRDefault="001248D8" w:rsidP="001248D8">
      <w:pPr>
        <w:spacing w:line="440" w:lineRule="exact"/>
        <w:jc w:val="both"/>
      </w:pPr>
      <w:r w:rsidRPr="00447919">
        <w:t>第</w:t>
      </w:r>
      <w:r w:rsidRPr="00447919">
        <w:t>19</w:t>
      </w:r>
      <w:r w:rsidRPr="00447919">
        <w:t>列－年金保險</w:t>
      </w:r>
    </w:p>
    <w:p w14:paraId="7005B986" w14:textId="77777777" w:rsidR="001248D8" w:rsidRPr="00447919" w:rsidRDefault="001248D8" w:rsidP="001248D8">
      <w:pPr>
        <w:pStyle w:val="aa"/>
        <w:spacing w:after="180" w:line="440" w:lineRule="exact"/>
        <w:ind w:leftChars="300" w:left="720"/>
        <w:jc w:val="both"/>
        <w:rPr>
          <w:sz w:val="24"/>
        </w:rPr>
      </w:pPr>
      <w:r w:rsidRPr="00447919">
        <w:rPr>
          <w:sz w:val="24"/>
        </w:rPr>
        <w:t>包括</w:t>
      </w:r>
      <w:r w:rsidRPr="00447919">
        <w:rPr>
          <w:sz w:val="24"/>
        </w:rPr>
        <w:t>(1)</w:t>
      </w:r>
      <w:r w:rsidRPr="00447919">
        <w:rPr>
          <w:sz w:val="24"/>
        </w:rPr>
        <w:t>依保險法第一百三十五條之一之規定，保險人於被保險人生存期間或特定期間內，依照契約一次或分期給付一定金額之保險；以及</w:t>
      </w:r>
      <w:r w:rsidRPr="00447919">
        <w:rPr>
          <w:sz w:val="24"/>
        </w:rPr>
        <w:t>(2)</w:t>
      </w:r>
      <w:r w:rsidRPr="00447919">
        <w:rPr>
          <w:sz w:val="24"/>
        </w:rPr>
        <w:t>勞退年金保險。</w:t>
      </w:r>
    </w:p>
    <w:p w14:paraId="26AB3E1F" w14:textId="77777777" w:rsidR="001248D8" w:rsidRPr="00447919" w:rsidRDefault="001248D8" w:rsidP="001248D8">
      <w:pPr>
        <w:spacing w:line="440" w:lineRule="exact"/>
        <w:jc w:val="both"/>
      </w:pPr>
      <w:r w:rsidRPr="00447919">
        <w:t>第</w:t>
      </w:r>
      <w:r w:rsidRPr="00447919">
        <w:t>20</w:t>
      </w:r>
      <w:r w:rsidRPr="00447919">
        <w:t>列－總計</w:t>
      </w:r>
    </w:p>
    <w:p w14:paraId="127AE93B" w14:textId="77777777" w:rsidR="004423B5" w:rsidRPr="00447919" w:rsidRDefault="001248D8" w:rsidP="001248D8">
      <w:pPr>
        <w:spacing w:line="440" w:lineRule="exact"/>
        <w:ind w:leftChars="300" w:left="720"/>
        <w:jc w:val="both"/>
      </w:pPr>
      <w:r w:rsidRPr="00447919">
        <w:t>本列之金額為第</w:t>
      </w:r>
      <w:r w:rsidRPr="00447919">
        <w:t>1</w:t>
      </w:r>
      <w:r w:rsidRPr="00447919">
        <w:t>列與第</w:t>
      </w:r>
      <w:r w:rsidRPr="00447919">
        <w:t>16</w:t>
      </w:r>
      <w:r w:rsidRPr="00447919">
        <w:t>列兩列加總之和。</w:t>
      </w:r>
    </w:p>
    <w:p w14:paraId="1052383B" w14:textId="77777777" w:rsidR="001248D8" w:rsidRPr="00447919" w:rsidRDefault="004423B5" w:rsidP="001248D8">
      <w:pPr>
        <w:spacing w:line="440" w:lineRule="exact"/>
        <w:ind w:leftChars="300" w:left="720"/>
        <w:jc w:val="both"/>
      </w:pPr>
      <w:r w:rsidRPr="00447919">
        <w:br w:type="page"/>
      </w:r>
    </w:p>
    <w:p w14:paraId="3D43E0F6" w14:textId="77777777" w:rsidR="00A549CB" w:rsidRPr="00E12832" w:rsidRDefault="00A549CB" w:rsidP="00A549CB">
      <w:pPr>
        <w:pStyle w:val="1"/>
        <w:spacing w:afterLines="0" w:after="0" w:line="440" w:lineRule="exact"/>
        <w:rPr>
          <w:rFonts w:ascii="Times New Roman" w:hAnsi="Times New Roman"/>
          <w:color w:val="auto"/>
        </w:rPr>
      </w:pPr>
      <w:bookmarkStart w:id="269" w:name="_Toc35619861"/>
      <w:bookmarkStart w:id="270" w:name="_Toc53498933"/>
      <w:bookmarkStart w:id="271" w:name="_Toc201752638"/>
      <w:r w:rsidRPr="00447919">
        <w:rPr>
          <w:rFonts w:ascii="Times New Roman" w:hAnsi="Times New Roman"/>
          <w:color w:val="auto"/>
        </w:rPr>
        <w:lastRenderedPageBreak/>
        <w:t>表</w:t>
      </w:r>
      <w:r w:rsidRPr="00447919">
        <w:rPr>
          <w:rFonts w:ascii="Times New Roman" w:hAnsi="Times New Roman"/>
          <w:color w:val="auto"/>
        </w:rPr>
        <w:t>30-5-3</w:t>
      </w:r>
      <w:r w:rsidRPr="00447919">
        <w:rPr>
          <w:rFonts w:ascii="Times New Roman" w:hAnsi="Times New Roman"/>
          <w:color w:val="auto"/>
        </w:rPr>
        <w:t>：</w:t>
      </w:r>
      <w:r w:rsidR="00A4180A" w:rsidRPr="00447919">
        <w:rPr>
          <w:rFonts w:ascii="Times New Roman" w:hAnsi="Times New Roman"/>
          <w:color w:val="auto"/>
        </w:rPr>
        <w:t>R</w:t>
      </w:r>
      <w:r w:rsidR="00A4180A" w:rsidRPr="00447919">
        <w:rPr>
          <w:rFonts w:ascii="Times New Roman" w:hAnsi="Times New Roman"/>
          <w:color w:val="auto"/>
          <w:lang w:eastAsia="zh-TW"/>
        </w:rPr>
        <w:t>3</w:t>
      </w:r>
      <w:r w:rsidR="00434638" w:rsidRPr="00447919">
        <w:rPr>
          <w:rFonts w:ascii="Times New Roman" w:hAnsi="Times New Roman"/>
          <w:color w:val="auto"/>
          <w:lang w:eastAsia="zh-TW"/>
        </w:rPr>
        <w:t>c</w:t>
      </w:r>
      <w:r w:rsidRPr="00E12832">
        <w:rPr>
          <w:rFonts w:ascii="Times New Roman" w:hAnsi="Times New Roman"/>
          <w:color w:val="auto"/>
        </w:rPr>
        <w:t>：</w:t>
      </w:r>
      <w:r w:rsidR="00850A3A" w:rsidRPr="00E12832">
        <w:rPr>
          <w:rFonts w:hint="eastAsia"/>
          <w:color w:val="auto"/>
        </w:rPr>
        <w:t>巨災</w:t>
      </w:r>
      <w:r w:rsidRPr="00E12832">
        <w:rPr>
          <w:rFonts w:ascii="Times New Roman" w:hAnsi="Times New Roman"/>
          <w:color w:val="auto"/>
        </w:rPr>
        <w:t>風險資本計算表</w:t>
      </w:r>
      <w:bookmarkEnd w:id="269"/>
      <w:bookmarkEnd w:id="270"/>
      <w:bookmarkEnd w:id="271"/>
    </w:p>
    <w:p w14:paraId="701A19AD" w14:textId="542143B9" w:rsidR="004423B5" w:rsidRPr="00E12832" w:rsidRDefault="004423B5" w:rsidP="004423B5">
      <w:pPr>
        <w:spacing w:line="440" w:lineRule="exact"/>
        <w:ind w:firstLine="482"/>
      </w:pPr>
      <w:r w:rsidRPr="00E12832">
        <w:rPr>
          <w:rFonts w:hint="eastAsia"/>
        </w:rPr>
        <w:t>我國自</w:t>
      </w:r>
      <w:r w:rsidRPr="00E12832">
        <w:rPr>
          <w:rFonts w:hint="eastAsia"/>
        </w:rPr>
        <w:t>2020</w:t>
      </w:r>
      <w:r w:rsidRPr="00E12832">
        <w:rPr>
          <w:rFonts w:hint="eastAsia"/>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迴歸期</w:t>
      </w:r>
      <w:r w:rsidRPr="00E12832">
        <w:rPr>
          <w:rFonts w:hint="eastAsia"/>
        </w:rPr>
        <w:t>(</w:t>
      </w:r>
      <w:r w:rsidRPr="00E12832">
        <w:rPr>
          <w:rFonts w:hint="eastAsia"/>
        </w:rPr>
        <w:t>下簡稱</w:t>
      </w:r>
      <w:r w:rsidRPr="00E12832">
        <w:rPr>
          <w:rFonts w:hint="eastAsia"/>
        </w:rPr>
        <w:t>RBC</w:t>
      </w:r>
      <w:r w:rsidRPr="00E12832">
        <w:rPr>
          <w:rFonts w:hint="eastAsia"/>
        </w:rPr>
        <w:t>天災迴歸期</w:t>
      </w:r>
      <w:r w:rsidRPr="00E12832">
        <w:rPr>
          <w:rFonts w:hint="eastAsia"/>
        </w:rPr>
        <w:t>)</w:t>
      </w:r>
      <w:r w:rsidRPr="00E12832">
        <w:rPr>
          <w:rFonts w:hint="eastAsia"/>
        </w:rPr>
        <w:t>下之損害係數，並納入分區保單天災限額、區域風險分散係數、非比例合約抵減及特殊再保安排業務等調整填報項與參數，以評估個別公司之天災風險資本。</w:t>
      </w:r>
    </w:p>
    <w:p w14:paraId="3457F9A9" w14:textId="77777777" w:rsidR="004423B5" w:rsidRPr="00E12832" w:rsidRDefault="004423B5" w:rsidP="004423B5">
      <w:pPr>
        <w:spacing w:line="440" w:lineRule="exact"/>
        <w:ind w:firstLine="482"/>
      </w:pPr>
      <w:r w:rsidRPr="00E12832">
        <w:rPr>
          <w:rFonts w:hint="eastAsia"/>
        </w:rPr>
        <w:t>第一階段</w:t>
      </w:r>
      <w:r w:rsidRPr="00E12832">
        <w:rPr>
          <w:rFonts w:hint="eastAsia"/>
        </w:rPr>
        <w:t>RBC</w:t>
      </w:r>
      <w:r w:rsidRPr="00E12832">
        <w:rPr>
          <w:rFonts w:hint="eastAsia"/>
        </w:rPr>
        <w:t>天災風險資本係於</w:t>
      </w:r>
      <w:r w:rsidRPr="00E12832">
        <w:rPr>
          <w:rFonts w:hint="eastAsia"/>
        </w:rPr>
        <w:t>2020</w:t>
      </w:r>
      <w:r w:rsidRPr="00E12832">
        <w:rPr>
          <w:rFonts w:hint="eastAsia"/>
        </w:rPr>
        <w:t>年檢查年報之納入車險及火險之地震及颱風洪水風險，第二階段</w:t>
      </w:r>
      <w:r w:rsidRPr="00E12832">
        <w:rPr>
          <w:rFonts w:hint="eastAsia"/>
        </w:rPr>
        <w:t>RBC</w:t>
      </w:r>
      <w:r w:rsidRPr="00E12832">
        <w:rPr>
          <w:rFonts w:hint="eastAsia"/>
        </w:rPr>
        <w:t>天災風險資本增加納入工程險及貨物水險之地震及颱風洪水風險，</w:t>
      </w:r>
      <w:r w:rsidR="00913C15" w:rsidRPr="00E12832">
        <w:rPr>
          <w:rFonts w:hint="eastAsia"/>
        </w:rPr>
        <w:t>第三階段</w:t>
      </w:r>
      <w:r w:rsidR="00913C15" w:rsidRPr="00E12832">
        <w:rPr>
          <w:rFonts w:hint="eastAsia"/>
        </w:rPr>
        <w:t>RBC</w:t>
      </w:r>
      <w:r w:rsidR="00913C15" w:rsidRPr="00E12832">
        <w:rPr>
          <w:rFonts w:hint="eastAsia"/>
        </w:rPr>
        <w:t>巨災風險增加納入全險種之天災風險及其他巨災風險。另，</w:t>
      </w:r>
      <w:r w:rsidR="00913C15" w:rsidRPr="00E12832">
        <w:rPr>
          <w:rFonts w:hint="eastAsia"/>
        </w:rPr>
        <w:t>RBC</w:t>
      </w:r>
      <w:r w:rsidR="00913C15" w:rsidRPr="00E12832">
        <w:rPr>
          <w:rFonts w:hint="eastAsia"/>
        </w:rPr>
        <w:t>天災風險迴歸期採</w:t>
      </w:r>
      <w:r w:rsidR="00913C15" w:rsidRPr="00E12832">
        <w:rPr>
          <w:rFonts w:hint="eastAsia"/>
        </w:rPr>
        <w:t>200</w:t>
      </w:r>
      <w:r w:rsidR="00913C15" w:rsidRPr="00E12832">
        <w:rPr>
          <w:rFonts w:hint="eastAsia"/>
        </w:rPr>
        <w:t>年計算。</w:t>
      </w:r>
    </w:p>
    <w:p w14:paraId="2E118CF5" w14:textId="77777777" w:rsidR="00A549CB" w:rsidRPr="00E12832" w:rsidRDefault="00A549CB" w:rsidP="00A549CB">
      <w:pPr>
        <w:spacing w:line="440" w:lineRule="exact"/>
        <w:ind w:firstLine="482"/>
      </w:pPr>
      <w:r w:rsidRPr="00E12832">
        <w:t>此表主要計算</w:t>
      </w:r>
      <w:r w:rsidR="00A4180A" w:rsidRPr="00E12832">
        <w:t>再保</w:t>
      </w:r>
      <w:r w:rsidRPr="00E12832">
        <w:t>險業承保業務因低頻率、高幅度之</w:t>
      </w:r>
      <w:r w:rsidR="00BE652B" w:rsidRPr="00E12832">
        <w:rPr>
          <w:rFonts w:hint="eastAsia"/>
        </w:rPr>
        <w:t>巨災</w:t>
      </w:r>
      <w:r w:rsidRPr="00E12832">
        <w:t>所遭受之損失，計算結果將匯集至表</w:t>
      </w:r>
      <w:r w:rsidRPr="00E12832">
        <w:t>30-1</w:t>
      </w:r>
      <w:r w:rsidRPr="00E12832">
        <w:t>計算總風險資本。個別公司需評估法定規範之風險及</w:t>
      </w:r>
      <w:r w:rsidR="00A359DB" w:rsidRPr="00E12832">
        <w:rPr>
          <w:rFonts w:hint="eastAsia"/>
        </w:rPr>
        <w:t>迴歸</w:t>
      </w:r>
      <w:r w:rsidRPr="00E12832">
        <w:t>期下，直接簽單業務遭受之淨自留損失，並將再保險分出損失之部分加計信用風險後之計算整體</w:t>
      </w:r>
      <w:r w:rsidR="00BE652B" w:rsidRPr="00E12832">
        <w:rPr>
          <w:rFonts w:hint="eastAsia"/>
        </w:rPr>
        <w:t>巨災</w:t>
      </w:r>
      <w:r w:rsidRPr="00E12832">
        <w:t>風險</w:t>
      </w:r>
      <w:r w:rsidR="00BE652B" w:rsidRPr="00E12832">
        <w:rPr>
          <w:rFonts w:hint="eastAsia"/>
        </w:rPr>
        <w:t>，</w:t>
      </w:r>
      <w:r w:rsidRPr="00E12832">
        <w:t>公司評估</w:t>
      </w:r>
      <w:r w:rsidR="00BE652B" w:rsidRPr="00E12832">
        <w:rPr>
          <w:rFonts w:hint="eastAsia"/>
        </w:rPr>
        <w:t>巨災</w:t>
      </w:r>
      <w:r w:rsidRPr="00E12832">
        <w:t>風險資本應符合之標準規範如下</w:t>
      </w:r>
      <w:r w:rsidRPr="00E12832">
        <w:t>:</w:t>
      </w:r>
    </w:p>
    <w:p w14:paraId="72594E32" w14:textId="77777777" w:rsidR="00A549CB" w:rsidRPr="00E12832" w:rsidRDefault="00A549CB" w:rsidP="00A549CB">
      <w:pPr>
        <w:spacing w:line="440" w:lineRule="exact"/>
      </w:pPr>
    </w:p>
    <w:p w14:paraId="6719C108" w14:textId="77777777" w:rsidR="00A4180A" w:rsidRPr="00E12832" w:rsidRDefault="00A359DB" w:rsidP="00765916">
      <w:pPr>
        <w:pStyle w:val="ac"/>
        <w:numPr>
          <w:ilvl w:val="0"/>
          <w:numId w:val="42"/>
        </w:numPr>
        <w:snapToGrid w:val="0"/>
        <w:spacing w:afterLines="0"/>
        <w:ind w:left="242" w:hanging="280"/>
        <w:rPr>
          <w:sz w:val="26"/>
          <w:szCs w:val="26"/>
        </w:rPr>
      </w:pPr>
      <w:r w:rsidRPr="00E12832">
        <w:rPr>
          <w:rFonts w:hint="eastAsia"/>
          <w:sz w:val="26"/>
          <w:szCs w:val="26"/>
          <w:u w:val="single"/>
        </w:rPr>
        <w:t>天災</w:t>
      </w:r>
      <w:r w:rsidR="00A4180A" w:rsidRPr="00E12832">
        <w:rPr>
          <w:sz w:val="26"/>
          <w:szCs w:val="26"/>
          <w:u w:val="single"/>
        </w:rPr>
        <w:t>暴險基準</w:t>
      </w:r>
      <w:r w:rsidR="00A4180A" w:rsidRPr="00E12832">
        <w:rPr>
          <w:sz w:val="26"/>
          <w:szCs w:val="26"/>
        </w:rPr>
        <w:t>：天災暴險金額採評價時點有效保單基礎，包括直接簽單及國內分進業務。</w:t>
      </w:r>
    </w:p>
    <w:p w14:paraId="620F4D42" w14:textId="77777777" w:rsidR="00A4180A" w:rsidRPr="00E12832" w:rsidRDefault="00A359DB" w:rsidP="00765916">
      <w:pPr>
        <w:pStyle w:val="ac"/>
        <w:numPr>
          <w:ilvl w:val="0"/>
          <w:numId w:val="42"/>
        </w:numPr>
        <w:snapToGrid w:val="0"/>
        <w:spacing w:afterLines="0"/>
        <w:ind w:left="242" w:hanging="280"/>
        <w:rPr>
          <w:sz w:val="26"/>
          <w:szCs w:val="26"/>
        </w:rPr>
      </w:pPr>
      <w:r w:rsidRPr="00E12832">
        <w:rPr>
          <w:rFonts w:hint="eastAsia"/>
          <w:sz w:val="26"/>
          <w:szCs w:val="26"/>
          <w:u w:val="single"/>
        </w:rPr>
        <w:t>天災</w:t>
      </w:r>
      <w:r w:rsidR="00A4180A" w:rsidRPr="00E12832">
        <w:rPr>
          <w:sz w:val="26"/>
          <w:szCs w:val="26"/>
          <w:u w:val="single"/>
        </w:rPr>
        <w:t>險種範圍</w:t>
      </w:r>
      <w:r w:rsidR="00A4180A" w:rsidRPr="00E12832">
        <w:rPr>
          <w:sz w:val="26"/>
          <w:szCs w:val="26"/>
        </w:rPr>
        <w:t>：</w:t>
      </w:r>
      <w:bookmarkStart w:id="272" w:name="_Hlk177048405"/>
      <w:r w:rsidRPr="00E12832">
        <w:rPr>
          <w:rFonts w:hint="eastAsia"/>
          <w:sz w:val="26"/>
          <w:szCs w:val="26"/>
        </w:rPr>
        <w:t>險種範圍為全險種</w:t>
      </w:r>
      <w:bookmarkEnd w:id="272"/>
      <w:r w:rsidRPr="00E12832">
        <w:rPr>
          <w:rFonts w:hint="eastAsia"/>
          <w:sz w:val="26"/>
          <w:szCs w:val="26"/>
        </w:rPr>
        <w:t>，其中</w:t>
      </w:r>
      <w:r w:rsidRPr="00E12832">
        <w:rPr>
          <w:sz w:val="26"/>
          <w:szCs w:val="26"/>
        </w:rPr>
        <w:t>商業性地震險</w:t>
      </w:r>
      <w:r w:rsidRPr="00E12832">
        <w:rPr>
          <w:sz w:val="26"/>
          <w:szCs w:val="26"/>
        </w:rPr>
        <w:t>(</w:t>
      </w:r>
      <w:r w:rsidRPr="00E12832">
        <w:rPr>
          <w:sz w:val="26"/>
          <w:szCs w:val="26"/>
        </w:rPr>
        <w:t>會計險別</w:t>
      </w:r>
      <w:r w:rsidRPr="00E12832">
        <w:rPr>
          <w:sz w:val="26"/>
          <w:szCs w:val="26"/>
        </w:rPr>
        <w:t>25</w:t>
      </w:r>
      <w:r w:rsidRPr="00E12832">
        <w:rPr>
          <w:rFonts w:hint="eastAsia"/>
          <w:sz w:val="26"/>
          <w:szCs w:val="26"/>
        </w:rPr>
        <w:t>)</w:t>
      </w:r>
      <w:r w:rsidRPr="00E12832">
        <w:rPr>
          <w:rFonts w:hint="eastAsia"/>
          <w:sz w:val="26"/>
          <w:szCs w:val="26"/>
        </w:rPr>
        <w:t>由</w:t>
      </w:r>
      <w:r w:rsidRPr="00E12832">
        <w:rPr>
          <w:sz w:val="26"/>
          <w:szCs w:val="26"/>
        </w:rPr>
        <w:t>住宅火險及商業火險拆出</w:t>
      </w:r>
      <w:r w:rsidRPr="00E12832">
        <w:rPr>
          <w:rFonts w:hint="eastAsia"/>
          <w:sz w:val="26"/>
          <w:szCs w:val="26"/>
        </w:rPr>
        <w:t>、</w:t>
      </w:r>
      <w:r w:rsidRPr="00E12832">
        <w:rPr>
          <w:sz w:val="26"/>
          <w:szCs w:val="26"/>
        </w:rPr>
        <w:t>颱風洪水險</w:t>
      </w:r>
      <w:r w:rsidRPr="00E12832">
        <w:rPr>
          <w:rFonts w:hint="eastAsia"/>
          <w:sz w:val="26"/>
          <w:szCs w:val="26"/>
        </w:rPr>
        <w:t>(</w:t>
      </w:r>
      <w:r w:rsidRPr="00E12832">
        <w:rPr>
          <w:sz w:val="26"/>
          <w:szCs w:val="26"/>
        </w:rPr>
        <w:t>會計險別</w:t>
      </w:r>
      <w:r w:rsidRPr="00E12832">
        <w:rPr>
          <w:sz w:val="26"/>
          <w:szCs w:val="26"/>
        </w:rPr>
        <w:t>28</w:t>
      </w:r>
      <w:r w:rsidRPr="00E12832">
        <w:rPr>
          <w:rFonts w:hint="eastAsia"/>
          <w:sz w:val="26"/>
          <w:szCs w:val="26"/>
        </w:rPr>
        <w:t>)</w:t>
      </w:r>
      <w:r w:rsidRPr="00E12832">
        <w:rPr>
          <w:rFonts w:hint="eastAsia"/>
          <w:sz w:val="26"/>
          <w:szCs w:val="26"/>
        </w:rPr>
        <w:t>由</w:t>
      </w:r>
      <w:r w:rsidRPr="00E12832">
        <w:rPr>
          <w:sz w:val="26"/>
          <w:szCs w:val="26"/>
        </w:rPr>
        <w:t>住宅火險及商業火險</w:t>
      </w:r>
      <w:r w:rsidRPr="00E12832">
        <w:rPr>
          <w:rFonts w:hint="eastAsia"/>
          <w:sz w:val="26"/>
          <w:szCs w:val="26"/>
        </w:rPr>
        <w:t>及</w:t>
      </w:r>
      <w:r w:rsidRPr="00E12832">
        <w:rPr>
          <w:sz w:val="26"/>
          <w:szCs w:val="26"/>
        </w:rPr>
        <w:t>自用及商用車損險拆出。</w:t>
      </w:r>
      <w:r w:rsidR="00A4180A" w:rsidRPr="00E12832">
        <w:rPr>
          <w:sz w:val="26"/>
          <w:szCs w:val="26"/>
        </w:rPr>
        <w:t>。</w:t>
      </w:r>
    </w:p>
    <w:p w14:paraId="0013D8C3"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計提標準</w:t>
      </w:r>
      <w:r w:rsidRPr="00E12832">
        <w:rPr>
          <w:sz w:val="26"/>
          <w:szCs w:val="26"/>
        </w:rPr>
        <w:t>：地震及颱風洪水損失額度均為</w:t>
      </w:r>
      <w:r w:rsidR="00A359DB" w:rsidRPr="00E12832">
        <w:rPr>
          <w:rFonts w:hint="eastAsia"/>
        </w:rPr>
        <w:t>迴歸</w:t>
      </w:r>
      <w:r w:rsidRPr="00E12832">
        <w:rPr>
          <w:sz w:val="26"/>
          <w:szCs w:val="26"/>
        </w:rPr>
        <w:t>期</w:t>
      </w:r>
      <w:r w:rsidRPr="00E12832">
        <w:rPr>
          <w:sz w:val="26"/>
          <w:szCs w:val="26"/>
        </w:rPr>
        <w:t>200</w:t>
      </w:r>
      <w:r w:rsidRPr="00E12832">
        <w:rPr>
          <w:sz w:val="26"/>
          <w:szCs w:val="26"/>
        </w:rPr>
        <w:t>年基礎。</w:t>
      </w:r>
    </w:p>
    <w:p w14:paraId="146F6704" w14:textId="77777777" w:rsidR="00A4180A" w:rsidRPr="00E12832" w:rsidRDefault="00A4180A" w:rsidP="00765916">
      <w:pPr>
        <w:pStyle w:val="ac"/>
        <w:numPr>
          <w:ilvl w:val="0"/>
          <w:numId w:val="42"/>
        </w:numPr>
        <w:snapToGrid w:val="0"/>
        <w:spacing w:afterLines="0" w:line="520" w:lineRule="exact"/>
        <w:ind w:left="238" w:hanging="278"/>
        <w:rPr>
          <w:sz w:val="26"/>
          <w:szCs w:val="26"/>
        </w:rPr>
      </w:pPr>
      <w:r w:rsidRPr="00E12832">
        <w:rPr>
          <w:sz w:val="26"/>
          <w:szCs w:val="26"/>
          <w:u w:val="single"/>
        </w:rPr>
        <w:t>天災風險資本</w:t>
      </w:r>
      <w:r w:rsidR="009C0057" w:rsidRPr="00E12832">
        <w:rPr>
          <w:sz w:val="26"/>
          <w:szCs w:val="26"/>
          <w:u w:val="single"/>
        </w:rPr>
        <w:t>及天災信用風險</w:t>
      </w:r>
      <w:r w:rsidRPr="00E12832">
        <w:rPr>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14:paraId="10CFC472" w14:textId="77777777" w:rsidR="00A4180A" w:rsidRPr="00E12832" w:rsidRDefault="00A4180A" w:rsidP="00765916">
      <w:pPr>
        <w:pStyle w:val="ac"/>
        <w:numPr>
          <w:ilvl w:val="0"/>
          <w:numId w:val="43"/>
        </w:numPr>
        <w:snapToGrid w:val="0"/>
        <w:spacing w:afterLines="0"/>
        <w:ind w:left="552" w:hanging="322"/>
        <w:rPr>
          <w:sz w:val="26"/>
          <w:szCs w:val="26"/>
        </w:rPr>
      </w:pPr>
      <w:r w:rsidRPr="00E12832">
        <w:rPr>
          <w:sz w:val="26"/>
          <w:szCs w:val="26"/>
        </w:rPr>
        <w:t>地震風險資本為</w:t>
      </w:r>
      <w:r w:rsidRPr="00E12832">
        <w:rPr>
          <w:sz w:val="26"/>
          <w:szCs w:val="26"/>
        </w:rPr>
        <w:t>[</w:t>
      </w:r>
      <w:r w:rsidRPr="00E12832">
        <w:rPr>
          <w:sz w:val="26"/>
          <w:szCs w:val="26"/>
        </w:rPr>
        <w:t>地震淨自留風險資本</w:t>
      </w:r>
      <w:r w:rsidRPr="00E12832">
        <w:rPr>
          <w:sz w:val="26"/>
          <w:szCs w:val="26"/>
        </w:rPr>
        <w:t>]</w:t>
      </w:r>
      <w:r w:rsidRPr="00E12832">
        <w:rPr>
          <w:sz w:val="26"/>
          <w:szCs w:val="26"/>
        </w:rPr>
        <w:t>。</w:t>
      </w:r>
    </w:p>
    <w:p w14:paraId="0DB00F32" w14:textId="77777777" w:rsidR="009C0057" w:rsidRPr="00E12832" w:rsidRDefault="009C0057" w:rsidP="00765916">
      <w:pPr>
        <w:pStyle w:val="ac"/>
        <w:numPr>
          <w:ilvl w:val="0"/>
          <w:numId w:val="43"/>
        </w:numPr>
        <w:snapToGrid w:val="0"/>
        <w:spacing w:afterLines="0"/>
        <w:ind w:left="552" w:hanging="322"/>
        <w:rPr>
          <w:sz w:val="26"/>
          <w:szCs w:val="26"/>
        </w:rPr>
      </w:pPr>
      <w:r w:rsidRPr="00E12832">
        <w:rPr>
          <w:sz w:val="26"/>
          <w:szCs w:val="26"/>
        </w:rPr>
        <w:t>地震信用風險為</w:t>
      </w:r>
      <w:r w:rsidRPr="00E12832">
        <w:rPr>
          <w:sz w:val="26"/>
          <w:szCs w:val="26"/>
        </w:rPr>
        <w:t>[</w:t>
      </w:r>
      <w:r w:rsidRPr="00E12832">
        <w:rPr>
          <w:sz w:val="26"/>
          <w:szCs w:val="26"/>
        </w:rPr>
        <w:t>地震再保損失乘以再保信用風險係數</w:t>
      </w:r>
      <w:r w:rsidRPr="00E12832">
        <w:rPr>
          <w:sz w:val="26"/>
          <w:szCs w:val="26"/>
        </w:rPr>
        <w:t>]</w:t>
      </w:r>
      <w:r w:rsidRPr="00E12832">
        <w:rPr>
          <w:sz w:val="26"/>
          <w:szCs w:val="26"/>
        </w:rPr>
        <w:t>。</w:t>
      </w:r>
    </w:p>
    <w:p w14:paraId="3643A0EA" w14:textId="77777777" w:rsidR="00A4180A" w:rsidRPr="00E12832" w:rsidRDefault="00A4180A" w:rsidP="00765916">
      <w:pPr>
        <w:pStyle w:val="ac"/>
        <w:numPr>
          <w:ilvl w:val="0"/>
          <w:numId w:val="43"/>
        </w:numPr>
        <w:snapToGrid w:val="0"/>
        <w:spacing w:afterLines="0"/>
        <w:ind w:left="552" w:hanging="322"/>
        <w:rPr>
          <w:sz w:val="26"/>
          <w:szCs w:val="26"/>
        </w:rPr>
      </w:pPr>
      <w:r w:rsidRPr="00E12832">
        <w:rPr>
          <w:sz w:val="26"/>
          <w:szCs w:val="26"/>
        </w:rPr>
        <w:t>颱洪風險資本為</w:t>
      </w:r>
      <w:r w:rsidRPr="00E12832">
        <w:rPr>
          <w:sz w:val="26"/>
          <w:szCs w:val="26"/>
        </w:rPr>
        <w:t>[</w:t>
      </w:r>
      <w:r w:rsidRPr="00E12832">
        <w:rPr>
          <w:sz w:val="26"/>
          <w:szCs w:val="26"/>
        </w:rPr>
        <w:t>颱洪淨自留風險資本</w:t>
      </w:r>
      <w:r w:rsidRPr="00E12832">
        <w:rPr>
          <w:sz w:val="26"/>
          <w:szCs w:val="26"/>
        </w:rPr>
        <w:t>]</w:t>
      </w:r>
      <w:r w:rsidRPr="00E12832">
        <w:rPr>
          <w:sz w:val="26"/>
          <w:szCs w:val="26"/>
        </w:rPr>
        <w:t>。</w:t>
      </w:r>
    </w:p>
    <w:p w14:paraId="5B80F7AF" w14:textId="77777777" w:rsidR="009C0057" w:rsidRPr="00E12832" w:rsidRDefault="009C0057" w:rsidP="00765916">
      <w:pPr>
        <w:pStyle w:val="ac"/>
        <w:numPr>
          <w:ilvl w:val="0"/>
          <w:numId w:val="43"/>
        </w:numPr>
        <w:snapToGrid w:val="0"/>
        <w:spacing w:afterLines="0"/>
        <w:ind w:left="552" w:hanging="322"/>
        <w:rPr>
          <w:sz w:val="26"/>
          <w:szCs w:val="26"/>
        </w:rPr>
      </w:pPr>
      <w:r w:rsidRPr="00E12832">
        <w:rPr>
          <w:sz w:val="26"/>
          <w:szCs w:val="26"/>
        </w:rPr>
        <w:t>颱洪信用風險為</w:t>
      </w:r>
      <w:r w:rsidRPr="00E12832">
        <w:rPr>
          <w:sz w:val="26"/>
          <w:szCs w:val="26"/>
        </w:rPr>
        <w:t>[</w:t>
      </w:r>
      <w:r w:rsidRPr="00E12832">
        <w:rPr>
          <w:sz w:val="26"/>
          <w:szCs w:val="26"/>
        </w:rPr>
        <w:t>颱洪再保損失乘以再保信用風險係數</w:t>
      </w:r>
      <w:r w:rsidRPr="00E12832">
        <w:rPr>
          <w:sz w:val="26"/>
          <w:szCs w:val="26"/>
        </w:rPr>
        <w:t>]</w:t>
      </w:r>
      <w:r w:rsidRPr="00E12832">
        <w:rPr>
          <w:sz w:val="26"/>
          <w:szCs w:val="26"/>
        </w:rPr>
        <w:t>。</w:t>
      </w:r>
    </w:p>
    <w:p w14:paraId="7DAAD18F"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地震或颱洪淨自留風險資本</w:t>
      </w:r>
      <w:r w:rsidRPr="00E12832">
        <w:rPr>
          <w:sz w:val="26"/>
          <w:szCs w:val="26"/>
        </w:rPr>
        <w:t>：以國際巨災模型公司</w:t>
      </w:r>
      <w:r w:rsidRPr="00E12832">
        <w:rPr>
          <w:sz w:val="26"/>
          <w:szCs w:val="26"/>
        </w:rPr>
        <w:t>RMS</w:t>
      </w:r>
      <w:r w:rsidRPr="00E12832">
        <w:rPr>
          <w:sz w:val="26"/>
          <w:szCs w:val="26"/>
        </w:rPr>
        <w:t>與</w:t>
      </w:r>
      <w:r w:rsidRPr="00E12832">
        <w:rPr>
          <w:sz w:val="26"/>
          <w:szCs w:val="26"/>
        </w:rPr>
        <w:t>AIR</w:t>
      </w:r>
      <w:r w:rsidRPr="00E12832">
        <w:rPr>
          <w:sz w:val="26"/>
          <w:szCs w:val="26"/>
        </w:rPr>
        <w:t>天災模型為基礎，依二模型</w:t>
      </w:r>
      <w:r w:rsidR="00827A8E" w:rsidRPr="00E12832">
        <w:rPr>
          <w:sz w:val="26"/>
          <w:szCs w:val="26"/>
        </w:rPr>
        <w:t>產出地震或颱風洪水風險係數</w:t>
      </w:r>
      <w:r w:rsidR="008A5604" w:rsidRPr="00E12832">
        <w:rPr>
          <w:sz w:val="26"/>
          <w:szCs w:val="26"/>
        </w:rPr>
        <w:t>計算各災害淨自留風險資本</w:t>
      </w:r>
      <w:r w:rsidRPr="00E12832">
        <w:rPr>
          <w:sz w:val="26"/>
          <w:szCs w:val="26"/>
        </w:rPr>
        <w:t>。</w:t>
      </w:r>
    </w:p>
    <w:p w14:paraId="1D3644C0"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u w:val="single"/>
        </w:rPr>
        <w:t>再保信用風險係數</w:t>
      </w:r>
      <w:r w:rsidRPr="00E12832">
        <w:rPr>
          <w:sz w:val="26"/>
          <w:szCs w:val="26"/>
        </w:rPr>
        <w:t>：比例性及非比例性再保合約均採固定風險係數</w:t>
      </w:r>
      <w:r w:rsidR="009C0057" w:rsidRPr="00E12832">
        <w:rPr>
          <w:sz w:val="26"/>
          <w:szCs w:val="26"/>
        </w:rPr>
        <w:t>1</w:t>
      </w:r>
      <w:r w:rsidRPr="00E12832">
        <w:rPr>
          <w:sz w:val="26"/>
          <w:szCs w:val="26"/>
        </w:rPr>
        <w:t>.8%</w:t>
      </w:r>
      <w:r w:rsidRPr="00E12832">
        <w:rPr>
          <w:sz w:val="26"/>
          <w:szCs w:val="26"/>
        </w:rPr>
        <w:t>計算。</w:t>
      </w:r>
    </w:p>
    <w:p w14:paraId="45F83F82" w14:textId="77777777" w:rsidR="00A4180A" w:rsidRPr="00E12832" w:rsidRDefault="00A4180A" w:rsidP="00765916">
      <w:pPr>
        <w:pStyle w:val="ac"/>
        <w:numPr>
          <w:ilvl w:val="0"/>
          <w:numId w:val="42"/>
        </w:numPr>
        <w:snapToGrid w:val="0"/>
        <w:spacing w:afterLines="0"/>
        <w:ind w:left="242" w:hanging="280"/>
        <w:rPr>
          <w:sz w:val="26"/>
          <w:szCs w:val="26"/>
        </w:rPr>
      </w:pPr>
      <w:r w:rsidRPr="00E12832">
        <w:rPr>
          <w:sz w:val="26"/>
          <w:szCs w:val="26"/>
        </w:rPr>
        <w:t>再保險業於原保險契約生效前，或擬分出保險責任開始之日前，就再保險契約之</w:t>
      </w:r>
      <w:r w:rsidRPr="00E12832">
        <w:rPr>
          <w:sz w:val="26"/>
          <w:szCs w:val="26"/>
        </w:rPr>
        <w:lastRenderedPageBreak/>
        <w:t>再保險成分、再保險費率及再保險佣金等條件，如未取得再保險人確認認受文件者，其再保險可攤回金額應依各災害類型全數計入淨自留風險計算地震或颱洪風險資本。</w:t>
      </w:r>
    </w:p>
    <w:p w14:paraId="5FA93C2F" w14:textId="77777777" w:rsidR="00EF7EA0" w:rsidRPr="00E12832" w:rsidRDefault="00EF7EA0" w:rsidP="00EF7EA0">
      <w:pPr>
        <w:pStyle w:val="ac"/>
        <w:numPr>
          <w:ilvl w:val="0"/>
          <w:numId w:val="42"/>
        </w:numPr>
        <w:snapToGrid w:val="0"/>
        <w:spacing w:afterLines="0" w:line="520" w:lineRule="exact"/>
        <w:ind w:left="238" w:hanging="278"/>
        <w:rPr>
          <w:sz w:val="26"/>
          <w:szCs w:val="26"/>
        </w:rPr>
      </w:pPr>
      <w:r w:rsidRPr="00E12832">
        <w:rPr>
          <w:rFonts w:hint="eastAsia"/>
          <w:sz w:val="26"/>
          <w:szCs w:val="26"/>
          <w:u w:val="single"/>
        </w:rPr>
        <w:t>其他巨災</w:t>
      </w:r>
      <w:r w:rsidRPr="00E12832">
        <w:rPr>
          <w:sz w:val="26"/>
          <w:szCs w:val="26"/>
          <w:u w:val="single"/>
        </w:rPr>
        <w:t>風險資本及</w:t>
      </w:r>
      <w:r w:rsidRPr="00E12832">
        <w:rPr>
          <w:rFonts w:hint="eastAsia"/>
          <w:sz w:val="26"/>
          <w:szCs w:val="26"/>
          <w:u w:val="single"/>
        </w:rPr>
        <w:t>其他巨災</w:t>
      </w:r>
      <w:r w:rsidRPr="00E12832">
        <w:rPr>
          <w:sz w:val="26"/>
          <w:szCs w:val="26"/>
          <w:u w:val="single"/>
        </w:rPr>
        <w:t>信用風險</w:t>
      </w:r>
      <w:r w:rsidRPr="00E12832">
        <w:rPr>
          <w:sz w:val="26"/>
          <w:szCs w:val="26"/>
        </w:rPr>
        <w:t>：</w:t>
      </w:r>
    </w:p>
    <w:p w14:paraId="7A76CEBB" w14:textId="77777777" w:rsidR="00EF7EA0" w:rsidRPr="00E12832" w:rsidRDefault="00E12832" w:rsidP="00EF7EA0">
      <w:pPr>
        <w:pStyle w:val="ac"/>
        <w:snapToGrid w:val="0"/>
        <w:spacing w:afterLines="0" w:line="520" w:lineRule="exact"/>
        <w:ind w:left="238" w:firstLine="0"/>
        <w:rPr>
          <w:sz w:val="26"/>
          <w:szCs w:val="26"/>
        </w:rPr>
      </w:pPr>
      <m:oMathPara>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恐怖攻擊</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貿易信用及保證保險</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傳染病</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e>
          </m:rad>
        </m:oMath>
      </m:oMathPara>
    </w:p>
    <w:p w14:paraId="3AE5DF35"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恐怖攻擊</w:t>
      </w:r>
      <w:r w:rsidRPr="00E12832">
        <w:rPr>
          <w:sz w:val="26"/>
          <w:szCs w:val="26"/>
        </w:rPr>
        <w:t>風險資本為</w:t>
      </w:r>
      <w:r w:rsidRPr="00E12832">
        <w:rPr>
          <w:sz w:val="26"/>
          <w:szCs w:val="26"/>
        </w:rPr>
        <w:t>[</w:t>
      </w:r>
      <w:r w:rsidRPr="00E12832">
        <w:rPr>
          <w:rFonts w:hint="eastAsia"/>
          <w:sz w:val="26"/>
          <w:szCs w:val="26"/>
        </w:rPr>
        <w:t>恐怖攻擊</w:t>
      </w:r>
      <w:r w:rsidRPr="00E12832">
        <w:rPr>
          <w:sz w:val="26"/>
          <w:szCs w:val="26"/>
        </w:rPr>
        <w:t>淨自留風險資本</w:t>
      </w:r>
      <w:r w:rsidRPr="00E12832">
        <w:rPr>
          <w:sz w:val="26"/>
          <w:szCs w:val="26"/>
        </w:rPr>
        <w:t>]</w:t>
      </w:r>
      <w:r w:rsidRPr="00E12832">
        <w:rPr>
          <w:sz w:val="26"/>
          <w:szCs w:val="26"/>
        </w:rPr>
        <w:t>。</w:t>
      </w:r>
    </w:p>
    <w:p w14:paraId="1FB0D716"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恐怖攻擊</w:t>
      </w:r>
      <w:r w:rsidRPr="00E12832">
        <w:rPr>
          <w:sz w:val="26"/>
          <w:szCs w:val="26"/>
        </w:rPr>
        <w:t>信用風險為</w:t>
      </w:r>
      <w:r w:rsidRPr="00E12832">
        <w:rPr>
          <w:sz w:val="26"/>
          <w:szCs w:val="26"/>
        </w:rPr>
        <w:t>[</w:t>
      </w:r>
      <w:r w:rsidRPr="00E12832">
        <w:rPr>
          <w:rFonts w:hint="eastAsia"/>
          <w:sz w:val="26"/>
          <w:szCs w:val="26"/>
        </w:rPr>
        <w:t>恐怖攻擊</w:t>
      </w:r>
      <w:r w:rsidRPr="00E12832">
        <w:rPr>
          <w:sz w:val="26"/>
          <w:szCs w:val="26"/>
        </w:rPr>
        <w:t>再保損失乘以再保信用風險係數</w:t>
      </w:r>
      <w:r w:rsidRPr="00E12832">
        <w:rPr>
          <w:sz w:val="26"/>
          <w:szCs w:val="26"/>
        </w:rPr>
        <w:t>]</w:t>
      </w:r>
      <w:r w:rsidRPr="00E12832">
        <w:rPr>
          <w:sz w:val="26"/>
          <w:szCs w:val="26"/>
        </w:rPr>
        <w:t>。</w:t>
      </w:r>
    </w:p>
    <w:p w14:paraId="5E3830DF"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貿易信用</w:t>
      </w:r>
      <w:r w:rsidR="00492D6A" w:rsidRPr="00E12832">
        <w:rPr>
          <w:rFonts w:hint="eastAsia"/>
          <w:sz w:val="26"/>
          <w:szCs w:val="26"/>
        </w:rPr>
        <w:t>及保證保險</w:t>
      </w:r>
      <w:r w:rsidRPr="00E12832">
        <w:rPr>
          <w:sz w:val="26"/>
          <w:szCs w:val="26"/>
        </w:rPr>
        <w:t>風險資本為</w:t>
      </w:r>
      <w:r w:rsidRPr="00E12832">
        <w:rPr>
          <w:sz w:val="26"/>
          <w:szCs w:val="26"/>
        </w:rPr>
        <w:t>[</w:t>
      </w:r>
      <w:r w:rsidRPr="00E12832">
        <w:rPr>
          <w:rFonts w:hint="eastAsia"/>
          <w:sz w:val="26"/>
          <w:szCs w:val="26"/>
        </w:rPr>
        <w:t>貿易信用</w:t>
      </w:r>
      <w:r w:rsidR="00492D6A" w:rsidRPr="00E12832">
        <w:rPr>
          <w:rFonts w:hint="eastAsia"/>
          <w:sz w:val="26"/>
          <w:szCs w:val="26"/>
        </w:rPr>
        <w:t>及保證保險</w:t>
      </w:r>
      <w:r w:rsidRPr="00E12832">
        <w:rPr>
          <w:sz w:val="26"/>
          <w:szCs w:val="26"/>
        </w:rPr>
        <w:t>淨自留風險資本</w:t>
      </w:r>
      <w:r w:rsidRPr="00E12832">
        <w:rPr>
          <w:sz w:val="26"/>
          <w:szCs w:val="26"/>
        </w:rPr>
        <w:t xml:space="preserve">] </w:t>
      </w:r>
      <w:r w:rsidRPr="00E12832">
        <w:rPr>
          <w:sz w:val="26"/>
          <w:szCs w:val="26"/>
        </w:rPr>
        <w:t>。</w:t>
      </w:r>
    </w:p>
    <w:p w14:paraId="2CB7B899"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貿易信用</w:t>
      </w:r>
      <w:r w:rsidR="00492D6A" w:rsidRPr="00E12832">
        <w:rPr>
          <w:rFonts w:hint="eastAsia"/>
          <w:sz w:val="26"/>
          <w:szCs w:val="26"/>
        </w:rPr>
        <w:t>及保證保險</w:t>
      </w:r>
      <w:r w:rsidRPr="00E12832">
        <w:rPr>
          <w:sz w:val="26"/>
          <w:szCs w:val="26"/>
        </w:rPr>
        <w:t>信用風險為</w:t>
      </w:r>
      <w:r w:rsidRPr="00E12832">
        <w:rPr>
          <w:sz w:val="26"/>
          <w:szCs w:val="26"/>
        </w:rPr>
        <w:t>[</w:t>
      </w:r>
      <w:r w:rsidRPr="00E12832">
        <w:rPr>
          <w:rFonts w:hint="eastAsia"/>
          <w:sz w:val="26"/>
          <w:szCs w:val="26"/>
        </w:rPr>
        <w:t>貿易信用</w:t>
      </w:r>
      <w:r w:rsidR="00492D6A" w:rsidRPr="00E12832">
        <w:rPr>
          <w:rFonts w:hint="eastAsia"/>
          <w:sz w:val="26"/>
          <w:szCs w:val="26"/>
        </w:rPr>
        <w:t>及保證保險</w:t>
      </w:r>
      <w:r w:rsidRPr="00E12832">
        <w:rPr>
          <w:sz w:val="26"/>
          <w:szCs w:val="26"/>
        </w:rPr>
        <w:t>再保損失乘以再保信用風險係數</w:t>
      </w:r>
      <w:r w:rsidRPr="00E12832">
        <w:rPr>
          <w:sz w:val="26"/>
          <w:szCs w:val="26"/>
        </w:rPr>
        <w:t>]</w:t>
      </w:r>
      <w:r w:rsidRPr="00E12832">
        <w:rPr>
          <w:sz w:val="26"/>
          <w:szCs w:val="26"/>
        </w:rPr>
        <w:t>。</w:t>
      </w:r>
    </w:p>
    <w:p w14:paraId="1F319A67"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保證保險</w:t>
      </w:r>
      <w:r w:rsidRPr="00E12832">
        <w:rPr>
          <w:sz w:val="26"/>
          <w:szCs w:val="26"/>
        </w:rPr>
        <w:t>風險資本為</w:t>
      </w:r>
      <w:r w:rsidRPr="00E12832">
        <w:rPr>
          <w:sz w:val="26"/>
          <w:szCs w:val="26"/>
        </w:rPr>
        <w:t>[</w:t>
      </w:r>
      <w:r w:rsidRPr="00E12832">
        <w:rPr>
          <w:rFonts w:hint="eastAsia"/>
          <w:sz w:val="26"/>
          <w:szCs w:val="26"/>
        </w:rPr>
        <w:t>保證保險</w:t>
      </w:r>
      <w:r w:rsidRPr="00E12832">
        <w:rPr>
          <w:sz w:val="26"/>
          <w:szCs w:val="26"/>
        </w:rPr>
        <w:t>淨自留風險資本</w:t>
      </w:r>
      <w:r w:rsidRPr="00E12832">
        <w:rPr>
          <w:sz w:val="26"/>
          <w:szCs w:val="26"/>
        </w:rPr>
        <w:t xml:space="preserve">] </w:t>
      </w:r>
      <w:r w:rsidRPr="00E12832">
        <w:rPr>
          <w:sz w:val="26"/>
          <w:szCs w:val="26"/>
        </w:rPr>
        <w:t>。</w:t>
      </w:r>
    </w:p>
    <w:p w14:paraId="4CFD2C92"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保證保險</w:t>
      </w:r>
      <w:r w:rsidRPr="00E12832">
        <w:rPr>
          <w:sz w:val="26"/>
          <w:szCs w:val="26"/>
        </w:rPr>
        <w:t>信用風險為</w:t>
      </w:r>
      <w:r w:rsidRPr="00E12832">
        <w:rPr>
          <w:sz w:val="26"/>
          <w:szCs w:val="26"/>
        </w:rPr>
        <w:t>[</w:t>
      </w:r>
      <w:r w:rsidRPr="00E12832">
        <w:rPr>
          <w:rFonts w:hint="eastAsia"/>
          <w:sz w:val="26"/>
          <w:szCs w:val="26"/>
        </w:rPr>
        <w:t>保證保險</w:t>
      </w:r>
      <w:r w:rsidRPr="00E12832">
        <w:rPr>
          <w:sz w:val="26"/>
          <w:szCs w:val="26"/>
        </w:rPr>
        <w:t>再保損失乘以再保信用風險係數</w:t>
      </w:r>
      <w:r w:rsidRPr="00E12832">
        <w:rPr>
          <w:sz w:val="26"/>
          <w:szCs w:val="26"/>
        </w:rPr>
        <w:t>]</w:t>
      </w:r>
      <w:r w:rsidRPr="00E12832">
        <w:rPr>
          <w:sz w:val="26"/>
          <w:szCs w:val="26"/>
        </w:rPr>
        <w:t>。</w:t>
      </w:r>
    </w:p>
    <w:p w14:paraId="27A3BE00"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傳染病</w:t>
      </w:r>
      <w:r w:rsidRPr="00E12832">
        <w:rPr>
          <w:sz w:val="26"/>
          <w:szCs w:val="26"/>
        </w:rPr>
        <w:t>風險資本為</w:t>
      </w:r>
      <w:r w:rsidRPr="00E12832">
        <w:rPr>
          <w:sz w:val="26"/>
          <w:szCs w:val="26"/>
        </w:rPr>
        <w:t>[</w:t>
      </w:r>
      <w:r w:rsidRPr="00E12832">
        <w:rPr>
          <w:rFonts w:hint="eastAsia"/>
          <w:sz w:val="26"/>
          <w:szCs w:val="26"/>
        </w:rPr>
        <w:t>傳染病</w:t>
      </w:r>
      <w:r w:rsidRPr="00E12832">
        <w:rPr>
          <w:sz w:val="26"/>
          <w:szCs w:val="26"/>
        </w:rPr>
        <w:t>淨自留風險資本</w:t>
      </w:r>
      <w:r w:rsidRPr="00E12832">
        <w:rPr>
          <w:sz w:val="26"/>
          <w:szCs w:val="26"/>
        </w:rPr>
        <w:t xml:space="preserve">] </w:t>
      </w:r>
      <w:r w:rsidRPr="00E12832">
        <w:rPr>
          <w:sz w:val="26"/>
          <w:szCs w:val="26"/>
        </w:rPr>
        <w:t>。</w:t>
      </w:r>
    </w:p>
    <w:p w14:paraId="4FBCBB20" w14:textId="77777777" w:rsidR="00EF7EA0" w:rsidRPr="00E12832" w:rsidRDefault="00EF7EA0" w:rsidP="00EF7EA0">
      <w:pPr>
        <w:pStyle w:val="ac"/>
        <w:numPr>
          <w:ilvl w:val="0"/>
          <w:numId w:val="43"/>
        </w:numPr>
        <w:snapToGrid w:val="0"/>
        <w:spacing w:afterLines="0"/>
        <w:ind w:left="552" w:hanging="322"/>
        <w:rPr>
          <w:sz w:val="26"/>
          <w:szCs w:val="26"/>
        </w:rPr>
      </w:pPr>
      <w:r w:rsidRPr="00E12832">
        <w:rPr>
          <w:rFonts w:hint="eastAsia"/>
          <w:sz w:val="26"/>
          <w:szCs w:val="26"/>
        </w:rPr>
        <w:t>傳染病</w:t>
      </w:r>
      <w:r w:rsidRPr="00E12832">
        <w:rPr>
          <w:sz w:val="26"/>
          <w:szCs w:val="26"/>
        </w:rPr>
        <w:t>信用風險為</w:t>
      </w:r>
      <w:r w:rsidRPr="00E12832">
        <w:rPr>
          <w:sz w:val="26"/>
          <w:szCs w:val="26"/>
        </w:rPr>
        <w:t>[</w:t>
      </w:r>
      <w:r w:rsidRPr="00E12832">
        <w:rPr>
          <w:rFonts w:hint="eastAsia"/>
          <w:sz w:val="26"/>
          <w:szCs w:val="26"/>
        </w:rPr>
        <w:t>傳染病</w:t>
      </w:r>
      <w:r w:rsidRPr="00E12832">
        <w:rPr>
          <w:sz w:val="26"/>
          <w:szCs w:val="26"/>
        </w:rPr>
        <w:t>再保損失乘以再保信用風險係數</w:t>
      </w:r>
      <w:r w:rsidRPr="00E12832">
        <w:rPr>
          <w:sz w:val="26"/>
          <w:szCs w:val="26"/>
        </w:rPr>
        <w:t>]</w:t>
      </w:r>
      <w:r w:rsidRPr="00E12832">
        <w:rPr>
          <w:sz w:val="26"/>
          <w:szCs w:val="26"/>
        </w:rPr>
        <w:t>。</w:t>
      </w:r>
    </w:p>
    <w:p w14:paraId="16638C26" w14:textId="77777777" w:rsidR="00492D6A" w:rsidRPr="00E12832" w:rsidRDefault="00EF7EA0" w:rsidP="00EF7EA0">
      <w:pPr>
        <w:pStyle w:val="ac"/>
        <w:numPr>
          <w:ilvl w:val="0"/>
          <w:numId w:val="42"/>
        </w:numPr>
        <w:snapToGrid w:val="0"/>
        <w:spacing w:afterLines="0" w:line="520" w:lineRule="exact"/>
        <w:ind w:left="238" w:hanging="278"/>
        <w:rPr>
          <w:sz w:val="26"/>
          <w:szCs w:val="26"/>
        </w:rPr>
      </w:pPr>
      <w:r w:rsidRPr="00E12832">
        <w:rPr>
          <w:rFonts w:hint="eastAsia"/>
          <w:sz w:val="26"/>
          <w:szCs w:val="26"/>
          <w:u w:val="single"/>
        </w:rPr>
        <w:t>巨災</w:t>
      </w:r>
      <w:r w:rsidRPr="00E12832">
        <w:rPr>
          <w:sz w:val="26"/>
          <w:szCs w:val="26"/>
          <w:u w:val="single"/>
        </w:rPr>
        <w:t>風險資本及</w:t>
      </w:r>
      <w:r w:rsidRPr="00E12832">
        <w:rPr>
          <w:rFonts w:hint="eastAsia"/>
          <w:sz w:val="26"/>
          <w:szCs w:val="26"/>
          <w:u w:val="single"/>
        </w:rPr>
        <w:t>巨</w:t>
      </w:r>
      <w:r w:rsidRPr="00E12832">
        <w:rPr>
          <w:sz w:val="26"/>
          <w:szCs w:val="26"/>
          <w:u w:val="single"/>
        </w:rPr>
        <w:t>災信用風險</w:t>
      </w:r>
      <w:r w:rsidRPr="00E12832">
        <w:rPr>
          <w:sz w:val="26"/>
          <w:szCs w:val="26"/>
        </w:rPr>
        <w:t>：</w:t>
      </w:r>
    </w:p>
    <w:p w14:paraId="04045943" w14:textId="77777777" w:rsidR="00320E2C" w:rsidRPr="00E12832" w:rsidRDefault="00E12832" w:rsidP="00320E2C">
      <w:pPr>
        <w:pStyle w:val="ac"/>
        <w:snapToGrid w:val="0"/>
        <w:spacing w:afterLines="0" w:line="520" w:lineRule="exact"/>
        <w:ind w:left="238" w:firstLine="0"/>
        <w:rPr>
          <w:sz w:val="26"/>
          <w:szCs w:val="26"/>
        </w:rPr>
      </w:pPr>
      <m:oMathPara>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w:rPr>
                      <w:rFonts w:ascii="Cambria Math" w:hAnsi="Cambria Math"/>
                      <w:sz w:val="26"/>
                      <w:szCs w:val="26"/>
                    </w:rPr>
                    <m:t>)</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w:rPr>
                      <w:rFonts w:ascii="Cambria Math" w:hAnsi="Cambria Math"/>
                      <w:sz w:val="26"/>
                      <w:szCs w:val="26"/>
                    </w:rPr>
                    <m:t>)</m:t>
                  </m:r>
                </m:e>
                <m:sup>
                  <m:r>
                    <w:rPr>
                      <w:rFonts w:ascii="Cambria Math" w:hAnsi="Cambria Math"/>
                      <w:sz w:val="26"/>
                      <w:szCs w:val="26"/>
                    </w:rPr>
                    <m:t>2</m:t>
                  </m:r>
                </m:sup>
              </m:sSup>
            </m:e>
          </m:rad>
        </m:oMath>
      </m:oMathPara>
    </w:p>
    <w:p w14:paraId="35E10F72" w14:textId="77777777" w:rsidR="00EF7EA0" w:rsidRPr="00E12832" w:rsidRDefault="00EF7EA0" w:rsidP="00492D6A">
      <w:pPr>
        <w:pStyle w:val="ac"/>
        <w:snapToGrid w:val="0"/>
        <w:spacing w:afterLines="0" w:line="520" w:lineRule="exact"/>
        <w:ind w:left="238" w:firstLine="0"/>
        <w:rPr>
          <w:sz w:val="26"/>
          <w:szCs w:val="26"/>
        </w:rPr>
      </w:pPr>
      <w:r w:rsidRPr="00E12832">
        <w:rPr>
          <w:sz w:val="26"/>
          <w:szCs w:val="26"/>
        </w:rPr>
        <w:fldChar w:fldCharType="begin"/>
      </w:r>
      <w:r w:rsidRPr="00E12832">
        <w:rPr>
          <w:sz w:val="26"/>
          <w:szCs w:val="26"/>
        </w:rPr>
        <w:instrText xml:space="preserve"> QUOTE </w:instrText>
      </w:r>
      <m:oMath>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rad>
                                  <m:radPr>
                                    <m:degHide m:val="1"/>
                                    <m:ctrlPr>
                                      <w:rPr>
                                        <w:rFonts w:ascii="Cambria Math" w:hAnsi="Cambria Math"/>
                                        <w:sz w:val="26"/>
                                        <w:szCs w:val="26"/>
                                      </w:rPr>
                                    </m:ctrlPr>
                                  </m:radPr>
                                  <m:deg/>
                                  <m:e>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天災風</m:t>
                </m:r>
                <m:r>
                  <m:rPr>
                    <m:sty m:val="p"/>
                  </m:rPr>
                  <w:rPr>
                    <w:rFonts w:ascii="Cambria Math" w:hAnsi="Cambria Math"/>
                    <w:sz w:val="26"/>
                    <w:szCs w:val="26"/>
                  </w:rPr>
                  <m:t>險資本</m:t>
                </m:r>
                <m:r>
                  <m:rPr>
                    <m:sty m:val="p"/>
                  </m:rPr>
                  <w:rPr>
                    <w:rFonts w:ascii="Cambria Math" w:hAnsi="Cambria Math"/>
                    <w:sz w:val="26"/>
                    <w:szCs w:val="26"/>
                  </w:rPr>
                  <m:t>)</m:t>
                </m:r>
              </m:e>
              <m:sup>
                <m:r>
                  <m:rPr>
                    <m:sty m:val="p"/>
                  </m:rPr>
                  <w:rPr>
                    <w:rFonts w:ascii="Cambria Math" w:hAnsi="Cambria Math"/>
                    <w:sz w:val="26"/>
                    <w:szCs w:val="26"/>
                  </w:rPr>
                  <m:t>2</m:t>
                </m:r>
              </m:sup>
            </m:sSup>
            <m:r>
              <m:rPr>
                <m:sty m:val="p"/>
              </m:rPr>
              <w:rPr>
                <w:rFonts w:ascii="Cambria Math" w:hAnsi="Cambria Math"/>
                <w:sz w:val="26"/>
                <w:szCs w:val="26"/>
              </w:rPr>
              <m:t>+</m:t>
            </m:r>
            <m:sSup>
              <m:sSupPr>
                <m:ctrlPr>
                  <w:rPr>
                    <w:rFonts w:ascii="Cambria Math" w:hAnsi="Cambria Math"/>
                    <w:i/>
                    <w:sz w:val="26"/>
                    <w:szCs w:val="26"/>
                  </w:rPr>
                </m:ctrlPr>
              </m:sSupPr>
              <m:e>
                <m:r>
                  <m:rPr>
                    <m:sty m:val="p"/>
                  </m:rPr>
                  <w:rPr>
                    <w:rFonts w:ascii="Cambria Math" w:hAnsi="Cambria Math"/>
                    <w:sz w:val="26"/>
                    <w:szCs w:val="26"/>
                  </w:rPr>
                  <m:t>(</m:t>
                </m:r>
                <m:r>
                  <m:rPr>
                    <m:sty m:val="p"/>
                  </m:rPr>
                  <w:rPr>
                    <w:rFonts w:ascii="Cambria Math" w:hAnsi="Cambria Math" w:hint="eastAsia"/>
                    <w:sz w:val="26"/>
                    <w:szCs w:val="26"/>
                  </w:rPr>
                  <m:t>其他巨災</m:t>
                </m:r>
                <m:r>
                  <m:rPr>
                    <m:sty m:val="p"/>
                  </m:rPr>
                  <w:rPr>
                    <w:rFonts w:ascii="Cambria Math" w:hAnsi="Cambria Math"/>
                    <w:sz w:val="26"/>
                    <w:szCs w:val="26"/>
                  </w:rPr>
                  <m:t>風險資本</m:t>
                </m:r>
                <m:r>
                  <m:rPr>
                    <m:sty m:val="p"/>
                  </m:rPr>
                  <w:rPr>
                    <w:rFonts w:ascii="Cambria Math" w:hAnsi="Cambria Math"/>
                    <w:sz w:val="26"/>
                    <w:szCs w:val="26"/>
                  </w:rPr>
                  <m:t>)</m:t>
                </m:r>
              </m:e>
              <m:sup>
                <m:r>
                  <m:rPr>
                    <m:sty m:val="p"/>
                  </m:rPr>
                  <w:rPr>
                    <w:rFonts w:ascii="Cambria Math" w:hAnsi="Cambria Math"/>
                    <w:sz w:val="26"/>
                    <w:szCs w:val="26"/>
                  </w:rPr>
                  <m:t>2</m:t>
                </m:r>
              </m:sup>
            </m:sSup>
          </m:e>
        </m:rad>
      </m:oMath>
      <w:r w:rsidRPr="00E12832">
        <w:rPr>
          <w:sz w:val="26"/>
          <w:szCs w:val="26"/>
        </w:rPr>
        <w:instrText xml:space="preserve"> </w:instrText>
      </w:r>
      <w:r w:rsidRPr="00E12832">
        <w:rPr>
          <w:sz w:val="26"/>
          <w:szCs w:val="26"/>
        </w:rPr>
        <w:fldChar w:fldCharType="end"/>
      </w:r>
    </w:p>
    <w:p w14:paraId="161A536C" w14:textId="77777777" w:rsidR="00577ACF" w:rsidRDefault="00577ACF">
      <w:pPr>
        <w:widowControl/>
        <w:spacing w:line="240" w:lineRule="auto"/>
      </w:pPr>
      <w:r>
        <w:br w:type="page"/>
      </w:r>
    </w:p>
    <w:p w14:paraId="0AFF02E5" w14:textId="77777777" w:rsidR="004423B5" w:rsidRPr="00E12832" w:rsidRDefault="00D732B4" w:rsidP="00D732B4">
      <w:pPr>
        <w:pStyle w:val="1"/>
        <w:spacing w:afterLines="0" w:after="0" w:line="440" w:lineRule="exact"/>
        <w:rPr>
          <w:rFonts w:ascii="Times New Roman" w:hAnsi="Times New Roman"/>
          <w:color w:val="auto"/>
        </w:rPr>
      </w:pPr>
      <w:bookmarkStart w:id="273" w:name="_Toc201752639"/>
      <w:r w:rsidRPr="00E12832">
        <w:rPr>
          <w:rFonts w:ascii="Times New Roman" w:hAnsi="Times New Roman"/>
          <w:color w:val="auto"/>
        </w:rPr>
        <w:lastRenderedPageBreak/>
        <w:t>表</w:t>
      </w:r>
      <w:r w:rsidRPr="00E12832">
        <w:rPr>
          <w:rFonts w:ascii="Times New Roman" w:hAnsi="Times New Roman" w:hint="eastAsia"/>
          <w:color w:val="auto"/>
        </w:rPr>
        <w:t>30-5-3-1</w:t>
      </w:r>
      <w:r w:rsidRPr="00E12832">
        <w:rPr>
          <w:rFonts w:ascii="Times New Roman" w:hAnsi="Times New Roman" w:hint="eastAsia"/>
          <w:color w:val="auto"/>
        </w:rPr>
        <w:t>：</w:t>
      </w:r>
      <w:r w:rsidR="00FA05DF" w:rsidRPr="00E12832">
        <w:rPr>
          <w:rFonts w:hint="eastAsia"/>
          <w:color w:val="auto"/>
          <w:lang w:eastAsia="zh-TW"/>
        </w:rPr>
        <w:t>天</w:t>
      </w:r>
      <w:proofErr w:type="spellStart"/>
      <w:r w:rsidR="00DC582F" w:rsidRPr="00E12832">
        <w:rPr>
          <w:rFonts w:hint="eastAsia"/>
          <w:color w:val="auto"/>
        </w:rPr>
        <w:t>災</w:t>
      </w:r>
      <w:r w:rsidRPr="00E12832">
        <w:rPr>
          <w:rFonts w:ascii="Times New Roman" w:hAnsi="Times New Roman" w:hint="eastAsia"/>
          <w:color w:val="auto"/>
        </w:rPr>
        <w:t>風險</w:t>
      </w:r>
      <w:r w:rsidR="00DC582F" w:rsidRPr="00E12832">
        <w:rPr>
          <w:rFonts w:ascii="Times New Roman" w:hAnsi="Times New Roman" w:hint="eastAsia"/>
          <w:color w:val="auto"/>
          <w:lang w:eastAsia="zh-TW"/>
        </w:rPr>
        <w:t>資本計算</w:t>
      </w:r>
      <w:proofErr w:type="spellEnd"/>
      <w:r w:rsidRPr="00E12832">
        <w:rPr>
          <w:rFonts w:ascii="Times New Roman" w:hAnsi="Times New Roman" w:hint="eastAsia"/>
          <w:color w:val="auto"/>
        </w:rPr>
        <w:t>表</w:t>
      </w:r>
      <w:bookmarkEnd w:id="273"/>
    </w:p>
    <w:p w14:paraId="741EC88E" w14:textId="77777777" w:rsidR="008C0BA3" w:rsidRPr="00E12832" w:rsidRDefault="008C0BA3" w:rsidP="008C0BA3">
      <w:pPr>
        <w:rPr>
          <w:lang w:val="x-none" w:eastAsia="x-none"/>
        </w:rPr>
      </w:pPr>
    </w:p>
    <w:p w14:paraId="19054226" w14:textId="77777777" w:rsidR="00BC75B9" w:rsidRPr="00E12832" w:rsidRDefault="00BC75B9" w:rsidP="00BC75B9">
      <w:pPr>
        <w:adjustRightInd w:val="0"/>
        <w:snapToGrid w:val="0"/>
        <w:spacing w:line="360" w:lineRule="auto"/>
        <w:ind w:left="482"/>
        <w:rPr>
          <w:sz w:val="28"/>
          <w:szCs w:val="28"/>
        </w:rPr>
      </w:pPr>
      <w:r w:rsidRPr="00E12832">
        <w:rPr>
          <w:rFonts w:hint="eastAsia"/>
          <w:sz w:val="28"/>
          <w:szCs w:val="28"/>
          <w:highlight w:val="yellow"/>
        </w:rPr>
        <w:t>此表填報各別風險屬性之曝險金額，比例再保險依保險金額為基礎；非比例再保險依責任額為基礎，以評估在</w:t>
      </w:r>
      <w:r w:rsidRPr="00E12832">
        <w:rPr>
          <w:rFonts w:hint="eastAsia"/>
          <w:sz w:val="28"/>
          <w:szCs w:val="28"/>
          <w:highlight w:val="yellow"/>
        </w:rPr>
        <w:t>RBC</w:t>
      </w:r>
      <w:r w:rsidRPr="00E12832">
        <w:rPr>
          <w:rFonts w:hint="eastAsia"/>
          <w:sz w:val="28"/>
          <w:szCs w:val="28"/>
          <w:highlight w:val="yellow"/>
        </w:rPr>
        <w:t>天災迴歸期下各種天災之分進及淨自留損失金額</w:t>
      </w:r>
      <w:r w:rsidRPr="00E12832">
        <w:rPr>
          <w:sz w:val="28"/>
          <w:szCs w:val="28"/>
          <w:highlight w:val="yellow"/>
        </w:rPr>
        <w:t>。</w:t>
      </w:r>
    </w:p>
    <w:p w14:paraId="7E0CA771" w14:textId="77777777" w:rsidR="00CF3F02" w:rsidRPr="00E12832" w:rsidRDefault="00CF3F02" w:rsidP="00CF3F02">
      <w:pPr>
        <w:adjustRightInd w:val="0"/>
        <w:snapToGrid w:val="0"/>
        <w:spacing w:beforeLines="50" w:before="180" w:afterLines="50" w:after="180"/>
        <w:ind w:left="482"/>
        <w:rPr>
          <w:b/>
          <w:sz w:val="28"/>
          <w:szCs w:val="28"/>
        </w:rPr>
      </w:pPr>
      <w:r w:rsidRPr="00E12832">
        <w:rPr>
          <w:rFonts w:hint="eastAsia"/>
          <w:b/>
          <w:sz w:val="28"/>
          <w:szCs w:val="28"/>
        </w:rPr>
        <w:t>天災風險彙整表：</w:t>
      </w:r>
    </w:p>
    <w:p w14:paraId="4680A5CB"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rPr>
        <w:t>需考慮</w:t>
      </w:r>
      <w:r w:rsidRPr="00E12832">
        <w:rPr>
          <w:rFonts w:hint="eastAsia"/>
          <w:sz w:val="28"/>
          <w:szCs w:val="28"/>
          <w:u w:val="single"/>
        </w:rPr>
        <w:t>復效保費</w:t>
      </w:r>
      <w:r w:rsidRPr="00E12832">
        <w:rPr>
          <w:rFonts w:hint="eastAsia"/>
          <w:sz w:val="28"/>
          <w:szCs w:val="28"/>
        </w:rPr>
        <w:t>及</w:t>
      </w:r>
      <w:r w:rsidRPr="00E12832">
        <w:rPr>
          <w:rFonts w:hint="eastAsia"/>
          <w:sz w:val="28"/>
          <w:szCs w:val="28"/>
          <w:u w:val="single"/>
        </w:rPr>
        <w:t>非比例再保險抵減額度</w:t>
      </w:r>
      <w:r w:rsidRPr="00E12832">
        <w:rPr>
          <w:rFonts w:hint="eastAsia"/>
          <w:sz w:val="28"/>
          <w:szCs w:val="28"/>
        </w:rPr>
        <w:t>，其中</w:t>
      </w:r>
      <w:r w:rsidRPr="00E12832">
        <w:rPr>
          <w:sz w:val="28"/>
          <w:szCs w:val="28"/>
        </w:rPr>
        <w:t>再保險抵減額度</w:t>
      </w:r>
      <w:r w:rsidRPr="00E12832">
        <w:rPr>
          <w:rFonts w:hint="eastAsia"/>
          <w:sz w:val="28"/>
          <w:szCs w:val="28"/>
        </w:rPr>
        <w:t>為</w:t>
      </w:r>
      <w:r w:rsidRPr="00E12832">
        <w:rPr>
          <w:sz w:val="28"/>
          <w:szCs w:val="28"/>
        </w:rPr>
        <w:t>填報</w:t>
      </w:r>
      <w:r w:rsidRPr="00E12832">
        <w:rPr>
          <w:sz w:val="28"/>
          <w:szCs w:val="28"/>
        </w:rPr>
        <w:t>200</w:t>
      </w:r>
      <w:r w:rsidRPr="00E12832">
        <w:rPr>
          <w:sz w:val="28"/>
          <w:szCs w:val="28"/>
        </w:rPr>
        <w:t>年迴歸期自留業務損失中，可透過非比例性再保險合約的風險抵減額度</w:t>
      </w:r>
      <w:r w:rsidRPr="00E12832">
        <w:rPr>
          <w:sz w:val="28"/>
          <w:szCs w:val="28"/>
        </w:rPr>
        <w:t>(</w:t>
      </w:r>
      <w:r w:rsidRPr="00E12832">
        <w:rPr>
          <w:sz w:val="28"/>
          <w:szCs w:val="28"/>
        </w:rPr>
        <w:t>即非比例性再保險合約可攤回賠款金額</w:t>
      </w:r>
      <w:r w:rsidRPr="00E12832">
        <w:rPr>
          <w:sz w:val="28"/>
          <w:szCs w:val="28"/>
        </w:rPr>
        <w:t>)</w:t>
      </w:r>
      <w:r w:rsidRPr="00E12832">
        <w:rPr>
          <w:sz w:val="28"/>
          <w:szCs w:val="28"/>
        </w:rPr>
        <w:t>。</w:t>
      </w:r>
    </w:p>
    <w:p w14:paraId="50652D71" w14:textId="77777777" w:rsidR="00CF3F02" w:rsidRPr="00E12832" w:rsidRDefault="00CF3F02" w:rsidP="00CF3F02">
      <w:pPr>
        <w:adjustRightInd w:val="0"/>
        <w:snapToGrid w:val="0"/>
        <w:spacing w:line="360" w:lineRule="auto"/>
        <w:ind w:left="992"/>
        <w:rPr>
          <w:sz w:val="28"/>
          <w:szCs w:val="28"/>
        </w:rPr>
      </w:pPr>
      <w:r w:rsidRPr="00E12832">
        <w:rPr>
          <w:sz w:val="28"/>
          <w:szCs w:val="28"/>
        </w:rPr>
        <w:t>例</w:t>
      </w:r>
      <w:r w:rsidRPr="00E12832">
        <w:rPr>
          <w:sz w:val="28"/>
          <w:szCs w:val="28"/>
        </w:rPr>
        <w:t xml:space="preserve">: </w:t>
      </w:r>
      <w:r w:rsidRPr="00E12832">
        <w:rPr>
          <w:sz w:val="28"/>
          <w:szCs w:val="28"/>
        </w:rPr>
        <w:t>若</w:t>
      </w:r>
      <w:r w:rsidRPr="00E12832">
        <w:rPr>
          <w:sz w:val="28"/>
          <w:szCs w:val="28"/>
        </w:rPr>
        <w:t>A</w:t>
      </w:r>
      <w:r w:rsidRPr="00E12832">
        <w:rPr>
          <w:sz w:val="28"/>
          <w:szCs w:val="28"/>
        </w:rPr>
        <w:t>公司評估</w:t>
      </w:r>
      <w:r w:rsidRPr="00E12832">
        <w:rPr>
          <w:sz w:val="28"/>
          <w:szCs w:val="28"/>
        </w:rPr>
        <w:t>200</w:t>
      </w:r>
      <w:r w:rsidRPr="00E12832">
        <w:rPr>
          <w:sz w:val="28"/>
          <w:szCs w:val="28"/>
        </w:rPr>
        <w:t>年迴歸期之自留損失評估為</w:t>
      </w:r>
      <w:r w:rsidRPr="00E12832">
        <w:rPr>
          <w:sz w:val="28"/>
          <w:szCs w:val="28"/>
        </w:rPr>
        <w:t>5.85</w:t>
      </w:r>
      <w:r w:rsidRPr="00E12832">
        <w:rPr>
          <w:sz w:val="28"/>
          <w:szCs w:val="28"/>
        </w:rPr>
        <w:t>億元，且</w:t>
      </w:r>
      <w:r w:rsidRPr="00E12832">
        <w:rPr>
          <w:sz w:val="28"/>
          <w:szCs w:val="28"/>
        </w:rPr>
        <w:t>A</w:t>
      </w:r>
      <w:r w:rsidRPr="00E12832">
        <w:rPr>
          <w:sz w:val="28"/>
          <w:szCs w:val="28"/>
        </w:rPr>
        <w:t>公司安排非比例再保合約第一層為</w:t>
      </w:r>
      <w:r w:rsidRPr="00E12832">
        <w:rPr>
          <w:sz w:val="28"/>
          <w:szCs w:val="28"/>
        </w:rPr>
        <w:t>(2</w:t>
      </w:r>
      <w:r w:rsidRPr="00E12832">
        <w:rPr>
          <w:sz w:val="28"/>
          <w:szCs w:val="28"/>
        </w:rPr>
        <w:t>億元</w:t>
      </w:r>
      <w:r w:rsidRPr="00E12832">
        <w:rPr>
          <w:sz w:val="28"/>
          <w:szCs w:val="28"/>
        </w:rPr>
        <w:t>X.S. 3</w:t>
      </w:r>
      <w:r w:rsidRPr="00E12832">
        <w:rPr>
          <w:sz w:val="28"/>
          <w:szCs w:val="28"/>
        </w:rPr>
        <w:t>億元</w:t>
      </w:r>
      <w:r w:rsidRPr="00E12832">
        <w:rPr>
          <w:sz w:val="28"/>
          <w:szCs w:val="28"/>
        </w:rPr>
        <w:t>)</w:t>
      </w:r>
      <w:r w:rsidRPr="00E12832">
        <w:rPr>
          <w:sz w:val="28"/>
          <w:szCs w:val="28"/>
        </w:rPr>
        <w:t>，第二層為</w:t>
      </w:r>
      <w:r w:rsidRPr="00E12832">
        <w:rPr>
          <w:sz w:val="28"/>
          <w:szCs w:val="28"/>
        </w:rPr>
        <w:t>(1</w:t>
      </w:r>
      <w:r w:rsidRPr="00E12832">
        <w:rPr>
          <w:sz w:val="28"/>
          <w:szCs w:val="28"/>
        </w:rPr>
        <w:t>億元</w:t>
      </w:r>
      <w:r w:rsidRPr="00E12832">
        <w:rPr>
          <w:sz w:val="28"/>
          <w:szCs w:val="28"/>
        </w:rPr>
        <w:t>X.S.5</w:t>
      </w:r>
      <w:r w:rsidRPr="00E12832">
        <w:rPr>
          <w:sz w:val="28"/>
          <w:szCs w:val="28"/>
        </w:rPr>
        <w:t>億元</w:t>
      </w:r>
      <w:r w:rsidRPr="00E12832">
        <w:rPr>
          <w:sz w:val="28"/>
          <w:szCs w:val="28"/>
        </w:rPr>
        <w:t>)</w:t>
      </w:r>
      <w:r w:rsidRPr="00E12832">
        <w:rPr>
          <w:sz w:val="28"/>
          <w:szCs w:val="28"/>
        </w:rPr>
        <w:t>，則</w:t>
      </w:r>
      <w:r w:rsidRPr="00E12832">
        <w:rPr>
          <w:sz w:val="28"/>
          <w:szCs w:val="28"/>
        </w:rPr>
        <w:t>A</w:t>
      </w:r>
      <w:r w:rsidRPr="00E12832">
        <w:rPr>
          <w:sz w:val="28"/>
          <w:szCs w:val="28"/>
        </w:rPr>
        <w:t>公司非比例性再保險合約的風險抵減額度為</w:t>
      </w:r>
      <w:r w:rsidRPr="00E12832">
        <w:rPr>
          <w:sz w:val="28"/>
          <w:szCs w:val="28"/>
        </w:rPr>
        <w:t>2.85</w:t>
      </w:r>
      <w:r w:rsidRPr="00E12832">
        <w:rPr>
          <w:sz w:val="28"/>
          <w:szCs w:val="28"/>
        </w:rPr>
        <w:t>億元，而淨自留損失為</w:t>
      </w:r>
      <w:r w:rsidRPr="00E12832">
        <w:rPr>
          <w:sz w:val="28"/>
          <w:szCs w:val="28"/>
        </w:rPr>
        <w:t>3</w:t>
      </w:r>
      <w:r w:rsidRPr="00E12832">
        <w:rPr>
          <w:sz w:val="28"/>
          <w:szCs w:val="28"/>
        </w:rPr>
        <w:t>億元。</w:t>
      </w:r>
    </w:p>
    <w:p w14:paraId="548D39F1"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u w:val="single"/>
        </w:rPr>
        <w:t>政策性地震險</w:t>
      </w:r>
      <w:r w:rsidRPr="00E12832">
        <w:rPr>
          <w:rFonts w:hint="eastAsia"/>
          <w:sz w:val="28"/>
          <w:szCs w:val="28"/>
        </w:rPr>
        <w:t>區分共保層與非共保層，共保層請填列共保認受成分之最高損失金額，非共保層應依超賠認受部分之最大可能損失</w:t>
      </w:r>
      <w:r w:rsidRPr="00E12832">
        <w:rPr>
          <w:rFonts w:hint="eastAsia"/>
          <w:sz w:val="28"/>
          <w:szCs w:val="28"/>
        </w:rPr>
        <w:t>(PML)</w:t>
      </w:r>
      <w:r w:rsidRPr="00E12832">
        <w:rPr>
          <w:rFonts w:hint="eastAsia"/>
          <w:sz w:val="28"/>
          <w:szCs w:val="28"/>
        </w:rPr>
        <w:t>填列。</w:t>
      </w:r>
    </w:p>
    <w:p w14:paraId="1F052AD2" w14:textId="77777777" w:rsidR="00BC75B9" w:rsidRPr="00E12832" w:rsidRDefault="00BC75B9" w:rsidP="00BC75B9">
      <w:pPr>
        <w:adjustRightInd w:val="0"/>
        <w:snapToGrid w:val="0"/>
        <w:spacing w:line="360" w:lineRule="auto"/>
        <w:ind w:left="992"/>
        <w:rPr>
          <w:sz w:val="28"/>
          <w:szCs w:val="28"/>
          <w:highlight w:val="yellow"/>
        </w:rPr>
      </w:pPr>
      <w:r w:rsidRPr="00E12832">
        <w:rPr>
          <w:rFonts w:hint="eastAsia"/>
          <w:sz w:val="28"/>
          <w:szCs w:val="28"/>
          <w:highlight w:val="yellow"/>
          <w:u w:val="single"/>
        </w:rPr>
        <w:t>其他險種</w:t>
      </w:r>
      <w:r w:rsidRPr="00E12832">
        <w:rPr>
          <w:rFonts w:hint="eastAsia"/>
          <w:sz w:val="28"/>
          <w:szCs w:val="28"/>
          <w:highlight w:val="yellow"/>
        </w:rPr>
        <w:t>為火險、車險、貨物水險、工程險及政策性地震險之外承保天災風險之險種</w:t>
      </w:r>
      <w:r w:rsidRPr="00E12832">
        <w:rPr>
          <w:rFonts w:hint="eastAsia"/>
          <w:sz w:val="28"/>
          <w:szCs w:val="28"/>
          <w:highlight w:val="yellow"/>
        </w:rPr>
        <w:t>(</w:t>
      </w:r>
      <w:r w:rsidRPr="00E12832">
        <w:rPr>
          <w:rFonts w:hint="eastAsia"/>
          <w:sz w:val="28"/>
          <w:szCs w:val="28"/>
          <w:highlight w:val="yellow"/>
        </w:rPr>
        <w:t>不包含傷害保險及健康保險</w:t>
      </w:r>
      <w:r w:rsidRPr="00E12832">
        <w:rPr>
          <w:rFonts w:hint="eastAsia"/>
          <w:sz w:val="28"/>
          <w:szCs w:val="28"/>
          <w:highlight w:val="yellow"/>
        </w:rPr>
        <w:t>)</w:t>
      </w:r>
      <w:r w:rsidRPr="00E12832">
        <w:rPr>
          <w:rFonts w:hint="eastAsia"/>
          <w:sz w:val="28"/>
          <w:szCs w:val="28"/>
          <w:highlight w:val="yellow"/>
        </w:rPr>
        <w:t>，其計算方法為其他險種</w:t>
      </w:r>
      <w:r w:rsidRPr="00E12832">
        <w:rPr>
          <w:rFonts w:hint="eastAsia"/>
          <w:sz w:val="28"/>
          <w:szCs w:val="28"/>
          <w:highlight w:val="yellow"/>
        </w:rPr>
        <w:t>PML</w:t>
      </w:r>
      <w:r w:rsidRPr="00E12832">
        <w:rPr>
          <w:rFonts w:hint="eastAsia"/>
          <w:sz w:val="28"/>
          <w:szCs w:val="28"/>
          <w:highlight w:val="yellow"/>
        </w:rPr>
        <w:t>對全部險種</w:t>
      </w:r>
      <w:r w:rsidRPr="00E12832">
        <w:rPr>
          <w:rFonts w:hint="eastAsia"/>
          <w:sz w:val="28"/>
          <w:szCs w:val="28"/>
          <w:highlight w:val="yellow"/>
        </w:rPr>
        <w:t>PML</w:t>
      </w:r>
      <w:r w:rsidRPr="00E12832">
        <w:rPr>
          <w:rFonts w:hint="eastAsia"/>
          <w:sz w:val="28"/>
          <w:szCs w:val="28"/>
          <w:highlight w:val="yellow"/>
        </w:rPr>
        <w:t>占比。</w:t>
      </w:r>
    </w:p>
    <w:p w14:paraId="24487B41" w14:textId="77777777" w:rsidR="00BC75B9" w:rsidRPr="00E12832" w:rsidRDefault="00BC75B9" w:rsidP="00BC75B9">
      <w:pPr>
        <w:adjustRightInd w:val="0"/>
        <w:snapToGrid w:val="0"/>
        <w:spacing w:line="360" w:lineRule="auto"/>
        <w:ind w:left="992"/>
        <w:rPr>
          <w:sz w:val="28"/>
          <w:szCs w:val="28"/>
          <w:highlight w:val="yellow"/>
        </w:rPr>
      </w:pPr>
      <w:r w:rsidRPr="00E12832">
        <w:rPr>
          <w:rFonts w:hint="eastAsia"/>
          <w:sz w:val="28"/>
          <w:szCs w:val="28"/>
          <w:highlight w:val="yellow"/>
          <w:u w:val="single"/>
        </w:rPr>
        <w:t>國外分進</w:t>
      </w:r>
      <w:r w:rsidRPr="00E12832">
        <w:rPr>
          <w:rFonts w:hint="eastAsia"/>
          <w:sz w:val="28"/>
          <w:szCs w:val="28"/>
          <w:highlight w:val="yellow"/>
        </w:rPr>
        <w:t>損失為採用</w:t>
      </w:r>
      <w:r w:rsidRPr="00E12832">
        <w:rPr>
          <w:rFonts w:hint="eastAsia"/>
          <w:sz w:val="28"/>
          <w:szCs w:val="28"/>
          <w:highlight w:val="yellow"/>
        </w:rPr>
        <w:t>AEP</w:t>
      </w:r>
      <w:r w:rsidRPr="00E12832">
        <w:rPr>
          <w:rFonts w:hint="eastAsia"/>
          <w:sz w:val="28"/>
          <w:szCs w:val="28"/>
          <w:highlight w:val="yellow"/>
        </w:rPr>
        <w:t>評估整體暴險與台灣暴險之比例計算。</w:t>
      </w:r>
    </w:p>
    <w:p w14:paraId="01059625" w14:textId="77777777" w:rsidR="00CF3F02" w:rsidRPr="00E12832" w:rsidRDefault="00CF3F02" w:rsidP="00CF3F02">
      <w:pPr>
        <w:adjustRightInd w:val="0"/>
        <w:snapToGrid w:val="0"/>
        <w:spacing w:line="360" w:lineRule="auto"/>
        <w:ind w:left="992"/>
        <w:rPr>
          <w:sz w:val="28"/>
          <w:szCs w:val="28"/>
        </w:rPr>
      </w:pPr>
      <w:r w:rsidRPr="00E12832">
        <w:rPr>
          <w:rFonts w:hint="eastAsia"/>
          <w:sz w:val="28"/>
          <w:szCs w:val="28"/>
          <w:u w:val="single"/>
        </w:rPr>
        <w:t>次要風險</w:t>
      </w:r>
      <w:r w:rsidRPr="00E12832">
        <w:rPr>
          <w:rFonts w:hint="eastAsia"/>
          <w:sz w:val="28"/>
          <w:szCs w:val="28"/>
        </w:rPr>
        <w:t>將在淨自留損失淨額中反應，此處假設次要風險所致損失為全自留，故不計入巨災信用風險。</w:t>
      </w:r>
    </w:p>
    <w:p w14:paraId="4E5DC35C" w14:textId="77777777" w:rsidR="00CF3F02" w:rsidRPr="007C3209" w:rsidRDefault="00CF3F02" w:rsidP="00CF3F02">
      <w:pPr>
        <w:adjustRightInd w:val="0"/>
        <w:snapToGrid w:val="0"/>
        <w:spacing w:line="360" w:lineRule="auto"/>
        <w:ind w:left="482"/>
        <w:rPr>
          <w:color w:val="FF0000"/>
          <w:sz w:val="28"/>
          <w:szCs w:val="28"/>
        </w:rPr>
      </w:pPr>
    </w:p>
    <w:p w14:paraId="7E1C89EB"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車火及工程險</w:t>
      </w:r>
      <w:r w:rsidRPr="00447919">
        <w:rPr>
          <w:b/>
          <w:sz w:val="28"/>
          <w:szCs w:val="28"/>
        </w:rPr>
        <w:t>災害別各業務分進及自留曝險金額表</w:t>
      </w:r>
      <w:r w:rsidRPr="00447919">
        <w:rPr>
          <w:rFonts w:hint="eastAsia"/>
          <w:b/>
          <w:sz w:val="28"/>
          <w:szCs w:val="28"/>
        </w:rPr>
        <w:t>：</w:t>
      </w:r>
    </w:p>
    <w:p w14:paraId="27E3FE73" w14:textId="77777777" w:rsidR="008C0BA3" w:rsidRPr="00447919" w:rsidRDefault="008C0BA3" w:rsidP="008C0BA3">
      <w:pPr>
        <w:adjustRightInd w:val="0"/>
        <w:snapToGrid w:val="0"/>
        <w:spacing w:line="360" w:lineRule="auto"/>
        <w:ind w:left="992"/>
        <w:rPr>
          <w:sz w:val="28"/>
          <w:szCs w:val="28"/>
        </w:rPr>
      </w:pPr>
      <w:r w:rsidRPr="00447919">
        <w:rPr>
          <w:sz w:val="28"/>
          <w:szCs w:val="28"/>
        </w:rPr>
        <w:t>填報報導日前承保天災之分進及自留業務天災曝險金額，填報業務</w:t>
      </w:r>
      <w:r w:rsidRPr="00447919">
        <w:rPr>
          <w:sz w:val="28"/>
          <w:szCs w:val="28"/>
        </w:rPr>
        <w:lastRenderedPageBreak/>
        <w:t>範圍包括</w:t>
      </w:r>
      <w:r w:rsidRPr="00447919">
        <w:rPr>
          <w:rFonts w:hint="eastAsia"/>
          <w:sz w:val="28"/>
          <w:szCs w:val="28"/>
        </w:rPr>
        <w:t>分進</w:t>
      </w:r>
      <w:r w:rsidRPr="00447919">
        <w:rPr>
          <w:sz w:val="28"/>
          <w:szCs w:val="28"/>
        </w:rPr>
        <w:t>業務之</w:t>
      </w:r>
      <w:r w:rsidRPr="00447919">
        <w:rPr>
          <w:rFonts w:hint="eastAsia"/>
          <w:sz w:val="28"/>
          <w:szCs w:val="28"/>
        </w:rPr>
        <w:t>工程險</w:t>
      </w:r>
      <w:r w:rsidRPr="00447919">
        <w:rPr>
          <w:rFonts w:hint="eastAsia"/>
          <w:sz w:val="28"/>
          <w:szCs w:val="28"/>
        </w:rPr>
        <w:t>(</w:t>
      </w:r>
      <w:r w:rsidRPr="00447919">
        <w:rPr>
          <w:rFonts w:hint="eastAsia"/>
          <w:sz w:val="28"/>
          <w:szCs w:val="28"/>
        </w:rPr>
        <w:t>會計險別代碼</w:t>
      </w:r>
      <w:r w:rsidRPr="00447919">
        <w:rPr>
          <w:rFonts w:hint="eastAsia"/>
          <w:sz w:val="28"/>
          <w:szCs w:val="28"/>
        </w:rPr>
        <w:t>19)</w:t>
      </w:r>
      <w:r w:rsidRPr="00447919">
        <w:rPr>
          <w:rFonts w:hint="eastAsia"/>
          <w:sz w:val="28"/>
          <w:szCs w:val="28"/>
        </w:rPr>
        <w:t>、</w:t>
      </w:r>
      <w:r w:rsidRPr="00447919">
        <w:rPr>
          <w:sz w:val="28"/>
          <w:szCs w:val="28"/>
        </w:rPr>
        <w:t>商業地震保險</w:t>
      </w:r>
      <w:r w:rsidRPr="00447919">
        <w:rPr>
          <w:sz w:val="28"/>
          <w:szCs w:val="28"/>
        </w:rPr>
        <w:t>(</w:t>
      </w:r>
      <w:r w:rsidRPr="00447919">
        <w:rPr>
          <w:sz w:val="28"/>
          <w:szCs w:val="28"/>
        </w:rPr>
        <w:t>會計險別代碼</w:t>
      </w:r>
      <w:r w:rsidRPr="00447919">
        <w:rPr>
          <w:sz w:val="28"/>
          <w:szCs w:val="28"/>
        </w:rPr>
        <w:t>25)</w:t>
      </w:r>
      <w:r w:rsidRPr="00447919">
        <w:rPr>
          <w:sz w:val="28"/>
          <w:szCs w:val="28"/>
        </w:rPr>
        <w:t>、颱風洪水保險</w:t>
      </w:r>
      <w:r w:rsidRPr="00447919">
        <w:rPr>
          <w:sz w:val="28"/>
          <w:szCs w:val="28"/>
        </w:rPr>
        <w:t>(</w:t>
      </w:r>
      <w:r w:rsidRPr="00447919">
        <w:rPr>
          <w:sz w:val="28"/>
          <w:szCs w:val="28"/>
        </w:rPr>
        <w:t>會計險別代碼</w:t>
      </w:r>
      <w:r w:rsidRPr="00447919">
        <w:rPr>
          <w:sz w:val="28"/>
          <w:szCs w:val="28"/>
        </w:rPr>
        <w:t>28)</w:t>
      </w:r>
      <w:r w:rsidRPr="00447919">
        <w:rPr>
          <w:sz w:val="28"/>
          <w:szCs w:val="28"/>
        </w:rPr>
        <w:t>。比例再保險以保險金額為基礎，按合約及臨分業務，分別依據其風險特性填報；非比例再保險依責任額為基礎，按合約及臨分業務填報。</w:t>
      </w:r>
    </w:p>
    <w:p w14:paraId="70A541D7" w14:textId="77777777" w:rsidR="008C0BA3" w:rsidRPr="00447919" w:rsidRDefault="008C0BA3" w:rsidP="008C0BA3">
      <w:pPr>
        <w:adjustRightInd w:val="0"/>
        <w:snapToGrid w:val="0"/>
        <w:spacing w:line="360" w:lineRule="auto"/>
        <w:ind w:left="993"/>
        <w:rPr>
          <w:sz w:val="28"/>
          <w:szCs w:val="28"/>
        </w:rPr>
      </w:pPr>
      <w:r w:rsidRPr="00447919">
        <w:rPr>
          <w:sz w:val="28"/>
          <w:szCs w:val="28"/>
        </w:rPr>
        <w:t>於報導日前，承保天災之保險金額或責任限額應以分出公司所提供最新資訊填報。</w:t>
      </w:r>
    </w:p>
    <w:p w14:paraId="0EDBBA90" w14:textId="77777777" w:rsidR="008C0BA3" w:rsidRPr="00447919" w:rsidRDefault="008C0BA3" w:rsidP="008C0BA3">
      <w:pPr>
        <w:adjustRightInd w:val="0"/>
        <w:snapToGrid w:val="0"/>
        <w:spacing w:line="360" w:lineRule="auto"/>
        <w:ind w:left="992"/>
        <w:rPr>
          <w:sz w:val="28"/>
          <w:szCs w:val="28"/>
        </w:rPr>
      </w:pPr>
      <w:r w:rsidRPr="00447919">
        <w:rPr>
          <w:sz w:val="28"/>
          <w:szCs w:val="28"/>
        </w:rPr>
        <w:t>若分出公司於填報日前有重大合約條件或承保狀況變動，於考量其變動情形後，調整分出公司所提供最新資訊之曝險金額。</w:t>
      </w:r>
    </w:p>
    <w:p w14:paraId="1E90D7B1" w14:textId="77777777" w:rsidR="008C0BA3" w:rsidRPr="00447919" w:rsidRDefault="008C0BA3" w:rsidP="008C0BA3">
      <w:pPr>
        <w:adjustRightInd w:val="0"/>
        <w:snapToGrid w:val="0"/>
        <w:spacing w:line="360" w:lineRule="auto"/>
        <w:ind w:left="992"/>
        <w:rPr>
          <w:sz w:val="28"/>
          <w:szCs w:val="28"/>
        </w:rPr>
      </w:pPr>
      <w:r w:rsidRPr="00447919">
        <w:rPr>
          <w:sz w:val="28"/>
          <w:szCs w:val="28"/>
        </w:rPr>
        <w:t>例：假設</w:t>
      </w:r>
      <w:r w:rsidRPr="00447919">
        <w:rPr>
          <w:sz w:val="28"/>
          <w:szCs w:val="28"/>
        </w:rPr>
        <w:t>A</w:t>
      </w:r>
      <w:r w:rsidRPr="00447919">
        <w:rPr>
          <w:sz w:val="28"/>
          <w:szCs w:val="28"/>
        </w:rPr>
        <w:t>公司於第</w:t>
      </w:r>
      <w:r w:rsidRPr="00447919">
        <w:rPr>
          <w:sz w:val="28"/>
          <w:szCs w:val="28"/>
        </w:rPr>
        <w:t>N</w:t>
      </w:r>
      <w:r w:rsidRPr="00447919">
        <w:rPr>
          <w:sz w:val="28"/>
          <w:szCs w:val="28"/>
        </w:rPr>
        <w:t>年分出某比例性再保合約予本公司，本公司承受該合約之成分為</w:t>
      </w:r>
      <w:r w:rsidRPr="00447919">
        <w:rPr>
          <w:sz w:val="28"/>
          <w:szCs w:val="28"/>
        </w:rPr>
        <w:t>3%</w:t>
      </w:r>
      <w:r w:rsidRPr="00447919">
        <w:rPr>
          <w:sz w:val="28"/>
          <w:szCs w:val="28"/>
        </w:rPr>
        <w:t>，</w:t>
      </w:r>
      <w:r w:rsidRPr="00447919">
        <w:rPr>
          <w:sz w:val="28"/>
          <w:szCs w:val="28"/>
        </w:rPr>
        <w:t>A</w:t>
      </w:r>
      <w:r w:rsidRPr="00447919">
        <w:rPr>
          <w:sz w:val="28"/>
          <w:szCs w:val="28"/>
        </w:rPr>
        <w:t>公司提供第</w:t>
      </w:r>
      <w:r w:rsidRPr="00447919">
        <w:rPr>
          <w:sz w:val="28"/>
          <w:szCs w:val="28"/>
        </w:rPr>
        <w:t>N</w:t>
      </w:r>
      <w:r w:rsidRPr="00447919">
        <w:rPr>
          <w:sz w:val="28"/>
          <w:szCs w:val="28"/>
        </w:rPr>
        <w:t>年底該合約曝險之保險金額為</w:t>
      </w:r>
      <w:r w:rsidRPr="00447919">
        <w:rPr>
          <w:sz w:val="28"/>
          <w:szCs w:val="28"/>
        </w:rPr>
        <w:t>100M</w:t>
      </w:r>
      <w:r w:rsidRPr="00447919">
        <w:rPr>
          <w:sz w:val="28"/>
          <w:szCs w:val="28"/>
        </w:rPr>
        <w:t>；假設本公司於</w:t>
      </w:r>
      <w:r w:rsidRPr="00447919">
        <w:rPr>
          <w:sz w:val="28"/>
          <w:szCs w:val="28"/>
        </w:rPr>
        <w:t>N+1</w:t>
      </w:r>
      <w:r w:rsidRPr="00447919">
        <w:rPr>
          <w:sz w:val="28"/>
          <w:szCs w:val="28"/>
        </w:rPr>
        <w:t>年認受該合約的成分由</w:t>
      </w:r>
      <w:r w:rsidRPr="00447919">
        <w:rPr>
          <w:sz w:val="28"/>
          <w:szCs w:val="28"/>
        </w:rPr>
        <w:t>3%</w:t>
      </w:r>
      <w:r w:rsidRPr="00447919">
        <w:rPr>
          <w:sz w:val="28"/>
          <w:szCs w:val="28"/>
        </w:rPr>
        <w:t>提高至</w:t>
      </w:r>
      <w:r w:rsidRPr="00447919">
        <w:rPr>
          <w:sz w:val="28"/>
          <w:szCs w:val="28"/>
        </w:rPr>
        <w:t>6%</w:t>
      </w:r>
      <w:r w:rsidRPr="00447919">
        <w:rPr>
          <w:sz w:val="28"/>
          <w:szCs w:val="28"/>
        </w:rPr>
        <w:t>，本公司於評估該合約</w:t>
      </w:r>
      <w:r w:rsidRPr="00447919">
        <w:rPr>
          <w:sz w:val="28"/>
          <w:szCs w:val="28"/>
        </w:rPr>
        <w:t>N+1</w:t>
      </w:r>
      <w:r w:rsidRPr="00447919">
        <w:rPr>
          <w:sz w:val="28"/>
          <w:szCs w:val="28"/>
        </w:rPr>
        <w:t>年</w:t>
      </w:r>
      <w:r w:rsidRPr="00447919">
        <w:rPr>
          <w:sz w:val="28"/>
          <w:szCs w:val="28"/>
        </w:rPr>
        <w:t>6</w:t>
      </w:r>
      <w:r w:rsidRPr="00447919">
        <w:rPr>
          <w:sz w:val="28"/>
          <w:szCs w:val="28"/>
        </w:rPr>
        <w:t>月底曝險之保險金額時，若無法取得</w:t>
      </w:r>
      <w:r w:rsidRPr="00447919">
        <w:rPr>
          <w:sz w:val="28"/>
          <w:szCs w:val="28"/>
        </w:rPr>
        <w:t>A</w:t>
      </w:r>
      <w:r w:rsidRPr="00447919">
        <w:rPr>
          <w:sz w:val="28"/>
          <w:szCs w:val="28"/>
        </w:rPr>
        <w:t>公司之最新曝險資料，則以該公司第</w:t>
      </w:r>
      <w:r w:rsidRPr="00447919">
        <w:rPr>
          <w:sz w:val="28"/>
          <w:szCs w:val="28"/>
        </w:rPr>
        <w:t>N</w:t>
      </w:r>
      <w:r w:rsidRPr="00447919">
        <w:rPr>
          <w:sz w:val="28"/>
          <w:szCs w:val="28"/>
        </w:rPr>
        <w:t>年所提供最新保險金額</w:t>
      </w:r>
      <w:r w:rsidRPr="00447919">
        <w:rPr>
          <w:sz w:val="28"/>
          <w:szCs w:val="28"/>
        </w:rPr>
        <w:t>100M</w:t>
      </w:r>
      <w:r w:rsidRPr="00447919">
        <w:rPr>
          <w:sz w:val="28"/>
          <w:szCs w:val="28"/>
        </w:rPr>
        <w:t>為基礎，考量合約成分增加</w:t>
      </w:r>
      <w:r w:rsidRPr="00447919">
        <w:rPr>
          <w:sz w:val="28"/>
          <w:szCs w:val="28"/>
        </w:rPr>
        <w:t>1</w:t>
      </w:r>
      <w:r w:rsidRPr="00447919">
        <w:rPr>
          <w:sz w:val="28"/>
          <w:szCs w:val="28"/>
        </w:rPr>
        <w:t>倍，則</w:t>
      </w:r>
      <w:r w:rsidRPr="00447919">
        <w:rPr>
          <w:sz w:val="28"/>
          <w:szCs w:val="28"/>
        </w:rPr>
        <w:t>N+1</w:t>
      </w:r>
      <w:r w:rsidRPr="00447919">
        <w:rPr>
          <w:sz w:val="28"/>
          <w:szCs w:val="28"/>
        </w:rPr>
        <w:t>年</w:t>
      </w:r>
      <w:r w:rsidRPr="00447919">
        <w:rPr>
          <w:sz w:val="28"/>
          <w:szCs w:val="28"/>
        </w:rPr>
        <w:t>6</w:t>
      </w:r>
      <w:r w:rsidRPr="00447919">
        <w:rPr>
          <w:sz w:val="28"/>
          <w:szCs w:val="28"/>
        </w:rPr>
        <w:t>月底之曝險保險金額估計為</w:t>
      </w:r>
      <w:r w:rsidRPr="00447919">
        <w:rPr>
          <w:sz w:val="28"/>
          <w:szCs w:val="28"/>
        </w:rPr>
        <w:t>200M (=100M × 6%</w:t>
      </w:r>
      <w:r w:rsidRPr="00447919">
        <w:rPr>
          <w:sz w:val="28"/>
          <w:szCs w:val="28"/>
        </w:rPr>
        <w:t>／</w:t>
      </w:r>
      <w:r w:rsidRPr="00447919">
        <w:rPr>
          <w:sz w:val="28"/>
          <w:szCs w:val="28"/>
        </w:rPr>
        <w:t>3%)</w:t>
      </w:r>
      <w:r w:rsidRPr="00447919">
        <w:rPr>
          <w:sz w:val="28"/>
          <w:szCs w:val="28"/>
        </w:rPr>
        <w:t>。</w:t>
      </w:r>
    </w:p>
    <w:p w14:paraId="35AF6FAD"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貨物水險災害別分進及自留業務曝險金額表：</w:t>
      </w:r>
    </w:p>
    <w:p w14:paraId="265C198A" w14:textId="77777777" w:rsidR="008C0BA3" w:rsidRPr="00447919" w:rsidRDefault="008C0BA3" w:rsidP="008C0BA3">
      <w:pPr>
        <w:adjustRightInd w:val="0"/>
        <w:snapToGrid w:val="0"/>
        <w:spacing w:line="360" w:lineRule="auto"/>
        <w:ind w:left="992"/>
        <w:rPr>
          <w:b/>
          <w:sz w:val="28"/>
          <w:szCs w:val="28"/>
        </w:rPr>
      </w:pPr>
      <w:r w:rsidRPr="00447919">
        <w:rPr>
          <w:rFonts w:hint="eastAsia"/>
          <w:sz w:val="28"/>
          <w:szCs w:val="28"/>
        </w:rPr>
        <w:t>填報基準年度貨物水險險承保天災風險全年度所有航程保單不分貨物別之天災總暴險金額。</w:t>
      </w:r>
      <w:r w:rsidRPr="00447919">
        <w:rPr>
          <w:sz w:val="28"/>
          <w:szCs w:val="28"/>
        </w:rPr>
        <w:t>填報業務範圍包括</w:t>
      </w:r>
      <w:r w:rsidRPr="00447919">
        <w:rPr>
          <w:rFonts w:hint="eastAsia"/>
          <w:sz w:val="28"/>
          <w:szCs w:val="28"/>
        </w:rPr>
        <w:t>貨物運輸保險</w:t>
      </w:r>
      <w:r w:rsidRPr="00447919">
        <w:rPr>
          <w:sz w:val="28"/>
          <w:szCs w:val="28"/>
        </w:rPr>
        <w:t>(</w:t>
      </w:r>
      <w:r w:rsidRPr="00447919">
        <w:rPr>
          <w:sz w:val="28"/>
          <w:szCs w:val="28"/>
        </w:rPr>
        <w:t>會計險別代碼</w:t>
      </w:r>
      <w:r w:rsidRPr="00447919">
        <w:rPr>
          <w:rFonts w:hint="eastAsia"/>
          <w:sz w:val="28"/>
          <w:szCs w:val="28"/>
        </w:rPr>
        <w:t>06</w:t>
      </w:r>
      <w:r w:rsidRPr="00447919">
        <w:rPr>
          <w:sz w:val="28"/>
          <w:szCs w:val="28"/>
        </w:rPr>
        <w:t>)</w:t>
      </w:r>
      <w:r w:rsidRPr="00447919">
        <w:rPr>
          <w:sz w:val="28"/>
          <w:szCs w:val="28"/>
        </w:rPr>
        <w:t>之</w:t>
      </w:r>
      <w:r w:rsidRPr="00447919">
        <w:rPr>
          <w:rFonts w:hint="eastAsia"/>
          <w:sz w:val="28"/>
          <w:szCs w:val="28"/>
        </w:rPr>
        <w:t>分進及自留</w:t>
      </w:r>
      <w:r w:rsidRPr="00447919">
        <w:rPr>
          <w:sz w:val="28"/>
          <w:szCs w:val="28"/>
        </w:rPr>
        <w:t>業務天災保險金額</w:t>
      </w:r>
      <w:r w:rsidRPr="00447919">
        <w:rPr>
          <w:rFonts w:hint="eastAsia"/>
          <w:sz w:val="28"/>
          <w:szCs w:val="28"/>
        </w:rPr>
        <w:t>，另，若為分入再保業務，於無法取得分入保額時，得由公司以合理方法進行估算，例如採用分入保費除以市場平均費率的方式推估。</w:t>
      </w:r>
    </w:p>
    <w:p w14:paraId="364C86DE" w14:textId="77777777" w:rsidR="00CF3F02" w:rsidRDefault="00CF3F02">
      <w:pPr>
        <w:widowControl/>
        <w:spacing w:line="240" w:lineRule="auto"/>
        <w:rPr>
          <w:sz w:val="28"/>
          <w:szCs w:val="28"/>
        </w:rPr>
      </w:pPr>
      <w:r>
        <w:rPr>
          <w:sz w:val="28"/>
          <w:szCs w:val="28"/>
        </w:rPr>
        <w:br w:type="page"/>
      </w:r>
    </w:p>
    <w:p w14:paraId="30DED448" w14:textId="77777777" w:rsidR="00FA05DF" w:rsidRPr="00E12832" w:rsidRDefault="00FA05DF" w:rsidP="00FA05DF">
      <w:pPr>
        <w:pStyle w:val="1"/>
        <w:spacing w:afterLines="0" w:after="0" w:line="440" w:lineRule="exact"/>
        <w:rPr>
          <w:rFonts w:ascii="Times New Roman" w:hAnsi="Times New Roman"/>
          <w:color w:val="auto"/>
        </w:rPr>
      </w:pPr>
      <w:bookmarkStart w:id="274" w:name="_Toc201752640"/>
      <w:r w:rsidRPr="00E12832">
        <w:rPr>
          <w:rFonts w:ascii="Times New Roman" w:hAnsi="Times New Roman"/>
          <w:color w:val="auto"/>
        </w:rPr>
        <w:lastRenderedPageBreak/>
        <w:t>表</w:t>
      </w:r>
      <w:r w:rsidRPr="00E12832">
        <w:rPr>
          <w:rFonts w:ascii="Times New Roman" w:hAnsi="Times New Roman" w:hint="eastAsia"/>
          <w:color w:val="auto"/>
        </w:rPr>
        <w:t>30-5-3-</w:t>
      </w:r>
      <w:r w:rsidRPr="00E12832">
        <w:rPr>
          <w:rFonts w:ascii="Times New Roman" w:hAnsi="Times New Roman" w:hint="eastAsia"/>
          <w:color w:val="auto"/>
          <w:lang w:eastAsia="zh-TW"/>
        </w:rPr>
        <w:t>2</w:t>
      </w:r>
      <w:r w:rsidRPr="00E12832">
        <w:rPr>
          <w:rFonts w:ascii="Times New Roman" w:hAnsi="Times New Roman" w:hint="eastAsia"/>
          <w:color w:val="auto"/>
        </w:rPr>
        <w:t>：</w:t>
      </w:r>
      <w:r w:rsidRPr="00E12832">
        <w:rPr>
          <w:rFonts w:ascii="Times New Roman" w:hAnsi="Times New Roman" w:hint="eastAsia"/>
          <w:color w:val="auto"/>
          <w:lang w:eastAsia="zh-TW"/>
        </w:rPr>
        <w:t>其他巨</w:t>
      </w:r>
      <w:proofErr w:type="spellStart"/>
      <w:r w:rsidRPr="00E12832">
        <w:rPr>
          <w:rFonts w:hint="eastAsia"/>
          <w:color w:val="auto"/>
        </w:rPr>
        <w:t>災</w:t>
      </w:r>
      <w:r w:rsidRPr="00E12832">
        <w:rPr>
          <w:rFonts w:ascii="Times New Roman" w:hAnsi="Times New Roman" w:hint="eastAsia"/>
          <w:color w:val="auto"/>
        </w:rPr>
        <w:t>風險</w:t>
      </w:r>
      <w:r w:rsidRPr="00E12832">
        <w:rPr>
          <w:rFonts w:ascii="Times New Roman" w:hAnsi="Times New Roman" w:hint="eastAsia"/>
          <w:color w:val="auto"/>
          <w:lang w:eastAsia="zh-TW"/>
        </w:rPr>
        <w:t>資本計算</w:t>
      </w:r>
      <w:proofErr w:type="spellEnd"/>
      <w:r w:rsidRPr="00E12832">
        <w:rPr>
          <w:rFonts w:ascii="Times New Roman" w:hAnsi="Times New Roman" w:hint="eastAsia"/>
          <w:color w:val="auto"/>
        </w:rPr>
        <w:t>表</w:t>
      </w:r>
      <w:bookmarkEnd w:id="274"/>
    </w:p>
    <w:p w14:paraId="6F829BA1" w14:textId="77777777" w:rsidR="00FA05DF" w:rsidRPr="00E12832" w:rsidRDefault="00FA05DF">
      <w:pPr>
        <w:widowControl/>
        <w:spacing w:line="240" w:lineRule="auto"/>
        <w:rPr>
          <w:sz w:val="28"/>
          <w:szCs w:val="28"/>
          <w:lang w:val="x-none"/>
        </w:rPr>
      </w:pPr>
    </w:p>
    <w:p w14:paraId="009968A7" w14:textId="77777777" w:rsidR="002624A2" w:rsidRPr="00E12832" w:rsidRDefault="002624A2" w:rsidP="002624A2">
      <w:pPr>
        <w:adjustRightInd w:val="0"/>
        <w:snapToGrid w:val="0"/>
        <w:spacing w:line="360" w:lineRule="auto"/>
        <w:ind w:left="482"/>
        <w:rPr>
          <w:sz w:val="28"/>
          <w:szCs w:val="28"/>
        </w:rPr>
      </w:pPr>
      <w:r w:rsidRPr="00E12832">
        <w:rPr>
          <w:rFonts w:hint="eastAsia"/>
          <w:sz w:val="28"/>
          <w:szCs w:val="28"/>
        </w:rPr>
        <w:t>其他巨災風險包含恐怖攻擊風險、貿易信用</w:t>
      </w:r>
      <w:r w:rsidR="00A26576" w:rsidRPr="00E12832">
        <w:rPr>
          <w:rFonts w:hint="eastAsia"/>
          <w:sz w:val="28"/>
          <w:szCs w:val="28"/>
        </w:rPr>
        <w:t>及</w:t>
      </w:r>
      <w:r w:rsidRPr="00E12832">
        <w:rPr>
          <w:rFonts w:hint="eastAsia"/>
          <w:sz w:val="28"/>
          <w:szCs w:val="28"/>
        </w:rPr>
        <w:t>保證保險風險及傳染病風險，需分別計算毛損失與淨損失，若非重大可採簡化方法估算，但應盡可能評估</w:t>
      </w:r>
      <w:r w:rsidRPr="00E12832">
        <w:rPr>
          <w:sz w:val="28"/>
          <w:szCs w:val="28"/>
        </w:rPr>
        <w:t>。</w:t>
      </w:r>
    </w:p>
    <w:p w14:paraId="18507735" w14:textId="77777777" w:rsidR="002624A2" w:rsidRPr="00E12832" w:rsidRDefault="002624A2" w:rsidP="002624A2">
      <w:pPr>
        <w:widowControl/>
        <w:spacing w:line="440" w:lineRule="exact"/>
        <w:rPr>
          <w:b/>
          <w:bCs/>
          <w:szCs w:val="26"/>
          <w:lang w:eastAsia="x-none"/>
        </w:rPr>
      </w:pPr>
    </w:p>
    <w:p w14:paraId="61F9E9FF"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其他巨災風險之風險資本：</w:t>
      </w:r>
    </w:p>
    <w:p w14:paraId="4B92B464"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需考慮復效保費及非比例再保險抵減額度，利用「表</w:t>
      </w:r>
      <w:r w:rsidRPr="00E12832">
        <w:rPr>
          <w:rFonts w:hint="eastAsia"/>
          <w:sz w:val="28"/>
          <w:szCs w:val="28"/>
        </w:rPr>
        <w:t>30-5-</w:t>
      </w:r>
      <w:r w:rsidR="00A26576" w:rsidRPr="00E12832">
        <w:rPr>
          <w:rFonts w:hint="eastAsia"/>
          <w:sz w:val="28"/>
          <w:szCs w:val="28"/>
        </w:rPr>
        <w:t>3</w:t>
      </w:r>
      <w:r w:rsidRPr="00E12832">
        <w:rPr>
          <w:rFonts w:hint="eastAsia"/>
          <w:sz w:val="28"/>
          <w:szCs w:val="28"/>
        </w:rPr>
        <w:t>-2-3</w:t>
      </w:r>
      <w:r w:rsidRPr="00E12832">
        <w:rPr>
          <w:rFonts w:hint="eastAsia"/>
          <w:sz w:val="28"/>
          <w:szCs w:val="28"/>
        </w:rPr>
        <w:t>：其他巨災風險損失評估」計算，其中</w:t>
      </w:r>
      <w:r w:rsidR="00A76E9C" w:rsidRPr="00E12832">
        <w:rPr>
          <w:rFonts w:hint="eastAsia"/>
          <w:sz w:val="28"/>
          <w:szCs w:val="28"/>
        </w:rPr>
        <w:t>貿易信用及保證保險採自留基礎計算故沒有非比例再保險抵減額度</w:t>
      </w:r>
      <w:r w:rsidRPr="00E12832">
        <w:rPr>
          <w:rFonts w:hint="eastAsia"/>
          <w:sz w:val="28"/>
          <w:szCs w:val="28"/>
        </w:rPr>
        <w:t>。</w:t>
      </w:r>
    </w:p>
    <w:p w14:paraId="561F2CE7"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傳染病風險</w:t>
      </w:r>
      <w:r w:rsidR="00BB2149" w:rsidRPr="00E12832">
        <w:rPr>
          <w:rFonts w:hint="eastAsia"/>
          <w:sz w:val="28"/>
          <w:szCs w:val="28"/>
        </w:rPr>
        <w:t>依據公司經營業評估計提風險</w:t>
      </w:r>
      <w:r w:rsidRPr="00E12832">
        <w:rPr>
          <w:rFonts w:hint="eastAsia"/>
          <w:sz w:val="28"/>
          <w:szCs w:val="28"/>
        </w:rPr>
        <w:t>。</w:t>
      </w:r>
    </w:p>
    <w:p w14:paraId="050A8C30" w14:textId="77777777" w:rsidR="002624A2" w:rsidRPr="00E12832" w:rsidRDefault="002624A2" w:rsidP="002624A2">
      <w:pPr>
        <w:widowControl/>
        <w:spacing w:line="440" w:lineRule="exact"/>
        <w:rPr>
          <w:b/>
          <w:bCs/>
          <w:szCs w:val="26"/>
          <w:lang w:eastAsia="x-none"/>
        </w:rPr>
      </w:pPr>
    </w:p>
    <w:p w14:paraId="00B0C0FE"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傷害保險及商業火災保險之保費：</w:t>
      </w:r>
    </w:p>
    <w:p w14:paraId="17E8828E" w14:textId="77777777" w:rsidR="002624A2" w:rsidRPr="00E12832" w:rsidRDefault="002624A2" w:rsidP="002624A2">
      <w:pPr>
        <w:adjustRightInd w:val="0"/>
        <w:snapToGrid w:val="0"/>
        <w:spacing w:line="360" w:lineRule="auto"/>
        <w:ind w:left="992"/>
        <w:rPr>
          <w:sz w:val="28"/>
          <w:szCs w:val="28"/>
        </w:rPr>
      </w:pPr>
      <w:r w:rsidRPr="00E12832">
        <w:rPr>
          <w:sz w:val="28"/>
          <w:szCs w:val="28"/>
        </w:rPr>
        <w:t>填</w:t>
      </w:r>
      <w:r w:rsidRPr="00E12832">
        <w:rPr>
          <w:rFonts w:hint="eastAsia"/>
          <w:sz w:val="28"/>
          <w:szCs w:val="28"/>
        </w:rPr>
        <w:t>入公司</w:t>
      </w:r>
      <w:r w:rsidR="00C76FA3" w:rsidRPr="00E12832">
        <w:rPr>
          <w:rFonts w:hint="eastAsia"/>
          <w:sz w:val="28"/>
          <w:szCs w:val="28"/>
        </w:rPr>
        <w:t>人身相關保險</w:t>
      </w:r>
      <w:r w:rsidRPr="00E12832">
        <w:rPr>
          <w:rFonts w:hint="eastAsia"/>
          <w:sz w:val="28"/>
          <w:szCs w:val="28"/>
        </w:rPr>
        <w:t>及</w:t>
      </w:r>
      <w:r w:rsidR="00C76FA3" w:rsidRPr="00E12832">
        <w:rPr>
          <w:rFonts w:hint="eastAsia"/>
          <w:sz w:val="28"/>
          <w:szCs w:val="28"/>
        </w:rPr>
        <w:t>財產</w:t>
      </w:r>
      <w:r w:rsidRPr="00E12832">
        <w:rPr>
          <w:rFonts w:hint="eastAsia"/>
          <w:sz w:val="28"/>
          <w:szCs w:val="28"/>
        </w:rPr>
        <w:t>保險</w:t>
      </w:r>
      <w:r w:rsidR="00C76FA3" w:rsidRPr="00E12832">
        <w:rPr>
          <w:rFonts w:hint="eastAsia"/>
          <w:sz w:val="28"/>
          <w:szCs w:val="28"/>
        </w:rPr>
        <w:t>相關</w:t>
      </w:r>
      <w:r w:rsidRPr="00E12832">
        <w:rPr>
          <w:rFonts w:hint="eastAsia"/>
          <w:sz w:val="28"/>
          <w:szCs w:val="28"/>
        </w:rPr>
        <w:t>之</w:t>
      </w:r>
      <w:r w:rsidRPr="00E12832">
        <w:rPr>
          <w:rFonts w:hint="eastAsia"/>
          <w:strike/>
          <w:sz w:val="28"/>
          <w:szCs w:val="28"/>
          <w:highlight w:val="yellow"/>
        </w:rPr>
        <w:t>簽單與</w:t>
      </w:r>
      <w:r w:rsidRPr="00E12832">
        <w:rPr>
          <w:rFonts w:hint="eastAsia"/>
          <w:sz w:val="28"/>
          <w:szCs w:val="28"/>
        </w:rPr>
        <w:t>分進保費及自留保費，當填報半年報報表時，應加計前一年度下半年</w:t>
      </w:r>
      <w:r w:rsidRPr="00E12832">
        <w:rPr>
          <w:rFonts w:hint="eastAsia"/>
          <w:sz w:val="28"/>
          <w:szCs w:val="28"/>
        </w:rPr>
        <w:t>(7/1</w:t>
      </w:r>
      <w:r w:rsidRPr="00E12832">
        <w:rPr>
          <w:rFonts w:hint="eastAsia"/>
          <w:sz w:val="28"/>
          <w:szCs w:val="28"/>
        </w:rPr>
        <w:t>至</w:t>
      </w:r>
      <w:r w:rsidRPr="00E12832">
        <w:rPr>
          <w:rFonts w:hint="eastAsia"/>
          <w:sz w:val="28"/>
          <w:szCs w:val="28"/>
        </w:rPr>
        <w:t>12/31)</w:t>
      </w:r>
      <w:r w:rsidRPr="00E12832">
        <w:rPr>
          <w:rFonts w:hint="eastAsia"/>
          <w:sz w:val="28"/>
          <w:szCs w:val="28"/>
        </w:rPr>
        <w:t>金額用以表示年化後金額。</w:t>
      </w:r>
    </w:p>
    <w:p w14:paraId="4DE5307E" w14:textId="77777777" w:rsidR="002624A2" w:rsidRPr="00E12832" w:rsidRDefault="002624A2" w:rsidP="002624A2">
      <w:pPr>
        <w:widowControl/>
        <w:spacing w:line="440" w:lineRule="exact"/>
        <w:rPr>
          <w:b/>
          <w:bCs/>
          <w:szCs w:val="26"/>
          <w:lang w:eastAsia="x-none"/>
        </w:rPr>
      </w:pPr>
    </w:p>
    <w:p w14:paraId="6C822BDF"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恐怖攻擊指定情境法周邊其他財產保險：</w:t>
      </w:r>
    </w:p>
    <w:p w14:paraId="58DA074A"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恐怖攻擊風險係採用情境法評估，其情境為</w:t>
      </w:r>
      <w:r w:rsidRPr="00E12832">
        <w:rPr>
          <w:rFonts w:hint="eastAsia"/>
          <w:sz w:val="28"/>
          <w:szCs w:val="28"/>
        </w:rPr>
        <w:t>5</w:t>
      </w:r>
      <w:r w:rsidRPr="00E12832">
        <w:rPr>
          <w:rFonts w:hint="eastAsia"/>
          <w:sz w:val="28"/>
          <w:szCs w:val="28"/>
        </w:rPr>
        <w:t>噸炸藥在最大曝險集中的地理區域以半徑</w:t>
      </w:r>
      <w:r w:rsidRPr="00E12832">
        <w:rPr>
          <w:rFonts w:hint="eastAsia"/>
          <w:sz w:val="28"/>
          <w:szCs w:val="28"/>
        </w:rPr>
        <w:t>500</w:t>
      </w:r>
      <w:r w:rsidRPr="00E12832">
        <w:rPr>
          <w:rFonts w:hint="eastAsia"/>
          <w:sz w:val="28"/>
          <w:szCs w:val="28"/>
        </w:rPr>
        <w:t>公尺的範圍爆炸，</w:t>
      </w:r>
      <w:r w:rsidRPr="00E12832">
        <w:rPr>
          <w:rFonts w:hint="eastAsia"/>
          <w:sz w:val="28"/>
          <w:szCs w:val="28"/>
        </w:rPr>
        <w:t>500</w:t>
      </w:r>
      <w:r w:rsidRPr="00E12832">
        <w:rPr>
          <w:rFonts w:hint="eastAsia"/>
          <w:sz w:val="28"/>
          <w:szCs w:val="28"/>
        </w:rPr>
        <w:t>公尺內的死亡率、失能率及財產損失比例假設情境如下表：</w:t>
      </w:r>
    </w:p>
    <w:p w14:paraId="3F5696B2" w14:textId="77777777" w:rsidR="002624A2" w:rsidRPr="00E12832" w:rsidRDefault="002624A2" w:rsidP="002624A2">
      <w:pPr>
        <w:adjustRightInd w:val="0"/>
        <w:snapToGrid w:val="0"/>
        <w:spacing w:line="360" w:lineRule="auto"/>
        <w:ind w:left="992"/>
        <w:rPr>
          <w:sz w:val="28"/>
          <w:szCs w:val="28"/>
        </w:rPr>
      </w:pPr>
      <w:r w:rsidRPr="00E12832">
        <w:rPr>
          <w:sz w:val="28"/>
          <w:szCs w:val="28"/>
        </w:rPr>
        <w:t xml:space="preserve"> </w:t>
      </w:r>
      <w:r w:rsidRPr="00E12832">
        <w:rPr>
          <w:sz w:val="28"/>
          <w:szCs w:val="28"/>
        </w:rPr>
        <w:br w:type="page"/>
      </w:r>
    </w:p>
    <w:tbl>
      <w:tblPr>
        <w:tblStyle w:val="af"/>
        <w:tblW w:w="0" w:type="auto"/>
        <w:tblLook w:val="04A0" w:firstRow="1" w:lastRow="0" w:firstColumn="1" w:lastColumn="0" w:noHBand="0" w:noVBand="1"/>
      </w:tblPr>
      <w:tblGrid>
        <w:gridCol w:w="4587"/>
        <w:gridCol w:w="4587"/>
      </w:tblGrid>
      <w:tr w:rsidR="00E12832" w:rsidRPr="00E12832" w14:paraId="691F2EC4" w14:textId="77777777" w:rsidTr="00A26576">
        <w:tc>
          <w:tcPr>
            <w:tcW w:w="9174" w:type="dxa"/>
            <w:gridSpan w:val="2"/>
            <w:shd w:val="clear" w:color="auto" w:fill="BFBFBF" w:themeFill="background1" w:themeFillShade="BF"/>
          </w:tcPr>
          <w:p w14:paraId="77E00B52" w14:textId="77777777" w:rsidR="002624A2" w:rsidRPr="00E12832" w:rsidRDefault="002624A2" w:rsidP="00A26576">
            <w:pPr>
              <w:widowControl/>
              <w:jc w:val="center"/>
              <w:rPr>
                <w:sz w:val="28"/>
                <w:szCs w:val="28"/>
              </w:rPr>
            </w:pPr>
            <w:r w:rsidRPr="00E12832">
              <w:rPr>
                <w:rFonts w:hint="eastAsia"/>
                <w:sz w:val="28"/>
                <w:szCs w:val="28"/>
              </w:rPr>
              <w:lastRenderedPageBreak/>
              <w:t>死亡</w:t>
            </w:r>
          </w:p>
        </w:tc>
      </w:tr>
      <w:tr w:rsidR="00E12832" w:rsidRPr="00E12832" w14:paraId="521ADB7C" w14:textId="77777777" w:rsidTr="00A26576">
        <w:tc>
          <w:tcPr>
            <w:tcW w:w="4587" w:type="dxa"/>
          </w:tcPr>
          <w:p w14:paraId="6C51F748"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1F887C72" w14:textId="77777777" w:rsidR="002624A2" w:rsidRPr="00E12832" w:rsidRDefault="002624A2" w:rsidP="00A26576">
            <w:pPr>
              <w:widowControl/>
              <w:jc w:val="center"/>
              <w:rPr>
                <w:sz w:val="28"/>
                <w:szCs w:val="28"/>
              </w:rPr>
            </w:pPr>
            <w:r w:rsidRPr="00E12832">
              <w:rPr>
                <w:rFonts w:hint="eastAsia"/>
                <w:sz w:val="28"/>
                <w:szCs w:val="28"/>
              </w:rPr>
              <w:t>15%</w:t>
            </w:r>
          </w:p>
        </w:tc>
      </w:tr>
      <w:tr w:rsidR="00E12832" w:rsidRPr="00E12832" w14:paraId="312D15F9" w14:textId="77777777" w:rsidTr="00A26576">
        <w:tc>
          <w:tcPr>
            <w:tcW w:w="4587" w:type="dxa"/>
          </w:tcPr>
          <w:p w14:paraId="6B62F51E"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4E626E44" w14:textId="77777777" w:rsidR="002624A2" w:rsidRPr="00E12832" w:rsidRDefault="002624A2" w:rsidP="00A26576">
            <w:pPr>
              <w:widowControl/>
              <w:jc w:val="center"/>
              <w:rPr>
                <w:sz w:val="28"/>
                <w:szCs w:val="28"/>
              </w:rPr>
            </w:pPr>
            <w:r w:rsidRPr="00E12832">
              <w:rPr>
                <w:rFonts w:hint="eastAsia"/>
                <w:sz w:val="28"/>
                <w:szCs w:val="28"/>
              </w:rPr>
              <w:t>1.5%</w:t>
            </w:r>
          </w:p>
        </w:tc>
      </w:tr>
      <w:tr w:rsidR="00E12832" w:rsidRPr="00E12832" w14:paraId="7CEFE5BD" w14:textId="77777777" w:rsidTr="00A26576">
        <w:tc>
          <w:tcPr>
            <w:tcW w:w="9174" w:type="dxa"/>
            <w:gridSpan w:val="2"/>
            <w:shd w:val="clear" w:color="auto" w:fill="BFBFBF" w:themeFill="background1" w:themeFillShade="BF"/>
          </w:tcPr>
          <w:p w14:paraId="29B0C12F" w14:textId="77777777" w:rsidR="002624A2" w:rsidRPr="00E12832" w:rsidRDefault="002624A2" w:rsidP="00A26576">
            <w:pPr>
              <w:widowControl/>
              <w:jc w:val="center"/>
              <w:rPr>
                <w:sz w:val="28"/>
                <w:szCs w:val="28"/>
              </w:rPr>
            </w:pPr>
            <w:r w:rsidRPr="00E12832">
              <w:rPr>
                <w:rFonts w:hint="eastAsia"/>
                <w:sz w:val="28"/>
                <w:szCs w:val="28"/>
              </w:rPr>
              <w:t>傷害失能</w:t>
            </w:r>
          </w:p>
        </w:tc>
      </w:tr>
      <w:tr w:rsidR="00E12832" w:rsidRPr="00E12832" w14:paraId="7C2A08AB" w14:textId="77777777" w:rsidTr="00A26576">
        <w:tc>
          <w:tcPr>
            <w:tcW w:w="4587" w:type="dxa"/>
          </w:tcPr>
          <w:p w14:paraId="1A4D704F"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27DA48DD" w14:textId="77777777" w:rsidR="002624A2" w:rsidRPr="00E12832" w:rsidRDefault="002624A2" w:rsidP="00A26576">
            <w:pPr>
              <w:widowControl/>
              <w:jc w:val="center"/>
              <w:rPr>
                <w:sz w:val="28"/>
                <w:szCs w:val="28"/>
              </w:rPr>
            </w:pPr>
            <w:r w:rsidRPr="00E12832">
              <w:rPr>
                <w:rFonts w:hint="eastAsia"/>
                <w:sz w:val="28"/>
                <w:szCs w:val="28"/>
              </w:rPr>
              <w:t>20%</w:t>
            </w:r>
          </w:p>
        </w:tc>
      </w:tr>
      <w:tr w:rsidR="00E12832" w:rsidRPr="00E12832" w14:paraId="1E2DACB5" w14:textId="77777777" w:rsidTr="00A26576">
        <w:tc>
          <w:tcPr>
            <w:tcW w:w="4587" w:type="dxa"/>
          </w:tcPr>
          <w:p w14:paraId="739B85C6"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3067EE4C" w14:textId="77777777" w:rsidR="002624A2" w:rsidRPr="00E12832" w:rsidRDefault="002624A2" w:rsidP="00A26576">
            <w:pPr>
              <w:widowControl/>
              <w:jc w:val="center"/>
              <w:rPr>
                <w:sz w:val="28"/>
                <w:szCs w:val="28"/>
              </w:rPr>
            </w:pPr>
            <w:r w:rsidRPr="00E12832">
              <w:rPr>
                <w:rFonts w:hint="eastAsia"/>
                <w:sz w:val="28"/>
                <w:szCs w:val="28"/>
              </w:rPr>
              <w:t>10</w:t>
            </w:r>
            <w:r w:rsidRPr="00E12832">
              <w:rPr>
                <w:sz w:val="28"/>
                <w:szCs w:val="28"/>
              </w:rPr>
              <w:t>%</w:t>
            </w:r>
          </w:p>
        </w:tc>
      </w:tr>
      <w:tr w:rsidR="00E12832" w:rsidRPr="00E12832" w14:paraId="223E1F02" w14:textId="77777777" w:rsidTr="00A26576">
        <w:tc>
          <w:tcPr>
            <w:tcW w:w="9174" w:type="dxa"/>
            <w:gridSpan w:val="2"/>
            <w:shd w:val="clear" w:color="auto" w:fill="BFBFBF" w:themeFill="background1" w:themeFillShade="BF"/>
          </w:tcPr>
          <w:p w14:paraId="59476016" w14:textId="77777777" w:rsidR="002624A2" w:rsidRPr="00E12832" w:rsidRDefault="002624A2" w:rsidP="00A26576">
            <w:pPr>
              <w:widowControl/>
              <w:jc w:val="center"/>
              <w:rPr>
                <w:sz w:val="28"/>
                <w:szCs w:val="28"/>
              </w:rPr>
            </w:pPr>
            <w:r w:rsidRPr="00E12832">
              <w:rPr>
                <w:rFonts w:hint="eastAsia"/>
                <w:sz w:val="28"/>
                <w:szCs w:val="28"/>
              </w:rPr>
              <w:t>財產損失</w:t>
            </w:r>
          </w:p>
        </w:tc>
      </w:tr>
      <w:tr w:rsidR="00E12832" w:rsidRPr="00E12832" w14:paraId="14AA04E5" w14:textId="77777777" w:rsidTr="00A26576">
        <w:tc>
          <w:tcPr>
            <w:tcW w:w="4587" w:type="dxa"/>
          </w:tcPr>
          <w:p w14:paraId="44386299"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公尺內</w:t>
            </w:r>
          </w:p>
        </w:tc>
        <w:tc>
          <w:tcPr>
            <w:tcW w:w="4587" w:type="dxa"/>
            <w:vAlign w:val="center"/>
          </w:tcPr>
          <w:p w14:paraId="422B5D60" w14:textId="77777777" w:rsidR="002624A2" w:rsidRPr="00E12832" w:rsidRDefault="002624A2" w:rsidP="00A26576">
            <w:pPr>
              <w:widowControl/>
              <w:jc w:val="center"/>
              <w:rPr>
                <w:sz w:val="28"/>
                <w:szCs w:val="28"/>
              </w:rPr>
            </w:pPr>
            <w:r w:rsidRPr="00E12832">
              <w:rPr>
                <w:rFonts w:hint="eastAsia"/>
                <w:sz w:val="28"/>
                <w:szCs w:val="28"/>
              </w:rPr>
              <w:t>1</w:t>
            </w:r>
            <w:r w:rsidRPr="00E12832">
              <w:rPr>
                <w:sz w:val="28"/>
                <w:szCs w:val="28"/>
              </w:rPr>
              <w:t>00%</w:t>
            </w:r>
          </w:p>
        </w:tc>
      </w:tr>
      <w:tr w:rsidR="00E12832" w:rsidRPr="00E12832" w14:paraId="3783DDF2" w14:textId="77777777" w:rsidTr="00A26576">
        <w:tc>
          <w:tcPr>
            <w:tcW w:w="4587" w:type="dxa"/>
          </w:tcPr>
          <w:p w14:paraId="598A7093"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200</w:t>
            </w:r>
            <w:r w:rsidRPr="00E12832">
              <w:rPr>
                <w:rFonts w:hint="eastAsia"/>
                <w:sz w:val="28"/>
                <w:szCs w:val="28"/>
              </w:rPr>
              <w:t>至</w:t>
            </w:r>
            <w:r w:rsidRPr="00E12832">
              <w:rPr>
                <w:rFonts w:hint="eastAsia"/>
                <w:sz w:val="28"/>
                <w:szCs w:val="28"/>
              </w:rPr>
              <w:t>400</w:t>
            </w:r>
            <w:r w:rsidRPr="00E12832">
              <w:rPr>
                <w:rFonts w:hint="eastAsia"/>
                <w:sz w:val="28"/>
                <w:szCs w:val="28"/>
              </w:rPr>
              <w:t>公尺</w:t>
            </w:r>
          </w:p>
        </w:tc>
        <w:tc>
          <w:tcPr>
            <w:tcW w:w="4587" w:type="dxa"/>
            <w:vAlign w:val="center"/>
          </w:tcPr>
          <w:p w14:paraId="2F0D97C3" w14:textId="77777777" w:rsidR="002624A2" w:rsidRPr="00E12832" w:rsidRDefault="002624A2" w:rsidP="00A26576">
            <w:pPr>
              <w:widowControl/>
              <w:jc w:val="center"/>
              <w:rPr>
                <w:sz w:val="28"/>
                <w:szCs w:val="28"/>
              </w:rPr>
            </w:pPr>
            <w:r w:rsidRPr="00E12832">
              <w:rPr>
                <w:rFonts w:hint="eastAsia"/>
                <w:sz w:val="28"/>
                <w:szCs w:val="28"/>
              </w:rPr>
              <w:t>2</w:t>
            </w:r>
            <w:r w:rsidRPr="00E12832">
              <w:rPr>
                <w:sz w:val="28"/>
                <w:szCs w:val="28"/>
              </w:rPr>
              <w:t>5%</w:t>
            </w:r>
          </w:p>
        </w:tc>
      </w:tr>
      <w:tr w:rsidR="002624A2" w:rsidRPr="00E12832" w14:paraId="5741056B" w14:textId="77777777" w:rsidTr="00A26576">
        <w:tc>
          <w:tcPr>
            <w:tcW w:w="4587" w:type="dxa"/>
          </w:tcPr>
          <w:p w14:paraId="58E6590A" w14:textId="77777777" w:rsidR="002624A2" w:rsidRPr="00E12832" w:rsidRDefault="002624A2" w:rsidP="00A26576">
            <w:pPr>
              <w:widowControl/>
              <w:jc w:val="center"/>
              <w:rPr>
                <w:sz w:val="28"/>
                <w:szCs w:val="28"/>
              </w:rPr>
            </w:pPr>
            <w:r w:rsidRPr="00E12832">
              <w:rPr>
                <w:rFonts w:hint="eastAsia"/>
                <w:sz w:val="28"/>
                <w:szCs w:val="28"/>
              </w:rPr>
              <w:t>在半徑</w:t>
            </w:r>
            <w:r w:rsidRPr="00E12832">
              <w:rPr>
                <w:rFonts w:hint="eastAsia"/>
                <w:sz w:val="28"/>
                <w:szCs w:val="28"/>
              </w:rPr>
              <w:t>400</w:t>
            </w:r>
            <w:r w:rsidRPr="00E12832">
              <w:rPr>
                <w:rFonts w:hint="eastAsia"/>
                <w:sz w:val="28"/>
                <w:szCs w:val="28"/>
              </w:rPr>
              <w:t>至</w:t>
            </w:r>
            <w:r w:rsidRPr="00E12832">
              <w:rPr>
                <w:rFonts w:hint="eastAsia"/>
                <w:sz w:val="28"/>
                <w:szCs w:val="28"/>
              </w:rPr>
              <w:t>500</w:t>
            </w:r>
            <w:r w:rsidRPr="00E12832">
              <w:rPr>
                <w:rFonts w:hint="eastAsia"/>
                <w:sz w:val="28"/>
                <w:szCs w:val="28"/>
              </w:rPr>
              <w:t>公尺</w:t>
            </w:r>
          </w:p>
        </w:tc>
        <w:tc>
          <w:tcPr>
            <w:tcW w:w="4587" w:type="dxa"/>
            <w:vAlign w:val="center"/>
          </w:tcPr>
          <w:p w14:paraId="17F2C374" w14:textId="77777777" w:rsidR="002624A2" w:rsidRPr="00E12832" w:rsidRDefault="002624A2" w:rsidP="00A26576">
            <w:pPr>
              <w:widowControl/>
              <w:jc w:val="center"/>
              <w:rPr>
                <w:sz w:val="28"/>
                <w:szCs w:val="28"/>
              </w:rPr>
            </w:pPr>
            <w:r w:rsidRPr="00E12832">
              <w:rPr>
                <w:rFonts w:hint="eastAsia"/>
                <w:sz w:val="28"/>
                <w:szCs w:val="28"/>
              </w:rPr>
              <w:t>1</w:t>
            </w:r>
            <w:r w:rsidRPr="00E12832">
              <w:rPr>
                <w:sz w:val="28"/>
                <w:szCs w:val="28"/>
              </w:rPr>
              <w:t>0%</w:t>
            </w:r>
          </w:p>
        </w:tc>
      </w:tr>
    </w:tbl>
    <w:p w14:paraId="7479B043" w14:textId="77777777" w:rsidR="002624A2" w:rsidRPr="00E12832" w:rsidRDefault="002624A2" w:rsidP="002624A2">
      <w:pPr>
        <w:widowControl/>
        <w:rPr>
          <w:sz w:val="28"/>
          <w:szCs w:val="28"/>
        </w:rPr>
      </w:pPr>
    </w:p>
    <w:p w14:paraId="7B6BE4BC"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採用「指定情境法」計算，分別評估大型造勢活動、小巨蛋及大巨蛋遭恐怖攻擊並取其中最大損失，總損失的計算為保險合約內的直接</w:t>
      </w:r>
      <w:r w:rsidRPr="00E12832">
        <w:rPr>
          <w:rFonts w:hint="eastAsia"/>
          <w:sz w:val="28"/>
          <w:szCs w:val="28"/>
        </w:rPr>
        <w:t>/</w:t>
      </w:r>
      <w:r w:rsidRPr="00E12832">
        <w:rPr>
          <w:rFonts w:hint="eastAsia"/>
          <w:sz w:val="28"/>
          <w:szCs w:val="28"/>
        </w:rPr>
        <w:t>非直接財產損失</w:t>
      </w:r>
      <w:r w:rsidRPr="00E12832">
        <w:rPr>
          <w:rFonts w:hint="eastAsia"/>
          <w:sz w:val="28"/>
          <w:szCs w:val="28"/>
        </w:rPr>
        <w:t xml:space="preserve"> + </w:t>
      </w:r>
      <w:r w:rsidRPr="00E12832">
        <w:rPr>
          <w:rFonts w:hint="eastAsia"/>
          <w:sz w:val="28"/>
          <w:szCs w:val="28"/>
        </w:rPr>
        <w:t>傷害險損失</w:t>
      </w:r>
      <w:r w:rsidR="00F656DC" w:rsidRPr="00E12832">
        <w:rPr>
          <w:rFonts w:hint="eastAsia"/>
          <w:sz w:val="28"/>
          <w:szCs w:val="28"/>
        </w:rPr>
        <w:t>，並依整體業界其他財產保險周邊簽單曝險金額比例進行計算。</w:t>
      </w:r>
    </w:p>
    <w:p w14:paraId="7532FDCD" w14:textId="77777777" w:rsidR="002624A2" w:rsidRPr="00E12832" w:rsidRDefault="002624A2" w:rsidP="002624A2">
      <w:pPr>
        <w:adjustRightInd w:val="0"/>
        <w:snapToGrid w:val="0"/>
        <w:spacing w:line="360" w:lineRule="auto"/>
        <w:ind w:left="992"/>
        <w:rPr>
          <w:sz w:val="28"/>
          <w:szCs w:val="28"/>
        </w:rPr>
      </w:pPr>
    </w:p>
    <w:p w14:paraId="403F84E7" w14:textId="77777777" w:rsidR="002624A2" w:rsidRPr="00E12832" w:rsidRDefault="002624A2" w:rsidP="002624A2">
      <w:pPr>
        <w:adjustRightInd w:val="0"/>
        <w:snapToGrid w:val="0"/>
        <w:spacing w:beforeLines="50" w:before="180" w:afterLines="50" w:after="180"/>
        <w:ind w:leftChars="237" w:left="1704" w:hangingChars="405" w:hanging="1135"/>
        <w:rPr>
          <w:b/>
          <w:sz w:val="28"/>
          <w:szCs w:val="28"/>
        </w:rPr>
      </w:pPr>
      <w:r w:rsidRPr="00E12832">
        <w:rPr>
          <w:rFonts w:hint="eastAsia"/>
          <w:b/>
          <w:sz w:val="28"/>
          <w:szCs w:val="28"/>
        </w:rPr>
        <w:t>貿易信用</w:t>
      </w:r>
      <w:r w:rsidR="00F656DC" w:rsidRPr="00E12832">
        <w:rPr>
          <w:rFonts w:hint="eastAsia"/>
          <w:b/>
          <w:sz w:val="28"/>
          <w:szCs w:val="28"/>
        </w:rPr>
        <w:t>及保證保險</w:t>
      </w:r>
      <w:bookmarkStart w:id="275" w:name="_Hlk177034527"/>
      <w:r w:rsidRPr="00E12832">
        <w:rPr>
          <w:rFonts w:hint="eastAsia"/>
          <w:b/>
          <w:sz w:val="28"/>
          <w:szCs w:val="28"/>
        </w:rPr>
        <w:t>自留滿期保費</w:t>
      </w:r>
      <w:bookmarkEnd w:id="275"/>
      <w:r w:rsidRPr="00E12832">
        <w:rPr>
          <w:rFonts w:hint="eastAsia"/>
          <w:b/>
          <w:sz w:val="28"/>
          <w:szCs w:val="28"/>
        </w:rPr>
        <w:t>：</w:t>
      </w:r>
    </w:p>
    <w:p w14:paraId="5FDA6D41" w14:textId="77777777" w:rsidR="002624A2" w:rsidRPr="00E12832" w:rsidRDefault="002624A2" w:rsidP="002624A2">
      <w:pPr>
        <w:adjustRightInd w:val="0"/>
        <w:snapToGrid w:val="0"/>
        <w:spacing w:line="360" w:lineRule="auto"/>
        <w:ind w:left="992"/>
        <w:rPr>
          <w:strike/>
          <w:sz w:val="28"/>
          <w:szCs w:val="28"/>
        </w:rPr>
      </w:pPr>
      <w:r w:rsidRPr="00E12832">
        <w:rPr>
          <w:rFonts w:hint="eastAsia"/>
          <w:strike/>
          <w:sz w:val="28"/>
          <w:szCs w:val="28"/>
          <w:highlight w:val="yellow"/>
        </w:rPr>
        <w:t>交易對手為</w:t>
      </w:r>
      <w:r w:rsidRPr="00E12832">
        <w:rPr>
          <w:rFonts w:hint="eastAsia"/>
          <w:strike/>
          <w:sz w:val="28"/>
          <w:szCs w:val="28"/>
          <w:highlight w:val="yellow"/>
          <w:u w:val="single"/>
        </w:rPr>
        <w:t>被保險人的客戶</w:t>
      </w:r>
      <w:r w:rsidRPr="00E12832">
        <w:rPr>
          <w:rFonts w:hint="eastAsia"/>
          <w:strike/>
          <w:sz w:val="28"/>
          <w:szCs w:val="28"/>
          <w:highlight w:val="yellow"/>
        </w:rPr>
        <w:t>，請採填報基準日前最新之外部信評，若無外部信評資料則採用內部信評或假設非投資級</w:t>
      </w:r>
      <w:r w:rsidRPr="00E12832">
        <w:rPr>
          <w:strike/>
          <w:sz w:val="28"/>
          <w:szCs w:val="28"/>
          <w:highlight w:val="yellow"/>
        </w:rPr>
        <w:t>。</w:t>
      </w:r>
    </w:p>
    <w:p w14:paraId="599E4090" w14:textId="77777777" w:rsidR="002624A2" w:rsidRPr="00E12832" w:rsidRDefault="002624A2" w:rsidP="002624A2">
      <w:pPr>
        <w:adjustRightInd w:val="0"/>
        <w:snapToGrid w:val="0"/>
        <w:spacing w:line="360" w:lineRule="auto"/>
        <w:ind w:left="992"/>
        <w:rPr>
          <w:sz w:val="28"/>
          <w:szCs w:val="28"/>
        </w:rPr>
      </w:pPr>
      <w:r w:rsidRPr="00E12832">
        <w:rPr>
          <w:rFonts w:hint="eastAsia"/>
          <w:sz w:val="28"/>
          <w:szCs w:val="28"/>
        </w:rPr>
        <w:t>自留滿期保費為評價基準日前一年或評價基準日當年度兩者取大者</w:t>
      </w:r>
    </w:p>
    <w:p w14:paraId="271FA802" w14:textId="77777777" w:rsidR="002624A2" w:rsidRPr="00E12832" w:rsidRDefault="002624A2">
      <w:pPr>
        <w:widowControl/>
        <w:spacing w:line="240" w:lineRule="auto"/>
        <w:rPr>
          <w:sz w:val="28"/>
          <w:szCs w:val="28"/>
        </w:rPr>
      </w:pPr>
    </w:p>
    <w:p w14:paraId="047D2A73" w14:textId="77777777" w:rsidR="00CF3F02" w:rsidRDefault="00CF3F02">
      <w:pPr>
        <w:widowControl/>
        <w:spacing w:line="240" w:lineRule="auto"/>
        <w:rPr>
          <w:sz w:val="28"/>
          <w:szCs w:val="28"/>
          <w:lang w:val="x-none"/>
        </w:rPr>
      </w:pPr>
      <w:r>
        <w:rPr>
          <w:sz w:val="28"/>
          <w:szCs w:val="28"/>
          <w:lang w:val="x-none"/>
        </w:rPr>
        <w:br w:type="page"/>
      </w:r>
    </w:p>
    <w:p w14:paraId="50D22976" w14:textId="77777777" w:rsidR="008C0BA3" w:rsidRPr="00E12832" w:rsidRDefault="00BD69BF" w:rsidP="00BD69BF">
      <w:pPr>
        <w:pStyle w:val="1"/>
        <w:spacing w:afterLines="0" w:after="0" w:line="440" w:lineRule="exact"/>
        <w:rPr>
          <w:color w:val="auto"/>
        </w:rPr>
      </w:pPr>
      <w:bookmarkStart w:id="276" w:name="_Toc201752641"/>
      <w:r w:rsidRPr="00E12832">
        <w:rPr>
          <w:rFonts w:ascii="Times New Roman" w:hAnsi="Times New Roman" w:hint="eastAsia"/>
          <w:color w:val="auto"/>
        </w:rPr>
        <w:lastRenderedPageBreak/>
        <w:t>表</w:t>
      </w:r>
      <w:r w:rsidRPr="00E12832">
        <w:rPr>
          <w:rFonts w:ascii="Times New Roman" w:hAnsi="Times New Roman" w:hint="eastAsia"/>
          <w:color w:val="auto"/>
        </w:rPr>
        <w:t>30-5-3-2</w:t>
      </w:r>
      <w:r w:rsidR="00546B76" w:rsidRPr="00E12832">
        <w:rPr>
          <w:rFonts w:ascii="Times New Roman" w:hAnsi="Times New Roman" w:hint="eastAsia"/>
          <w:color w:val="auto"/>
          <w:lang w:eastAsia="zh-TW"/>
        </w:rPr>
        <w:t>-1</w:t>
      </w:r>
      <w:r w:rsidRPr="00E12832">
        <w:rPr>
          <w:rFonts w:ascii="Times New Roman" w:hAnsi="Times New Roman" w:hint="eastAsia"/>
          <w:color w:val="auto"/>
        </w:rPr>
        <w:t>：地震損失評估</w:t>
      </w:r>
      <w:bookmarkEnd w:id="276"/>
    </w:p>
    <w:p w14:paraId="298D69BD" w14:textId="77777777" w:rsidR="00BD69BF" w:rsidRPr="00E12832" w:rsidRDefault="00BD69BF" w:rsidP="008C0BA3">
      <w:pPr>
        <w:rPr>
          <w:lang w:eastAsia="x-none"/>
        </w:rPr>
      </w:pPr>
    </w:p>
    <w:p w14:paraId="311E3148" w14:textId="77777777" w:rsidR="00BD69BF" w:rsidRPr="00E12832" w:rsidRDefault="00BD69BF" w:rsidP="00BD69BF">
      <w:pPr>
        <w:adjustRightInd w:val="0"/>
        <w:snapToGrid w:val="0"/>
        <w:spacing w:line="360" w:lineRule="auto"/>
        <w:ind w:left="482"/>
        <w:rPr>
          <w:sz w:val="28"/>
        </w:rPr>
      </w:pPr>
      <w:r w:rsidRPr="00E12832">
        <w:rPr>
          <w:sz w:val="28"/>
        </w:rPr>
        <w:t>此表目的為計算</w:t>
      </w:r>
      <w:r w:rsidRPr="00E12832">
        <w:rPr>
          <w:rFonts w:hint="eastAsia"/>
          <w:sz w:val="28"/>
        </w:rPr>
        <w:t>地震</w:t>
      </w:r>
      <w:r w:rsidRPr="00E12832">
        <w:rPr>
          <w:sz w:val="28"/>
        </w:rPr>
        <w:t>天災風險比例性及非比例性各</w:t>
      </w:r>
      <w:r w:rsidRPr="00E12832">
        <w:rPr>
          <w:sz w:val="28"/>
          <w:szCs w:val="28"/>
        </w:rPr>
        <w:t>迴</w:t>
      </w:r>
      <w:r w:rsidRPr="00E12832">
        <w:rPr>
          <w:sz w:val="28"/>
        </w:rPr>
        <w:t>歸期下之分進損失、自留損失及淨自留損失金額。</w:t>
      </w:r>
    </w:p>
    <w:p w14:paraId="6E5564C8" w14:textId="77777777" w:rsidR="00BD69BF" w:rsidRPr="00E12832" w:rsidRDefault="00BD69BF" w:rsidP="00BD69BF">
      <w:pPr>
        <w:adjustRightInd w:val="0"/>
        <w:snapToGrid w:val="0"/>
        <w:spacing w:line="360" w:lineRule="auto"/>
        <w:ind w:left="482"/>
        <w:rPr>
          <w:b/>
          <w:sz w:val="28"/>
          <w:szCs w:val="28"/>
        </w:rPr>
      </w:pPr>
      <w:r w:rsidRPr="00E12832">
        <w:rPr>
          <w:rFonts w:hint="eastAsia"/>
          <w:b/>
          <w:sz w:val="28"/>
          <w:szCs w:val="28"/>
        </w:rPr>
        <w:t>車火及工程險分進業務地震損失評估：</w:t>
      </w:r>
    </w:p>
    <w:p w14:paraId="5D082D63" w14:textId="77777777" w:rsidR="00BD69BF" w:rsidRPr="00E12832" w:rsidRDefault="00BD69BF" w:rsidP="00BD69BF">
      <w:pPr>
        <w:adjustRightInd w:val="0"/>
        <w:snapToGrid w:val="0"/>
        <w:spacing w:line="360" w:lineRule="auto"/>
        <w:ind w:left="992"/>
        <w:rPr>
          <w:sz w:val="28"/>
        </w:rPr>
      </w:pPr>
      <w:r w:rsidRPr="00E12832">
        <w:rPr>
          <w:sz w:val="28"/>
          <w:szCs w:val="28"/>
        </w:rPr>
        <w:t>此表</w:t>
      </w:r>
      <w:r w:rsidRPr="00E12832">
        <w:rPr>
          <w:sz w:val="28"/>
        </w:rPr>
        <w:t>依據公司填報之</w:t>
      </w:r>
      <w:r w:rsidRPr="00E12832">
        <w:rPr>
          <w:rFonts w:hint="eastAsia"/>
          <w:sz w:val="28"/>
        </w:rPr>
        <w:t>比例與非比例</w:t>
      </w:r>
      <w:r w:rsidRPr="00E12832">
        <w:rPr>
          <w:sz w:val="28"/>
        </w:rPr>
        <w:t>分進</w:t>
      </w:r>
      <w:r w:rsidRPr="00E12832">
        <w:rPr>
          <w:rFonts w:hint="eastAsia"/>
          <w:sz w:val="28"/>
        </w:rPr>
        <w:t>業務</w:t>
      </w:r>
      <w:r w:rsidRPr="00E12832">
        <w:rPr>
          <w:sz w:val="28"/>
        </w:rPr>
        <w:t>曝險金額乘上損失係數</w:t>
      </w:r>
      <w:r w:rsidRPr="00E12832">
        <w:rPr>
          <w:rFonts w:hint="eastAsia"/>
          <w:sz w:val="28"/>
        </w:rPr>
        <w:t>、理賠費用係數及險種間分散係數</w:t>
      </w:r>
      <w:r w:rsidRPr="00E12832">
        <w:rPr>
          <w:sz w:val="28"/>
        </w:rPr>
        <w:t>後計算各</w:t>
      </w:r>
      <w:r w:rsidRPr="00E12832">
        <w:rPr>
          <w:sz w:val="28"/>
          <w:szCs w:val="28"/>
        </w:rPr>
        <w:t>迴</w:t>
      </w:r>
      <w:r w:rsidRPr="00E12832">
        <w:rPr>
          <w:sz w:val="28"/>
        </w:rPr>
        <w:t>歸期下之</w:t>
      </w:r>
      <w:r w:rsidRPr="00E12832">
        <w:rPr>
          <w:rFonts w:hint="eastAsia"/>
          <w:sz w:val="28"/>
        </w:rPr>
        <w:t>分進業務</w:t>
      </w:r>
      <w:r w:rsidRPr="00E12832">
        <w:rPr>
          <w:sz w:val="28"/>
        </w:rPr>
        <w:t>損失金額。</w:t>
      </w:r>
    </w:p>
    <w:p w14:paraId="1DC21BFD" w14:textId="77777777" w:rsidR="00BD69BF" w:rsidRPr="00E12832" w:rsidRDefault="00BD69BF" w:rsidP="00BD69BF">
      <w:pPr>
        <w:adjustRightInd w:val="0"/>
        <w:snapToGrid w:val="0"/>
        <w:spacing w:line="360" w:lineRule="auto"/>
        <w:ind w:left="482"/>
        <w:rPr>
          <w:b/>
          <w:sz w:val="28"/>
          <w:szCs w:val="28"/>
        </w:rPr>
      </w:pPr>
      <w:r w:rsidRPr="00E12832">
        <w:rPr>
          <w:rFonts w:hint="eastAsia"/>
          <w:b/>
          <w:sz w:val="28"/>
          <w:szCs w:val="28"/>
        </w:rPr>
        <w:t>車火及工程險自留業務地震損失評估：</w:t>
      </w:r>
    </w:p>
    <w:p w14:paraId="3AB87767" w14:textId="77777777" w:rsidR="00BD69BF" w:rsidRPr="00E12832" w:rsidRDefault="00BD69BF" w:rsidP="00BD69BF">
      <w:pPr>
        <w:adjustRightInd w:val="0"/>
        <w:snapToGrid w:val="0"/>
        <w:spacing w:line="360" w:lineRule="auto"/>
        <w:ind w:left="992"/>
        <w:rPr>
          <w:b/>
          <w:sz w:val="28"/>
          <w:szCs w:val="28"/>
        </w:rPr>
      </w:pPr>
      <w:r w:rsidRPr="00E12832">
        <w:rPr>
          <w:sz w:val="28"/>
          <w:szCs w:val="28"/>
        </w:rPr>
        <w:t>此表</w:t>
      </w:r>
      <w:r w:rsidRPr="00E12832">
        <w:rPr>
          <w:sz w:val="28"/>
        </w:rPr>
        <w:t>依據公司填報之</w:t>
      </w:r>
      <w:r w:rsidRPr="00E12832">
        <w:rPr>
          <w:rFonts w:hint="eastAsia"/>
          <w:sz w:val="28"/>
        </w:rPr>
        <w:t>比例與非比例</w:t>
      </w:r>
      <w:r w:rsidRPr="00E12832">
        <w:rPr>
          <w:sz w:val="28"/>
        </w:rPr>
        <w:t>自留曝險金額乘上損失係數</w:t>
      </w:r>
      <w:bookmarkStart w:id="277" w:name="_Hlk85111074"/>
      <w:r w:rsidRPr="00E12832">
        <w:rPr>
          <w:rFonts w:hint="eastAsia"/>
          <w:sz w:val="28"/>
        </w:rPr>
        <w:t>、</w:t>
      </w:r>
      <w:bookmarkStart w:id="278" w:name="_Hlk85111187"/>
      <w:r w:rsidRPr="00E12832">
        <w:rPr>
          <w:rFonts w:hint="eastAsia"/>
          <w:sz w:val="28"/>
        </w:rPr>
        <w:t>理賠費用係數及險種間分散係數</w:t>
      </w:r>
      <w:bookmarkEnd w:id="277"/>
      <w:bookmarkEnd w:id="278"/>
      <w:r w:rsidRPr="00E12832">
        <w:rPr>
          <w:sz w:val="28"/>
        </w:rPr>
        <w:t>後計算各</w:t>
      </w:r>
      <w:r w:rsidRPr="00E12832">
        <w:rPr>
          <w:sz w:val="28"/>
          <w:szCs w:val="28"/>
        </w:rPr>
        <w:t>迴</w:t>
      </w:r>
      <w:r w:rsidRPr="00E12832">
        <w:rPr>
          <w:sz w:val="28"/>
        </w:rPr>
        <w:t>歸期下之自留損失金額，並扣除非比例性轉再保險合約的風險抵減額度後得到淨自留損失總額。</w:t>
      </w:r>
    </w:p>
    <w:p w14:paraId="51C970A0" w14:textId="77777777" w:rsidR="00BD69BF" w:rsidRPr="00E12832" w:rsidRDefault="00BD69BF" w:rsidP="00BD69BF">
      <w:pPr>
        <w:adjustRightInd w:val="0"/>
        <w:snapToGrid w:val="0"/>
        <w:spacing w:line="360" w:lineRule="auto"/>
        <w:ind w:left="482"/>
        <w:rPr>
          <w:sz w:val="28"/>
        </w:rPr>
      </w:pPr>
      <w:bookmarkStart w:id="279" w:name="_Hlk78807323"/>
      <w:r w:rsidRPr="00E12832">
        <w:rPr>
          <w:rFonts w:hint="eastAsia"/>
          <w:b/>
          <w:sz w:val="28"/>
          <w:szCs w:val="28"/>
        </w:rPr>
        <w:t>貨物水險分進業務地震損失評估：</w:t>
      </w:r>
    </w:p>
    <w:p w14:paraId="37F28B88" w14:textId="77777777" w:rsidR="00BD69BF" w:rsidRPr="00E12832" w:rsidRDefault="00BD69BF" w:rsidP="00BD69BF">
      <w:pPr>
        <w:adjustRightInd w:val="0"/>
        <w:snapToGrid w:val="0"/>
        <w:spacing w:line="360" w:lineRule="auto"/>
        <w:ind w:left="992"/>
        <w:rPr>
          <w:sz w:val="28"/>
        </w:rPr>
      </w:pPr>
      <w:r w:rsidRPr="00E12832">
        <w:rPr>
          <w:sz w:val="28"/>
        </w:rPr>
        <w:t>計</w:t>
      </w:r>
      <w:r w:rsidRPr="00E12832">
        <w:rPr>
          <w:rFonts w:hint="eastAsia"/>
          <w:sz w:val="28"/>
        </w:rPr>
        <w:t>算貨物水險地震</w:t>
      </w:r>
      <w:r w:rsidRPr="00E12832">
        <w:rPr>
          <w:sz w:val="28"/>
        </w:rPr>
        <w:t>風險各迴歸期下之</w:t>
      </w:r>
      <w:r w:rsidRPr="00E12832">
        <w:rPr>
          <w:rFonts w:hint="eastAsia"/>
          <w:sz w:val="28"/>
        </w:rPr>
        <w:t>分進業務</w:t>
      </w:r>
      <w:r w:rsidRPr="00E12832">
        <w:rPr>
          <w:sz w:val="28"/>
        </w:rPr>
        <w:t>損失金額。依據公司填報之</w:t>
      </w:r>
      <w:r w:rsidRPr="00E12832">
        <w:rPr>
          <w:rFonts w:hint="eastAsia"/>
          <w:sz w:val="28"/>
        </w:rPr>
        <w:t>分進</w:t>
      </w:r>
      <w:r w:rsidRPr="00E12832">
        <w:rPr>
          <w:sz w:val="28"/>
        </w:rPr>
        <w:t>曝險金額乘上</w:t>
      </w:r>
      <w:r w:rsidRPr="00E12832">
        <w:rPr>
          <w:rFonts w:hint="eastAsia"/>
          <w:sz w:val="28"/>
        </w:rPr>
        <w:t>不分貨物別</w:t>
      </w:r>
      <w:r w:rsidRPr="00E12832">
        <w:rPr>
          <w:sz w:val="28"/>
        </w:rPr>
        <w:t>損失係數</w:t>
      </w:r>
      <w:r w:rsidRPr="00E12832">
        <w:rPr>
          <w:rFonts w:hint="eastAsia"/>
          <w:sz w:val="28"/>
        </w:rPr>
        <w:t>、理賠費用係數及險種間分散係數</w:t>
      </w:r>
      <w:r w:rsidRPr="00E12832">
        <w:rPr>
          <w:sz w:val="28"/>
        </w:rPr>
        <w:t>後計算各迴歸期下之損失金額。</w:t>
      </w:r>
      <w:bookmarkEnd w:id="279"/>
    </w:p>
    <w:p w14:paraId="6EDFBF56" w14:textId="77777777" w:rsidR="00BD69BF" w:rsidRPr="00E12832" w:rsidRDefault="00BD69BF" w:rsidP="00BD69BF">
      <w:pPr>
        <w:adjustRightInd w:val="0"/>
        <w:snapToGrid w:val="0"/>
        <w:spacing w:line="360" w:lineRule="auto"/>
        <w:ind w:left="482"/>
        <w:rPr>
          <w:sz w:val="28"/>
        </w:rPr>
      </w:pPr>
      <w:r w:rsidRPr="00E12832">
        <w:rPr>
          <w:rFonts w:hint="eastAsia"/>
          <w:b/>
          <w:sz w:val="28"/>
          <w:szCs w:val="28"/>
        </w:rPr>
        <w:t>貨物水險自留業務地震損失評估：</w:t>
      </w:r>
    </w:p>
    <w:p w14:paraId="18BC4BC4" w14:textId="77777777" w:rsidR="00BD69BF" w:rsidRPr="00E12832" w:rsidRDefault="00BD69BF" w:rsidP="00BD69BF">
      <w:pPr>
        <w:adjustRightInd w:val="0"/>
        <w:snapToGrid w:val="0"/>
        <w:spacing w:line="360" w:lineRule="auto"/>
        <w:ind w:left="992"/>
        <w:rPr>
          <w:b/>
          <w:sz w:val="28"/>
          <w:szCs w:val="28"/>
        </w:rPr>
      </w:pPr>
      <w:r w:rsidRPr="00E12832">
        <w:rPr>
          <w:sz w:val="28"/>
        </w:rPr>
        <w:t>計算</w:t>
      </w:r>
      <w:r w:rsidRPr="00E12832">
        <w:rPr>
          <w:rFonts w:hint="eastAsia"/>
          <w:sz w:val="28"/>
        </w:rPr>
        <w:t>貨物水險地震</w:t>
      </w:r>
      <w:r w:rsidRPr="00E12832">
        <w:rPr>
          <w:sz w:val="28"/>
        </w:rPr>
        <w:t>風險各迴歸期下之自留損失及淨自留損失金額。依據公司填報之自留曝險金額乘上</w:t>
      </w:r>
      <w:r w:rsidRPr="00E12832">
        <w:rPr>
          <w:rFonts w:hint="eastAsia"/>
          <w:sz w:val="28"/>
        </w:rPr>
        <w:t>不分貨物別</w:t>
      </w:r>
      <w:r w:rsidRPr="00E12832">
        <w:rPr>
          <w:sz w:val="28"/>
        </w:rPr>
        <w:t>損失係數</w:t>
      </w:r>
      <w:r w:rsidRPr="00E12832">
        <w:rPr>
          <w:rFonts w:hint="eastAsia"/>
          <w:sz w:val="28"/>
        </w:rPr>
        <w:t>、理賠費用係數及險種間分散係數</w:t>
      </w:r>
      <w:r w:rsidRPr="00E12832">
        <w:rPr>
          <w:sz w:val="28"/>
        </w:rPr>
        <w:t>後計算各迴歸期下之自留損失金額，並扣除非比例性再保險合約的風險抵減額度後得到淨自留損失總額。</w:t>
      </w:r>
    </w:p>
    <w:p w14:paraId="0AB36C0F" w14:textId="77777777" w:rsidR="00577ACF" w:rsidRPr="00E12832" w:rsidRDefault="00577ACF">
      <w:pPr>
        <w:widowControl/>
        <w:spacing w:line="240" w:lineRule="auto"/>
        <w:rPr>
          <w:lang w:eastAsia="x-none"/>
        </w:rPr>
      </w:pPr>
      <w:r w:rsidRPr="00E12832">
        <w:rPr>
          <w:lang w:eastAsia="x-none"/>
        </w:rPr>
        <w:br w:type="page"/>
      </w:r>
    </w:p>
    <w:p w14:paraId="2045245D" w14:textId="77777777" w:rsidR="00BD69BF" w:rsidRPr="00E12832" w:rsidRDefault="00BD69BF" w:rsidP="00BD69BF">
      <w:pPr>
        <w:pStyle w:val="1"/>
        <w:spacing w:afterLines="0" w:after="0" w:line="440" w:lineRule="exact"/>
        <w:rPr>
          <w:color w:val="auto"/>
        </w:rPr>
      </w:pPr>
      <w:bookmarkStart w:id="280" w:name="_Toc201752642"/>
      <w:r w:rsidRPr="00E12832">
        <w:rPr>
          <w:rFonts w:ascii="Times New Roman" w:hAnsi="Times New Roman" w:hint="eastAsia"/>
          <w:color w:val="auto"/>
        </w:rPr>
        <w:lastRenderedPageBreak/>
        <w:t>表</w:t>
      </w:r>
      <w:r w:rsidRPr="00E12832">
        <w:rPr>
          <w:rFonts w:ascii="Times New Roman" w:hAnsi="Times New Roman" w:hint="eastAsia"/>
          <w:color w:val="auto"/>
        </w:rPr>
        <w:t>30-5-3-</w:t>
      </w:r>
      <w:r w:rsidR="00546B76" w:rsidRPr="00E12832">
        <w:rPr>
          <w:rFonts w:ascii="Times New Roman" w:hAnsi="Times New Roman" w:hint="eastAsia"/>
          <w:color w:val="auto"/>
          <w:lang w:eastAsia="zh-TW"/>
        </w:rPr>
        <w:t>2-2</w:t>
      </w:r>
      <w:r w:rsidRPr="00E12832">
        <w:rPr>
          <w:rFonts w:ascii="Times New Roman" w:hAnsi="Times New Roman" w:hint="eastAsia"/>
          <w:color w:val="auto"/>
        </w:rPr>
        <w:t>：</w:t>
      </w:r>
      <w:r w:rsidRPr="00E12832">
        <w:rPr>
          <w:rFonts w:ascii="Times New Roman" w:hAnsi="Times New Roman" w:hint="eastAsia"/>
          <w:color w:val="auto"/>
          <w:lang w:eastAsia="zh-TW"/>
        </w:rPr>
        <w:t>颱洪</w:t>
      </w:r>
      <w:proofErr w:type="spellStart"/>
      <w:r w:rsidRPr="00E12832">
        <w:rPr>
          <w:rFonts w:ascii="Times New Roman" w:hAnsi="Times New Roman" w:hint="eastAsia"/>
          <w:color w:val="auto"/>
        </w:rPr>
        <w:t>損失評估</w:t>
      </w:r>
      <w:bookmarkEnd w:id="280"/>
      <w:proofErr w:type="spellEnd"/>
    </w:p>
    <w:p w14:paraId="1790BE02" w14:textId="77777777" w:rsidR="00BD69BF" w:rsidRPr="00E12832" w:rsidRDefault="00BD69BF" w:rsidP="008C0BA3">
      <w:pPr>
        <w:rPr>
          <w:lang w:eastAsia="x-none"/>
        </w:rPr>
      </w:pPr>
    </w:p>
    <w:p w14:paraId="26D60B60" w14:textId="77777777" w:rsidR="00BD69BF" w:rsidRPr="00447919" w:rsidRDefault="00BD69BF" w:rsidP="00BD69BF">
      <w:pPr>
        <w:adjustRightInd w:val="0"/>
        <w:snapToGrid w:val="0"/>
        <w:spacing w:line="360" w:lineRule="auto"/>
        <w:ind w:left="482"/>
        <w:rPr>
          <w:sz w:val="28"/>
        </w:rPr>
      </w:pPr>
      <w:r w:rsidRPr="00447919">
        <w:rPr>
          <w:sz w:val="28"/>
        </w:rPr>
        <w:t>此表目的為計算</w:t>
      </w:r>
      <w:r w:rsidRPr="00447919">
        <w:rPr>
          <w:rFonts w:hint="eastAsia"/>
          <w:sz w:val="28"/>
        </w:rPr>
        <w:t>颱風洪水</w:t>
      </w:r>
      <w:r w:rsidRPr="00447919">
        <w:rPr>
          <w:sz w:val="28"/>
        </w:rPr>
        <w:t>天災風險比例性及非比例性各</w:t>
      </w:r>
      <w:r w:rsidRPr="00447919">
        <w:rPr>
          <w:sz w:val="28"/>
          <w:szCs w:val="28"/>
        </w:rPr>
        <w:t>迴</w:t>
      </w:r>
      <w:r w:rsidRPr="00447919">
        <w:rPr>
          <w:sz w:val="28"/>
        </w:rPr>
        <w:t>歸期下之分進損失、自留損失及淨自留損失金額。</w:t>
      </w:r>
    </w:p>
    <w:p w14:paraId="7C7F21A3"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車火及工程險分進業務颱洪損失評估：</w:t>
      </w:r>
    </w:p>
    <w:p w14:paraId="343A5A29" w14:textId="77777777" w:rsidR="00BD69BF" w:rsidRPr="00447919" w:rsidRDefault="00BD69BF" w:rsidP="00BD69BF">
      <w:pPr>
        <w:adjustRightInd w:val="0"/>
        <w:snapToGrid w:val="0"/>
        <w:spacing w:line="360" w:lineRule="auto"/>
        <w:ind w:left="992"/>
        <w:rPr>
          <w:sz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分進</w:t>
      </w:r>
      <w:r w:rsidRPr="00447919">
        <w:rPr>
          <w:rFonts w:hint="eastAsia"/>
          <w:sz w:val="28"/>
        </w:rPr>
        <w:t>業務</w:t>
      </w:r>
      <w:r w:rsidRPr="00447919">
        <w:rPr>
          <w:sz w:val="28"/>
        </w:rPr>
        <w:t>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w:t>
      </w:r>
      <w:r w:rsidRPr="00447919">
        <w:rPr>
          <w:rFonts w:hint="eastAsia"/>
          <w:sz w:val="28"/>
        </w:rPr>
        <w:t>分進業務</w:t>
      </w:r>
      <w:r w:rsidRPr="00447919">
        <w:rPr>
          <w:sz w:val="28"/>
        </w:rPr>
        <w:t>損失金額。</w:t>
      </w:r>
    </w:p>
    <w:p w14:paraId="3DA198C2"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車火及工程險自留業務颱洪損失評估：</w:t>
      </w:r>
    </w:p>
    <w:p w14:paraId="7B6E175A" w14:textId="77777777" w:rsidR="00BD69BF" w:rsidRPr="00447919" w:rsidRDefault="00BD69BF" w:rsidP="00BD69BF">
      <w:pPr>
        <w:adjustRightInd w:val="0"/>
        <w:snapToGrid w:val="0"/>
        <w:spacing w:line="360" w:lineRule="auto"/>
        <w:ind w:left="992"/>
        <w:rPr>
          <w:b/>
          <w:sz w:val="28"/>
          <w:szCs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自留曝險金額乘上損失係數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歸期下之自留損失金額，並扣除非比例性轉再保險合約的風險抵減額度後得到淨自留損失總額。</w:t>
      </w:r>
    </w:p>
    <w:p w14:paraId="4982BF7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貨物水險分進業務颱洪損失評估：</w:t>
      </w:r>
    </w:p>
    <w:p w14:paraId="37F84E76" w14:textId="77777777" w:rsidR="00BD69BF" w:rsidRPr="00447919" w:rsidRDefault="00BD69BF" w:rsidP="00BD69BF">
      <w:pPr>
        <w:adjustRightInd w:val="0"/>
        <w:snapToGrid w:val="0"/>
        <w:spacing w:line="360" w:lineRule="auto"/>
        <w:ind w:left="992"/>
        <w:rPr>
          <w:sz w:val="28"/>
        </w:rPr>
      </w:pPr>
      <w:r w:rsidRPr="00447919">
        <w:rPr>
          <w:sz w:val="28"/>
        </w:rPr>
        <w:t>計</w:t>
      </w:r>
      <w:r w:rsidRPr="00447919">
        <w:rPr>
          <w:rFonts w:hint="eastAsia"/>
          <w:sz w:val="28"/>
        </w:rPr>
        <w:t>算貨物水險颱風洪水</w:t>
      </w:r>
      <w:r w:rsidRPr="00447919">
        <w:rPr>
          <w:sz w:val="28"/>
        </w:rPr>
        <w:t>風險各迴歸期下之</w:t>
      </w:r>
      <w:r w:rsidRPr="00447919">
        <w:rPr>
          <w:rFonts w:hint="eastAsia"/>
          <w:sz w:val="28"/>
        </w:rPr>
        <w:t>分進業務</w:t>
      </w:r>
      <w:r w:rsidRPr="00447919">
        <w:rPr>
          <w:sz w:val="28"/>
        </w:rPr>
        <w:t>損失金額。依據公司填報之</w:t>
      </w:r>
      <w:r w:rsidRPr="00447919">
        <w:rPr>
          <w:rFonts w:hint="eastAsia"/>
          <w:sz w:val="28"/>
        </w:rPr>
        <w:t>分進</w:t>
      </w:r>
      <w:r w:rsidRPr="00447919">
        <w:rPr>
          <w:sz w:val="28"/>
        </w:rPr>
        <w:t>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後計算各迴歸期下之損失金額。</w:t>
      </w:r>
    </w:p>
    <w:p w14:paraId="4BE6E5F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貨物水險自留業務颱洪損失評估：</w:t>
      </w:r>
    </w:p>
    <w:p w14:paraId="74116AE1" w14:textId="77777777" w:rsidR="00BD69BF" w:rsidRPr="00447919" w:rsidRDefault="00BD69BF" w:rsidP="00BD69BF">
      <w:pPr>
        <w:adjustRightInd w:val="0"/>
        <w:snapToGrid w:val="0"/>
        <w:spacing w:line="360" w:lineRule="auto"/>
        <w:ind w:left="992"/>
      </w:pPr>
      <w:r w:rsidRPr="00447919">
        <w:rPr>
          <w:sz w:val="28"/>
        </w:rPr>
        <w:t>計算</w:t>
      </w:r>
      <w:r w:rsidRPr="00447919">
        <w:rPr>
          <w:rFonts w:hint="eastAsia"/>
          <w:sz w:val="28"/>
        </w:rPr>
        <w:t>貨物水險颱風洪水</w:t>
      </w:r>
      <w:r w:rsidRPr="00447919">
        <w:rPr>
          <w:sz w:val="28"/>
        </w:rPr>
        <w:t>風險各迴歸期下之自留損失及淨自留損失金額。依據公司填報之自留曝險金額乘上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後計算各迴歸期下之自留損失金額，並扣除非比例性再保險合約的風險抵減額度後得到淨自留損失總額。</w:t>
      </w:r>
    </w:p>
    <w:p w14:paraId="5B3E2961" w14:textId="77777777" w:rsidR="00546B76" w:rsidRDefault="00546B76">
      <w:pPr>
        <w:widowControl/>
        <w:spacing w:line="240" w:lineRule="auto"/>
        <w:rPr>
          <w:lang w:eastAsia="x-none"/>
        </w:rPr>
      </w:pPr>
      <w:r>
        <w:rPr>
          <w:lang w:eastAsia="x-none"/>
        </w:rPr>
        <w:br w:type="page"/>
      </w:r>
    </w:p>
    <w:p w14:paraId="7AC660F3" w14:textId="77777777" w:rsidR="00546B76" w:rsidRPr="00E12832" w:rsidRDefault="00546B76" w:rsidP="00546B76">
      <w:pPr>
        <w:pStyle w:val="1"/>
        <w:spacing w:afterLines="0" w:after="0" w:line="440" w:lineRule="exact"/>
        <w:rPr>
          <w:color w:val="auto"/>
        </w:rPr>
      </w:pPr>
      <w:bookmarkStart w:id="281" w:name="_Toc201752643"/>
      <w:r w:rsidRPr="00E12832">
        <w:rPr>
          <w:rFonts w:ascii="Times New Roman" w:hAnsi="Times New Roman" w:hint="eastAsia"/>
          <w:color w:val="auto"/>
        </w:rPr>
        <w:lastRenderedPageBreak/>
        <w:t>表</w:t>
      </w:r>
      <w:r w:rsidRPr="00E12832">
        <w:rPr>
          <w:rFonts w:ascii="Times New Roman" w:hAnsi="Times New Roman" w:hint="eastAsia"/>
          <w:color w:val="auto"/>
        </w:rPr>
        <w:t>30-5-3-</w:t>
      </w:r>
      <w:r w:rsidRPr="00E12832">
        <w:rPr>
          <w:rFonts w:ascii="Times New Roman" w:hAnsi="Times New Roman" w:hint="eastAsia"/>
          <w:color w:val="auto"/>
          <w:lang w:eastAsia="zh-TW"/>
        </w:rPr>
        <w:t>2-3</w:t>
      </w:r>
      <w:r w:rsidRPr="00E12832">
        <w:rPr>
          <w:rFonts w:ascii="Times New Roman" w:hAnsi="Times New Roman" w:hint="eastAsia"/>
          <w:color w:val="auto"/>
        </w:rPr>
        <w:t>：</w:t>
      </w:r>
      <w:r w:rsidRPr="00E12832">
        <w:rPr>
          <w:rFonts w:ascii="Times New Roman" w:hAnsi="Times New Roman" w:hint="eastAsia"/>
          <w:color w:val="auto"/>
          <w:lang w:eastAsia="zh-TW"/>
        </w:rPr>
        <w:t>其他巨災風險損失</w:t>
      </w:r>
      <w:proofErr w:type="spellStart"/>
      <w:r w:rsidRPr="00E12832">
        <w:rPr>
          <w:rFonts w:ascii="Times New Roman" w:hAnsi="Times New Roman" w:hint="eastAsia"/>
          <w:color w:val="auto"/>
        </w:rPr>
        <w:t>評估</w:t>
      </w:r>
      <w:bookmarkEnd w:id="281"/>
      <w:proofErr w:type="spellEnd"/>
    </w:p>
    <w:p w14:paraId="27824E01" w14:textId="77777777" w:rsidR="00BD69BF" w:rsidRPr="00E12832" w:rsidRDefault="00BD69BF" w:rsidP="008C0BA3">
      <w:pPr>
        <w:rPr>
          <w:lang w:eastAsia="x-none"/>
        </w:rPr>
      </w:pPr>
    </w:p>
    <w:p w14:paraId="4CF73C6D" w14:textId="77777777" w:rsidR="00CC3B54" w:rsidRPr="00E12832" w:rsidRDefault="00CC3B54" w:rsidP="00CC3B54">
      <w:pPr>
        <w:adjustRightInd w:val="0"/>
        <w:snapToGrid w:val="0"/>
        <w:spacing w:line="360" w:lineRule="auto"/>
        <w:ind w:left="482"/>
        <w:rPr>
          <w:sz w:val="28"/>
        </w:rPr>
      </w:pPr>
      <w:r w:rsidRPr="00E12832">
        <w:rPr>
          <w:sz w:val="28"/>
        </w:rPr>
        <w:t>此表目的為計算</w:t>
      </w:r>
      <w:r w:rsidRPr="00E12832">
        <w:rPr>
          <w:rFonts w:hint="eastAsia"/>
          <w:sz w:val="28"/>
        </w:rPr>
        <w:t>其他巨災</w:t>
      </w:r>
      <w:r w:rsidRPr="00E12832">
        <w:rPr>
          <w:sz w:val="28"/>
        </w:rPr>
        <w:t>分進損失、自留損失及淨自留損失金額。</w:t>
      </w:r>
    </w:p>
    <w:p w14:paraId="43D6070D"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恐怖攻擊指定情境法市占率與自留率：</w:t>
      </w:r>
    </w:p>
    <w:p w14:paraId="04D95551" w14:textId="77777777" w:rsidR="002A7C5C" w:rsidRPr="00E12832" w:rsidRDefault="002A7C5C" w:rsidP="004E317E">
      <w:pPr>
        <w:adjustRightInd w:val="0"/>
        <w:snapToGrid w:val="0"/>
        <w:spacing w:line="360" w:lineRule="auto"/>
        <w:ind w:left="992"/>
        <w:rPr>
          <w:sz w:val="28"/>
        </w:rPr>
      </w:pPr>
      <w:r w:rsidRPr="00E12832">
        <w:rPr>
          <w:sz w:val="28"/>
          <w:szCs w:val="28"/>
        </w:rPr>
        <w:t>此表</w:t>
      </w:r>
      <w:r w:rsidRPr="00E12832">
        <w:rPr>
          <w:sz w:val="28"/>
        </w:rPr>
        <w:t>依據公司填報之</w:t>
      </w:r>
      <w:r w:rsidR="004E317E" w:rsidRPr="00E12832">
        <w:rPr>
          <w:rFonts w:hint="eastAsia"/>
          <w:sz w:val="28"/>
        </w:rPr>
        <w:t>總保費</w:t>
      </w:r>
      <w:r w:rsidR="004E317E" w:rsidRPr="00E12832">
        <w:rPr>
          <w:rFonts w:hint="eastAsia"/>
          <w:sz w:val="28"/>
        </w:rPr>
        <w:t>(</w:t>
      </w:r>
      <w:r w:rsidR="004E317E" w:rsidRPr="00E12832">
        <w:rPr>
          <w:rFonts w:hint="eastAsia"/>
          <w:sz w:val="28"/>
        </w:rPr>
        <w:t>分進</w:t>
      </w:r>
      <w:r w:rsidR="004E317E" w:rsidRPr="00E12832">
        <w:rPr>
          <w:rFonts w:hint="eastAsia"/>
          <w:sz w:val="28"/>
        </w:rPr>
        <w:t>)</w:t>
      </w:r>
      <w:r w:rsidR="004E317E" w:rsidRPr="00E12832">
        <w:rPr>
          <w:rFonts w:hint="eastAsia"/>
          <w:sz w:val="28"/>
        </w:rPr>
        <w:t>與自留保費計算市占率與自留率</w:t>
      </w:r>
      <w:r w:rsidRPr="00E12832">
        <w:rPr>
          <w:sz w:val="28"/>
        </w:rPr>
        <w:t>。</w:t>
      </w:r>
    </w:p>
    <w:p w14:paraId="20AAC4DE"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恐怖攻擊指定情境法損失金額：</w:t>
      </w:r>
    </w:p>
    <w:p w14:paraId="524F3437" w14:textId="77777777" w:rsidR="002A7C5C" w:rsidRPr="00E12832" w:rsidRDefault="002A7C5C" w:rsidP="008541AA">
      <w:pPr>
        <w:adjustRightInd w:val="0"/>
        <w:snapToGrid w:val="0"/>
        <w:spacing w:line="360" w:lineRule="auto"/>
        <w:ind w:left="992"/>
        <w:rPr>
          <w:sz w:val="28"/>
        </w:rPr>
      </w:pPr>
      <w:r w:rsidRPr="00E12832">
        <w:rPr>
          <w:sz w:val="28"/>
          <w:szCs w:val="28"/>
        </w:rPr>
        <w:t>此表</w:t>
      </w:r>
      <w:r w:rsidRPr="00E12832">
        <w:rPr>
          <w:sz w:val="28"/>
        </w:rPr>
        <w:t>依據公司之</w:t>
      </w:r>
      <w:r w:rsidR="008541AA" w:rsidRPr="00E12832">
        <w:rPr>
          <w:rFonts w:hint="eastAsia"/>
          <w:sz w:val="28"/>
        </w:rPr>
        <w:t>再保分出保費佔比</w:t>
      </w:r>
      <w:r w:rsidR="00AF1356" w:rsidRPr="00E12832">
        <w:rPr>
          <w:rFonts w:hint="eastAsia"/>
          <w:sz w:val="28"/>
        </w:rPr>
        <w:t>、</w:t>
      </w:r>
      <w:r w:rsidR="008541AA" w:rsidRPr="00E12832">
        <w:rPr>
          <w:rFonts w:hint="eastAsia"/>
          <w:sz w:val="28"/>
        </w:rPr>
        <w:t>市佔率</w:t>
      </w:r>
      <w:r w:rsidR="00AF1356" w:rsidRPr="00E12832">
        <w:rPr>
          <w:rFonts w:hint="eastAsia"/>
          <w:sz w:val="28"/>
        </w:rPr>
        <w:t>及</w:t>
      </w:r>
      <w:r w:rsidR="008541AA" w:rsidRPr="00E12832">
        <w:rPr>
          <w:rFonts w:hint="eastAsia"/>
          <w:sz w:val="28"/>
        </w:rPr>
        <w:t>自留比率</w:t>
      </w:r>
      <w:r w:rsidR="00AF1356" w:rsidRPr="00E12832">
        <w:rPr>
          <w:rFonts w:hint="eastAsia"/>
          <w:sz w:val="28"/>
        </w:rPr>
        <w:t>計算恐怖攻擊指定情境法損失金額</w:t>
      </w:r>
      <w:r w:rsidRPr="00E12832">
        <w:rPr>
          <w:sz w:val="28"/>
        </w:rPr>
        <w:t>。</w:t>
      </w:r>
    </w:p>
    <w:p w14:paraId="43930B54"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選定恐怖攻擊指定情境法之情境：</w:t>
      </w:r>
    </w:p>
    <w:p w14:paraId="7B267E30" w14:textId="77777777" w:rsidR="002A7C5C" w:rsidRPr="00E12832" w:rsidRDefault="002A7C5C" w:rsidP="00886AE9">
      <w:pPr>
        <w:adjustRightInd w:val="0"/>
        <w:snapToGrid w:val="0"/>
        <w:spacing w:line="360" w:lineRule="auto"/>
        <w:ind w:left="992"/>
        <w:rPr>
          <w:sz w:val="28"/>
        </w:rPr>
      </w:pPr>
      <w:r w:rsidRPr="00E12832">
        <w:rPr>
          <w:sz w:val="28"/>
          <w:szCs w:val="28"/>
        </w:rPr>
        <w:t>此表</w:t>
      </w:r>
      <w:r w:rsidR="00886AE9" w:rsidRPr="00E12832">
        <w:rPr>
          <w:rFonts w:hint="eastAsia"/>
          <w:sz w:val="28"/>
          <w:szCs w:val="28"/>
        </w:rPr>
        <w:t>選定最大損失情境之分進損失金額與自留損失金額</w:t>
      </w:r>
      <w:r w:rsidRPr="00E12832">
        <w:rPr>
          <w:sz w:val="28"/>
        </w:rPr>
        <w:t>。</w:t>
      </w:r>
    </w:p>
    <w:p w14:paraId="0EC3EE21" w14:textId="77777777" w:rsidR="002A7C5C" w:rsidRPr="00E12832" w:rsidRDefault="002A7C5C" w:rsidP="002A7C5C">
      <w:pPr>
        <w:adjustRightInd w:val="0"/>
        <w:snapToGrid w:val="0"/>
        <w:spacing w:line="360" w:lineRule="auto"/>
        <w:ind w:left="482"/>
        <w:rPr>
          <w:b/>
          <w:sz w:val="28"/>
          <w:szCs w:val="28"/>
        </w:rPr>
      </w:pPr>
      <w:r w:rsidRPr="00E12832">
        <w:rPr>
          <w:rFonts w:hint="eastAsia"/>
          <w:b/>
          <w:sz w:val="28"/>
          <w:szCs w:val="28"/>
        </w:rPr>
        <w:t>貿易信用及保證保險損失金額：</w:t>
      </w:r>
    </w:p>
    <w:p w14:paraId="0D9310AE" w14:textId="77777777" w:rsidR="002A7C5C" w:rsidRPr="00E12832" w:rsidRDefault="002A7C5C" w:rsidP="002A7C5C">
      <w:pPr>
        <w:adjustRightInd w:val="0"/>
        <w:snapToGrid w:val="0"/>
        <w:spacing w:line="360" w:lineRule="auto"/>
        <w:ind w:left="992"/>
        <w:rPr>
          <w:sz w:val="28"/>
        </w:rPr>
      </w:pPr>
      <w:r w:rsidRPr="00E12832">
        <w:rPr>
          <w:sz w:val="28"/>
          <w:szCs w:val="28"/>
        </w:rPr>
        <w:t>此表</w:t>
      </w:r>
      <w:r w:rsidRPr="00E12832">
        <w:rPr>
          <w:sz w:val="28"/>
        </w:rPr>
        <w:t>依據公司填報之</w:t>
      </w:r>
      <w:r w:rsidR="00886AE9" w:rsidRPr="00E12832">
        <w:rPr>
          <w:rFonts w:hint="eastAsia"/>
          <w:sz w:val="28"/>
        </w:rPr>
        <w:t>貿易信用及保證保險自留滿期保費乘上加壓係數計算貿易信用及保證保險損失金額</w:t>
      </w:r>
      <w:r w:rsidRPr="00E12832">
        <w:rPr>
          <w:sz w:val="28"/>
        </w:rPr>
        <w:t>。</w:t>
      </w:r>
    </w:p>
    <w:p w14:paraId="5DF38886" w14:textId="77777777" w:rsidR="00CC3B54" w:rsidRPr="002A7C5C" w:rsidRDefault="00CC3B54" w:rsidP="008C0BA3">
      <w:pPr>
        <w:rPr>
          <w:lang w:eastAsia="x-none"/>
        </w:rPr>
      </w:pPr>
    </w:p>
    <w:p w14:paraId="62C9680D" w14:textId="77777777" w:rsidR="00D732B4" w:rsidRPr="00447919" w:rsidRDefault="00D732B4" w:rsidP="00A549CB">
      <w:pPr>
        <w:widowControl/>
        <w:spacing w:line="440" w:lineRule="exact"/>
      </w:pPr>
      <w:r w:rsidRPr="00447919">
        <w:br w:type="page"/>
      </w:r>
    </w:p>
    <w:p w14:paraId="63A99FB9" w14:textId="77777777" w:rsidR="00CD2CF2" w:rsidRPr="00447919" w:rsidRDefault="00CD2CF2" w:rsidP="001248D8">
      <w:pPr>
        <w:pStyle w:val="1"/>
        <w:spacing w:afterLines="0" w:after="0" w:line="440" w:lineRule="exact"/>
        <w:rPr>
          <w:rFonts w:ascii="Times New Roman" w:hAnsi="Times New Roman"/>
          <w:color w:val="auto"/>
        </w:rPr>
      </w:pPr>
      <w:bookmarkStart w:id="282" w:name="_Toc97094068"/>
      <w:bookmarkStart w:id="283" w:name="_Toc198028667"/>
      <w:bookmarkStart w:id="284" w:name="_Toc201752644"/>
      <w:bookmarkStart w:id="285" w:name="_Toc97638991"/>
      <w:bookmarkStart w:id="286" w:name="_Toc100638635"/>
      <w:r w:rsidRPr="00447919">
        <w:rPr>
          <w:rFonts w:ascii="Times New Roman" w:hAnsi="Times New Roman"/>
          <w:color w:val="auto"/>
        </w:rPr>
        <w:lastRenderedPageBreak/>
        <w:t>表</w:t>
      </w:r>
      <w:r w:rsidRPr="00447919">
        <w:rPr>
          <w:rFonts w:ascii="Times New Roman" w:hAnsi="Times New Roman"/>
          <w:color w:val="auto"/>
        </w:rPr>
        <w:t>30-6</w:t>
      </w:r>
      <w:r w:rsidRPr="00447919">
        <w:rPr>
          <w:rFonts w:ascii="Times New Roman" w:hAnsi="Times New Roman"/>
          <w:color w:val="auto"/>
        </w:rPr>
        <w:t>：</w:t>
      </w:r>
      <w:r w:rsidRPr="00447919">
        <w:rPr>
          <w:rFonts w:ascii="Times New Roman" w:hAnsi="Times New Roman"/>
          <w:color w:val="auto"/>
        </w:rPr>
        <w:t>R4</w:t>
      </w:r>
      <w:r w:rsidRPr="00447919">
        <w:rPr>
          <w:rFonts w:ascii="Times New Roman" w:hAnsi="Times New Roman"/>
          <w:color w:val="auto"/>
        </w:rPr>
        <w:t>：資產負債配置風險計算表</w:t>
      </w:r>
      <w:bookmarkEnd w:id="282"/>
      <w:bookmarkEnd w:id="283"/>
      <w:bookmarkEnd w:id="284"/>
    </w:p>
    <w:p w14:paraId="7D6176B6" w14:textId="77777777" w:rsidR="00CD2CF2" w:rsidRPr="00447919" w:rsidRDefault="00CD2CF2" w:rsidP="008729A3">
      <w:pPr>
        <w:spacing w:beforeLines="50" w:before="180" w:line="440" w:lineRule="exact"/>
        <w:ind w:firstLineChars="216" w:firstLine="518"/>
      </w:pPr>
      <w:r w:rsidRPr="00447919">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1F1423A6" w14:textId="77777777" w:rsidR="00CD2CF2" w:rsidRPr="00447919" w:rsidRDefault="00CD2CF2" w:rsidP="008729A3">
      <w:pPr>
        <w:spacing w:line="440" w:lineRule="exact"/>
      </w:pPr>
    </w:p>
    <w:p w14:paraId="62A850C6" w14:textId="77777777" w:rsidR="00CD2CF2" w:rsidRPr="00447919" w:rsidRDefault="00CD2CF2" w:rsidP="008729A3">
      <w:pPr>
        <w:spacing w:line="440" w:lineRule="exact"/>
        <w:ind w:firstLineChars="216" w:firstLine="518"/>
      </w:pPr>
      <w:r w:rsidRPr="00447919">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447919">
        <w:t>(R4)</w:t>
      </w:r>
      <w:r w:rsidRPr="00447919">
        <w:t>之風險基礎資本額。以公式表示如下：</w:t>
      </w:r>
    </w:p>
    <w:p w14:paraId="6E2FA1FB" w14:textId="77777777" w:rsidR="00CD2CF2" w:rsidRPr="00447919" w:rsidRDefault="00CD2CF2" w:rsidP="008729A3">
      <w:pPr>
        <w:spacing w:line="440" w:lineRule="exact"/>
        <w:ind w:firstLineChars="1350" w:firstLine="3240"/>
      </w:pPr>
      <w:proofErr w:type="spellStart"/>
      <w:r w:rsidRPr="00447919">
        <w:t>R×Max</w:t>
      </w:r>
      <w:proofErr w:type="spellEnd"/>
      <w:r w:rsidRPr="00447919">
        <w:t>{[A</w:t>
      </w:r>
      <w:r w:rsidRPr="00447919">
        <w:t>－</w:t>
      </w:r>
      <w:r w:rsidRPr="00447919">
        <w:t>B],0}</w:t>
      </w:r>
    </w:p>
    <w:p w14:paraId="34660329" w14:textId="77777777" w:rsidR="00CD2CF2" w:rsidRPr="00447919" w:rsidRDefault="00CD2CF2" w:rsidP="008729A3">
      <w:pPr>
        <w:spacing w:line="440" w:lineRule="exact"/>
        <w:ind w:firstLineChars="1350" w:firstLine="3240"/>
      </w:pPr>
      <w:r w:rsidRPr="00447919">
        <w:t>R</w:t>
      </w:r>
      <w:r w:rsidRPr="00447919">
        <w:t>：責任準備金或未滿期保費準備金</w:t>
      </w:r>
    </w:p>
    <w:p w14:paraId="489401CD" w14:textId="77777777" w:rsidR="00CD2CF2" w:rsidRPr="00447919" w:rsidRDefault="00CD2CF2" w:rsidP="008729A3">
      <w:pPr>
        <w:spacing w:line="440" w:lineRule="exact"/>
        <w:ind w:firstLineChars="1350" w:firstLine="3240"/>
      </w:pPr>
      <w:r w:rsidRPr="00447919">
        <w:t>A</w:t>
      </w:r>
      <w:r w:rsidRPr="00447919">
        <w:t>：準備金提存利率</w:t>
      </w:r>
    </w:p>
    <w:p w14:paraId="7116015E" w14:textId="77777777" w:rsidR="00CD2CF2" w:rsidRPr="00447919" w:rsidRDefault="00CD2CF2" w:rsidP="008729A3">
      <w:pPr>
        <w:spacing w:line="440" w:lineRule="exact"/>
        <w:ind w:firstLineChars="1350" w:firstLine="3240"/>
      </w:pPr>
      <w:r w:rsidRPr="00447919">
        <w:t>B</w:t>
      </w:r>
      <w:r w:rsidRPr="00447919">
        <w:t>：公司投資報酬率</w:t>
      </w:r>
    </w:p>
    <w:p w14:paraId="743F6290" w14:textId="77777777" w:rsidR="00CD2CF2" w:rsidRPr="00447919" w:rsidRDefault="00CD2CF2" w:rsidP="008729A3">
      <w:pPr>
        <w:spacing w:line="440" w:lineRule="exact"/>
        <w:ind w:firstLineChars="1350" w:firstLine="3240"/>
      </w:pPr>
    </w:p>
    <w:p w14:paraId="3EB53269" w14:textId="77777777" w:rsidR="00CD2CF2" w:rsidRPr="00447919" w:rsidRDefault="00CD2CF2" w:rsidP="008729A3">
      <w:pPr>
        <w:spacing w:line="440" w:lineRule="exact"/>
      </w:pPr>
      <w:r w:rsidRPr="00447919">
        <w:t>準備金提存利率係指該保單設計之初所採用之利率，若公司簽證精算師依其專業判斷調整該保單準備金之提存利率，則採用調整後之利率。</w:t>
      </w:r>
    </w:p>
    <w:p w14:paraId="485BC8FA" w14:textId="77777777" w:rsidR="00CD2CF2" w:rsidRPr="00447919" w:rsidRDefault="00CD2CF2" w:rsidP="008729A3">
      <w:pPr>
        <w:spacing w:line="440" w:lineRule="exact"/>
      </w:pPr>
    </w:p>
    <w:p w14:paraId="0439E8B4" w14:textId="77777777" w:rsidR="00CD2CF2" w:rsidRPr="00447919" w:rsidRDefault="00CD2CF2" w:rsidP="008729A3">
      <w:pPr>
        <w:spacing w:line="440" w:lineRule="exact"/>
        <w:ind w:left="1" w:firstLineChars="216" w:firstLine="518"/>
      </w:pPr>
      <w:r w:rsidRPr="00447919">
        <w:t>公司報酬率採表</w:t>
      </w:r>
      <w:r w:rsidRPr="00447919">
        <w:t>06</w:t>
      </w:r>
      <w:r w:rsidRPr="00447919">
        <w:t>：資金運用收益表「資金運用收益率</w:t>
      </w:r>
      <w:r w:rsidRPr="00447919">
        <w:t>(</w:t>
      </w:r>
      <w:r w:rsidRPr="00447919">
        <w:t>最近五年度</w:t>
      </w:r>
      <w:r w:rsidRPr="00447919">
        <w:t>)</w:t>
      </w:r>
      <w:r w:rsidRPr="00447919">
        <w:t>」之平均值。</w:t>
      </w:r>
      <w:r w:rsidRPr="00447919">
        <w:t xml:space="preserve"> </w:t>
      </w:r>
      <w:r w:rsidRPr="00447919">
        <w:t>惟於填列半年度之查核報表時，其資金運用收益率為最近四年半之平均值。</w:t>
      </w:r>
    </w:p>
    <w:p w14:paraId="3CA0F89D" w14:textId="77777777" w:rsidR="00CD2CF2" w:rsidRPr="00447919" w:rsidRDefault="00CD2CF2" w:rsidP="008729A3">
      <w:pPr>
        <w:spacing w:line="440" w:lineRule="exact"/>
      </w:pPr>
    </w:p>
    <w:p w14:paraId="066E73DC" w14:textId="77777777" w:rsidR="00CD2CF2" w:rsidRPr="00447919" w:rsidRDefault="00CD2CF2" w:rsidP="008729A3">
      <w:pPr>
        <w:spacing w:line="440" w:lineRule="exact"/>
      </w:pPr>
      <w:r w:rsidRPr="00447919">
        <w:t>財產保險業資產負債配置風險，主要包括以下四項：</w:t>
      </w:r>
    </w:p>
    <w:p w14:paraId="565F63B6" w14:textId="77777777" w:rsidR="00CD2CF2" w:rsidRPr="00447919" w:rsidRDefault="00CD2CF2" w:rsidP="008729A3">
      <w:pPr>
        <w:spacing w:line="440" w:lineRule="exact"/>
        <w:jc w:val="both"/>
      </w:pPr>
      <w:r w:rsidRPr="00447919">
        <w:t>4.1</w:t>
      </w:r>
      <w:r w:rsidRPr="00447919">
        <w:tab/>
      </w:r>
      <w:r w:rsidRPr="00447919">
        <w:t>長期住宅火險未滿期保費準備金</w:t>
      </w:r>
    </w:p>
    <w:p w14:paraId="24811E14" w14:textId="77777777" w:rsidR="00CD2CF2" w:rsidRPr="00447919" w:rsidRDefault="00CD2CF2" w:rsidP="008729A3">
      <w:pPr>
        <w:spacing w:line="440" w:lineRule="exact"/>
        <w:ind w:left="540"/>
        <w:jc w:val="both"/>
      </w:pPr>
      <w:r w:rsidRPr="00447919">
        <w:t>長期住宅火險未滿期保費準備金風險資本額，按資本適足性相關填報表格之未滿期保費準備金報告表所記錄之帳載金額及規定之風險係數計算計算風險資本額。</w:t>
      </w:r>
    </w:p>
    <w:p w14:paraId="086B9A65" w14:textId="77777777" w:rsidR="00CD2CF2" w:rsidRPr="00447919" w:rsidRDefault="00CD2CF2" w:rsidP="008729A3">
      <w:pPr>
        <w:spacing w:line="440" w:lineRule="exact"/>
        <w:jc w:val="both"/>
      </w:pPr>
      <w:r w:rsidRPr="00447919">
        <w:t>4.2</w:t>
      </w:r>
      <w:r w:rsidRPr="00447919">
        <w:tab/>
      </w:r>
      <w:r w:rsidRPr="00447919">
        <w:t>長期商業火險未滿期保費準備金</w:t>
      </w:r>
    </w:p>
    <w:p w14:paraId="230EBFDA" w14:textId="77777777" w:rsidR="00CD2CF2" w:rsidRPr="00447919" w:rsidRDefault="00CD2CF2" w:rsidP="008729A3">
      <w:pPr>
        <w:spacing w:line="440" w:lineRule="exact"/>
        <w:ind w:left="540"/>
        <w:jc w:val="both"/>
      </w:pPr>
      <w:r w:rsidRPr="00447919">
        <w:t>長期商業火險未滿期保費準備金風險資本額，按資本適足性相關填報表格之未滿期保費準備金報告表所記錄之帳載金額及規定之風險係數計算計算風險資本額。</w:t>
      </w:r>
    </w:p>
    <w:p w14:paraId="07E2D9A7" w14:textId="77777777" w:rsidR="00CD2CF2" w:rsidRPr="00447919" w:rsidRDefault="00CD2CF2" w:rsidP="008729A3">
      <w:pPr>
        <w:spacing w:line="440" w:lineRule="exact"/>
        <w:jc w:val="both"/>
      </w:pPr>
      <w:r w:rsidRPr="00447919">
        <w:t>4.3</w:t>
      </w:r>
      <w:r w:rsidRPr="00447919">
        <w:tab/>
      </w:r>
      <w:r w:rsidRPr="00447919">
        <w:t>還本型火險責任準備金</w:t>
      </w:r>
    </w:p>
    <w:p w14:paraId="24C48BC6" w14:textId="77777777" w:rsidR="00CD2CF2" w:rsidRPr="00447919" w:rsidRDefault="00CD2CF2" w:rsidP="008729A3">
      <w:pPr>
        <w:spacing w:line="440" w:lineRule="exact"/>
        <w:ind w:left="540"/>
        <w:jc w:val="both"/>
      </w:pPr>
      <w:r w:rsidRPr="00447919">
        <w:t>還本型火險責任準備金項目係指還本型長期住宅火險責任準備金及還本型長期商業火險責任準備金。所謂還本型火險包含有優惠退費之火險及還本之火險的部分。</w:t>
      </w:r>
    </w:p>
    <w:p w14:paraId="2332F5EF" w14:textId="77777777" w:rsidR="00CD2CF2" w:rsidRPr="00447919" w:rsidRDefault="00CD2CF2" w:rsidP="008729A3">
      <w:pPr>
        <w:spacing w:line="440" w:lineRule="exact"/>
        <w:ind w:left="540"/>
        <w:jc w:val="both"/>
      </w:pPr>
    </w:p>
    <w:p w14:paraId="7511A4D8" w14:textId="77777777" w:rsidR="00CD2CF2" w:rsidRPr="00447919" w:rsidRDefault="00CD2CF2" w:rsidP="008729A3">
      <w:pPr>
        <w:spacing w:line="440" w:lineRule="exact"/>
        <w:ind w:left="540"/>
        <w:jc w:val="both"/>
      </w:pPr>
      <w:r w:rsidRPr="00447919">
        <w:t>還本型火險責任準備金風險資本額，按資本適足性相關填報表格之責任準備金報告表所記錄之帳載金額及規定之風險係數計算計算風險資本額。</w:t>
      </w:r>
    </w:p>
    <w:p w14:paraId="40EDD633" w14:textId="77777777" w:rsidR="00CD2CF2" w:rsidRPr="00447919" w:rsidRDefault="00CD2CF2" w:rsidP="008729A3">
      <w:pPr>
        <w:spacing w:line="440" w:lineRule="exact"/>
        <w:jc w:val="both"/>
      </w:pPr>
      <w:r w:rsidRPr="00447919">
        <w:t>4.4</w:t>
      </w:r>
      <w:r w:rsidRPr="00447919">
        <w:tab/>
      </w:r>
      <w:r w:rsidRPr="00447919">
        <w:t>還本型火險未滿期保費準備金</w:t>
      </w:r>
    </w:p>
    <w:p w14:paraId="7F3F335F" w14:textId="77777777" w:rsidR="00CD2CF2" w:rsidRPr="00447919" w:rsidRDefault="00CD2CF2" w:rsidP="008729A3">
      <w:pPr>
        <w:spacing w:line="440" w:lineRule="exact"/>
        <w:ind w:left="540"/>
        <w:jc w:val="both"/>
      </w:pPr>
      <w:r w:rsidRPr="00447919">
        <w:t>還本型火險未滿期保費準備金項目係指還本型長期住宅火險未滿期責任準備金及還本型長期商業火險未滿期責任準備金。</w:t>
      </w:r>
    </w:p>
    <w:p w14:paraId="36A2C357" w14:textId="77777777" w:rsidR="00CD2CF2" w:rsidRPr="00447919" w:rsidRDefault="00CD2CF2" w:rsidP="008729A3">
      <w:pPr>
        <w:spacing w:line="440" w:lineRule="exact"/>
        <w:ind w:left="540"/>
        <w:jc w:val="both"/>
      </w:pPr>
    </w:p>
    <w:p w14:paraId="1D2CB5F4" w14:textId="77777777" w:rsidR="00CD2CF2" w:rsidRPr="00447919" w:rsidRDefault="00CD2CF2" w:rsidP="008729A3">
      <w:pPr>
        <w:spacing w:line="440" w:lineRule="exact"/>
        <w:ind w:left="540"/>
        <w:jc w:val="both"/>
      </w:pPr>
      <w:r w:rsidRPr="00447919">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574D00D8" w14:textId="77777777" w:rsidR="00CD2CF2" w:rsidRPr="00447919" w:rsidRDefault="00CD2CF2" w:rsidP="008729A3">
      <w:pPr>
        <w:spacing w:line="440" w:lineRule="exact"/>
      </w:pPr>
    </w:p>
    <w:p w14:paraId="402648F1" w14:textId="77777777" w:rsidR="001248D8" w:rsidRPr="00447919" w:rsidRDefault="001248D8" w:rsidP="001248D8">
      <w:pPr>
        <w:spacing w:line="440" w:lineRule="exact"/>
      </w:pPr>
      <w:r w:rsidRPr="00447919">
        <w:t>人身保險業資產負債配置風險為超過一年之人身保險業務之利率風險：</w:t>
      </w:r>
    </w:p>
    <w:p w14:paraId="17C923AA" w14:textId="77777777" w:rsidR="001248D8" w:rsidRPr="00447919" w:rsidRDefault="001248D8" w:rsidP="001248D8">
      <w:pPr>
        <w:spacing w:line="440" w:lineRule="exact"/>
        <w:jc w:val="both"/>
      </w:pPr>
      <w:r w:rsidRPr="00447919">
        <w:t>4.5</w:t>
      </w:r>
      <w:r w:rsidRPr="00447919">
        <w:tab/>
      </w:r>
      <w:r w:rsidRPr="00447919">
        <w:t>超過一年之人身保險業務</w:t>
      </w:r>
    </w:p>
    <w:p w14:paraId="1A69E9A2" w14:textId="77777777" w:rsidR="001248D8" w:rsidRPr="00447919" w:rsidRDefault="001248D8" w:rsidP="001248D8">
      <w:pPr>
        <w:spacing w:line="440" w:lineRule="exact"/>
        <w:ind w:left="540"/>
        <w:jc w:val="both"/>
      </w:pPr>
      <w:r w:rsidRPr="00447919">
        <w:t>超過一年之人身保險業務之利率風險分為「人壽保險」及「年金保險」二大部分，按「表</w:t>
      </w:r>
      <w:r w:rsidRPr="00447919">
        <w:t>30-6-1</w:t>
      </w:r>
      <w:r w:rsidRPr="00447919">
        <w:t>：超過一年之人身保險業務利率風險計算表」之相關欄位計算。</w:t>
      </w:r>
    </w:p>
    <w:p w14:paraId="6C349A28" w14:textId="77777777" w:rsidR="001248D8" w:rsidRPr="00447919" w:rsidRDefault="001248D8" w:rsidP="008729A3">
      <w:pPr>
        <w:spacing w:line="440" w:lineRule="exact"/>
      </w:pPr>
    </w:p>
    <w:p w14:paraId="390AD41D" w14:textId="77777777" w:rsidR="00CD2CF2" w:rsidRPr="00447919" w:rsidRDefault="00CD2CF2" w:rsidP="008729A3">
      <w:pPr>
        <w:spacing w:line="440" w:lineRule="exact"/>
      </w:pPr>
      <w:r w:rsidRPr="00447919">
        <w:t>分別按前述方式計算四項準備金之風險資本額後，再將四者合計即為資產負債配置風險之風險資本額。</w:t>
      </w:r>
    </w:p>
    <w:p w14:paraId="6F781F72" w14:textId="77777777" w:rsidR="001248D8" w:rsidRPr="00447919" w:rsidRDefault="001248D8" w:rsidP="008729A3">
      <w:pPr>
        <w:spacing w:line="440" w:lineRule="exact"/>
      </w:pPr>
    </w:p>
    <w:p w14:paraId="6E5B3A1E" w14:textId="77777777" w:rsidR="00577ACF" w:rsidRDefault="00577ACF">
      <w:pPr>
        <w:widowControl/>
        <w:spacing w:line="240" w:lineRule="auto"/>
      </w:pPr>
      <w:r>
        <w:br w:type="page"/>
      </w:r>
    </w:p>
    <w:p w14:paraId="3CD18BB5" w14:textId="77777777" w:rsidR="001248D8" w:rsidRPr="00447919" w:rsidRDefault="001248D8" w:rsidP="001248D8">
      <w:pPr>
        <w:pStyle w:val="1"/>
        <w:spacing w:afterLines="0" w:after="0" w:line="440" w:lineRule="exact"/>
        <w:rPr>
          <w:rFonts w:ascii="Times New Roman" w:hAnsi="Times New Roman"/>
          <w:color w:val="auto"/>
        </w:rPr>
      </w:pPr>
      <w:bookmarkStart w:id="287" w:name="_Toc406601253"/>
      <w:bookmarkStart w:id="288" w:name="_Toc201752645"/>
      <w:r w:rsidRPr="00447919">
        <w:rPr>
          <w:rFonts w:ascii="Times New Roman" w:hAnsi="Times New Roman"/>
          <w:color w:val="auto"/>
        </w:rPr>
        <w:lastRenderedPageBreak/>
        <w:t>表</w:t>
      </w:r>
      <w:r w:rsidRPr="00447919">
        <w:rPr>
          <w:rFonts w:ascii="Times New Roman" w:hAnsi="Times New Roman"/>
          <w:color w:val="auto"/>
        </w:rPr>
        <w:t>30-6-1</w:t>
      </w:r>
      <w:r w:rsidRPr="00447919">
        <w:rPr>
          <w:rFonts w:ascii="Times New Roman" w:hAnsi="Times New Roman"/>
          <w:color w:val="auto"/>
        </w:rPr>
        <w:t>：超過一年之人身保險業務利率風險計算表</w:t>
      </w:r>
      <w:bookmarkEnd w:id="287"/>
      <w:bookmarkEnd w:id="288"/>
    </w:p>
    <w:p w14:paraId="4DE96D81" w14:textId="77777777" w:rsidR="001248D8" w:rsidRPr="00447919" w:rsidRDefault="001248D8" w:rsidP="001248D8">
      <w:pPr>
        <w:spacing w:beforeLines="50" w:before="180" w:line="440" w:lineRule="exact"/>
        <w:ind w:firstLineChars="216" w:firstLine="518"/>
      </w:pPr>
      <w:r w:rsidRPr="00447919">
        <w:t>利率風險係指再保險業因利率變動因素，造成資產與負債價值變動不一致之風險，依此風險計算應提存之風險資本，試圖保障再保險業不致因為資產與負債配置風險的突然惡化，造成再保險業無法清償之危險。</w:t>
      </w:r>
    </w:p>
    <w:p w14:paraId="0F1AC409" w14:textId="77777777" w:rsidR="00B16F53" w:rsidRPr="00447919" w:rsidRDefault="00B16F53" w:rsidP="001248D8">
      <w:pPr>
        <w:spacing w:beforeLines="50" w:before="180" w:line="440" w:lineRule="exact"/>
        <w:ind w:firstLineChars="216" w:firstLine="518"/>
      </w:pPr>
      <w:r w:rsidRPr="00447919">
        <w:t>此項利率風險採依商品別計算方式，將其風險項目區分為</w:t>
      </w:r>
      <w:r w:rsidRPr="00447919">
        <w:t>(1)</w:t>
      </w:r>
      <w:r w:rsidRPr="00447919">
        <w:t>人壽保險</w:t>
      </w:r>
      <w:r w:rsidRPr="00447919">
        <w:t>-</w:t>
      </w:r>
      <w:r w:rsidRPr="00447919">
        <w:t>超過一年之人身保險業務及</w:t>
      </w:r>
      <w:r w:rsidRPr="00447919">
        <w:t>(2)</w:t>
      </w:r>
      <w:r w:rsidRPr="00447919">
        <w:t>年金保險</w:t>
      </w:r>
      <w:r w:rsidRPr="00447919">
        <w:t>-</w:t>
      </w:r>
      <w:r w:rsidRPr="00447919">
        <w:t>超過一年之人身保險業務二類，並依商品種類代號表進一步區分為傳統型</w:t>
      </w:r>
      <w:r w:rsidRPr="00447919">
        <w:t>-</w:t>
      </w:r>
      <w:r w:rsidRPr="00447919">
        <w:t>不分紅、傳統型</w:t>
      </w:r>
      <w:r w:rsidRPr="00447919">
        <w:t>-</w:t>
      </w:r>
      <w:r w:rsidRPr="00447919">
        <w:t>自由分紅、利率變動型壽險、勞退年金、萬能壽險、傳統年金及利率變動型年金，且均以「保單價值準備金</w:t>
      </w:r>
      <w:r w:rsidRPr="00447919">
        <w:t>/</w:t>
      </w:r>
      <w:r w:rsidRPr="00447919">
        <w:t>責任準備金」為其利率風險之計算基礎，茲說明其利率風險計算方式如下：</w:t>
      </w:r>
    </w:p>
    <w:p w14:paraId="10DF3C67"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利變型、萬能型及勞退年金：將保單預定利率與宣告利率孰高者與公司投資報酬率比較，再將其保單價值準備金乘以前述經比較後計算所得的正利差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5F1CF88F" w14:textId="77777777" w:rsidR="00B16F53" w:rsidRPr="00447919" w:rsidRDefault="00B16F53" w:rsidP="00B16F53">
      <w:pPr>
        <w:pStyle w:val="Layer1"/>
        <w:spacing w:line="440" w:lineRule="exact"/>
        <w:ind w:firstLineChars="1400" w:firstLine="3360"/>
        <w:rPr>
          <w:sz w:val="24"/>
        </w:rPr>
      </w:pPr>
      <w:proofErr w:type="spellStart"/>
      <w:r w:rsidRPr="00447919">
        <w:rPr>
          <w:sz w:val="24"/>
        </w:rPr>
        <w:t>R×Max</w:t>
      </w:r>
      <w:proofErr w:type="spellEnd"/>
      <w:r w:rsidRPr="00447919">
        <w:rPr>
          <w:sz w:val="24"/>
        </w:rPr>
        <w:t>{[Max(A</w:t>
      </w:r>
      <w:r w:rsidRPr="00447919">
        <w:rPr>
          <w:sz w:val="24"/>
        </w:rPr>
        <w:t>，</w:t>
      </w:r>
      <w:r w:rsidRPr="00447919">
        <w:rPr>
          <w:sz w:val="24"/>
        </w:rPr>
        <w:t>B)</w:t>
      </w:r>
      <w:r w:rsidRPr="00447919">
        <w:rPr>
          <w:sz w:val="24"/>
        </w:rPr>
        <w:t>－</w:t>
      </w:r>
      <w:r w:rsidRPr="00447919">
        <w:rPr>
          <w:sz w:val="24"/>
        </w:rPr>
        <w:t>C]</w:t>
      </w:r>
      <w:r w:rsidRPr="00447919">
        <w:rPr>
          <w:sz w:val="24"/>
        </w:rPr>
        <w:t>，</w:t>
      </w:r>
      <w:r w:rsidRPr="00447919">
        <w:rPr>
          <w:sz w:val="24"/>
        </w:rPr>
        <w:t>0}</w:t>
      </w:r>
    </w:p>
    <w:p w14:paraId="7578682D"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27418B92"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18943862" w14:textId="77777777" w:rsidR="00B16F53" w:rsidRPr="00447919" w:rsidRDefault="00B16F53" w:rsidP="00B16F53">
      <w:pPr>
        <w:pStyle w:val="Layer1"/>
        <w:spacing w:line="440" w:lineRule="exact"/>
        <w:ind w:firstLineChars="1400" w:firstLine="3360"/>
        <w:rPr>
          <w:sz w:val="24"/>
        </w:rPr>
      </w:pPr>
      <w:r w:rsidRPr="00447919">
        <w:rPr>
          <w:sz w:val="24"/>
        </w:rPr>
        <w:t>B</w:t>
      </w:r>
      <w:r w:rsidRPr="00447919">
        <w:rPr>
          <w:sz w:val="24"/>
        </w:rPr>
        <w:t>：保單宣告利率</w:t>
      </w:r>
    </w:p>
    <w:p w14:paraId="0943C100" w14:textId="77777777" w:rsidR="00B16F53" w:rsidRPr="00447919" w:rsidRDefault="00B16F53" w:rsidP="00A4180A">
      <w:pPr>
        <w:pStyle w:val="afc"/>
        <w:spacing w:afterLines="0" w:after="0"/>
        <w:jc w:val="center"/>
      </w:pPr>
      <w:r w:rsidRPr="00447919">
        <w:t xml:space="preserve">  C</w:t>
      </w:r>
      <w:r w:rsidRPr="00447919">
        <w:t>：有區隔資產者</w:t>
      </w:r>
      <w:r w:rsidRPr="00447919">
        <w:rPr>
          <w:rStyle w:val="aff1"/>
        </w:rPr>
        <w:footnoteReference w:customMarkFollows="1" w:id="1"/>
        <w:t>註：</w:t>
      </w:r>
      <w:r w:rsidRPr="00447919">
        <w:t>：區隔資產者之投資報酬率</w:t>
      </w:r>
    </w:p>
    <w:p w14:paraId="074FD5B9" w14:textId="77777777" w:rsidR="00B16F53" w:rsidRPr="00447919" w:rsidRDefault="00B16F53" w:rsidP="00A4180A">
      <w:pPr>
        <w:pStyle w:val="Layer1"/>
        <w:spacing w:line="440" w:lineRule="exact"/>
        <w:ind w:firstLineChars="184" w:firstLine="442"/>
        <w:jc w:val="center"/>
        <w:rPr>
          <w:sz w:val="24"/>
        </w:rPr>
      </w:pPr>
      <w:r w:rsidRPr="00447919">
        <w:rPr>
          <w:sz w:val="24"/>
        </w:rPr>
        <w:t xml:space="preserve">            </w:t>
      </w:r>
      <w:r w:rsidRPr="00447919">
        <w:rPr>
          <w:sz w:val="24"/>
        </w:rPr>
        <w:t>無區隔資產者</w:t>
      </w:r>
      <w:r w:rsidRPr="00447919">
        <w:rPr>
          <w:sz w:val="24"/>
          <w:vertAlign w:val="superscript"/>
        </w:rPr>
        <w:t>註</w:t>
      </w:r>
      <w:r w:rsidRPr="00447919">
        <w:rPr>
          <w:sz w:val="24"/>
        </w:rPr>
        <w:t>：公司投資報酬率</w:t>
      </w:r>
    </w:p>
    <w:p w14:paraId="1CC6E0F1" w14:textId="77777777" w:rsidR="00B16F53" w:rsidRPr="00447919" w:rsidRDefault="00B16F53" w:rsidP="00B16F53">
      <w:pPr>
        <w:pStyle w:val="Layer1"/>
        <w:spacing w:line="440" w:lineRule="exact"/>
        <w:ind w:left="480" w:firstLineChars="1150" w:firstLine="2760"/>
        <w:jc w:val="left"/>
        <w:rPr>
          <w:sz w:val="24"/>
        </w:rPr>
      </w:pPr>
    </w:p>
    <w:p w14:paraId="14B04303"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傳統型</w:t>
      </w:r>
      <w:r w:rsidRPr="00447919">
        <w:rPr>
          <w:sz w:val="24"/>
        </w:rPr>
        <w:t>-</w:t>
      </w:r>
      <w:r w:rsidRPr="00447919">
        <w:rPr>
          <w:sz w:val="24"/>
        </w:rPr>
        <w:t>自由分紅</w:t>
      </w:r>
    </w:p>
    <w:p w14:paraId="49078C2D" w14:textId="77777777" w:rsidR="00B16F53" w:rsidRPr="00447919" w:rsidRDefault="00B16F53" w:rsidP="00B16F53">
      <w:pPr>
        <w:pStyle w:val="Layer1"/>
        <w:tabs>
          <w:tab w:val="left" w:pos="0"/>
        </w:tabs>
        <w:spacing w:line="440" w:lineRule="exact"/>
        <w:ind w:leftChars="224" w:left="538" w:firstLineChars="0" w:firstLine="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41997C21" w14:textId="77777777" w:rsidR="00B16F53" w:rsidRPr="00447919" w:rsidRDefault="00B16F53" w:rsidP="00B16F53">
      <w:pPr>
        <w:pStyle w:val="Layer1"/>
        <w:spacing w:line="440" w:lineRule="exact"/>
        <w:ind w:firstLineChars="1400" w:firstLine="3360"/>
        <w:rPr>
          <w:sz w:val="24"/>
        </w:rPr>
      </w:pPr>
      <w:proofErr w:type="spellStart"/>
      <w:r w:rsidRPr="00447919">
        <w:rPr>
          <w:sz w:val="24"/>
        </w:rPr>
        <w:t>R×Max</w:t>
      </w:r>
      <w:proofErr w:type="spellEnd"/>
      <w:r w:rsidRPr="00447919">
        <w:rPr>
          <w:sz w:val="24"/>
        </w:rPr>
        <w:t>{[A</w:t>
      </w:r>
      <w:r w:rsidRPr="00447919">
        <w:rPr>
          <w:sz w:val="24"/>
        </w:rPr>
        <w:t>－</w:t>
      </w:r>
      <w:r w:rsidRPr="00447919">
        <w:rPr>
          <w:sz w:val="24"/>
        </w:rPr>
        <w:t>C]</w:t>
      </w:r>
      <w:r w:rsidRPr="00447919">
        <w:rPr>
          <w:sz w:val="24"/>
        </w:rPr>
        <w:t>，</w:t>
      </w:r>
      <w:r w:rsidRPr="00447919">
        <w:rPr>
          <w:sz w:val="24"/>
        </w:rPr>
        <w:t>0}</w:t>
      </w:r>
    </w:p>
    <w:p w14:paraId="383BD967"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6B100EF8"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621B3607" w14:textId="77777777" w:rsidR="00B16F53" w:rsidRPr="00447919" w:rsidRDefault="00B16F53" w:rsidP="00B16F53">
      <w:pPr>
        <w:pStyle w:val="Layer1"/>
        <w:spacing w:line="440" w:lineRule="exact"/>
        <w:ind w:leftChars="1392" w:left="3761" w:hangingChars="175" w:hanging="420"/>
        <w:rPr>
          <w:sz w:val="24"/>
        </w:rPr>
      </w:pPr>
      <w:r w:rsidRPr="00447919">
        <w:rPr>
          <w:sz w:val="24"/>
        </w:rPr>
        <w:t>C</w:t>
      </w:r>
      <w:r w:rsidRPr="00447919">
        <w:rPr>
          <w:sz w:val="24"/>
        </w:rPr>
        <w:t>：公司投資報酬率</w:t>
      </w:r>
      <w:r w:rsidRPr="00447919">
        <w:rPr>
          <w:sz w:val="24"/>
        </w:rPr>
        <w:t>(</w:t>
      </w:r>
      <w:r w:rsidRPr="00447919">
        <w:rPr>
          <w:sz w:val="24"/>
        </w:rPr>
        <w:t>分紅保單之所對應之資產部位之</w:t>
      </w:r>
      <w:r w:rsidR="00666071" w:rsidRPr="00447919">
        <w:rPr>
          <w:sz w:val="24"/>
        </w:rPr>
        <w:t>最近</w:t>
      </w:r>
      <w:r w:rsidR="00666071" w:rsidRPr="00447919">
        <w:rPr>
          <w:sz w:val="24"/>
        </w:rPr>
        <w:t>5</w:t>
      </w:r>
      <w:r w:rsidR="00666071" w:rsidRPr="00447919">
        <w:rPr>
          <w:sz w:val="24"/>
        </w:rPr>
        <w:t>年平均報酬率，若專設帳簿設置未滿</w:t>
      </w:r>
      <w:r w:rsidR="00666071" w:rsidRPr="00447919">
        <w:rPr>
          <w:sz w:val="24"/>
        </w:rPr>
        <w:t>5</w:t>
      </w:r>
      <w:r w:rsidR="00666071" w:rsidRPr="00447919">
        <w:rPr>
          <w:sz w:val="24"/>
        </w:rPr>
        <w:t>年，則採設置至今之平均投資報酬率</w:t>
      </w:r>
      <w:r w:rsidRPr="00447919">
        <w:rPr>
          <w:sz w:val="24"/>
        </w:rPr>
        <w:t>)</w:t>
      </w:r>
    </w:p>
    <w:p w14:paraId="48F4A726" w14:textId="77777777" w:rsidR="00B16F53" w:rsidRPr="00447919" w:rsidRDefault="00B16F53" w:rsidP="00B16F53">
      <w:pPr>
        <w:pStyle w:val="Layer1"/>
        <w:spacing w:line="440" w:lineRule="exact"/>
        <w:ind w:leftChars="1392" w:left="3761" w:hangingChars="175" w:hanging="420"/>
        <w:rPr>
          <w:sz w:val="24"/>
        </w:rPr>
      </w:pPr>
    </w:p>
    <w:p w14:paraId="6CBD3944"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lastRenderedPageBreak/>
        <w:t>傳統型</w:t>
      </w:r>
      <w:r w:rsidRPr="00447919">
        <w:rPr>
          <w:sz w:val="24"/>
        </w:rPr>
        <w:t>-</w:t>
      </w:r>
      <w:r w:rsidRPr="00447919">
        <w:rPr>
          <w:sz w:val="24"/>
        </w:rPr>
        <w:t>不分紅</w:t>
      </w:r>
    </w:p>
    <w:p w14:paraId="324AC517" w14:textId="77777777" w:rsidR="00B16F53" w:rsidRPr="00447919" w:rsidRDefault="00B16F53" w:rsidP="00B16F53">
      <w:pPr>
        <w:pStyle w:val="Layer1"/>
        <w:spacing w:line="440" w:lineRule="exact"/>
        <w:ind w:leftChars="200" w:left="480" w:firstLineChars="25" w:firstLine="6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7977BFA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proofErr w:type="spellStart"/>
      <w:r w:rsidRPr="00447919">
        <w:rPr>
          <w:rFonts w:ascii="Times New Roman" w:eastAsia="標楷體" w:hAnsi="Times New Roman" w:cs="Times New Roman"/>
        </w:rPr>
        <w:t>R×Max</w:t>
      </w:r>
      <w:proofErr w:type="spellEnd"/>
      <w:r w:rsidRPr="00447919">
        <w:rPr>
          <w:rFonts w:ascii="Times New Roman" w:eastAsia="標楷體" w:hAnsi="Times New Roman" w:cs="Times New Roman"/>
        </w:rPr>
        <w:t>{[A</w:t>
      </w:r>
      <w:r w:rsidRPr="00447919">
        <w:rPr>
          <w:rFonts w:ascii="Times New Roman" w:eastAsia="標楷體" w:hAnsi="Times New Roman" w:cs="Times New Roman"/>
        </w:rPr>
        <w:t>－</w:t>
      </w:r>
      <w:r w:rsidRPr="00447919">
        <w:rPr>
          <w:rFonts w:ascii="Times New Roman" w:eastAsia="標楷體" w:hAnsi="Times New Roman" w:cs="Times New Roman"/>
        </w:rPr>
        <w:t>C]</w:t>
      </w:r>
      <w:r w:rsidRPr="00447919">
        <w:rPr>
          <w:rFonts w:ascii="Times New Roman" w:eastAsia="標楷體" w:hAnsi="Times New Roman" w:cs="Times New Roman"/>
        </w:rPr>
        <w:t>，</w:t>
      </w:r>
      <w:r w:rsidRPr="00447919">
        <w:rPr>
          <w:rFonts w:ascii="Times New Roman" w:eastAsia="標楷體" w:hAnsi="Times New Roman" w:cs="Times New Roman"/>
        </w:rPr>
        <w:t>0}</w:t>
      </w:r>
    </w:p>
    <w:p w14:paraId="02010BC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r w:rsidRPr="00447919">
        <w:rPr>
          <w:rFonts w:ascii="Times New Roman" w:eastAsia="標楷體" w:hAnsi="Times New Roman" w:cs="Times New Roman"/>
        </w:rPr>
        <w:t>R</w:t>
      </w:r>
      <w:r w:rsidRPr="00447919">
        <w:rPr>
          <w:rFonts w:ascii="Times New Roman" w:eastAsia="標楷體" w:hAnsi="Times New Roman" w:cs="Times New Roman"/>
        </w:rPr>
        <w:t>：保單價值準備金</w:t>
      </w:r>
    </w:p>
    <w:p w14:paraId="7D2E2A35" w14:textId="77777777" w:rsidR="00B16F53" w:rsidRPr="00447919" w:rsidRDefault="00B16F53" w:rsidP="00B16F53">
      <w:pPr>
        <w:pStyle w:val="layer11"/>
        <w:spacing w:before="0" w:beforeAutospacing="0" w:after="0" w:afterAutospacing="0" w:line="440" w:lineRule="exact"/>
        <w:ind w:firstLine="3360"/>
        <w:rPr>
          <w:rFonts w:ascii="Times New Roman" w:hAnsi="Times New Roman" w:cs="Times New Roman"/>
        </w:rPr>
      </w:pPr>
      <w:r w:rsidRPr="00447919">
        <w:rPr>
          <w:rFonts w:ascii="Times New Roman" w:eastAsia="標楷體" w:hAnsi="Times New Roman" w:cs="Times New Roman"/>
        </w:rPr>
        <w:t>A</w:t>
      </w:r>
      <w:r w:rsidRPr="00447919">
        <w:rPr>
          <w:rFonts w:ascii="Times New Roman" w:eastAsia="標楷體" w:hAnsi="Times New Roman" w:cs="Times New Roman"/>
        </w:rPr>
        <w:t>：保單預定利率</w:t>
      </w:r>
    </w:p>
    <w:p w14:paraId="6F162DB0" w14:textId="77777777" w:rsidR="00B16F53" w:rsidRPr="00447919" w:rsidRDefault="00B16F53" w:rsidP="00B16F53">
      <w:pPr>
        <w:pStyle w:val="layer11"/>
        <w:spacing w:before="0" w:beforeAutospacing="0" w:after="0" w:afterAutospacing="0" w:line="440" w:lineRule="exact"/>
        <w:ind w:firstLine="3360"/>
        <w:rPr>
          <w:rFonts w:ascii="Times New Roman" w:eastAsia="標楷體" w:hAnsi="Times New Roman" w:cs="Times New Roman"/>
        </w:rPr>
      </w:pPr>
      <w:r w:rsidRPr="00447919">
        <w:rPr>
          <w:rFonts w:ascii="Times New Roman" w:eastAsia="標楷體" w:hAnsi="Times New Roman" w:cs="Times New Roman"/>
        </w:rPr>
        <w:t>C</w:t>
      </w:r>
      <w:r w:rsidRPr="00447919">
        <w:rPr>
          <w:rFonts w:ascii="Times New Roman" w:eastAsia="標楷體" w:hAnsi="Times New Roman" w:cs="Times New Roman"/>
        </w:rPr>
        <w:t>：公司投資報酬率</w:t>
      </w:r>
    </w:p>
    <w:p w14:paraId="40E3A236" w14:textId="77777777" w:rsidR="00B16F53" w:rsidRPr="00447919" w:rsidRDefault="00B16F53" w:rsidP="00B16F53">
      <w:pPr>
        <w:spacing w:beforeLines="50" w:before="180" w:line="440" w:lineRule="exact"/>
        <w:ind w:firstLineChars="216" w:firstLine="518"/>
      </w:pPr>
    </w:p>
    <w:p w14:paraId="77D2D365" w14:textId="77777777" w:rsidR="00B16F53" w:rsidRPr="00447919" w:rsidRDefault="00B16F53" w:rsidP="00B16F53">
      <w:pPr>
        <w:spacing w:beforeLines="50" w:before="180" w:line="440" w:lineRule="exact"/>
        <w:ind w:firstLineChars="216" w:firstLine="518"/>
      </w:pPr>
      <w:r w:rsidRPr="00447919">
        <w:t>主要欄位說明如下：</w:t>
      </w:r>
    </w:p>
    <w:p w14:paraId="6E04CB77" w14:textId="77777777" w:rsidR="00B16F53" w:rsidRPr="00447919" w:rsidRDefault="00B16F53" w:rsidP="00B16F53">
      <w:pPr>
        <w:spacing w:beforeLines="50" w:before="180" w:line="440" w:lineRule="exact"/>
      </w:pPr>
      <w:r w:rsidRPr="00447919">
        <w:t>第</w:t>
      </w:r>
      <w:r w:rsidRPr="00447919">
        <w:t>2</w:t>
      </w:r>
      <w:r w:rsidRPr="00447919">
        <w:t>欄－商品種類</w:t>
      </w:r>
      <w:r w:rsidRPr="00447919">
        <w:t>(</w:t>
      </w:r>
      <w:r w:rsidRPr="00447919">
        <w:t>代號</w:t>
      </w:r>
      <w:r w:rsidRPr="00447919">
        <w:t>)</w:t>
      </w:r>
    </w:p>
    <w:p w14:paraId="48FE8526" w14:textId="77777777" w:rsidR="00B16F53" w:rsidRPr="00447919" w:rsidRDefault="00B16F53" w:rsidP="00B16F53">
      <w:pPr>
        <w:spacing w:line="440" w:lineRule="exact"/>
        <w:ind w:leftChars="300" w:left="720"/>
        <w:jc w:val="both"/>
      </w:pPr>
      <w:r w:rsidRPr="00447919">
        <w:t>係指依商品種類代號表所填列之代號。</w:t>
      </w:r>
    </w:p>
    <w:p w14:paraId="6746D274" w14:textId="77777777" w:rsidR="00B16F53" w:rsidRPr="00447919" w:rsidRDefault="00B16F53" w:rsidP="00B16F53">
      <w:pPr>
        <w:spacing w:line="440" w:lineRule="exact"/>
        <w:jc w:val="both"/>
      </w:pPr>
      <w:r w:rsidRPr="00447919">
        <w:t>第</w:t>
      </w:r>
      <w:r w:rsidRPr="00447919">
        <w:t>3</w:t>
      </w:r>
      <w:r w:rsidRPr="00447919">
        <w:t>欄至第</w:t>
      </w:r>
      <w:r w:rsidRPr="00447919">
        <w:t>7</w:t>
      </w:r>
      <w:r w:rsidRPr="00447919">
        <w:t>欄－自留業務</w:t>
      </w:r>
    </w:p>
    <w:p w14:paraId="23048934" w14:textId="77777777" w:rsidR="00B16F53" w:rsidRPr="00447919" w:rsidRDefault="00B16F53" w:rsidP="00B16F53">
      <w:pPr>
        <w:spacing w:line="440" w:lineRule="exact"/>
        <w:ind w:leftChars="300" w:left="720"/>
        <w:jc w:val="both"/>
      </w:pPr>
      <w:r w:rsidRPr="00447919">
        <w:t>再保險公司依自留業務所計算出利率風險之風險資本額。</w:t>
      </w:r>
    </w:p>
    <w:p w14:paraId="00105A4C" w14:textId="77777777" w:rsidR="00B16F53" w:rsidRPr="00447919" w:rsidRDefault="00B16F53" w:rsidP="00B16F53">
      <w:pPr>
        <w:spacing w:line="440" w:lineRule="exact"/>
        <w:jc w:val="both"/>
      </w:pPr>
      <w:r w:rsidRPr="00447919">
        <w:t>第</w:t>
      </w:r>
      <w:r w:rsidRPr="00447919">
        <w:t>8</w:t>
      </w:r>
      <w:r w:rsidRPr="00447919">
        <w:t>欄至第</w:t>
      </w:r>
      <w:r w:rsidRPr="00447919">
        <w:t>10</w:t>
      </w:r>
      <w:r w:rsidRPr="00447919">
        <w:t>欄－分出業務</w:t>
      </w:r>
    </w:p>
    <w:p w14:paraId="0E64D740" w14:textId="77777777" w:rsidR="00B16F53" w:rsidRPr="00447919" w:rsidRDefault="00B16F53" w:rsidP="00B16F53">
      <w:pPr>
        <w:spacing w:line="440" w:lineRule="exact"/>
        <w:ind w:leftChars="300" w:left="720"/>
        <w:jc w:val="both"/>
      </w:pPr>
      <w:r w:rsidRPr="00447919">
        <w:t>再保險公司依分出業務所計算出利率風險之風險資本額。</w:t>
      </w:r>
    </w:p>
    <w:p w14:paraId="4DA26A39" w14:textId="77777777" w:rsidR="00B16F53" w:rsidRPr="00447919" w:rsidRDefault="00B16F53" w:rsidP="00B16F53">
      <w:pPr>
        <w:spacing w:line="440" w:lineRule="exact"/>
        <w:jc w:val="both"/>
      </w:pPr>
      <w:r w:rsidRPr="00447919">
        <w:t>第</w:t>
      </w:r>
      <w:r w:rsidRPr="00447919">
        <w:t>11</w:t>
      </w:r>
      <w:r w:rsidRPr="00447919">
        <w:t>欄－淨自留風險資本額</w:t>
      </w:r>
    </w:p>
    <w:p w14:paraId="6AD1E823" w14:textId="77777777" w:rsidR="001248D8" w:rsidRPr="00447919" w:rsidRDefault="00B16F53" w:rsidP="00B16F53">
      <w:pPr>
        <w:spacing w:line="440" w:lineRule="exact"/>
        <w:ind w:leftChars="300" w:left="720"/>
        <w:jc w:val="both"/>
      </w:pPr>
      <w:r w:rsidRPr="00447919">
        <w:t>本欄係指自留業務風險資本額及分出業務風險資本額之加總。</w:t>
      </w:r>
    </w:p>
    <w:p w14:paraId="11C36FC4" w14:textId="77777777" w:rsidR="00577ACF" w:rsidRDefault="00577ACF">
      <w:pPr>
        <w:widowControl/>
        <w:spacing w:line="240" w:lineRule="auto"/>
      </w:pPr>
      <w:r>
        <w:br w:type="page"/>
      </w:r>
    </w:p>
    <w:p w14:paraId="11A37F28" w14:textId="77777777" w:rsidR="00CD2CF2" w:rsidRPr="00447919" w:rsidRDefault="00CD2CF2">
      <w:pPr>
        <w:pStyle w:val="1"/>
        <w:spacing w:afterLines="0" w:after="0" w:line="440" w:lineRule="exact"/>
        <w:rPr>
          <w:rFonts w:ascii="Times New Roman" w:hAnsi="Times New Roman"/>
          <w:color w:val="auto"/>
        </w:rPr>
      </w:pPr>
      <w:bookmarkStart w:id="289" w:name="_Toc198028668"/>
      <w:bookmarkStart w:id="290" w:name="_Toc201752646"/>
      <w:r w:rsidRPr="00447919">
        <w:rPr>
          <w:rFonts w:ascii="Times New Roman" w:hAnsi="Times New Roman"/>
          <w:color w:val="auto"/>
        </w:rPr>
        <w:lastRenderedPageBreak/>
        <w:t>表</w:t>
      </w:r>
      <w:r w:rsidRPr="00447919">
        <w:rPr>
          <w:rFonts w:ascii="Times New Roman" w:hAnsi="Times New Roman"/>
          <w:color w:val="auto"/>
        </w:rPr>
        <w:t>30-7</w:t>
      </w:r>
      <w:r w:rsidRPr="00447919">
        <w:rPr>
          <w:rFonts w:ascii="Times New Roman" w:hAnsi="Times New Roman"/>
          <w:color w:val="auto"/>
        </w:rPr>
        <w:t>：</w:t>
      </w:r>
      <w:r w:rsidRPr="00447919">
        <w:rPr>
          <w:rFonts w:ascii="Times New Roman" w:hAnsi="Times New Roman"/>
          <w:color w:val="auto"/>
        </w:rPr>
        <w:t>R5</w:t>
      </w:r>
      <w:r w:rsidRPr="00447919">
        <w:rPr>
          <w:rFonts w:ascii="Times New Roman" w:hAnsi="Times New Roman"/>
          <w:color w:val="auto"/>
        </w:rPr>
        <w:t>：其他風險計算表</w:t>
      </w:r>
      <w:bookmarkEnd w:id="289"/>
      <w:bookmarkEnd w:id="290"/>
    </w:p>
    <w:p w14:paraId="4851E9E9" w14:textId="77777777" w:rsidR="00CD2CF2" w:rsidRPr="00447919" w:rsidRDefault="00CD2CF2" w:rsidP="008729A3">
      <w:pPr>
        <w:spacing w:line="440" w:lineRule="exact"/>
      </w:pPr>
      <w:r w:rsidRPr="00447919">
        <w:rPr>
          <w:rFonts w:eastAsia="華康仿宋體W6"/>
        </w:rPr>
        <w:tab/>
      </w:r>
      <w:r w:rsidRPr="00447919">
        <w:t>本計算報表填報的目的在於表達財產保險業經營業務時，除上述四項風險外可能面對的其他風險，主要包含項目是</w:t>
      </w:r>
      <w:r w:rsidR="00565F8A" w:rsidRPr="00447919">
        <w:t>作業</w:t>
      </w:r>
      <w:r w:rsidRPr="00447919">
        <w:t>風險</w:t>
      </w:r>
      <w:r w:rsidRPr="00447919">
        <w:t xml:space="preserve">(Operational Risk) </w:t>
      </w:r>
      <w:r w:rsidRPr="00447919">
        <w:t>及市場招攬行為而生之作業風險，</w:t>
      </w:r>
      <w:r w:rsidR="00565F8A" w:rsidRPr="00447919">
        <w:t>作業</w:t>
      </w:r>
      <w:r w:rsidRPr="00447919">
        <w:t>風險其係指保險業因營運上各項因素所導致的直接或間接的可能損失，</w:t>
      </w:r>
      <w:r w:rsidR="00565F8A" w:rsidRPr="00447919">
        <w:t>作業</w:t>
      </w:r>
      <w:r w:rsidRPr="00447919">
        <w:t>風險的來源包括五大方面：員工</w:t>
      </w:r>
      <w:r w:rsidRPr="00447919">
        <w:t>(</w:t>
      </w:r>
      <w:r w:rsidRPr="00447919">
        <w:t>人為疏失、舞弊等</w:t>
      </w:r>
      <w:r w:rsidRPr="00447919">
        <w:t>)</w:t>
      </w:r>
      <w:r w:rsidRPr="00447919">
        <w:t>，技術</w:t>
      </w:r>
      <w:r w:rsidRPr="00447919">
        <w:t>(</w:t>
      </w:r>
      <w:r w:rsidRPr="00447919">
        <w:t>電腦系統出問題等</w:t>
      </w:r>
      <w:r w:rsidRPr="00447919">
        <w:t>)</w:t>
      </w:r>
      <w:r w:rsidRPr="00447919">
        <w:t>，顧客關係</w:t>
      </w:r>
      <w:r w:rsidRPr="00447919">
        <w:t>(</w:t>
      </w:r>
      <w:r w:rsidRPr="00447919">
        <w:t>與顧客的糾紛或訴訟等</w:t>
      </w:r>
      <w:r w:rsidRPr="00447919">
        <w:t>)</w:t>
      </w:r>
      <w:r w:rsidRPr="00447919">
        <w:t>，意外</w:t>
      </w:r>
      <w:r w:rsidRPr="00447919">
        <w:t>(</w:t>
      </w:r>
      <w:r w:rsidRPr="00447919">
        <w:t>火災、巨災等</w:t>
      </w:r>
      <w:r w:rsidRPr="00447919">
        <w:t>)</w:t>
      </w:r>
      <w:r w:rsidRPr="00447919">
        <w:t>，以及外在環境</w:t>
      </w:r>
      <w:r w:rsidRPr="00447919">
        <w:t>(</w:t>
      </w:r>
      <w:r w:rsidRPr="00447919">
        <w:t>外來的詐欺等</w:t>
      </w:r>
      <w:r w:rsidRPr="00447919">
        <w:t>)</w:t>
      </w:r>
      <w:r w:rsidRPr="00447919">
        <w:t>。市場招攬行為而生之作業風險係指業務員經授權從事保險招攬行為時所產生之申訴案件，導致所屬公司因而受有損失之風險。</w:t>
      </w:r>
    </w:p>
    <w:p w14:paraId="09877B52" w14:textId="77777777" w:rsidR="00CD2CF2" w:rsidRPr="00447919" w:rsidRDefault="00CD2CF2" w:rsidP="008729A3">
      <w:pPr>
        <w:spacing w:line="440" w:lineRule="exact"/>
      </w:pPr>
    </w:p>
    <w:p w14:paraId="2D92ACF1" w14:textId="77777777" w:rsidR="00CD2CF2" w:rsidRPr="00447919" w:rsidRDefault="00CD2CF2" w:rsidP="008729A3">
      <w:pPr>
        <w:spacing w:line="440" w:lineRule="exact"/>
      </w:pPr>
      <w:r w:rsidRPr="00447919">
        <w:tab/>
      </w:r>
      <w:r w:rsidRPr="00447919">
        <w:t>是故依此風險計算應提存之自有資本，試圖保障保險業不致因為</w:t>
      </w:r>
      <w:r w:rsidR="00565F8A" w:rsidRPr="00447919">
        <w:t>作業</w:t>
      </w:r>
      <w:r w:rsidRPr="00447919">
        <w:t>風險的突然惡化，造成保險業無法清償之危險。由於暫無實證資料來估計各保險業</w:t>
      </w:r>
      <w:r w:rsidR="00565F8A" w:rsidRPr="00447919">
        <w:t>作業</w:t>
      </w:r>
      <w:r w:rsidRPr="00447919">
        <w:t>風險的來源與大小，目前暫以公司大小來代表暴露於</w:t>
      </w:r>
      <w:r w:rsidR="00565F8A" w:rsidRPr="00447919">
        <w:t>作業</w:t>
      </w:r>
      <w:r w:rsidRPr="00447919">
        <w:t>風險的部位。</w:t>
      </w:r>
    </w:p>
    <w:p w14:paraId="6F015D35" w14:textId="77777777" w:rsidR="00CD2CF2" w:rsidRPr="00447919" w:rsidRDefault="00CD2CF2" w:rsidP="008729A3">
      <w:pPr>
        <w:spacing w:line="440" w:lineRule="exact"/>
      </w:pPr>
    </w:p>
    <w:p w14:paraId="2261BB48" w14:textId="77777777" w:rsidR="00CD2CF2" w:rsidRPr="00447919" w:rsidRDefault="00CD2CF2" w:rsidP="008729A3">
      <w:pPr>
        <w:spacing w:line="440" w:lineRule="exact"/>
      </w:pPr>
      <w:r w:rsidRPr="00447919">
        <w:tab/>
      </w:r>
      <w:r w:rsidRPr="00447919">
        <w:t>本說明的目的為配合相關法令規定及資本適足性制度填報需求，簡介該表之填列規則，以利保險公司之填報作業。</w:t>
      </w:r>
    </w:p>
    <w:p w14:paraId="1A5A8AE8" w14:textId="77777777" w:rsidR="00CD2CF2" w:rsidRPr="00447919" w:rsidRDefault="00CD2CF2" w:rsidP="008729A3">
      <w:pPr>
        <w:spacing w:line="440" w:lineRule="exact"/>
      </w:pPr>
      <w:r w:rsidRPr="00447919">
        <w:t>主要欄位說明如下：</w:t>
      </w:r>
    </w:p>
    <w:p w14:paraId="1E8FA047" w14:textId="77777777" w:rsidR="00CD2CF2" w:rsidRPr="00447919" w:rsidRDefault="00CD2CF2" w:rsidP="008729A3">
      <w:pPr>
        <w:spacing w:line="440" w:lineRule="exact"/>
        <w:jc w:val="both"/>
      </w:pPr>
      <w:r w:rsidRPr="00447919">
        <w:t>5.1</w:t>
      </w:r>
      <w:r w:rsidRPr="00447919">
        <w:t>再保業務保費收入</w:t>
      </w:r>
    </w:p>
    <w:p w14:paraId="07048DE7" w14:textId="77777777" w:rsidR="00CD2CF2" w:rsidRPr="00447919" w:rsidRDefault="00CD2CF2" w:rsidP="008729A3">
      <w:pPr>
        <w:spacing w:line="440" w:lineRule="exact"/>
        <w:ind w:leftChars="150" w:left="360"/>
      </w:pPr>
      <w:r w:rsidRPr="00447919">
        <w:t>保費收入項目下細分「產險業務」及「壽險業務」二個項目。</w:t>
      </w:r>
    </w:p>
    <w:p w14:paraId="54C47CAE" w14:textId="77777777" w:rsidR="00CD2CF2" w:rsidRPr="00447919" w:rsidRDefault="00CD2CF2" w:rsidP="008729A3">
      <w:pPr>
        <w:spacing w:line="440" w:lineRule="exact"/>
        <w:ind w:firstLineChars="150" w:firstLine="360"/>
        <w:jc w:val="both"/>
      </w:pPr>
      <w:smartTag w:uri="urn:schemas-microsoft-com:office:smarttags" w:element="chsdate">
        <w:smartTagPr>
          <w:attr w:name="IsROCDate" w:val="False"/>
          <w:attr w:name="IsLunarDate" w:val="False"/>
          <w:attr w:name="Day" w:val="30"/>
          <w:attr w:name="Month" w:val="12"/>
          <w:attr w:name="Year" w:val="1899"/>
        </w:smartTagPr>
        <w:r w:rsidRPr="00447919">
          <w:t>5.1.1</w:t>
        </w:r>
      </w:smartTag>
      <w:r w:rsidRPr="00447919">
        <w:t>產險業務</w:t>
      </w:r>
    </w:p>
    <w:p w14:paraId="10F00E08" w14:textId="77777777" w:rsidR="00CD2CF2" w:rsidRPr="00447919" w:rsidRDefault="00CD2CF2" w:rsidP="008729A3">
      <w:pPr>
        <w:spacing w:line="440" w:lineRule="exact"/>
        <w:ind w:leftChars="345" w:left="828" w:firstLine="2"/>
      </w:pPr>
      <w:r w:rsidRPr="00447919">
        <w:t>按「表</w:t>
      </w:r>
      <w:r w:rsidRPr="00447919">
        <w:t>20-1</w:t>
      </w:r>
      <w:r w:rsidRPr="00447919">
        <w:t>：分入再保險業務業績比較分析表</w:t>
      </w:r>
      <w:r w:rsidRPr="00447919">
        <w:t>(</w:t>
      </w:r>
      <w:r w:rsidRPr="00447919">
        <w:t>財產再保險</w:t>
      </w:r>
      <w:r w:rsidRPr="00447919">
        <w:t>)</w:t>
      </w:r>
      <w:r w:rsidRPr="00447919">
        <w:t>」</w:t>
      </w:r>
      <w:smartTag w:uri="urn:schemas-microsoft-com:office:smarttags" w:element="PersonName">
        <w:r w:rsidRPr="00447919">
          <w:t>中再</w:t>
        </w:r>
      </w:smartTag>
      <w:r w:rsidRPr="00447919">
        <w:t>保費收入之合計數及規定之風險係數計算風險資本額，但未包含強制</w:t>
      </w:r>
      <w:r w:rsidRPr="00447919">
        <w:rPr>
          <w:strike/>
        </w:rPr>
        <w:t>汽機車</w:t>
      </w:r>
      <w:r w:rsidRPr="00447919">
        <w:t>責任保險之保費收入。本欄於填列年度報表時，係第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6457152E" w14:textId="77777777" w:rsidR="00CD2CF2" w:rsidRPr="00447919" w:rsidRDefault="00CD2CF2" w:rsidP="008729A3">
      <w:pPr>
        <w:spacing w:line="440" w:lineRule="exact"/>
        <w:ind w:leftChars="150" w:left="360"/>
        <w:jc w:val="both"/>
      </w:pPr>
      <w:smartTag w:uri="urn:schemas-microsoft-com:office:smarttags" w:element="chsdate">
        <w:smartTagPr>
          <w:attr w:name="IsROCDate" w:val="False"/>
          <w:attr w:name="IsLunarDate" w:val="False"/>
          <w:attr w:name="Day" w:val="30"/>
          <w:attr w:name="Month" w:val="12"/>
          <w:attr w:name="Year" w:val="1899"/>
        </w:smartTagPr>
        <w:r w:rsidRPr="00447919">
          <w:t>5.1.2</w:t>
        </w:r>
      </w:smartTag>
      <w:r w:rsidRPr="00447919">
        <w:t>壽險業務</w:t>
      </w:r>
      <w:r w:rsidRPr="00447919">
        <w:t xml:space="preserve"> </w:t>
      </w:r>
    </w:p>
    <w:p w14:paraId="7BD48277" w14:textId="77777777" w:rsidR="00CD2CF2" w:rsidRPr="00447919" w:rsidRDefault="00CD2CF2" w:rsidP="008729A3">
      <w:pPr>
        <w:spacing w:line="440" w:lineRule="exact"/>
        <w:ind w:leftChars="345" w:left="828" w:firstLine="2"/>
      </w:pPr>
      <w:r w:rsidRPr="00447919">
        <w:t>按「表</w:t>
      </w:r>
      <w:r w:rsidRPr="00447919">
        <w:t>20-2</w:t>
      </w:r>
      <w:r w:rsidRPr="00447919">
        <w:t>：分入再保險業務業績比較分析表</w:t>
      </w:r>
      <w:r w:rsidRPr="00447919">
        <w:t>(</w:t>
      </w:r>
      <w:r w:rsidRPr="00447919">
        <w:t>人身再保險</w:t>
      </w:r>
      <w:r w:rsidRPr="00447919">
        <w:t>)</w:t>
      </w:r>
      <w:r w:rsidRPr="00447919">
        <w:t>」</w:t>
      </w:r>
      <w:smartTag w:uri="urn:schemas-microsoft-com:office:smarttags" w:element="PersonName">
        <w:r w:rsidRPr="00447919">
          <w:t>中再</w:t>
        </w:r>
      </w:smartTag>
      <w:r w:rsidRPr="00447919">
        <w:t>保費收入之合計數及規定之風險係數計算風險資本額。本欄於填列年度報表時，係第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229DF9A1" w14:textId="77777777" w:rsidR="00CD2CF2" w:rsidRPr="00447919" w:rsidRDefault="00CD2CF2" w:rsidP="008729A3">
      <w:pPr>
        <w:spacing w:line="440" w:lineRule="exact"/>
        <w:jc w:val="both"/>
      </w:pPr>
      <w:r w:rsidRPr="00447919">
        <w:t>5.2</w:t>
      </w:r>
      <w:r w:rsidRPr="00447919">
        <w:t>保險業資產總額</w:t>
      </w:r>
    </w:p>
    <w:p w14:paraId="217E6CA2" w14:textId="77777777" w:rsidR="00045861" w:rsidRPr="00447919" w:rsidRDefault="00045861" w:rsidP="00045861">
      <w:pPr>
        <w:pStyle w:val="Layer20"/>
        <w:spacing w:line="440" w:lineRule="exact"/>
        <w:ind w:leftChars="150" w:left="360"/>
        <w:jc w:val="both"/>
      </w:pPr>
      <w:r w:rsidRPr="00447919">
        <w:t>以「表</w:t>
      </w:r>
      <w:r w:rsidRPr="00447919">
        <w:t>03</w:t>
      </w:r>
      <w:r w:rsidRPr="00447919">
        <w:t>：資產負債表」中公司淨認許資產總計數減除屬投資型保險商品分離帳戶資</w:t>
      </w:r>
      <w:r w:rsidRPr="00447919">
        <w:lastRenderedPageBreak/>
        <w:t>產、再保險準備資產之淨認許資產金額及「表</w:t>
      </w:r>
      <w:r w:rsidRPr="00447919">
        <w:t>30-7-3</w:t>
      </w:r>
      <w:r w:rsidRPr="00447919">
        <w:t>：不動產投資採市價評價計入自有資本調整計算表」投資性不動產後續衡量採用公允價值模式之影響淨額後，扣除「</w:t>
      </w:r>
      <w:r w:rsidRPr="00447919">
        <w:t>113</w:t>
      </w:r>
      <w:r w:rsidRPr="00447919">
        <w:t>年起，投資國外保險相關事業</w:t>
      </w:r>
      <w:r w:rsidRPr="00447919">
        <w:t>(</w:t>
      </w:r>
      <w:r w:rsidRPr="00447919">
        <w:t>關係人</w:t>
      </w:r>
      <w:r w:rsidRPr="00447919">
        <w:t>)</w:t>
      </w:r>
      <w:r w:rsidRPr="00447919">
        <w:t>」淨認許資產，加計</w:t>
      </w:r>
      <w:r w:rsidRPr="00447919">
        <w:rPr>
          <w:u w:val="single"/>
        </w:rPr>
        <w:t>「國外籌資事業」投資相關的淨認許資產</w:t>
      </w:r>
      <w:r w:rsidRPr="00447919">
        <w:t>之餘額，乘以規定之風險係數計算風險資本額。</w:t>
      </w:r>
    </w:p>
    <w:p w14:paraId="0A1A3FD9" w14:textId="77777777" w:rsidR="00E96A1E" w:rsidRDefault="00E96A1E" w:rsidP="008729A3">
      <w:pPr>
        <w:pStyle w:val="Layer20"/>
        <w:spacing w:line="440" w:lineRule="exact"/>
        <w:ind w:leftChars="150" w:left="360"/>
      </w:pPr>
    </w:p>
    <w:p w14:paraId="2C1015C4" w14:textId="77777777" w:rsidR="00577ACF" w:rsidRDefault="00577ACF">
      <w:pPr>
        <w:widowControl/>
        <w:spacing w:line="240" w:lineRule="auto"/>
        <w:rPr>
          <w:szCs w:val="24"/>
        </w:rPr>
      </w:pPr>
      <w:r>
        <w:br w:type="page"/>
      </w:r>
    </w:p>
    <w:p w14:paraId="001FC0F2" w14:textId="77777777" w:rsidR="00CD2CF2" w:rsidRPr="00447919" w:rsidRDefault="00CD2CF2" w:rsidP="008729A3">
      <w:pPr>
        <w:pStyle w:val="1"/>
        <w:spacing w:afterLines="0" w:after="0" w:line="440" w:lineRule="exact"/>
        <w:rPr>
          <w:rFonts w:ascii="Times New Roman" w:hAnsi="Times New Roman"/>
          <w:color w:val="auto"/>
        </w:rPr>
      </w:pPr>
      <w:bookmarkStart w:id="291" w:name="_Toc198028669"/>
      <w:bookmarkStart w:id="292" w:name="_Toc201752647"/>
      <w:r w:rsidRPr="00447919">
        <w:rPr>
          <w:rFonts w:ascii="Times New Roman" w:hAnsi="Times New Roman"/>
          <w:color w:val="auto"/>
        </w:rPr>
        <w:lastRenderedPageBreak/>
        <w:t>表</w:t>
      </w:r>
      <w:r w:rsidRPr="00447919">
        <w:rPr>
          <w:rFonts w:ascii="Times New Roman" w:hAnsi="Times New Roman"/>
          <w:color w:val="auto"/>
        </w:rPr>
        <w:t>30-8</w:t>
      </w:r>
      <w:r w:rsidRPr="00447919">
        <w:rPr>
          <w:rFonts w:ascii="Times New Roman" w:hAnsi="Times New Roman"/>
          <w:color w:val="auto"/>
        </w:rPr>
        <w:t>：自有資本總額計算表</w:t>
      </w:r>
      <w:bookmarkEnd w:id="291"/>
      <w:bookmarkEnd w:id="292"/>
    </w:p>
    <w:p w14:paraId="5D39B4FE" w14:textId="77777777" w:rsidR="00074248" w:rsidRPr="00447919" w:rsidRDefault="00074248" w:rsidP="00074248">
      <w:pPr>
        <w:spacing w:line="440" w:lineRule="exact"/>
        <w:ind w:firstLineChars="192" w:firstLine="461"/>
        <w:jc w:val="both"/>
      </w:pPr>
      <w:bookmarkStart w:id="293" w:name="_Toc219262260"/>
      <w:bookmarkStart w:id="294" w:name="_Toc221610027"/>
      <w:r w:rsidRPr="00447919">
        <w:t>本計算報表填報的目的在於列示人身保險業自有資本來源各項目部位概況，以供主管機關評估其資本適足性。自有資本總額之計算包含「第一類非限制性資本</w:t>
      </w:r>
      <w:r w:rsidRPr="00447919">
        <w:t>(T1U)</w:t>
      </w:r>
      <w:r w:rsidRPr="00447919">
        <w:t>」、「第一類限制性資本</w:t>
      </w:r>
      <w:r w:rsidRPr="00447919">
        <w:t>(T1L)</w:t>
      </w:r>
      <w:r w:rsidRPr="00447919">
        <w:t>」和「第二類資本</w:t>
      </w:r>
      <w:r w:rsidRPr="00447919">
        <w:t>(T2)</w:t>
      </w:r>
      <w:r w:rsidRPr="00447919">
        <w:t>」。</w:t>
      </w:r>
    </w:p>
    <w:p w14:paraId="09E14D25" w14:textId="77777777" w:rsidR="00074248" w:rsidRPr="00447919" w:rsidRDefault="00074248" w:rsidP="00074248">
      <w:pPr>
        <w:spacing w:line="440" w:lineRule="exact"/>
        <w:jc w:val="both"/>
      </w:pPr>
      <w:r w:rsidRPr="00447919">
        <w:tab/>
      </w:r>
      <w:r w:rsidRPr="00447919">
        <w:t>本說明的目的為配合相關法令規定</w:t>
      </w:r>
      <w:r w:rsidRPr="00447919">
        <w:t>(</w:t>
      </w:r>
      <w:r w:rsidRPr="00447919">
        <w:t>即，保險業資本適足性管理辦法</w:t>
      </w:r>
      <w:r w:rsidRPr="00447919">
        <w:t>)</w:t>
      </w:r>
      <w:r w:rsidRPr="00447919">
        <w:t>及資本適足性制度填報需求，簡介該表之填列規則，以利保險公司之填報作業。</w:t>
      </w:r>
    </w:p>
    <w:p w14:paraId="23593047" w14:textId="77777777" w:rsidR="00074248" w:rsidRPr="00447919" w:rsidRDefault="00074248" w:rsidP="00074248">
      <w:pPr>
        <w:spacing w:line="440" w:lineRule="exact"/>
        <w:jc w:val="both"/>
      </w:pPr>
    </w:p>
    <w:p w14:paraId="2F9DD13C" w14:textId="77777777" w:rsidR="00074248" w:rsidRPr="00447919" w:rsidRDefault="00074248" w:rsidP="00074248">
      <w:pPr>
        <w:spacing w:line="440" w:lineRule="exact"/>
        <w:jc w:val="both"/>
      </w:pPr>
      <w:r w:rsidRPr="00447919">
        <w:t>主要列位說明如下：</w:t>
      </w:r>
    </w:p>
    <w:tbl>
      <w:tblPr>
        <w:tblW w:w="10338"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827"/>
        <w:gridCol w:w="5953"/>
      </w:tblGrid>
      <w:tr w:rsidR="00074248" w:rsidRPr="00447919" w14:paraId="7000A51B" w14:textId="77777777" w:rsidTr="004208CD">
        <w:trPr>
          <w:tblHeader/>
        </w:trPr>
        <w:tc>
          <w:tcPr>
            <w:tcW w:w="558" w:type="dxa"/>
            <w:shd w:val="clear" w:color="auto" w:fill="BFBFBF" w:themeFill="background1" w:themeFillShade="BF"/>
          </w:tcPr>
          <w:p w14:paraId="5470C289" w14:textId="77777777" w:rsidR="00074248" w:rsidRPr="00447919" w:rsidRDefault="00074248" w:rsidP="007F336C">
            <w:pPr>
              <w:spacing w:line="400" w:lineRule="exact"/>
              <w:ind w:left="45"/>
              <w:rPr>
                <w:b/>
                <w:bCs/>
                <w:sz w:val="28"/>
                <w:szCs w:val="28"/>
              </w:rPr>
            </w:pPr>
            <w:r w:rsidRPr="00447919">
              <w:rPr>
                <w:b/>
                <w:bCs/>
                <w:sz w:val="28"/>
                <w:szCs w:val="28"/>
              </w:rPr>
              <w:t>列</w:t>
            </w:r>
          </w:p>
        </w:tc>
        <w:tc>
          <w:tcPr>
            <w:tcW w:w="3827" w:type="dxa"/>
            <w:shd w:val="clear" w:color="auto" w:fill="BFBFBF" w:themeFill="background1" w:themeFillShade="BF"/>
          </w:tcPr>
          <w:p w14:paraId="04E3F683" w14:textId="77777777" w:rsidR="00074248" w:rsidRPr="00447919" w:rsidRDefault="00074248" w:rsidP="007F336C">
            <w:pPr>
              <w:spacing w:line="400" w:lineRule="exact"/>
              <w:ind w:left="520"/>
              <w:jc w:val="center"/>
              <w:rPr>
                <w:b/>
                <w:bCs/>
                <w:sz w:val="28"/>
                <w:szCs w:val="28"/>
              </w:rPr>
            </w:pPr>
            <w:r w:rsidRPr="00447919">
              <w:rPr>
                <w:b/>
                <w:bCs/>
                <w:sz w:val="28"/>
                <w:szCs w:val="28"/>
              </w:rPr>
              <w:t>名稱</w:t>
            </w:r>
          </w:p>
        </w:tc>
        <w:tc>
          <w:tcPr>
            <w:tcW w:w="5953" w:type="dxa"/>
            <w:shd w:val="clear" w:color="auto" w:fill="BFBFBF" w:themeFill="background1" w:themeFillShade="BF"/>
          </w:tcPr>
          <w:p w14:paraId="3874B2EB" w14:textId="77777777" w:rsidR="00074248" w:rsidRPr="00447919" w:rsidRDefault="00074248" w:rsidP="007F336C">
            <w:pPr>
              <w:spacing w:line="400" w:lineRule="exact"/>
              <w:ind w:left="520"/>
              <w:jc w:val="center"/>
              <w:rPr>
                <w:b/>
                <w:bCs/>
                <w:sz w:val="28"/>
                <w:szCs w:val="28"/>
              </w:rPr>
            </w:pPr>
            <w:r w:rsidRPr="00447919">
              <w:rPr>
                <w:b/>
                <w:bCs/>
                <w:sz w:val="28"/>
                <w:szCs w:val="28"/>
              </w:rPr>
              <w:t>說明</w:t>
            </w:r>
          </w:p>
        </w:tc>
      </w:tr>
      <w:tr w:rsidR="00074248" w:rsidRPr="00447919" w14:paraId="38EE1BF9" w14:textId="77777777" w:rsidTr="004208CD">
        <w:tc>
          <w:tcPr>
            <w:tcW w:w="558" w:type="dxa"/>
            <w:shd w:val="clear" w:color="auto" w:fill="auto"/>
          </w:tcPr>
          <w:p w14:paraId="63CADE70" w14:textId="77777777" w:rsidR="00074248" w:rsidRPr="00447919" w:rsidRDefault="00074248" w:rsidP="007F336C">
            <w:pPr>
              <w:spacing w:line="400" w:lineRule="exact"/>
              <w:ind w:left="101"/>
              <w:jc w:val="both"/>
            </w:pPr>
            <w:r w:rsidRPr="00447919">
              <w:t>1</w:t>
            </w:r>
          </w:p>
        </w:tc>
        <w:tc>
          <w:tcPr>
            <w:tcW w:w="3827" w:type="dxa"/>
            <w:shd w:val="clear" w:color="auto" w:fill="auto"/>
          </w:tcPr>
          <w:p w14:paraId="78C46299" w14:textId="77777777" w:rsidR="00074248" w:rsidRPr="00447919" w:rsidRDefault="00074248" w:rsidP="007F336C">
            <w:pPr>
              <w:spacing w:line="400" w:lineRule="exact"/>
              <w:jc w:val="both"/>
            </w:pPr>
            <w:r w:rsidRPr="00447919">
              <w:t>風險資本總額</w:t>
            </w:r>
          </w:p>
        </w:tc>
        <w:tc>
          <w:tcPr>
            <w:tcW w:w="5953" w:type="dxa"/>
            <w:shd w:val="clear" w:color="auto" w:fill="auto"/>
          </w:tcPr>
          <w:p w14:paraId="210787B6" w14:textId="77777777" w:rsidR="00074248" w:rsidRPr="00447919" w:rsidRDefault="00074248" w:rsidP="007F336C">
            <w:pPr>
              <w:spacing w:line="400" w:lineRule="exact"/>
              <w:jc w:val="both"/>
            </w:pPr>
            <w:r w:rsidRPr="00447919">
              <w:t>「表</w:t>
            </w:r>
            <w:r w:rsidRPr="00447919">
              <w:t>30-1</w:t>
            </w:r>
            <w:r w:rsidRPr="00447919">
              <w:t>」風險資本總額</w:t>
            </w:r>
          </w:p>
        </w:tc>
      </w:tr>
      <w:tr w:rsidR="00074248" w:rsidRPr="00447919" w14:paraId="1185B1EC" w14:textId="77777777" w:rsidTr="004208CD">
        <w:tc>
          <w:tcPr>
            <w:tcW w:w="558" w:type="dxa"/>
            <w:shd w:val="clear" w:color="auto" w:fill="auto"/>
          </w:tcPr>
          <w:p w14:paraId="21B3E48B" w14:textId="77777777" w:rsidR="00074248" w:rsidRPr="00447919" w:rsidRDefault="00074248" w:rsidP="007F336C">
            <w:pPr>
              <w:spacing w:line="400" w:lineRule="exact"/>
              <w:ind w:left="101"/>
              <w:jc w:val="both"/>
            </w:pPr>
            <w:r w:rsidRPr="00447919">
              <w:t>2</w:t>
            </w:r>
          </w:p>
        </w:tc>
        <w:tc>
          <w:tcPr>
            <w:tcW w:w="3827" w:type="dxa"/>
            <w:shd w:val="clear" w:color="auto" w:fill="auto"/>
          </w:tcPr>
          <w:p w14:paraId="0D536E1C" w14:textId="77777777" w:rsidR="00074248" w:rsidRPr="00447919" w:rsidRDefault="00074248" w:rsidP="007F336C">
            <w:pPr>
              <w:spacing w:line="400" w:lineRule="exact"/>
              <w:jc w:val="both"/>
            </w:pPr>
            <w:r w:rsidRPr="00447919">
              <w:t>第一類限制性資本</w:t>
            </w:r>
            <w:r w:rsidRPr="00447919">
              <w:t>(T1L)</w:t>
            </w:r>
          </w:p>
        </w:tc>
        <w:tc>
          <w:tcPr>
            <w:tcW w:w="5953" w:type="dxa"/>
            <w:shd w:val="clear" w:color="auto" w:fill="auto"/>
          </w:tcPr>
          <w:p w14:paraId="54B3D1D5" w14:textId="77777777" w:rsidR="00074248" w:rsidRPr="00447919" w:rsidRDefault="00074248" w:rsidP="007F336C">
            <w:pPr>
              <w:spacing w:line="400" w:lineRule="exact"/>
              <w:jc w:val="both"/>
            </w:pPr>
            <w:r w:rsidRPr="00447919">
              <w:t>「第一類限制性資本</w:t>
            </w:r>
            <w:r w:rsidRPr="00447919">
              <w:t>(T1L)</w:t>
            </w:r>
            <w:r w:rsidRPr="00447919">
              <w:t>」之限額為風險資本額之</w:t>
            </w:r>
            <w:r w:rsidRPr="00447919">
              <w:t>20%</w:t>
            </w:r>
          </w:p>
        </w:tc>
      </w:tr>
      <w:tr w:rsidR="00074248" w:rsidRPr="00447919" w14:paraId="41ABF8F1" w14:textId="77777777" w:rsidTr="004208CD">
        <w:tc>
          <w:tcPr>
            <w:tcW w:w="558" w:type="dxa"/>
            <w:shd w:val="clear" w:color="auto" w:fill="auto"/>
          </w:tcPr>
          <w:p w14:paraId="51076088" w14:textId="77777777" w:rsidR="00074248" w:rsidRPr="00447919" w:rsidRDefault="00074248" w:rsidP="007F336C">
            <w:pPr>
              <w:spacing w:line="400" w:lineRule="exact"/>
              <w:ind w:left="101"/>
              <w:jc w:val="both"/>
            </w:pPr>
            <w:r w:rsidRPr="00447919">
              <w:t>3</w:t>
            </w:r>
          </w:p>
        </w:tc>
        <w:tc>
          <w:tcPr>
            <w:tcW w:w="3827" w:type="dxa"/>
            <w:shd w:val="clear" w:color="auto" w:fill="auto"/>
          </w:tcPr>
          <w:p w14:paraId="230F2B48" w14:textId="77777777" w:rsidR="00074248" w:rsidRPr="00447919" w:rsidRDefault="00074248" w:rsidP="007F336C">
            <w:pPr>
              <w:spacing w:line="400" w:lineRule="exact"/>
              <w:jc w:val="both"/>
            </w:pPr>
            <w:r w:rsidRPr="00447919">
              <w:t>第二類資本</w:t>
            </w:r>
            <w:r w:rsidRPr="00447919">
              <w:t>(T2)</w:t>
            </w:r>
          </w:p>
        </w:tc>
        <w:tc>
          <w:tcPr>
            <w:tcW w:w="5953" w:type="dxa"/>
            <w:shd w:val="clear" w:color="auto" w:fill="auto"/>
          </w:tcPr>
          <w:p w14:paraId="17FC35E3" w14:textId="77777777" w:rsidR="00074248" w:rsidRPr="00447919" w:rsidRDefault="00074248" w:rsidP="007F336C">
            <w:pPr>
              <w:spacing w:line="400" w:lineRule="exact"/>
              <w:jc w:val="both"/>
            </w:pPr>
            <w:r w:rsidRPr="00447919">
              <w:t>「第二類資本</w:t>
            </w:r>
            <w:r w:rsidRPr="00447919">
              <w:t>(T2)</w:t>
            </w:r>
            <w:r w:rsidRPr="00447919">
              <w:t>」之限額為風險資本額之</w:t>
            </w:r>
            <w:r w:rsidRPr="00447919">
              <w:t>100%</w:t>
            </w:r>
          </w:p>
        </w:tc>
      </w:tr>
      <w:tr w:rsidR="00074248" w:rsidRPr="00447919" w14:paraId="4D73EF19" w14:textId="77777777" w:rsidTr="007F336C">
        <w:tc>
          <w:tcPr>
            <w:tcW w:w="10338" w:type="dxa"/>
            <w:gridSpan w:val="3"/>
            <w:shd w:val="clear" w:color="auto" w:fill="FFF2CC"/>
          </w:tcPr>
          <w:p w14:paraId="7D7A0738" w14:textId="77777777" w:rsidR="00074248" w:rsidRPr="00447919" w:rsidRDefault="00074248" w:rsidP="007F336C">
            <w:pPr>
              <w:spacing w:line="400" w:lineRule="exact"/>
              <w:ind w:left="22"/>
            </w:pPr>
            <w:r w:rsidRPr="00447919">
              <w:t>T1U</w:t>
            </w:r>
            <w:r w:rsidRPr="00447919">
              <w:t>加項：</w:t>
            </w:r>
          </w:p>
        </w:tc>
      </w:tr>
      <w:tr w:rsidR="00074248" w:rsidRPr="00447919" w14:paraId="346377FC" w14:textId="77777777" w:rsidTr="004208CD">
        <w:tc>
          <w:tcPr>
            <w:tcW w:w="558" w:type="dxa"/>
            <w:shd w:val="clear" w:color="auto" w:fill="auto"/>
            <w:vAlign w:val="center"/>
          </w:tcPr>
          <w:p w14:paraId="73A86061" w14:textId="77777777" w:rsidR="00074248" w:rsidRPr="00447919" w:rsidRDefault="00074248" w:rsidP="007F336C">
            <w:pPr>
              <w:spacing w:line="400" w:lineRule="exact"/>
              <w:ind w:left="101"/>
              <w:jc w:val="both"/>
            </w:pPr>
            <w:r w:rsidRPr="00447919">
              <w:t>4</w:t>
            </w:r>
          </w:p>
        </w:tc>
        <w:tc>
          <w:tcPr>
            <w:tcW w:w="3827" w:type="dxa"/>
            <w:shd w:val="clear" w:color="auto" w:fill="auto"/>
            <w:vAlign w:val="center"/>
          </w:tcPr>
          <w:p w14:paraId="1D866253" w14:textId="77777777" w:rsidR="00074248" w:rsidRPr="00447919" w:rsidRDefault="00074248" w:rsidP="007F336C">
            <w:pPr>
              <w:spacing w:line="400" w:lineRule="exact"/>
              <w:jc w:val="both"/>
            </w:pPr>
            <w:r w:rsidRPr="00447919">
              <w:t>權益總額</w:t>
            </w:r>
            <w:r w:rsidRPr="00447919">
              <w:t>(</w:t>
            </w:r>
            <w:r w:rsidRPr="00447919">
              <w:t>淨認許權益</w:t>
            </w:r>
            <w:r w:rsidRPr="00447919">
              <w:t>)</w:t>
            </w:r>
          </w:p>
        </w:tc>
        <w:tc>
          <w:tcPr>
            <w:tcW w:w="5953" w:type="dxa"/>
            <w:shd w:val="clear" w:color="auto" w:fill="auto"/>
          </w:tcPr>
          <w:p w14:paraId="4776D202" w14:textId="77777777" w:rsidR="00074248" w:rsidRPr="00447919" w:rsidRDefault="00074248" w:rsidP="007F336C">
            <w:pPr>
              <w:spacing w:line="400" w:lineRule="exact"/>
              <w:jc w:val="both"/>
            </w:pPr>
            <w:r w:rsidRPr="00447919">
              <w:t>權益總額按「表</w:t>
            </w:r>
            <w:r w:rsidRPr="00447919">
              <w:t>03</w:t>
            </w:r>
            <w:r w:rsidRPr="00447919">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074248" w:rsidRPr="00447919" w14:paraId="6AA0D59B" w14:textId="77777777" w:rsidTr="004208CD">
        <w:tc>
          <w:tcPr>
            <w:tcW w:w="558" w:type="dxa"/>
            <w:shd w:val="clear" w:color="auto" w:fill="auto"/>
            <w:vAlign w:val="center"/>
          </w:tcPr>
          <w:p w14:paraId="66FECF8B" w14:textId="77777777" w:rsidR="00074248" w:rsidRPr="00447919" w:rsidRDefault="00074248" w:rsidP="007F336C">
            <w:pPr>
              <w:spacing w:line="400" w:lineRule="exact"/>
              <w:ind w:left="101"/>
              <w:jc w:val="both"/>
            </w:pPr>
            <w:r w:rsidRPr="00447919">
              <w:t>5</w:t>
            </w:r>
          </w:p>
        </w:tc>
        <w:tc>
          <w:tcPr>
            <w:tcW w:w="3827" w:type="dxa"/>
            <w:shd w:val="clear" w:color="auto" w:fill="auto"/>
            <w:vAlign w:val="center"/>
          </w:tcPr>
          <w:p w14:paraId="586CEEE5" w14:textId="77777777" w:rsidR="00074248" w:rsidRPr="00447919" w:rsidRDefault="00074248" w:rsidP="007F336C">
            <w:pPr>
              <w:spacing w:line="400" w:lineRule="exact"/>
              <w:jc w:val="both"/>
            </w:pPr>
            <w:r w:rsidRPr="00447919">
              <w:rPr>
                <w:rFonts w:hint="eastAsia"/>
              </w:rPr>
              <w:t>危險變動特別準備金</w:t>
            </w:r>
          </w:p>
        </w:tc>
        <w:tc>
          <w:tcPr>
            <w:tcW w:w="5953" w:type="dxa"/>
            <w:shd w:val="clear" w:color="auto" w:fill="auto"/>
          </w:tcPr>
          <w:p w14:paraId="6615BA81" w14:textId="77777777" w:rsidR="00074248" w:rsidRPr="00447919" w:rsidRDefault="00074248" w:rsidP="007F336C">
            <w:pPr>
              <w:spacing w:line="400" w:lineRule="exact"/>
              <w:jc w:val="both"/>
            </w:pPr>
            <w:r w:rsidRPr="00447919">
              <w:rPr>
                <w:rFonts w:hint="eastAsia"/>
              </w:rPr>
              <w:t>危險變動特別準備金按「表</w:t>
            </w:r>
            <w:r w:rsidRPr="00447919">
              <w:rPr>
                <w:rFonts w:hint="eastAsia"/>
              </w:rPr>
              <w:t>25-2</w:t>
            </w:r>
            <w:r w:rsidRPr="00447919">
              <w:rPr>
                <w:rFonts w:hint="eastAsia"/>
              </w:rPr>
              <w:t>：危險變動特別準備金明細表」所記錄之本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年末累積危險變動特別準備金總數減除「強制自用汽車責任保險」、「強制商業汽車責任保險」、「強制機車責任保險」及「強制微型電動二輪車責任保險」四者之本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年末累積危險變動特別準備金總數後之餘額，乘以規定之係數計算自有資本額之調整數。</w:t>
            </w:r>
          </w:p>
        </w:tc>
      </w:tr>
      <w:tr w:rsidR="00074248" w:rsidRPr="00447919" w14:paraId="64E4C599" w14:textId="77777777" w:rsidTr="004208CD">
        <w:tc>
          <w:tcPr>
            <w:tcW w:w="558" w:type="dxa"/>
            <w:shd w:val="clear" w:color="auto" w:fill="auto"/>
            <w:vAlign w:val="center"/>
          </w:tcPr>
          <w:p w14:paraId="372F86FB" w14:textId="77777777" w:rsidR="00074248" w:rsidRPr="00447919" w:rsidRDefault="00074248" w:rsidP="007F336C">
            <w:pPr>
              <w:spacing w:line="400" w:lineRule="exact"/>
              <w:ind w:left="101"/>
              <w:jc w:val="both"/>
            </w:pPr>
            <w:r w:rsidRPr="00447919">
              <w:rPr>
                <w:rFonts w:hint="eastAsia"/>
              </w:rPr>
              <w:t>6</w:t>
            </w:r>
          </w:p>
        </w:tc>
        <w:tc>
          <w:tcPr>
            <w:tcW w:w="3827" w:type="dxa"/>
            <w:shd w:val="clear" w:color="auto" w:fill="auto"/>
            <w:vAlign w:val="center"/>
          </w:tcPr>
          <w:p w14:paraId="355A25B3" w14:textId="77777777" w:rsidR="00074248" w:rsidRPr="00447919" w:rsidRDefault="00074248" w:rsidP="007F336C">
            <w:pPr>
              <w:spacing w:line="400" w:lineRule="exact"/>
              <w:jc w:val="both"/>
            </w:pPr>
            <w:r w:rsidRPr="00447919">
              <w:rPr>
                <w:rFonts w:hint="eastAsia"/>
              </w:rPr>
              <w:t>異常業務損失特別準備金</w:t>
            </w:r>
            <w:r w:rsidRPr="00447919">
              <w:rPr>
                <w:rFonts w:hint="eastAsia"/>
              </w:rPr>
              <w:t>(</w:t>
            </w:r>
            <w:r w:rsidRPr="00447919">
              <w:rPr>
                <w:rFonts w:hint="eastAsia"/>
              </w:rPr>
              <w:t>人身再保險</w:t>
            </w:r>
            <w:r w:rsidRPr="00447919">
              <w:rPr>
                <w:rFonts w:hint="eastAsia"/>
              </w:rPr>
              <w:t>)</w:t>
            </w:r>
          </w:p>
        </w:tc>
        <w:tc>
          <w:tcPr>
            <w:tcW w:w="5953" w:type="dxa"/>
            <w:shd w:val="clear" w:color="auto" w:fill="auto"/>
          </w:tcPr>
          <w:p w14:paraId="5E6507B0" w14:textId="77777777" w:rsidR="00074248" w:rsidRPr="00447919" w:rsidRDefault="00302C89" w:rsidP="007F336C">
            <w:pPr>
              <w:spacing w:line="400" w:lineRule="exact"/>
              <w:jc w:val="both"/>
            </w:pPr>
            <w:r w:rsidRPr="00447919">
              <w:rPr>
                <w:rFonts w:hint="eastAsia"/>
              </w:rPr>
              <w:t>按「表</w:t>
            </w:r>
            <w:r w:rsidRPr="00447919">
              <w:rPr>
                <w:rFonts w:hint="eastAsia"/>
              </w:rPr>
              <w:t>25-2</w:t>
            </w:r>
            <w:r w:rsidRPr="00447919">
              <w:rPr>
                <w:rFonts w:hint="eastAsia"/>
              </w:rPr>
              <w:t>：特別準備金計算表</w:t>
            </w:r>
            <w:r w:rsidRPr="00447919">
              <w:rPr>
                <w:rFonts w:hint="eastAsia"/>
              </w:rPr>
              <w:t>(</w:t>
            </w:r>
            <w:r w:rsidRPr="00447919">
              <w:rPr>
                <w:rFonts w:hint="eastAsia"/>
              </w:rPr>
              <w:t>人身再保險</w:t>
            </w:r>
            <w:r w:rsidRPr="00447919">
              <w:rPr>
                <w:rFonts w:hint="eastAsia"/>
              </w:rPr>
              <w:t>)</w:t>
            </w:r>
            <w:r w:rsidRPr="00447919">
              <w:rPr>
                <w:rFonts w:hint="eastAsia"/>
              </w:rPr>
              <w:t>」第</w:t>
            </w:r>
            <w:r w:rsidRPr="00447919">
              <w:rPr>
                <w:rFonts w:hint="eastAsia"/>
              </w:rPr>
              <w:t>(25)</w:t>
            </w:r>
            <w:r w:rsidRPr="00447919">
              <w:rPr>
                <w:rFonts w:hint="eastAsia"/>
              </w:rPr>
              <w:t>欄第</w:t>
            </w:r>
            <w:r w:rsidRPr="00447919">
              <w:rPr>
                <w:rFonts w:hint="eastAsia"/>
              </w:rPr>
              <w:t>(15)</w:t>
            </w:r>
            <w:r w:rsidRPr="00447919">
              <w:rPr>
                <w:rFonts w:hint="eastAsia"/>
              </w:rPr>
              <w:t>列有關異常業務損失準備金期末負債餘額之金額，乘以規定之係數計算自有資本額之調整數。</w:t>
            </w:r>
          </w:p>
        </w:tc>
      </w:tr>
      <w:tr w:rsidR="00074248" w:rsidRPr="00447919" w14:paraId="778E4738" w14:textId="77777777" w:rsidTr="004208CD">
        <w:tc>
          <w:tcPr>
            <w:tcW w:w="558" w:type="dxa"/>
            <w:shd w:val="clear" w:color="auto" w:fill="auto"/>
            <w:vAlign w:val="center"/>
          </w:tcPr>
          <w:p w14:paraId="377D768B" w14:textId="77777777" w:rsidR="00074248" w:rsidRPr="00447919" w:rsidRDefault="00F16EAF" w:rsidP="007F336C">
            <w:pPr>
              <w:spacing w:line="400" w:lineRule="exact"/>
              <w:ind w:left="101"/>
              <w:jc w:val="both"/>
            </w:pPr>
            <w:r w:rsidRPr="00447919">
              <w:rPr>
                <w:rFonts w:hint="eastAsia"/>
              </w:rPr>
              <w:t>7</w:t>
            </w:r>
          </w:p>
        </w:tc>
        <w:tc>
          <w:tcPr>
            <w:tcW w:w="3827" w:type="dxa"/>
            <w:shd w:val="clear" w:color="auto" w:fill="auto"/>
            <w:vAlign w:val="center"/>
          </w:tcPr>
          <w:p w14:paraId="633984EA" w14:textId="77777777" w:rsidR="00074248" w:rsidRPr="00447919" w:rsidRDefault="00F64995" w:rsidP="007F336C">
            <w:pPr>
              <w:spacing w:line="400" w:lineRule="exact"/>
              <w:jc w:val="both"/>
            </w:pPr>
            <w:r w:rsidRPr="00447919">
              <w:rPr>
                <w:rFonts w:hint="eastAsia"/>
              </w:rPr>
              <w:t>得計入自有資本之異常業務損失特別準備金</w:t>
            </w:r>
            <w:r w:rsidRPr="00447919">
              <w:rPr>
                <w:rFonts w:hint="eastAsia"/>
              </w:rPr>
              <w:t>(</w:t>
            </w:r>
            <w:r w:rsidRPr="00447919">
              <w:rPr>
                <w:rFonts w:hint="eastAsia"/>
              </w:rPr>
              <w:t>財產再保險</w:t>
            </w:r>
            <w:r w:rsidRPr="00447919">
              <w:rPr>
                <w:rFonts w:hint="eastAsia"/>
              </w:rPr>
              <w:t>)</w:t>
            </w:r>
          </w:p>
        </w:tc>
        <w:tc>
          <w:tcPr>
            <w:tcW w:w="5953" w:type="dxa"/>
            <w:shd w:val="clear" w:color="auto" w:fill="auto"/>
          </w:tcPr>
          <w:p w14:paraId="30ACFDB8" w14:textId="77777777" w:rsidR="00074248" w:rsidRPr="00447919" w:rsidRDefault="00074248" w:rsidP="007F336C">
            <w:pPr>
              <w:spacing w:line="400" w:lineRule="exact"/>
              <w:jc w:val="both"/>
            </w:pPr>
            <w:r w:rsidRPr="00447919">
              <w:rPr>
                <w:rFonts w:hint="eastAsia"/>
              </w:rPr>
              <w:t>「表</w:t>
            </w:r>
            <w:r w:rsidRPr="00447919">
              <w:rPr>
                <w:rFonts w:hint="eastAsia"/>
              </w:rPr>
              <w:t>30-8-8</w:t>
            </w:r>
            <w:r w:rsidRPr="00447919">
              <w:rPr>
                <w:rFonts w:hint="eastAsia"/>
              </w:rPr>
              <w:t>：</w:t>
            </w:r>
            <w:r w:rsidR="00F64995" w:rsidRPr="00447919">
              <w:rPr>
                <w:rFonts w:hint="eastAsia"/>
              </w:rPr>
              <w:t>得計入自有資本之異常業務損失特別準備金</w:t>
            </w:r>
            <w:r w:rsidR="00F64995" w:rsidRPr="00447919">
              <w:rPr>
                <w:rFonts w:hint="eastAsia"/>
              </w:rPr>
              <w:t>(</w:t>
            </w:r>
            <w:r w:rsidR="00F64995" w:rsidRPr="00447919">
              <w:rPr>
                <w:rFonts w:hint="eastAsia"/>
              </w:rPr>
              <w:t>財產再保險</w:t>
            </w:r>
            <w:r w:rsidR="00F64995" w:rsidRPr="00447919">
              <w:rPr>
                <w:rFonts w:hint="eastAsia"/>
              </w:rPr>
              <w:t>)</w:t>
            </w:r>
            <w:r w:rsidRPr="00447919">
              <w:rPr>
                <w:rFonts w:hint="eastAsia"/>
              </w:rPr>
              <w:t>」第</w:t>
            </w:r>
            <w:r w:rsidRPr="00447919">
              <w:rPr>
                <w:rFonts w:hint="eastAsia"/>
              </w:rPr>
              <w:t>(9)</w:t>
            </w:r>
            <w:r w:rsidRPr="00447919">
              <w:rPr>
                <w:rFonts w:hint="eastAsia"/>
              </w:rPr>
              <w:t>欄第</w:t>
            </w:r>
            <w:r w:rsidRPr="00447919">
              <w:rPr>
                <w:rFonts w:hint="eastAsia"/>
              </w:rPr>
              <w:t>(2)</w:t>
            </w:r>
            <w:r w:rsidRPr="00447919">
              <w:rPr>
                <w:rFonts w:hint="eastAsia"/>
              </w:rPr>
              <w:t>列</w:t>
            </w:r>
          </w:p>
        </w:tc>
      </w:tr>
      <w:tr w:rsidR="00074248" w:rsidRPr="00447919" w14:paraId="6465B73E" w14:textId="77777777" w:rsidTr="004208CD">
        <w:tc>
          <w:tcPr>
            <w:tcW w:w="558" w:type="dxa"/>
            <w:shd w:val="clear" w:color="auto" w:fill="auto"/>
            <w:vAlign w:val="center"/>
          </w:tcPr>
          <w:p w14:paraId="284F2535" w14:textId="77777777" w:rsidR="00074248" w:rsidRPr="00447919" w:rsidRDefault="00F16EAF" w:rsidP="007F336C">
            <w:pPr>
              <w:spacing w:line="400" w:lineRule="exact"/>
              <w:ind w:left="101"/>
              <w:jc w:val="both"/>
            </w:pPr>
            <w:r w:rsidRPr="00447919">
              <w:rPr>
                <w:rFonts w:hint="eastAsia"/>
              </w:rPr>
              <w:t>8</w:t>
            </w:r>
          </w:p>
        </w:tc>
        <w:tc>
          <w:tcPr>
            <w:tcW w:w="3827" w:type="dxa"/>
            <w:shd w:val="clear" w:color="auto" w:fill="auto"/>
            <w:vAlign w:val="center"/>
          </w:tcPr>
          <w:p w14:paraId="7F533173" w14:textId="77777777" w:rsidR="00074248" w:rsidRPr="00447919" w:rsidRDefault="00074248" w:rsidP="007F336C">
            <w:pPr>
              <w:spacing w:line="400" w:lineRule="exact"/>
              <w:jc w:val="both"/>
            </w:pPr>
            <w:r w:rsidRPr="00447919">
              <w:rPr>
                <w:rFonts w:hint="eastAsia"/>
              </w:rPr>
              <w:t>責任準備</w:t>
            </w:r>
            <w:r w:rsidRPr="00447919">
              <w:rPr>
                <w:rFonts w:hint="eastAsia"/>
              </w:rPr>
              <w:t>-</w:t>
            </w:r>
            <w:r w:rsidRPr="00447919">
              <w:rPr>
                <w:rFonts w:hint="eastAsia"/>
              </w:rPr>
              <w:t>保險合約負債公平價值</w:t>
            </w:r>
          </w:p>
        </w:tc>
        <w:tc>
          <w:tcPr>
            <w:tcW w:w="5953" w:type="dxa"/>
            <w:shd w:val="clear" w:color="auto" w:fill="auto"/>
          </w:tcPr>
          <w:p w14:paraId="359D08C1" w14:textId="77777777" w:rsidR="00074248" w:rsidRPr="00447919" w:rsidRDefault="00074248" w:rsidP="007F336C">
            <w:pPr>
              <w:spacing w:line="400" w:lineRule="exact"/>
              <w:jc w:val="both"/>
            </w:pPr>
            <w:r w:rsidRPr="00447919">
              <w:rPr>
                <w:rFonts w:hint="eastAsia"/>
              </w:rPr>
              <w:t>按</w:t>
            </w:r>
            <w:r w:rsidRPr="00447919">
              <w:rPr>
                <w:rFonts w:hint="eastAsia"/>
              </w:rPr>
              <w:t>101</w:t>
            </w:r>
            <w:r w:rsidRPr="00447919">
              <w:rPr>
                <w:rFonts w:hint="eastAsia"/>
              </w:rPr>
              <w:t>年</w:t>
            </w:r>
            <w:r w:rsidRPr="00447919">
              <w:rPr>
                <w:rFonts w:hint="eastAsia"/>
              </w:rPr>
              <w:t>11</w:t>
            </w:r>
            <w:r w:rsidRPr="00447919">
              <w:rPr>
                <w:rFonts w:hint="eastAsia"/>
              </w:rPr>
              <w:t>月</w:t>
            </w:r>
            <w:r w:rsidRPr="00447919">
              <w:rPr>
                <w:rFonts w:hint="eastAsia"/>
              </w:rPr>
              <w:t>27</w:t>
            </w:r>
            <w:r w:rsidRPr="00447919">
              <w:rPr>
                <w:rFonts w:hint="eastAsia"/>
              </w:rPr>
              <w:t>日金管保財字第</w:t>
            </w:r>
            <w:r w:rsidRPr="00447919">
              <w:rPr>
                <w:rFonts w:hint="eastAsia"/>
              </w:rPr>
              <w:t>10102515285</w:t>
            </w:r>
            <w:r w:rsidRPr="00447919">
              <w:rPr>
                <w:rFonts w:hint="eastAsia"/>
              </w:rPr>
              <w:t>號函評估</w:t>
            </w:r>
            <w:r w:rsidRPr="00447919">
              <w:rPr>
                <w:rFonts w:hint="eastAsia"/>
              </w:rPr>
              <w:t>101</w:t>
            </w:r>
            <w:r w:rsidRPr="00447919">
              <w:rPr>
                <w:rFonts w:hint="eastAsia"/>
              </w:rPr>
              <w:t>年至</w:t>
            </w:r>
            <w:r w:rsidRPr="00447919">
              <w:rPr>
                <w:rFonts w:hint="eastAsia"/>
              </w:rPr>
              <w:t>106</w:t>
            </w:r>
            <w:r w:rsidRPr="00447919">
              <w:rPr>
                <w:rFonts w:hint="eastAsia"/>
              </w:rPr>
              <w:t>年各年度之有效契約負債公平價值之結果，有需要強化責任準備者，依所報計畫各年度增提之</w:t>
            </w:r>
            <w:r w:rsidRPr="00447919">
              <w:rPr>
                <w:rFonts w:hint="eastAsia"/>
              </w:rPr>
              <w:lastRenderedPageBreak/>
              <w:t>責任準備，提列於「責任準備</w:t>
            </w:r>
            <w:r w:rsidRPr="00447919">
              <w:rPr>
                <w:rFonts w:hint="eastAsia"/>
              </w:rPr>
              <w:t>-</w:t>
            </w:r>
            <w:r w:rsidRPr="00447919">
              <w:rPr>
                <w:rFonts w:hint="eastAsia"/>
              </w:rPr>
              <w:t>保險合約負債公平價值」之累積增提金額及規定之調整係數計算自有資本額之調整數。</w:t>
            </w:r>
          </w:p>
        </w:tc>
      </w:tr>
      <w:tr w:rsidR="00074248" w:rsidRPr="00447919" w14:paraId="4EBCD0A8" w14:textId="77777777" w:rsidTr="004208CD">
        <w:tc>
          <w:tcPr>
            <w:tcW w:w="558" w:type="dxa"/>
            <w:shd w:val="clear" w:color="auto" w:fill="auto"/>
            <w:vAlign w:val="center"/>
          </w:tcPr>
          <w:p w14:paraId="2D33AB47" w14:textId="77777777" w:rsidR="00074248" w:rsidRPr="00447919" w:rsidRDefault="00F16EAF" w:rsidP="007F336C">
            <w:pPr>
              <w:spacing w:line="400" w:lineRule="exact"/>
              <w:ind w:left="101"/>
              <w:jc w:val="both"/>
            </w:pPr>
            <w:r w:rsidRPr="00447919">
              <w:rPr>
                <w:rFonts w:hint="eastAsia"/>
              </w:rPr>
              <w:lastRenderedPageBreak/>
              <w:t>9</w:t>
            </w:r>
          </w:p>
        </w:tc>
        <w:tc>
          <w:tcPr>
            <w:tcW w:w="3827" w:type="dxa"/>
            <w:shd w:val="clear" w:color="auto" w:fill="auto"/>
            <w:vAlign w:val="center"/>
          </w:tcPr>
          <w:p w14:paraId="323E8FE5" w14:textId="77777777" w:rsidR="00074248" w:rsidRPr="00447919" w:rsidRDefault="00074248" w:rsidP="007F336C">
            <w:pPr>
              <w:spacing w:line="400" w:lineRule="exact"/>
              <w:jc w:val="both"/>
            </w:pPr>
            <w:r w:rsidRPr="00447919">
              <w:t>其他經主管機關專案核定調整之項目及金額者，另依核定之方式計算</w:t>
            </w:r>
          </w:p>
        </w:tc>
        <w:tc>
          <w:tcPr>
            <w:tcW w:w="5953" w:type="dxa"/>
            <w:shd w:val="clear" w:color="auto" w:fill="auto"/>
          </w:tcPr>
          <w:p w14:paraId="25231A83" w14:textId="77777777" w:rsidR="00074248" w:rsidRPr="00447919" w:rsidRDefault="00074248" w:rsidP="007F336C">
            <w:pPr>
              <w:spacing w:line="400" w:lineRule="exact"/>
              <w:jc w:val="both"/>
            </w:pPr>
            <w:r w:rsidRPr="00447919">
              <w:t>經主管機關基於安定保險市場專案核定者另依核定之方式計算。</w:t>
            </w:r>
          </w:p>
        </w:tc>
      </w:tr>
      <w:tr w:rsidR="004208CD" w:rsidRPr="00447919" w14:paraId="19C05781" w14:textId="77777777" w:rsidTr="004208CD">
        <w:tc>
          <w:tcPr>
            <w:tcW w:w="558" w:type="dxa"/>
            <w:shd w:val="clear" w:color="auto" w:fill="auto"/>
            <w:vAlign w:val="center"/>
          </w:tcPr>
          <w:p w14:paraId="15CFB159" w14:textId="77840CD9" w:rsidR="004208CD" w:rsidRPr="004208CD" w:rsidRDefault="004208CD" w:rsidP="004208CD">
            <w:pPr>
              <w:spacing w:line="400" w:lineRule="exact"/>
              <w:ind w:left="101"/>
              <w:jc w:val="center"/>
              <w:rPr>
                <w:color w:val="FF0000"/>
              </w:rPr>
            </w:pPr>
            <w:r w:rsidRPr="004208CD">
              <w:rPr>
                <w:rFonts w:hint="eastAsia"/>
                <w:color w:val="FF0000"/>
              </w:rPr>
              <w:t>10</w:t>
            </w:r>
          </w:p>
        </w:tc>
        <w:tc>
          <w:tcPr>
            <w:tcW w:w="3827" w:type="dxa"/>
            <w:shd w:val="clear" w:color="auto" w:fill="auto"/>
          </w:tcPr>
          <w:p w14:paraId="5BD35FA6" w14:textId="14DFB805" w:rsidR="004208CD" w:rsidRPr="004208CD" w:rsidRDefault="004208CD" w:rsidP="004208CD">
            <w:pPr>
              <w:spacing w:line="400" w:lineRule="exact"/>
              <w:jc w:val="both"/>
              <w:rPr>
                <w:color w:val="FF0000"/>
              </w:rPr>
            </w:pPr>
            <w:r w:rsidRPr="004208CD">
              <w:rPr>
                <w:rFonts w:hint="eastAsia"/>
                <w:color w:val="FF0000"/>
              </w:rPr>
              <w:t>匯率</w:t>
            </w:r>
            <w:proofErr w:type="gramStart"/>
            <w:r w:rsidRPr="004208CD">
              <w:rPr>
                <w:rFonts w:hint="eastAsia"/>
                <w:color w:val="FF0000"/>
              </w:rPr>
              <w:t>日均價調整</w:t>
            </w:r>
            <w:proofErr w:type="gramEnd"/>
            <w:r w:rsidRPr="004208CD">
              <w:rPr>
                <w:rFonts w:hint="eastAsia"/>
                <w:color w:val="FF0000"/>
              </w:rPr>
              <w:t>數</w:t>
            </w:r>
          </w:p>
        </w:tc>
        <w:tc>
          <w:tcPr>
            <w:tcW w:w="5953" w:type="dxa"/>
            <w:shd w:val="clear" w:color="auto" w:fill="auto"/>
          </w:tcPr>
          <w:p w14:paraId="5709459C" w14:textId="478B1EAC" w:rsidR="004208CD" w:rsidRPr="004208CD" w:rsidRDefault="004208CD" w:rsidP="004208CD">
            <w:pPr>
              <w:spacing w:line="400" w:lineRule="exact"/>
              <w:jc w:val="both"/>
              <w:rPr>
                <w:color w:val="FF0000"/>
              </w:rPr>
            </w:pPr>
            <w:r w:rsidRPr="004208CD">
              <w:rPr>
                <w:rFonts w:hint="eastAsia"/>
                <w:color w:val="FF0000"/>
              </w:rPr>
              <w:t>「表</w:t>
            </w:r>
            <w:r w:rsidRPr="004208CD">
              <w:rPr>
                <w:rFonts w:hint="eastAsia"/>
                <w:color w:val="FF0000"/>
              </w:rPr>
              <w:t>30-3-4</w:t>
            </w:r>
            <w:r w:rsidRPr="004208CD">
              <w:rPr>
                <w:rFonts w:hint="eastAsia"/>
                <w:color w:val="FF0000"/>
              </w:rPr>
              <w:t>：匯率</w:t>
            </w:r>
            <w:proofErr w:type="gramStart"/>
            <w:r w:rsidRPr="004208CD">
              <w:rPr>
                <w:rFonts w:hint="eastAsia"/>
                <w:color w:val="FF0000"/>
              </w:rPr>
              <w:t>日均價調整</w:t>
            </w:r>
            <w:proofErr w:type="gramEnd"/>
            <w:r w:rsidRPr="004208CD">
              <w:rPr>
                <w:rFonts w:hint="eastAsia"/>
                <w:color w:val="FF0000"/>
              </w:rPr>
              <w:t>數」第</w:t>
            </w:r>
            <w:r w:rsidRPr="004208CD">
              <w:rPr>
                <w:rFonts w:hint="eastAsia"/>
                <w:color w:val="FF0000"/>
              </w:rPr>
              <w:t>(8)</w:t>
            </w:r>
            <w:r w:rsidRPr="004208CD">
              <w:rPr>
                <w:rFonts w:hint="eastAsia"/>
                <w:color w:val="FF0000"/>
              </w:rPr>
              <w:t>列第</w:t>
            </w:r>
            <w:r w:rsidRPr="004208CD">
              <w:rPr>
                <w:rFonts w:hint="eastAsia"/>
                <w:color w:val="FF0000"/>
              </w:rPr>
              <w:t>(9)</w:t>
            </w:r>
            <w:r w:rsidRPr="004208CD">
              <w:rPr>
                <w:rFonts w:hint="eastAsia"/>
                <w:color w:val="FF0000"/>
              </w:rPr>
              <w:t>欄</w:t>
            </w:r>
          </w:p>
        </w:tc>
      </w:tr>
      <w:tr w:rsidR="00074248" w:rsidRPr="00447919" w14:paraId="04E8583B" w14:textId="77777777" w:rsidTr="007F336C">
        <w:tc>
          <w:tcPr>
            <w:tcW w:w="10338" w:type="dxa"/>
            <w:gridSpan w:val="3"/>
            <w:shd w:val="clear" w:color="auto" w:fill="FFF2CC"/>
          </w:tcPr>
          <w:p w14:paraId="3C9D984B" w14:textId="77777777" w:rsidR="00074248" w:rsidRPr="00447919" w:rsidRDefault="00074248" w:rsidP="007F336C">
            <w:pPr>
              <w:spacing w:line="400" w:lineRule="exact"/>
              <w:ind w:left="22"/>
            </w:pPr>
            <w:r w:rsidRPr="00447919">
              <w:t>T1U</w:t>
            </w:r>
            <w:r w:rsidRPr="00447919">
              <w:t>減項：</w:t>
            </w:r>
          </w:p>
        </w:tc>
      </w:tr>
      <w:tr w:rsidR="004208CD" w:rsidRPr="00447919" w14:paraId="40355CAD" w14:textId="77777777" w:rsidTr="004208CD">
        <w:tc>
          <w:tcPr>
            <w:tcW w:w="558" w:type="dxa"/>
            <w:shd w:val="clear" w:color="auto" w:fill="auto"/>
            <w:vAlign w:val="center"/>
          </w:tcPr>
          <w:p w14:paraId="608D80E2" w14:textId="0EE3F06C" w:rsidR="004208CD" w:rsidRPr="00447919" w:rsidRDefault="004208CD" w:rsidP="004208CD">
            <w:pPr>
              <w:spacing w:line="400" w:lineRule="exact"/>
              <w:ind w:left="22"/>
              <w:jc w:val="center"/>
            </w:pPr>
            <w:r w:rsidRPr="00447919">
              <w:t>11</w:t>
            </w:r>
          </w:p>
        </w:tc>
        <w:tc>
          <w:tcPr>
            <w:tcW w:w="3827" w:type="dxa"/>
            <w:shd w:val="clear" w:color="auto" w:fill="auto"/>
            <w:vAlign w:val="center"/>
          </w:tcPr>
          <w:p w14:paraId="2F9659CF" w14:textId="77777777" w:rsidR="004208CD" w:rsidRPr="00447919" w:rsidRDefault="004208CD" w:rsidP="004208CD">
            <w:pPr>
              <w:spacing w:line="400" w:lineRule="exact"/>
              <w:jc w:val="both"/>
            </w:pPr>
            <w:r w:rsidRPr="00447919">
              <w:t>調整股票型金融資產帳載金額為半年收盤平均價</w:t>
            </w:r>
          </w:p>
        </w:tc>
        <w:tc>
          <w:tcPr>
            <w:tcW w:w="5953" w:type="dxa"/>
            <w:shd w:val="clear" w:color="auto" w:fill="auto"/>
          </w:tcPr>
          <w:p w14:paraId="36002FC5"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-5</w:t>
            </w:r>
            <w:r w:rsidRPr="00447919">
              <w:t>：認列未實現評價損益檢討計算表」第</w:t>
            </w:r>
            <w:r w:rsidRPr="00447919">
              <w:t>(7)</w:t>
            </w:r>
            <w:r w:rsidRPr="00447919">
              <w:t>欄第</w:t>
            </w:r>
            <w:r w:rsidRPr="00447919">
              <w:t>(6)</w:t>
            </w:r>
            <w:r w:rsidRPr="00447919">
              <w:t>列及規定之調整係數計算自有資本額之調整數。</w:t>
            </w:r>
          </w:p>
        </w:tc>
      </w:tr>
      <w:tr w:rsidR="004208CD" w:rsidRPr="00447919" w14:paraId="4BCA9498" w14:textId="77777777" w:rsidTr="004208CD">
        <w:tc>
          <w:tcPr>
            <w:tcW w:w="558" w:type="dxa"/>
            <w:shd w:val="clear" w:color="auto" w:fill="auto"/>
            <w:vAlign w:val="center"/>
          </w:tcPr>
          <w:p w14:paraId="5A3136F5" w14:textId="4A507FA6" w:rsidR="004208CD" w:rsidRPr="00447919" w:rsidRDefault="004208CD" w:rsidP="004208CD">
            <w:pPr>
              <w:spacing w:line="400" w:lineRule="exact"/>
              <w:ind w:left="22"/>
              <w:jc w:val="center"/>
            </w:pPr>
            <w:r w:rsidRPr="00447919">
              <w:t>12</w:t>
            </w:r>
          </w:p>
        </w:tc>
        <w:tc>
          <w:tcPr>
            <w:tcW w:w="3827" w:type="dxa"/>
            <w:shd w:val="clear" w:color="auto" w:fill="auto"/>
            <w:vAlign w:val="center"/>
          </w:tcPr>
          <w:p w14:paraId="2D16343D" w14:textId="77777777" w:rsidR="004208CD" w:rsidRPr="00447919" w:rsidRDefault="004208CD" w:rsidP="004208CD">
            <w:pPr>
              <w:spacing w:line="400" w:lineRule="exact"/>
              <w:jc w:val="both"/>
            </w:pPr>
            <w:r w:rsidRPr="00447919">
              <w:t>「透過損益按公允價值衡量之金融資產</w:t>
            </w:r>
            <w:r w:rsidRPr="00447919">
              <w:t>--</w:t>
            </w:r>
            <w:r w:rsidRPr="00447919">
              <w:t>上市櫃股票投資」未實現評價利益</w:t>
            </w:r>
          </w:p>
        </w:tc>
        <w:tc>
          <w:tcPr>
            <w:tcW w:w="5953" w:type="dxa"/>
            <w:shd w:val="clear" w:color="auto" w:fill="auto"/>
          </w:tcPr>
          <w:p w14:paraId="47DEDCD4"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(1)</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4208CD" w:rsidRPr="00447919" w14:paraId="2D1B2676" w14:textId="77777777" w:rsidTr="004208CD">
        <w:tc>
          <w:tcPr>
            <w:tcW w:w="558" w:type="dxa"/>
            <w:shd w:val="clear" w:color="auto" w:fill="auto"/>
            <w:vAlign w:val="center"/>
          </w:tcPr>
          <w:p w14:paraId="35B3746B" w14:textId="17377EB0" w:rsidR="004208CD" w:rsidRPr="00447919" w:rsidRDefault="004208CD" w:rsidP="004208CD">
            <w:pPr>
              <w:spacing w:line="400" w:lineRule="exact"/>
              <w:ind w:left="22"/>
              <w:jc w:val="center"/>
            </w:pPr>
            <w:r w:rsidRPr="00447919">
              <w:rPr>
                <w:rFonts w:hint="eastAsia"/>
              </w:rPr>
              <w:t>13</w:t>
            </w:r>
          </w:p>
        </w:tc>
        <w:tc>
          <w:tcPr>
            <w:tcW w:w="3827" w:type="dxa"/>
            <w:shd w:val="clear" w:color="auto" w:fill="auto"/>
            <w:vAlign w:val="center"/>
          </w:tcPr>
          <w:p w14:paraId="4086079C" w14:textId="77777777" w:rsidR="004208CD" w:rsidRPr="00447919" w:rsidRDefault="004208CD" w:rsidP="004208CD">
            <w:pPr>
              <w:spacing w:line="400" w:lineRule="exact"/>
              <w:jc w:val="both"/>
            </w:pPr>
            <w:r w:rsidRPr="00447919">
              <w:t>「透過其他綜合損益按公允價值衡量之金融資產</w:t>
            </w:r>
            <w:r w:rsidRPr="00447919">
              <w:t>--</w:t>
            </w:r>
            <w:r w:rsidRPr="00447919">
              <w:t>上市櫃股票投資」未實現評價利益</w:t>
            </w:r>
          </w:p>
        </w:tc>
        <w:tc>
          <w:tcPr>
            <w:tcW w:w="5953" w:type="dxa"/>
            <w:shd w:val="clear" w:color="auto" w:fill="auto"/>
          </w:tcPr>
          <w:p w14:paraId="70DEC43C"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(2)</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4208CD" w:rsidRPr="00447919" w14:paraId="2B30E214" w14:textId="77777777" w:rsidTr="004208CD">
        <w:tc>
          <w:tcPr>
            <w:tcW w:w="558" w:type="dxa"/>
            <w:shd w:val="clear" w:color="auto" w:fill="auto"/>
            <w:vAlign w:val="center"/>
          </w:tcPr>
          <w:p w14:paraId="059F4FAB" w14:textId="7C02EECB" w:rsidR="004208CD" w:rsidRPr="00447919" w:rsidRDefault="004208CD" w:rsidP="004208CD">
            <w:pPr>
              <w:spacing w:line="400" w:lineRule="exact"/>
              <w:ind w:left="22"/>
              <w:jc w:val="center"/>
            </w:pPr>
            <w:r w:rsidRPr="00447919">
              <w:t>1</w:t>
            </w:r>
            <w:r w:rsidRPr="00447919">
              <w:rPr>
                <w:rFonts w:hint="eastAsia"/>
              </w:rPr>
              <w:t>4</w:t>
            </w:r>
          </w:p>
        </w:tc>
        <w:tc>
          <w:tcPr>
            <w:tcW w:w="3827" w:type="dxa"/>
            <w:shd w:val="clear" w:color="auto" w:fill="auto"/>
            <w:vAlign w:val="center"/>
          </w:tcPr>
          <w:p w14:paraId="4BBFFB95" w14:textId="77777777" w:rsidR="004208CD" w:rsidRPr="00447919" w:rsidRDefault="004208CD" w:rsidP="004208CD">
            <w:pPr>
              <w:spacing w:line="400" w:lineRule="exact"/>
              <w:jc w:val="both"/>
            </w:pPr>
            <w:r w:rsidRPr="00447919">
              <w:t>未上市櫃股票投資未實現評價利益</w:t>
            </w:r>
          </w:p>
        </w:tc>
        <w:tc>
          <w:tcPr>
            <w:tcW w:w="5953" w:type="dxa"/>
            <w:shd w:val="clear" w:color="auto" w:fill="auto"/>
          </w:tcPr>
          <w:p w14:paraId="1F236044"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(13)</w:t>
            </w:r>
            <w:r w:rsidRPr="00447919">
              <w:t>欄第</w:t>
            </w:r>
            <w:r w:rsidRPr="00447919">
              <w:t>(13)</w:t>
            </w:r>
            <w:r w:rsidRPr="00447919">
              <w:t>列之「自有資本調整數」之金額，乘以規定之係數計算自有資本額之調整數。</w:t>
            </w:r>
          </w:p>
        </w:tc>
      </w:tr>
      <w:tr w:rsidR="004208CD" w:rsidRPr="00447919" w14:paraId="4382A67B" w14:textId="77777777" w:rsidTr="004208CD">
        <w:tc>
          <w:tcPr>
            <w:tcW w:w="558" w:type="dxa"/>
            <w:shd w:val="clear" w:color="auto" w:fill="auto"/>
            <w:vAlign w:val="center"/>
          </w:tcPr>
          <w:p w14:paraId="0D5DD6C9" w14:textId="0649341D" w:rsidR="004208CD" w:rsidRPr="00447919" w:rsidRDefault="004208CD" w:rsidP="004208CD">
            <w:pPr>
              <w:spacing w:line="400" w:lineRule="exact"/>
              <w:ind w:left="22"/>
              <w:jc w:val="center"/>
            </w:pPr>
            <w:r w:rsidRPr="00447919">
              <w:t>1</w:t>
            </w:r>
            <w:r w:rsidRPr="00447919">
              <w:rPr>
                <w:rFonts w:hint="eastAsia"/>
              </w:rPr>
              <w:t>5</w:t>
            </w:r>
          </w:p>
        </w:tc>
        <w:tc>
          <w:tcPr>
            <w:tcW w:w="3827" w:type="dxa"/>
            <w:shd w:val="clear" w:color="auto" w:fill="auto"/>
            <w:vAlign w:val="center"/>
          </w:tcPr>
          <w:p w14:paraId="6405955D" w14:textId="77777777" w:rsidR="004208CD" w:rsidRPr="00447919" w:rsidRDefault="004208CD" w:rsidP="004208CD">
            <w:pPr>
              <w:spacing w:line="400" w:lineRule="exact"/>
              <w:jc w:val="both"/>
            </w:pPr>
            <w:r w:rsidRPr="00447919">
              <w:rPr>
                <w:rFonts w:hint="eastAsia"/>
              </w:rPr>
              <w:t>重大事故特別準備金</w:t>
            </w:r>
          </w:p>
        </w:tc>
        <w:tc>
          <w:tcPr>
            <w:tcW w:w="5953" w:type="dxa"/>
            <w:shd w:val="clear" w:color="auto" w:fill="auto"/>
          </w:tcPr>
          <w:p w14:paraId="45400167" w14:textId="77777777" w:rsidR="004208CD" w:rsidRPr="00447919" w:rsidRDefault="004208CD" w:rsidP="004208CD">
            <w:pPr>
              <w:spacing w:line="400" w:lineRule="exact"/>
              <w:jc w:val="both"/>
            </w:pPr>
            <w:r w:rsidRPr="00447919">
              <w:rPr>
                <w:rFonts w:hint="eastAsia"/>
              </w:rPr>
              <w:t>「表</w:t>
            </w:r>
            <w:r w:rsidRPr="00447919">
              <w:rPr>
                <w:rFonts w:hint="eastAsia"/>
              </w:rPr>
              <w:t>25-1</w:t>
            </w:r>
            <w:r w:rsidRPr="00447919">
              <w:rPr>
                <w:rFonts w:hint="eastAsia"/>
              </w:rPr>
              <w:t>：重大事故特別準備金明細表」第</w:t>
            </w:r>
            <w:r w:rsidRPr="00447919">
              <w:rPr>
                <w:rFonts w:hint="eastAsia"/>
              </w:rPr>
              <w:t>(17)</w:t>
            </w:r>
            <w:r w:rsidRPr="00447919">
              <w:rPr>
                <w:rFonts w:hint="eastAsia"/>
              </w:rPr>
              <w:t>欄第</w:t>
            </w:r>
            <w:r w:rsidRPr="00447919">
              <w:rPr>
                <w:rFonts w:hint="eastAsia"/>
              </w:rPr>
              <w:t>(43</w:t>
            </w:r>
            <w:r w:rsidRPr="00447919">
              <w:rPr>
                <w:rFonts w:hint="eastAsia"/>
              </w:rPr>
              <w:t>－</w:t>
            </w:r>
            <w:r w:rsidRPr="00447919">
              <w:rPr>
                <w:rFonts w:hint="eastAsia"/>
              </w:rPr>
              <w:t>14</w:t>
            </w:r>
            <w:r w:rsidRPr="00447919">
              <w:rPr>
                <w:rFonts w:hint="eastAsia"/>
              </w:rPr>
              <w:t>－</w:t>
            </w:r>
            <w:r w:rsidRPr="00447919">
              <w:rPr>
                <w:rFonts w:hint="eastAsia"/>
              </w:rPr>
              <w:t>15</w:t>
            </w:r>
            <w:r w:rsidRPr="00447919">
              <w:rPr>
                <w:rFonts w:hint="eastAsia"/>
              </w:rPr>
              <w:t>－</w:t>
            </w:r>
            <w:r w:rsidRPr="00447919">
              <w:rPr>
                <w:rFonts w:hint="eastAsia"/>
              </w:rPr>
              <w:t>16</w:t>
            </w:r>
            <w:r w:rsidRPr="00447919">
              <w:rPr>
                <w:rFonts w:hint="eastAsia"/>
              </w:rPr>
              <w:t>－</w:t>
            </w:r>
            <w:r w:rsidRPr="00447919">
              <w:rPr>
                <w:rFonts w:hint="eastAsia"/>
              </w:rPr>
              <w:t>32)</w:t>
            </w:r>
            <w:r w:rsidRPr="00447919">
              <w:rPr>
                <w:rFonts w:hint="eastAsia"/>
              </w:rPr>
              <w:t>列。</w:t>
            </w:r>
          </w:p>
        </w:tc>
      </w:tr>
      <w:tr w:rsidR="004208CD" w:rsidRPr="00447919" w14:paraId="7C051EC2" w14:textId="77777777" w:rsidTr="004208CD">
        <w:tc>
          <w:tcPr>
            <w:tcW w:w="558" w:type="dxa"/>
            <w:shd w:val="clear" w:color="auto" w:fill="auto"/>
            <w:vAlign w:val="center"/>
          </w:tcPr>
          <w:p w14:paraId="0639A344" w14:textId="3F65CEF1" w:rsidR="004208CD" w:rsidRPr="00447919" w:rsidRDefault="004208CD" w:rsidP="004208CD">
            <w:pPr>
              <w:spacing w:line="400" w:lineRule="exact"/>
              <w:ind w:left="22"/>
              <w:jc w:val="center"/>
            </w:pPr>
            <w:r w:rsidRPr="00447919">
              <w:t>1</w:t>
            </w:r>
            <w:r w:rsidRPr="00447919">
              <w:rPr>
                <w:rFonts w:hint="eastAsia"/>
              </w:rPr>
              <w:t>6</w:t>
            </w:r>
          </w:p>
        </w:tc>
        <w:tc>
          <w:tcPr>
            <w:tcW w:w="3827" w:type="dxa"/>
            <w:shd w:val="clear" w:color="auto" w:fill="auto"/>
            <w:vAlign w:val="center"/>
          </w:tcPr>
          <w:p w14:paraId="6C390E5D" w14:textId="77777777" w:rsidR="004208CD" w:rsidRPr="00447919" w:rsidRDefault="004208CD" w:rsidP="004208CD">
            <w:pPr>
              <w:spacing w:line="400" w:lineRule="exact"/>
              <w:jc w:val="both"/>
            </w:pPr>
            <w:r w:rsidRPr="00447919">
              <w:t>投資於屬實質互相投資之具資本性質債券及負債型特別股</w:t>
            </w:r>
          </w:p>
        </w:tc>
        <w:tc>
          <w:tcPr>
            <w:tcW w:w="5953" w:type="dxa"/>
            <w:shd w:val="clear" w:color="auto" w:fill="auto"/>
          </w:tcPr>
          <w:p w14:paraId="63E8FB7F"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(22)</w:t>
            </w:r>
            <w:r w:rsidRPr="00447919">
              <w:t>列，投資屬實質互相投資之具資本性質債券及負債型特別股之金額，乘以規定之係數計算自有資本額之調整數。</w:t>
            </w:r>
          </w:p>
        </w:tc>
      </w:tr>
      <w:tr w:rsidR="004208CD" w:rsidRPr="00447919" w14:paraId="16B64059" w14:textId="77777777" w:rsidTr="004208CD">
        <w:tc>
          <w:tcPr>
            <w:tcW w:w="558" w:type="dxa"/>
            <w:shd w:val="clear" w:color="auto" w:fill="auto"/>
            <w:vAlign w:val="center"/>
          </w:tcPr>
          <w:p w14:paraId="6B7A00B2" w14:textId="63775CC8" w:rsidR="004208CD" w:rsidRPr="00447919" w:rsidRDefault="004208CD" w:rsidP="004208CD">
            <w:pPr>
              <w:spacing w:line="400" w:lineRule="exact"/>
              <w:ind w:left="22"/>
              <w:jc w:val="center"/>
            </w:pPr>
            <w:r w:rsidRPr="00447919">
              <w:t>1</w:t>
            </w:r>
            <w:r w:rsidRPr="00447919">
              <w:rPr>
                <w:rFonts w:hint="eastAsia"/>
              </w:rPr>
              <w:t>7</w:t>
            </w:r>
          </w:p>
        </w:tc>
        <w:tc>
          <w:tcPr>
            <w:tcW w:w="3827" w:type="dxa"/>
            <w:shd w:val="clear" w:color="auto" w:fill="auto"/>
            <w:vAlign w:val="center"/>
          </w:tcPr>
          <w:p w14:paraId="42798F32" w14:textId="77777777" w:rsidR="004208CD" w:rsidRPr="00447919" w:rsidRDefault="004208CD" w:rsidP="004208CD">
            <w:pPr>
              <w:spacing w:line="400" w:lineRule="exact"/>
              <w:jc w:val="both"/>
            </w:pPr>
            <w:r w:rsidRPr="00447919">
              <w:t>投資於非屬實質互相投資之具資本性質債券及負債型特別股合計超過淨值</w:t>
            </w:r>
            <w:r w:rsidRPr="00447919">
              <w:t>10%</w:t>
            </w:r>
            <w:r w:rsidRPr="00447919">
              <w:t>金額</w:t>
            </w:r>
          </w:p>
        </w:tc>
        <w:tc>
          <w:tcPr>
            <w:tcW w:w="5953" w:type="dxa"/>
            <w:shd w:val="clear" w:color="auto" w:fill="auto"/>
          </w:tcPr>
          <w:p w14:paraId="4C77459C"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(23)</w:t>
            </w:r>
            <w:r w:rsidRPr="00447919">
              <w:t>列，投資於非屬實質互相投資之具資本性質債券及負債型特別股合計超過淨值</w:t>
            </w:r>
            <w:r w:rsidRPr="00447919">
              <w:t>10%</w:t>
            </w:r>
            <w:r w:rsidRPr="00447919">
              <w:t>金額，乘以規定之係數計算自有資本額之調整數。</w:t>
            </w:r>
          </w:p>
        </w:tc>
      </w:tr>
      <w:tr w:rsidR="004208CD" w:rsidRPr="00447919" w14:paraId="21CC4FBE" w14:textId="77777777" w:rsidTr="004208CD">
        <w:tc>
          <w:tcPr>
            <w:tcW w:w="558" w:type="dxa"/>
            <w:shd w:val="clear" w:color="auto" w:fill="auto"/>
            <w:vAlign w:val="center"/>
          </w:tcPr>
          <w:p w14:paraId="68CF6587" w14:textId="33601E93" w:rsidR="004208CD" w:rsidRPr="00447919" w:rsidRDefault="004208CD" w:rsidP="004208CD">
            <w:pPr>
              <w:spacing w:line="400" w:lineRule="exact"/>
              <w:ind w:left="22"/>
              <w:jc w:val="center"/>
            </w:pPr>
            <w:r w:rsidRPr="00447919">
              <w:rPr>
                <w:rFonts w:hint="eastAsia"/>
              </w:rPr>
              <w:t>18</w:t>
            </w:r>
          </w:p>
        </w:tc>
        <w:tc>
          <w:tcPr>
            <w:tcW w:w="3827" w:type="dxa"/>
            <w:shd w:val="clear" w:color="auto" w:fill="auto"/>
            <w:vAlign w:val="center"/>
          </w:tcPr>
          <w:p w14:paraId="7776EC04" w14:textId="77777777" w:rsidR="004208CD" w:rsidRPr="00447919" w:rsidRDefault="004208CD" w:rsidP="004208CD">
            <w:pPr>
              <w:spacing w:line="400" w:lineRule="exact"/>
              <w:jc w:val="both"/>
            </w:pPr>
            <w:r w:rsidRPr="00447919">
              <w:t>投資於關係人且屬於國外保險相關事業其該公司之法定資本不足數</w:t>
            </w:r>
          </w:p>
        </w:tc>
        <w:tc>
          <w:tcPr>
            <w:tcW w:w="5953" w:type="dxa"/>
            <w:shd w:val="clear" w:color="auto" w:fill="auto"/>
            <w:vAlign w:val="center"/>
          </w:tcPr>
          <w:p w14:paraId="28495EF3" w14:textId="77777777" w:rsidR="004208CD" w:rsidRPr="00447919" w:rsidRDefault="004208CD" w:rsidP="004208CD">
            <w:pPr>
              <w:spacing w:line="400" w:lineRule="exact"/>
              <w:jc w:val="both"/>
            </w:pPr>
            <w:r w:rsidRPr="00447919">
              <w:t>投資於關係人且屬於國外保險相關事業其該公司之法定資本不足數，乘以規定之係數計算自有資本額之調整數。</w:t>
            </w:r>
          </w:p>
        </w:tc>
      </w:tr>
      <w:tr w:rsidR="004208CD" w:rsidRPr="00447919" w14:paraId="7C80E14D" w14:textId="77777777" w:rsidTr="004208CD">
        <w:tc>
          <w:tcPr>
            <w:tcW w:w="558" w:type="dxa"/>
            <w:shd w:val="clear" w:color="auto" w:fill="auto"/>
            <w:vAlign w:val="center"/>
          </w:tcPr>
          <w:p w14:paraId="361C0018" w14:textId="4F391010" w:rsidR="004208CD" w:rsidRPr="00447919" w:rsidRDefault="004208CD" w:rsidP="004208CD">
            <w:pPr>
              <w:spacing w:line="400" w:lineRule="exact"/>
              <w:ind w:left="22"/>
              <w:jc w:val="center"/>
            </w:pPr>
            <w:r w:rsidRPr="00447919">
              <w:lastRenderedPageBreak/>
              <w:t>1</w:t>
            </w:r>
            <w:r w:rsidRPr="00447919">
              <w:rPr>
                <w:rFonts w:hint="eastAsia"/>
              </w:rPr>
              <w:t>9</w:t>
            </w:r>
          </w:p>
        </w:tc>
        <w:tc>
          <w:tcPr>
            <w:tcW w:w="3827" w:type="dxa"/>
            <w:shd w:val="clear" w:color="auto" w:fill="auto"/>
            <w:vAlign w:val="center"/>
          </w:tcPr>
          <w:p w14:paraId="6B3C6AEA" w14:textId="77777777" w:rsidR="004208CD" w:rsidRPr="00447919" w:rsidRDefault="004208CD" w:rsidP="004208CD">
            <w:pPr>
              <w:spacing w:line="400" w:lineRule="exact"/>
              <w:jc w:val="both"/>
            </w:pPr>
            <w:r w:rsidRPr="00447919">
              <w:rPr>
                <w:rFonts w:hint="eastAsia"/>
              </w:rPr>
              <w:t>投資性不動產後續衡量採用公允價值模式計算自有資本影響數</w:t>
            </w:r>
          </w:p>
        </w:tc>
        <w:tc>
          <w:tcPr>
            <w:tcW w:w="5953" w:type="dxa"/>
            <w:shd w:val="clear" w:color="auto" w:fill="auto"/>
            <w:vAlign w:val="center"/>
          </w:tcPr>
          <w:p w14:paraId="07DE76D1" w14:textId="77777777" w:rsidR="004208CD" w:rsidRPr="00447919" w:rsidRDefault="004208CD" w:rsidP="004208CD">
            <w:pPr>
              <w:spacing w:line="400" w:lineRule="exact"/>
              <w:jc w:val="both"/>
            </w:pPr>
            <w:r w:rsidRPr="00447919">
              <w:rPr>
                <w:rFonts w:hint="eastAsia"/>
              </w:rPr>
              <w:t>按「表</w:t>
            </w:r>
            <w:r w:rsidRPr="00447919">
              <w:rPr>
                <w:rFonts w:hint="eastAsia"/>
              </w:rPr>
              <w:t>30-8-3</w:t>
            </w:r>
            <w:r w:rsidRPr="00447919">
              <w:rPr>
                <w:rFonts w:hint="eastAsia"/>
              </w:rPr>
              <w:t>：不動產投資採市價評價計入自有資本調整計算表」第</w:t>
            </w:r>
            <w:r w:rsidRPr="00447919">
              <w:rPr>
                <w:rFonts w:hint="eastAsia"/>
              </w:rPr>
              <w:t>(</w:t>
            </w:r>
            <w:r w:rsidRPr="00447919">
              <w:t>7</w:t>
            </w:r>
            <w:r w:rsidRPr="00447919">
              <w:rPr>
                <w:rFonts w:hint="eastAsia"/>
              </w:rPr>
              <w:t>)</w:t>
            </w:r>
            <w:r w:rsidRPr="00447919">
              <w:rPr>
                <w:rFonts w:hint="eastAsia"/>
              </w:rPr>
              <w:t>欄第</w:t>
            </w:r>
            <w:r w:rsidRPr="00447919">
              <w:rPr>
                <w:rFonts w:hint="eastAsia"/>
              </w:rPr>
              <w:t>(17)</w:t>
            </w:r>
            <w:r w:rsidRPr="00447919">
              <w:rPr>
                <w:rFonts w:hint="eastAsia"/>
              </w:rPr>
              <w:t>列。</w:t>
            </w:r>
          </w:p>
        </w:tc>
      </w:tr>
      <w:tr w:rsidR="004208CD" w:rsidRPr="00447919" w14:paraId="0C648C1C" w14:textId="77777777" w:rsidTr="004208CD">
        <w:tc>
          <w:tcPr>
            <w:tcW w:w="558" w:type="dxa"/>
            <w:shd w:val="clear" w:color="auto" w:fill="auto"/>
            <w:vAlign w:val="center"/>
          </w:tcPr>
          <w:p w14:paraId="77503BB5" w14:textId="77458FBC" w:rsidR="004208CD" w:rsidRPr="00447919" w:rsidRDefault="004208CD" w:rsidP="004208CD">
            <w:pPr>
              <w:spacing w:line="400" w:lineRule="exact"/>
              <w:ind w:left="22"/>
              <w:jc w:val="center"/>
            </w:pPr>
            <w:r w:rsidRPr="00447919">
              <w:rPr>
                <w:rFonts w:hint="eastAsia"/>
              </w:rPr>
              <w:t>20</w:t>
            </w:r>
          </w:p>
        </w:tc>
        <w:tc>
          <w:tcPr>
            <w:tcW w:w="3827" w:type="dxa"/>
            <w:shd w:val="clear" w:color="auto" w:fill="auto"/>
            <w:vAlign w:val="center"/>
          </w:tcPr>
          <w:p w14:paraId="5C0F8EF4" w14:textId="77777777" w:rsidR="004208CD" w:rsidRPr="00447919" w:rsidRDefault="004208CD" w:rsidP="004208CD">
            <w:pPr>
              <w:spacing w:line="400" w:lineRule="exact"/>
              <w:jc w:val="both"/>
            </w:pPr>
            <w:r w:rsidRPr="00447919">
              <w:t>特別盈餘公積</w:t>
            </w:r>
            <w:r w:rsidRPr="00447919">
              <w:t>-</w:t>
            </w:r>
            <w:r w:rsidRPr="00447919">
              <w:t>不動產增值利益</w:t>
            </w:r>
          </w:p>
        </w:tc>
        <w:tc>
          <w:tcPr>
            <w:tcW w:w="5953" w:type="dxa"/>
            <w:shd w:val="clear" w:color="auto" w:fill="auto"/>
            <w:vAlign w:val="center"/>
          </w:tcPr>
          <w:p w14:paraId="5BEC1EC0" w14:textId="77777777" w:rsidR="004208CD" w:rsidRPr="00447919" w:rsidRDefault="004208CD" w:rsidP="004208CD">
            <w:pPr>
              <w:spacing w:line="400" w:lineRule="exact"/>
              <w:jc w:val="both"/>
            </w:pPr>
            <w:r w:rsidRPr="00447919">
              <w:rPr>
                <w:rFonts w:hint="eastAsia"/>
              </w:rPr>
              <w:t>「表</w:t>
            </w:r>
            <w:r w:rsidRPr="00447919">
              <w:rPr>
                <w:rFonts w:hint="eastAsia"/>
              </w:rPr>
              <w:t>30-8-3</w:t>
            </w:r>
            <w:r w:rsidRPr="00447919">
              <w:rPr>
                <w:rFonts w:hint="eastAsia"/>
              </w:rPr>
              <w:t>：不動產投資採市價評價計入自有資本調整計算表」第</w:t>
            </w:r>
            <w:r w:rsidRPr="00447919">
              <w:rPr>
                <w:rFonts w:hint="eastAsia"/>
              </w:rPr>
              <w:t>(2)</w:t>
            </w:r>
            <w:r w:rsidRPr="00447919">
              <w:rPr>
                <w:rFonts w:hint="eastAsia"/>
              </w:rPr>
              <w:t>欄第</w:t>
            </w:r>
            <w:r w:rsidRPr="00447919">
              <w:rPr>
                <w:rFonts w:hint="eastAsia"/>
              </w:rPr>
              <w:t>(1)</w:t>
            </w:r>
            <w:r w:rsidRPr="00447919">
              <w:rPr>
                <w:rFonts w:hint="eastAsia"/>
              </w:rPr>
              <w:t>列</w:t>
            </w:r>
          </w:p>
        </w:tc>
      </w:tr>
      <w:tr w:rsidR="004208CD" w:rsidRPr="00447919" w14:paraId="172E5115" w14:textId="77777777" w:rsidTr="004208CD">
        <w:tc>
          <w:tcPr>
            <w:tcW w:w="558" w:type="dxa"/>
            <w:shd w:val="clear" w:color="auto" w:fill="auto"/>
            <w:vAlign w:val="center"/>
          </w:tcPr>
          <w:p w14:paraId="085FD848" w14:textId="44BC5B0B" w:rsidR="004208CD" w:rsidRPr="00447919" w:rsidRDefault="004208CD" w:rsidP="004208CD">
            <w:pPr>
              <w:spacing w:line="400" w:lineRule="exact"/>
              <w:ind w:left="22"/>
              <w:jc w:val="center"/>
            </w:pPr>
            <w:r w:rsidRPr="00447919">
              <w:t>2</w:t>
            </w:r>
            <w:r w:rsidRPr="00447919">
              <w:rPr>
                <w:rFonts w:hint="eastAsia"/>
              </w:rPr>
              <w:t>1</w:t>
            </w:r>
          </w:p>
        </w:tc>
        <w:tc>
          <w:tcPr>
            <w:tcW w:w="3827" w:type="dxa"/>
            <w:shd w:val="clear" w:color="auto" w:fill="auto"/>
            <w:vAlign w:val="center"/>
          </w:tcPr>
          <w:p w14:paraId="5FF8E7EB" w14:textId="77777777" w:rsidR="004208CD" w:rsidRPr="00447919" w:rsidRDefault="004208CD" w:rsidP="004208CD">
            <w:pPr>
              <w:spacing w:line="400" w:lineRule="exact"/>
              <w:jc w:val="both"/>
            </w:pPr>
            <w:r w:rsidRPr="00447919">
              <w:t>113.1.1</w:t>
            </w:r>
            <w:r w:rsidRPr="00447919">
              <w:t>起，投資於關係人且屬於國外保險相關事業</w:t>
            </w:r>
            <w:r w:rsidRPr="00447919">
              <w:t>_</w:t>
            </w:r>
            <w:r w:rsidRPr="00447919">
              <w:t>評價日帳面金額</w:t>
            </w:r>
          </w:p>
        </w:tc>
        <w:tc>
          <w:tcPr>
            <w:tcW w:w="5953" w:type="dxa"/>
            <w:shd w:val="clear" w:color="auto" w:fill="auto"/>
            <w:vAlign w:val="center"/>
          </w:tcPr>
          <w:p w14:paraId="6AE61130" w14:textId="77777777" w:rsidR="004208CD" w:rsidRPr="00447919" w:rsidRDefault="004208CD" w:rsidP="004208CD">
            <w:pPr>
              <w:spacing w:line="400" w:lineRule="exact"/>
              <w:jc w:val="both"/>
            </w:pPr>
            <w:r w:rsidRPr="00447919">
              <w:t>說明範例詳下表。</w:t>
            </w:r>
          </w:p>
        </w:tc>
      </w:tr>
      <w:tr w:rsidR="004208CD" w:rsidRPr="00447919" w14:paraId="6E523B4B" w14:textId="77777777" w:rsidTr="004208CD">
        <w:tc>
          <w:tcPr>
            <w:tcW w:w="558" w:type="dxa"/>
            <w:shd w:val="clear" w:color="auto" w:fill="auto"/>
            <w:vAlign w:val="center"/>
          </w:tcPr>
          <w:p w14:paraId="66E942CE" w14:textId="01FE9DB0" w:rsidR="004208CD" w:rsidRPr="00447919" w:rsidRDefault="004208CD" w:rsidP="004208CD">
            <w:pPr>
              <w:spacing w:line="400" w:lineRule="exact"/>
              <w:ind w:left="22"/>
              <w:jc w:val="center"/>
            </w:pPr>
            <w:r w:rsidRPr="00447919">
              <w:t>2</w:t>
            </w:r>
            <w:r w:rsidRPr="00447919">
              <w:rPr>
                <w:rFonts w:hint="eastAsia"/>
              </w:rPr>
              <w:t>2</w:t>
            </w:r>
          </w:p>
        </w:tc>
        <w:tc>
          <w:tcPr>
            <w:tcW w:w="3827" w:type="dxa"/>
            <w:shd w:val="clear" w:color="auto" w:fill="auto"/>
            <w:vAlign w:val="center"/>
          </w:tcPr>
          <w:p w14:paraId="1DB4D12C"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涉及「保險業於發行時或發行後對持有該等資本工具之持有人提供相關融資，有減損其作為資本工具之實質效益者」金額</w:t>
            </w:r>
          </w:p>
        </w:tc>
        <w:tc>
          <w:tcPr>
            <w:tcW w:w="5953" w:type="dxa"/>
            <w:vMerge w:val="restart"/>
            <w:shd w:val="clear" w:color="auto" w:fill="FFF2CC"/>
            <w:vAlign w:val="center"/>
          </w:tcPr>
          <w:p w14:paraId="3CC953E2"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12A3E935" w14:textId="77777777" w:rsidR="004208CD" w:rsidRPr="00447919" w:rsidRDefault="004208CD" w:rsidP="004208CD">
            <w:pPr>
              <w:spacing w:line="400" w:lineRule="exact"/>
              <w:jc w:val="both"/>
            </w:pPr>
            <w:r w:rsidRPr="00447919">
              <w:t>保險業自一百十三年起所發行之普通股、特別股及次順位債券，如有下列情形者，於計算自有資本時，應視為未發行該等資本工具：</w:t>
            </w:r>
          </w:p>
          <w:p w14:paraId="35366382" w14:textId="77777777" w:rsidR="004208CD" w:rsidRPr="00447919" w:rsidRDefault="004208CD" w:rsidP="004208CD">
            <w:pPr>
              <w:spacing w:line="400" w:lineRule="exact"/>
              <w:ind w:leftChars="135" w:left="814" w:hangingChars="204" w:hanging="490"/>
              <w:jc w:val="both"/>
            </w:pPr>
            <w:r w:rsidRPr="00447919">
              <w:t>一、保險業於發行時或發行後對持有該等資本工具之持有人提供相關融資，有減損其作為資本工具之實質效益者。</w:t>
            </w:r>
          </w:p>
          <w:p w14:paraId="0294301F" w14:textId="77777777" w:rsidR="004208CD" w:rsidRPr="00447919" w:rsidRDefault="004208CD" w:rsidP="004208CD">
            <w:pPr>
              <w:spacing w:line="400" w:lineRule="exact"/>
              <w:ind w:leftChars="135" w:left="814" w:hangingChars="204" w:hanging="490"/>
              <w:jc w:val="both"/>
            </w:pPr>
            <w:r w:rsidRPr="00447919">
              <w:t>二、保險業對其具有重大影響力之被投資公司，持有之該等資本工具。</w:t>
            </w:r>
          </w:p>
          <w:p w14:paraId="0A06CA17" w14:textId="77777777" w:rsidR="004208CD" w:rsidRPr="00447919" w:rsidRDefault="004208CD" w:rsidP="004208CD">
            <w:pPr>
              <w:spacing w:line="400" w:lineRule="exact"/>
              <w:ind w:leftChars="135" w:left="814" w:hangingChars="204" w:hanging="490"/>
              <w:jc w:val="both"/>
            </w:pPr>
            <w:r w:rsidRPr="00447919">
              <w:t>三、保險業之子公司及保險業金融控股母公司之子公司，持有該等資本工具。</w:t>
            </w:r>
          </w:p>
          <w:p w14:paraId="41838A02"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4654ACA8" w14:textId="77777777" w:rsidTr="004208CD">
        <w:tc>
          <w:tcPr>
            <w:tcW w:w="558" w:type="dxa"/>
            <w:shd w:val="clear" w:color="auto" w:fill="auto"/>
            <w:vAlign w:val="center"/>
          </w:tcPr>
          <w:p w14:paraId="63B98F39" w14:textId="7043DF17" w:rsidR="004208CD" w:rsidRPr="00447919" w:rsidRDefault="004208CD" w:rsidP="004208CD">
            <w:pPr>
              <w:spacing w:line="400" w:lineRule="exact"/>
              <w:ind w:left="22"/>
              <w:jc w:val="center"/>
            </w:pPr>
            <w:r w:rsidRPr="00447919">
              <w:t>2</w:t>
            </w:r>
            <w:r w:rsidRPr="00447919">
              <w:rPr>
                <w:rFonts w:hint="eastAsia"/>
              </w:rPr>
              <w:t>3</w:t>
            </w:r>
          </w:p>
        </w:tc>
        <w:tc>
          <w:tcPr>
            <w:tcW w:w="3827" w:type="dxa"/>
            <w:shd w:val="clear" w:color="auto" w:fill="auto"/>
            <w:vAlign w:val="center"/>
          </w:tcPr>
          <w:p w14:paraId="60B87BF6"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涉及「保險業之子公司及保險業金融控股母公司之子公司，持有該等資本工具」金額</w:t>
            </w:r>
          </w:p>
        </w:tc>
        <w:tc>
          <w:tcPr>
            <w:tcW w:w="5953" w:type="dxa"/>
            <w:vMerge/>
            <w:shd w:val="clear" w:color="auto" w:fill="FFF2CC"/>
            <w:vAlign w:val="center"/>
          </w:tcPr>
          <w:p w14:paraId="207868AE" w14:textId="77777777" w:rsidR="004208CD" w:rsidRPr="00447919" w:rsidRDefault="004208CD" w:rsidP="004208CD">
            <w:pPr>
              <w:spacing w:line="400" w:lineRule="exact"/>
              <w:ind w:left="520"/>
              <w:jc w:val="both"/>
            </w:pPr>
          </w:p>
        </w:tc>
      </w:tr>
      <w:tr w:rsidR="004208CD" w:rsidRPr="00447919" w14:paraId="1A161FFC" w14:textId="77777777" w:rsidTr="004208CD">
        <w:tc>
          <w:tcPr>
            <w:tcW w:w="558" w:type="dxa"/>
            <w:shd w:val="clear" w:color="auto" w:fill="auto"/>
            <w:vAlign w:val="center"/>
          </w:tcPr>
          <w:p w14:paraId="397093E1" w14:textId="7EB63194" w:rsidR="004208CD" w:rsidRPr="00447919" w:rsidRDefault="004208CD" w:rsidP="004208CD">
            <w:pPr>
              <w:spacing w:line="400" w:lineRule="exact"/>
              <w:ind w:left="22"/>
              <w:jc w:val="center"/>
            </w:pPr>
            <w:r w:rsidRPr="00447919">
              <w:t>2</w:t>
            </w:r>
            <w:r w:rsidRPr="00447919">
              <w:rPr>
                <w:rFonts w:hint="eastAsia"/>
              </w:rPr>
              <w:t>4</w:t>
            </w:r>
          </w:p>
        </w:tc>
        <w:tc>
          <w:tcPr>
            <w:tcW w:w="3827" w:type="dxa"/>
            <w:shd w:val="clear" w:color="auto" w:fill="auto"/>
            <w:vAlign w:val="center"/>
          </w:tcPr>
          <w:p w14:paraId="2EE5F954"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涉及「保險業對其具有重大影響力之被投資公司，持有之該等資本工具」金額</w:t>
            </w:r>
          </w:p>
        </w:tc>
        <w:tc>
          <w:tcPr>
            <w:tcW w:w="5953" w:type="dxa"/>
            <w:vMerge/>
            <w:shd w:val="clear" w:color="auto" w:fill="FFF2CC"/>
            <w:vAlign w:val="center"/>
          </w:tcPr>
          <w:p w14:paraId="479AD625" w14:textId="77777777" w:rsidR="004208CD" w:rsidRPr="00447919" w:rsidRDefault="004208CD" w:rsidP="004208CD">
            <w:pPr>
              <w:spacing w:line="400" w:lineRule="exact"/>
              <w:ind w:left="520"/>
              <w:jc w:val="both"/>
            </w:pPr>
          </w:p>
        </w:tc>
      </w:tr>
      <w:tr w:rsidR="004208CD" w:rsidRPr="00447919" w14:paraId="7DF4103D" w14:textId="77777777" w:rsidTr="004208CD">
        <w:tc>
          <w:tcPr>
            <w:tcW w:w="558" w:type="dxa"/>
            <w:shd w:val="clear" w:color="auto" w:fill="auto"/>
            <w:vAlign w:val="center"/>
          </w:tcPr>
          <w:p w14:paraId="5DD5D884" w14:textId="3C991C96" w:rsidR="004208CD" w:rsidRPr="00447919" w:rsidRDefault="004208CD" w:rsidP="004208CD">
            <w:pPr>
              <w:spacing w:line="400" w:lineRule="exact"/>
              <w:ind w:left="22"/>
              <w:jc w:val="center"/>
            </w:pPr>
            <w:r w:rsidRPr="00447919">
              <w:t>2</w:t>
            </w:r>
            <w:r w:rsidRPr="00447919">
              <w:rPr>
                <w:rFonts w:hint="eastAsia"/>
              </w:rPr>
              <w:t>5</w:t>
            </w:r>
          </w:p>
        </w:tc>
        <w:tc>
          <w:tcPr>
            <w:tcW w:w="3827" w:type="dxa"/>
            <w:shd w:val="clear" w:color="auto" w:fill="auto"/>
            <w:vAlign w:val="center"/>
          </w:tcPr>
          <w:p w14:paraId="6FE03537"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w:t>
            </w:r>
          </w:p>
        </w:tc>
        <w:tc>
          <w:tcPr>
            <w:tcW w:w="5953" w:type="dxa"/>
            <w:vMerge/>
            <w:shd w:val="clear" w:color="auto" w:fill="FFF2CC"/>
            <w:vAlign w:val="center"/>
          </w:tcPr>
          <w:p w14:paraId="07666317" w14:textId="77777777" w:rsidR="004208CD" w:rsidRPr="00447919" w:rsidRDefault="004208CD" w:rsidP="004208CD">
            <w:pPr>
              <w:spacing w:line="400" w:lineRule="exact"/>
              <w:ind w:left="520"/>
              <w:jc w:val="both"/>
            </w:pPr>
          </w:p>
        </w:tc>
      </w:tr>
      <w:tr w:rsidR="004208CD" w:rsidRPr="00447919" w14:paraId="17F85171" w14:textId="77777777" w:rsidTr="004208CD">
        <w:tc>
          <w:tcPr>
            <w:tcW w:w="558" w:type="dxa"/>
            <w:shd w:val="clear" w:color="auto" w:fill="auto"/>
            <w:vAlign w:val="center"/>
          </w:tcPr>
          <w:p w14:paraId="171FFEC8" w14:textId="33EE9538" w:rsidR="004208CD" w:rsidRPr="00447919" w:rsidRDefault="004208CD" w:rsidP="004208CD">
            <w:pPr>
              <w:spacing w:line="400" w:lineRule="exact"/>
              <w:ind w:left="22"/>
              <w:jc w:val="center"/>
            </w:pPr>
            <w:r w:rsidRPr="00447919">
              <w:t>2</w:t>
            </w:r>
            <w:r>
              <w:rPr>
                <w:rFonts w:hint="eastAsia"/>
              </w:rPr>
              <w:t>6</w:t>
            </w:r>
          </w:p>
        </w:tc>
        <w:tc>
          <w:tcPr>
            <w:tcW w:w="9780" w:type="dxa"/>
            <w:gridSpan w:val="2"/>
            <w:shd w:val="clear" w:color="auto" w:fill="FFF2CC"/>
          </w:tcPr>
          <w:p w14:paraId="417DF3A1" w14:textId="77777777" w:rsidR="004208CD" w:rsidRPr="00447919" w:rsidRDefault="004208CD" w:rsidP="004208CD">
            <w:pPr>
              <w:spacing w:line="400" w:lineRule="exact"/>
              <w:jc w:val="both"/>
            </w:pPr>
            <w:r w:rsidRPr="00447919">
              <w:t>「第一類非限制性資本」合計</w:t>
            </w:r>
          </w:p>
        </w:tc>
      </w:tr>
      <w:tr w:rsidR="004208CD" w:rsidRPr="00447919" w14:paraId="6EC9CA51" w14:textId="77777777" w:rsidTr="007F336C">
        <w:tc>
          <w:tcPr>
            <w:tcW w:w="10338" w:type="dxa"/>
            <w:gridSpan w:val="3"/>
            <w:shd w:val="clear" w:color="auto" w:fill="FFF2CC"/>
          </w:tcPr>
          <w:p w14:paraId="2C590962" w14:textId="77777777" w:rsidR="004208CD" w:rsidRPr="00447919" w:rsidRDefault="004208CD" w:rsidP="004208CD">
            <w:pPr>
              <w:spacing w:line="400" w:lineRule="exact"/>
              <w:ind w:left="22"/>
              <w:jc w:val="both"/>
            </w:pPr>
            <w:r w:rsidRPr="00447919">
              <w:t>T1L</w:t>
            </w:r>
            <w:r w:rsidRPr="00447919">
              <w:t>加項</w:t>
            </w:r>
          </w:p>
        </w:tc>
      </w:tr>
      <w:tr w:rsidR="004208CD" w:rsidRPr="00447919" w14:paraId="657D748C" w14:textId="77777777" w:rsidTr="004208CD">
        <w:tc>
          <w:tcPr>
            <w:tcW w:w="558" w:type="dxa"/>
            <w:shd w:val="clear" w:color="auto" w:fill="auto"/>
            <w:vAlign w:val="center"/>
          </w:tcPr>
          <w:p w14:paraId="4E637DD6" w14:textId="2EF178A2" w:rsidR="004208CD" w:rsidRPr="00447919" w:rsidRDefault="004208CD" w:rsidP="004208CD">
            <w:pPr>
              <w:spacing w:line="400" w:lineRule="exact"/>
              <w:ind w:left="22"/>
              <w:jc w:val="center"/>
            </w:pPr>
            <w:r w:rsidRPr="00447919">
              <w:t>2</w:t>
            </w:r>
            <w:r>
              <w:rPr>
                <w:rFonts w:hint="eastAsia"/>
              </w:rPr>
              <w:t>7</w:t>
            </w:r>
          </w:p>
        </w:tc>
        <w:tc>
          <w:tcPr>
            <w:tcW w:w="3827" w:type="dxa"/>
            <w:shd w:val="clear" w:color="auto" w:fill="auto"/>
            <w:vAlign w:val="center"/>
          </w:tcPr>
          <w:p w14:paraId="59DF50AF" w14:textId="77777777" w:rsidR="004208CD" w:rsidRPr="00447919" w:rsidRDefault="004208CD" w:rsidP="004208CD">
            <w:pPr>
              <w:spacing w:line="400" w:lineRule="exact"/>
              <w:jc w:val="both"/>
            </w:pPr>
            <w:r w:rsidRPr="00447919">
              <w:t>負債型特別股</w:t>
            </w:r>
            <w:r w:rsidRPr="00447919">
              <w:t>(</w:t>
            </w:r>
            <w:r w:rsidRPr="00447919">
              <w:t>無到期日</w:t>
            </w:r>
            <w:r w:rsidRPr="00447919">
              <w:t>)</w:t>
            </w:r>
            <w:r w:rsidRPr="00447919">
              <w:t>：為非累積且無利率加碼條件或其他提前贖回之誘因</w:t>
            </w:r>
          </w:p>
        </w:tc>
        <w:tc>
          <w:tcPr>
            <w:tcW w:w="5953" w:type="dxa"/>
            <w:shd w:val="clear" w:color="auto" w:fill="auto"/>
            <w:vAlign w:val="center"/>
          </w:tcPr>
          <w:p w14:paraId="67273086"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148D52C4" w14:textId="77777777" w:rsidTr="004208CD">
        <w:tc>
          <w:tcPr>
            <w:tcW w:w="558" w:type="dxa"/>
            <w:shd w:val="clear" w:color="auto" w:fill="auto"/>
            <w:vAlign w:val="center"/>
          </w:tcPr>
          <w:p w14:paraId="18ECFFF8" w14:textId="24090AAC" w:rsidR="004208CD" w:rsidRPr="00447919" w:rsidRDefault="004208CD" w:rsidP="004208CD">
            <w:pPr>
              <w:spacing w:line="400" w:lineRule="exact"/>
              <w:ind w:left="22"/>
              <w:jc w:val="center"/>
            </w:pPr>
            <w:r w:rsidRPr="00447919">
              <w:t>2</w:t>
            </w:r>
            <w:r>
              <w:rPr>
                <w:rFonts w:hint="eastAsia"/>
              </w:rPr>
              <w:t>8</w:t>
            </w:r>
          </w:p>
        </w:tc>
        <w:tc>
          <w:tcPr>
            <w:tcW w:w="3827" w:type="dxa"/>
            <w:shd w:val="clear" w:color="auto" w:fill="auto"/>
            <w:vAlign w:val="center"/>
          </w:tcPr>
          <w:p w14:paraId="57249027" w14:textId="77777777" w:rsidR="004208CD" w:rsidRPr="00447919" w:rsidRDefault="004208CD" w:rsidP="004208CD">
            <w:pPr>
              <w:spacing w:line="400" w:lineRule="exact"/>
              <w:jc w:val="both"/>
            </w:pPr>
            <w:r w:rsidRPr="00447919">
              <w:t>具資本性資債券</w:t>
            </w:r>
            <w:r w:rsidRPr="00447919">
              <w:t>(</w:t>
            </w:r>
            <w:r w:rsidRPr="00447919">
              <w:t>無到期日</w:t>
            </w:r>
            <w:r w:rsidRPr="00447919">
              <w:t>)</w:t>
            </w:r>
            <w:r w:rsidRPr="00447919">
              <w:t>：為非累積且無利率加碼條件或其他提前贖回之誘因</w:t>
            </w:r>
          </w:p>
        </w:tc>
        <w:tc>
          <w:tcPr>
            <w:tcW w:w="5953" w:type="dxa"/>
            <w:shd w:val="clear" w:color="auto" w:fill="auto"/>
            <w:vAlign w:val="center"/>
          </w:tcPr>
          <w:p w14:paraId="30BB17D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6B584763" w14:textId="77777777" w:rsidTr="004208CD">
        <w:tc>
          <w:tcPr>
            <w:tcW w:w="558" w:type="dxa"/>
            <w:shd w:val="clear" w:color="auto" w:fill="auto"/>
            <w:vAlign w:val="center"/>
          </w:tcPr>
          <w:p w14:paraId="0CACF8A1" w14:textId="1EF802E0" w:rsidR="004208CD" w:rsidRPr="00447919" w:rsidRDefault="004208CD" w:rsidP="004208CD">
            <w:pPr>
              <w:spacing w:line="400" w:lineRule="exact"/>
              <w:ind w:left="22"/>
              <w:jc w:val="center"/>
            </w:pPr>
            <w:r w:rsidRPr="00447919">
              <w:t>2</w:t>
            </w:r>
            <w:r>
              <w:rPr>
                <w:rFonts w:hint="eastAsia"/>
              </w:rPr>
              <w:t>9</w:t>
            </w:r>
          </w:p>
        </w:tc>
        <w:tc>
          <w:tcPr>
            <w:tcW w:w="3827" w:type="dxa"/>
            <w:shd w:val="clear" w:color="auto" w:fill="auto"/>
            <w:vAlign w:val="center"/>
          </w:tcPr>
          <w:p w14:paraId="62CB00A4"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w:t>
            </w:r>
            <w:r w:rsidRPr="00447919">
              <w:lastRenderedPageBreak/>
              <w:t>「資本溯源」調整金額</w:t>
            </w:r>
            <w:r w:rsidRPr="00447919">
              <w:t>_</w:t>
            </w:r>
            <w:r w:rsidRPr="00447919">
              <w:t>從</w:t>
            </w:r>
            <w:r w:rsidRPr="00447919">
              <w:t>T1U</w:t>
            </w:r>
            <w:r w:rsidRPr="00447919">
              <w:t>扣除加回</w:t>
            </w:r>
            <w:r w:rsidRPr="00447919">
              <w:t>T1L</w:t>
            </w:r>
          </w:p>
        </w:tc>
        <w:tc>
          <w:tcPr>
            <w:tcW w:w="5953" w:type="dxa"/>
            <w:shd w:val="clear" w:color="auto" w:fill="FFF2CC"/>
            <w:vAlign w:val="center"/>
          </w:tcPr>
          <w:p w14:paraId="20E490B6" w14:textId="77777777" w:rsidR="004208CD" w:rsidRPr="00447919" w:rsidRDefault="004208CD" w:rsidP="004208CD">
            <w:pPr>
              <w:spacing w:line="400" w:lineRule="exact"/>
              <w:jc w:val="both"/>
            </w:pPr>
            <w:r w:rsidRPr="00447919">
              <w:lastRenderedPageBreak/>
              <w:t>按「保險業資本適足性管理辦法」第</w:t>
            </w:r>
            <w:r w:rsidRPr="00447919">
              <w:t>2</w:t>
            </w:r>
            <w:r w:rsidRPr="00447919">
              <w:t>條之</w:t>
            </w:r>
            <w:r w:rsidRPr="00447919">
              <w:t>1</w:t>
            </w:r>
            <w:r w:rsidRPr="00447919">
              <w:t>第二項規</w:t>
            </w:r>
            <w:r w:rsidRPr="00447919">
              <w:lastRenderedPageBreak/>
              <w:t>定：</w:t>
            </w:r>
          </w:p>
          <w:p w14:paraId="7B9056A1"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7FA3EEEC" w14:textId="77777777" w:rsidTr="007F336C">
        <w:tc>
          <w:tcPr>
            <w:tcW w:w="10338" w:type="dxa"/>
            <w:gridSpan w:val="3"/>
            <w:shd w:val="clear" w:color="auto" w:fill="FFF2CC"/>
          </w:tcPr>
          <w:p w14:paraId="34B78632" w14:textId="77777777" w:rsidR="004208CD" w:rsidRPr="00447919" w:rsidRDefault="004208CD" w:rsidP="004208CD">
            <w:pPr>
              <w:spacing w:line="400" w:lineRule="exact"/>
              <w:ind w:left="22"/>
              <w:jc w:val="both"/>
            </w:pPr>
            <w:r w:rsidRPr="00447919">
              <w:lastRenderedPageBreak/>
              <w:t>T1L</w:t>
            </w:r>
            <w:r w:rsidRPr="00447919">
              <w:t>減項</w:t>
            </w:r>
          </w:p>
        </w:tc>
      </w:tr>
      <w:tr w:rsidR="004208CD" w:rsidRPr="00447919" w14:paraId="3DE220E5" w14:textId="77777777" w:rsidTr="004208CD">
        <w:tc>
          <w:tcPr>
            <w:tcW w:w="558" w:type="dxa"/>
            <w:shd w:val="clear" w:color="auto" w:fill="auto"/>
            <w:vAlign w:val="center"/>
          </w:tcPr>
          <w:p w14:paraId="4F11CDDE" w14:textId="779552B9" w:rsidR="004208CD" w:rsidRPr="00447919" w:rsidRDefault="004208CD" w:rsidP="004208CD">
            <w:pPr>
              <w:spacing w:line="400" w:lineRule="exact"/>
              <w:ind w:left="22"/>
              <w:jc w:val="center"/>
            </w:pPr>
            <w:r w:rsidRPr="00447919">
              <w:rPr>
                <w:rFonts w:hint="eastAsia"/>
              </w:rPr>
              <w:t>30</w:t>
            </w:r>
          </w:p>
        </w:tc>
        <w:tc>
          <w:tcPr>
            <w:tcW w:w="3827" w:type="dxa"/>
            <w:shd w:val="clear" w:color="auto" w:fill="auto"/>
            <w:vAlign w:val="center"/>
          </w:tcPr>
          <w:p w14:paraId="79139A7B"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涉及「保險業於發行時或發行後對持有該等資本工具之持有人提供相關融資，有減損其作為資本工具之實質效益者」金額</w:t>
            </w:r>
          </w:p>
        </w:tc>
        <w:tc>
          <w:tcPr>
            <w:tcW w:w="5953" w:type="dxa"/>
            <w:vMerge w:val="restart"/>
            <w:shd w:val="clear" w:color="auto" w:fill="FFF2CC"/>
            <w:vAlign w:val="center"/>
          </w:tcPr>
          <w:p w14:paraId="001A62EA"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0F5152CC" w14:textId="4A27EE2E" w:rsidR="004208CD" w:rsidRPr="00447919" w:rsidRDefault="004208CD" w:rsidP="004208CD">
            <w:pPr>
              <w:spacing w:line="400" w:lineRule="exact"/>
              <w:jc w:val="both"/>
            </w:pPr>
            <w:proofErr w:type="gramStart"/>
            <w:r w:rsidRPr="00447919">
              <w:t>詳</w:t>
            </w:r>
            <w:proofErr w:type="gramEnd"/>
            <w:r w:rsidRPr="006E150F">
              <w:rPr>
                <w:color w:val="EE0000"/>
              </w:rPr>
              <w:t>第</w:t>
            </w:r>
            <w:r w:rsidR="006E150F" w:rsidRPr="006E150F">
              <w:rPr>
                <w:rFonts w:hint="eastAsia"/>
                <w:color w:val="EE0000"/>
              </w:rPr>
              <w:t>22</w:t>
            </w:r>
            <w:r w:rsidRPr="006E150F">
              <w:rPr>
                <w:color w:val="EE0000"/>
              </w:rPr>
              <w:t>列至</w:t>
            </w:r>
            <w:r w:rsidRPr="006E150F">
              <w:rPr>
                <w:rFonts w:hint="eastAsia"/>
                <w:color w:val="EE0000"/>
              </w:rPr>
              <w:t>2</w:t>
            </w:r>
            <w:r w:rsidR="006E150F" w:rsidRPr="006E150F">
              <w:rPr>
                <w:rFonts w:hint="eastAsia"/>
                <w:color w:val="EE0000"/>
              </w:rPr>
              <w:t>5</w:t>
            </w:r>
            <w:r w:rsidRPr="006E150F">
              <w:rPr>
                <w:color w:val="EE0000"/>
              </w:rPr>
              <w:t>列</w:t>
            </w:r>
            <w:r w:rsidRPr="00447919">
              <w:t>說明</w:t>
            </w:r>
          </w:p>
        </w:tc>
      </w:tr>
      <w:tr w:rsidR="004208CD" w:rsidRPr="00447919" w14:paraId="570565C0" w14:textId="77777777" w:rsidTr="004208CD">
        <w:tc>
          <w:tcPr>
            <w:tcW w:w="558" w:type="dxa"/>
            <w:shd w:val="clear" w:color="auto" w:fill="auto"/>
            <w:vAlign w:val="center"/>
          </w:tcPr>
          <w:p w14:paraId="2714CFA9" w14:textId="547B6103" w:rsidR="004208CD" w:rsidRPr="00447919" w:rsidRDefault="004208CD" w:rsidP="004208CD">
            <w:pPr>
              <w:spacing w:line="400" w:lineRule="exact"/>
              <w:ind w:left="22"/>
              <w:jc w:val="center"/>
            </w:pPr>
            <w:r w:rsidRPr="00447919">
              <w:t>3</w:t>
            </w:r>
            <w:r w:rsidRPr="00447919">
              <w:rPr>
                <w:rFonts w:hint="eastAsia"/>
              </w:rPr>
              <w:t>1</w:t>
            </w:r>
          </w:p>
        </w:tc>
        <w:tc>
          <w:tcPr>
            <w:tcW w:w="3827" w:type="dxa"/>
            <w:shd w:val="clear" w:color="auto" w:fill="auto"/>
            <w:vAlign w:val="center"/>
          </w:tcPr>
          <w:p w14:paraId="646F439C"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涉及「保險業之子公司及保險業金融控股母公司之子公司，持有該等資本工具」金額</w:t>
            </w:r>
          </w:p>
        </w:tc>
        <w:tc>
          <w:tcPr>
            <w:tcW w:w="5953" w:type="dxa"/>
            <w:vMerge/>
            <w:shd w:val="clear" w:color="auto" w:fill="FFF2CC"/>
          </w:tcPr>
          <w:p w14:paraId="1B81A0E0" w14:textId="77777777" w:rsidR="004208CD" w:rsidRPr="00447919" w:rsidRDefault="004208CD" w:rsidP="004208CD">
            <w:pPr>
              <w:spacing w:line="400" w:lineRule="exact"/>
              <w:ind w:left="520"/>
              <w:jc w:val="both"/>
            </w:pPr>
          </w:p>
        </w:tc>
      </w:tr>
      <w:tr w:rsidR="004208CD" w:rsidRPr="00447919" w14:paraId="1F19731B" w14:textId="77777777" w:rsidTr="004208CD">
        <w:tc>
          <w:tcPr>
            <w:tcW w:w="558" w:type="dxa"/>
            <w:shd w:val="clear" w:color="auto" w:fill="auto"/>
            <w:vAlign w:val="center"/>
          </w:tcPr>
          <w:p w14:paraId="051D4F52" w14:textId="327BA4A0" w:rsidR="004208CD" w:rsidRPr="00447919" w:rsidRDefault="004208CD" w:rsidP="004208CD">
            <w:pPr>
              <w:spacing w:line="400" w:lineRule="exact"/>
              <w:ind w:left="22"/>
              <w:jc w:val="center"/>
            </w:pPr>
            <w:r w:rsidRPr="00447919">
              <w:t>3</w:t>
            </w:r>
            <w:r w:rsidRPr="00447919">
              <w:rPr>
                <w:rFonts w:hint="eastAsia"/>
              </w:rPr>
              <w:t>2</w:t>
            </w:r>
          </w:p>
        </w:tc>
        <w:tc>
          <w:tcPr>
            <w:tcW w:w="3827" w:type="dxa"/>
            <w:shd w:val="clear" w:color="auto" w:fill="auto"/>
            <w:vAlign w:val="center"/>
          </w:tcPr>
          <w:p w14:paraId="5078A4BA"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涉及「保險業對其具有重大影響力之被投資公司，持有之該等資本工具」金額</w:t>
            </w:r>
          </w:p>
        </w:tc>
        <w:tc>
          <w:tcPr>
            <w:tcW w:w="5953" w:type="dxa"/>
            <w:vMerge/>
            <w:shd w:val="clear" w:color="auto" w:fill="FFF2CC"/>
          </w:tcPr>
          <w:p w14:paraId="3F54464B" w14:textId="77777777" w:rsidR="004208CD" w:rsidRPr="00447919" w:rsidRDefault="004208CD" w:rsidP="004208CD">
            <w:pPr>
              <w:spacing w:line="400" w:lineRule="exact"/>
              <w:ind w:left="520"/>
              <w:jc w:val="both"/>
            </w:pPr>
          </w:p>
        </w:tc>
      </w:tr>
      <w:tr w:rsidR="004208CD" w:rsidRPr="00447919" w14:paraId="4FABE719" w14:textId="77777777" w:rsidTr="004208CD">
        <w:tc>
          <w:tcPr>
            <w:tcW w:w="558" w:type="dxa"/>
            <w:shd w:val="clear" w:color="auto" w:fill="auto"/>
            <w:vAlign w:val="center"/>
          </w:tcPr>
          <w:p w14:paraId="2E618DB4" w14:textId="356867C6" w:rsidR="004208CD" w:rsidRPr="00447919" w:rsidRDefault="004208CD" w:rsidP="004208CD">
            <w:pPr>
              <w:spacing w:line="400" w:lineRule="exact"/>
              <w:ind w:left="22"/>
              <w:jc w:val="center"/>
            </w:pPr>
            <w:r w:rsidRPr="00447919">
              <w:t>3</w:t>
            </w:r>
            <w:r w:rsidRPr="00447919">
              <w:rPr>
                <w:rFonts w:hint="eastAsia"/>
              </w:rPr>
              <w:t>3</w:t>
            </w:r>
          </w:p>
        </w:tc>
        <w:tc>
          <w:tcPr>
            <w:tcW w:w="3827" w:type="dxa"/>
            <w:tcBorders>
              <w:bottom w:val="single" w:sz="4" w:space="0" w:color="auto"/>
            </w:tcBorders>
            <w:shd w:val="clear" w:color="auto" w:fill="auto"/>
            <w:vAlign w:val="center"/>
          </w:tcPr>
          <w:p w14:paraId="6F860363"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w:t>
            </w:r>
          </w:p>
        </w:tc>
        <w:tc>
          <w:tcPr>
            <w:tcW w:w="5953" w:type="dxa"/>
            <w:vMerge/>
            <w:tcBorders>
              <w:bottom w:val="single" w:sz="4" w:space="0" w:color="auto"/>
            </w:tcBorders>
            <w:shd w:val="clear" w:color="auto" w:fill="FFF2CC"/>
          </w:tcPr>
          <w:p w14:paraId="033CD45F" w14:textId="77777777" w:rsidR="004208CD" w:rsidRPr="00447919" w:rsidRDefault="004208CD" w:rsidP="004208CD">
            <w:pPr>
              <w:spacing w:line="400" w:lineRule="exact"/>
              <w:ind w:left="520"/>
              <w:jc w:val="both"/>
            </w:pPr>
          </w:p>
        </w:tc>
      </w:tr>
      <w:tr w:rsidR="004208CD" w:rsidRPr="00447919" w14:paraId="7CDA3CF6" w14:textId="77777777" w:rsidTr="004208CD">
        <w:tc>
          <w:tcPr>
            <w:tcW w:w="558" w:type="dxa"/>
            <w:shd w:val="clear" w:color="auto" w:fill="auto"/>
            <w:vAlign w:val="center"/>
          </w:tcPr>
          <w:p w14:paraId="10CD98D5" w14:textId="26025FDE" w:rsidR="004208CD" w:rsidRPr="00447919" w:rsidRDefault="004208CD" w:rsidP="004208CD">
            <w:pPr>
              <w:spacing w:line="400" w:lineRule="exact"/>
              <w:ind w:left="22"/>
              <w:jc w:val="center"/>
            </w:pPr>
            <w:r w:rsidRPr="00447919">
              <w:t>3</w:t>
            </w:r>
            <w:r w:rsidRPr="00447919">
              <w:rPr>
                <w:rFonts w:hint="eastAsia"/>
              </w:rPr>
              <w:t>4</w:t>
            </w:r>
          </w:p>
        </w:tc>
        <w:tc>
          <w:tcPr>
            <w:tcW w:w="9780" w:type="dxa"/>
            <w:gridSpan w:val="2"/>
            <w:shd w:val="clear" w:color="auto" w:fill="FFF2CC"/>
            <w:vAlign w:val="center"/>
          </w:tcPr>
          <w:p w14:paraId="3A6CD954" w14:textId="77777777" w:rsidR="004208CD" w:rsidRPr="00447919" w:rsidRDefault="004208CD" w:rsidP="004208CD">
            <w:pPr>
              <w:spacing w:line="400" w:lineRule="exact"/>
              <w:jc w:val="both"/>
            </w:pPr>
            <w:r w:rsidRPr="00447919">
              <w:t>「第一類限制性資本」合計</w:t>
            </w:r>
            <w:r w:rsidRPr="00447919">
              <w:t>_</w:t>
            </w:r>
            <w:r w:rsidRPr="00447919">
              <w:t>反映限額前</w:t>
            </w:r>
          </w:p>
        </w:tc>
      </w:tr>
      <w:tr w:rsidR="004208CD" w:rsidRPr="00447919" w14:paraId="49435769" w14:textId="77777777" w:rsidTr="004208CD">
        <w:tc>
          <w:tcPr>
            <w:tcW w:w="558" w:type="dxa"/>
            <w:shd w:val="clear" w:color="auto" w:fill="auto"/>
            <w:vAlign w:val="center"/>
          </w:tcPr>
          <w:p w14:paraId="5B619437" w14:textId="4B8DBE82" w:rsidR="004208CD" w:rsidRPr="00447919" w:rsidRDefault="004208CD" w:rsidP="004208CD">
            <w:pPr>
              <w:spacing w:line="400" w:lineRule="exact"/>
              <w:ind w:left="22"/>
              <w:jc w:val="center"/>
            </w:pPr>
            <w:r w:rsidRPr="00447919">
              <w:t>3</w:t>
            </w:r>
            <w:r>
              <w:rPr>
                <w:rFonts w:hint="eastAsia"/>
              </w:rPr>
              <w:t>5</w:t>
            </w:r>
          </w:p>
        </w:tc>
        <w:tc>
          <w:tcPr>
            <w:tcW w:w="9780" w:type="dxa"/>
            <w:gridSpan w:val="2"/>
            <w:shd w:val="clear" w:color="auto" w:fill="FFF2CC"/>
            <w:vAlign w:val="center"/>
          </w:tcPr>
          <w:p w14:paraId="497FDCB8" w14:textId="77777777" w:rsidR="004208CD" w:rsidRPr="00447919" w:rsidRDefault="004208CD" w:rsidP="004208CD">
            <w:pPr>
              <w:spacing w:line="400" w:lineRule="exact"/>
              <w:jc w:val="both"/>
            </w:pPr>
            <w:r w:rsidRPr="00447919">
              <w:t>「第一類限制性資本」合計</w:t>
            </w:r>
            <w:r w:rsidRPr="00447919">
              <w:t>_</w:t>
            </w:r>
            <w:r w:rsidRPr="00447919">
              <w:t>反映限額後</w:t>
            </w:r>
          </w:p>
        </w:tc>
      </w:tr>
      <w:tr w:rsidR="004208CD" w:rsidRPr="00447919" w14:paraId="57125922" w14:textId="77777777" w:rsidTr="007F336C">
        <w:tc>
          <w:tcPr>
            <w:tcW w:w="10338" w:type="dxa"/>
            <w:gridSpan w:val="3"/>
            <w:shd w:val="clear" w:color="auto" w:fill="FFF2CC"/>
          </w:tcPr>
          <w:p w14:paraId="377D2572" w14:textId="77777777" w:rsidR="004208CD" w:rsidRPr="00447919" w:rsidRDefault="004208CD" w:rsidP="004208CD">
            <w:pPr>
              <w:spacing w:line="400" w:lineRule="exact"/>
              <w:ind w:left="22"/>
              <w:jc w:val="both"/>
            </w:pPr>
            <w:r w:rsidRPr="00447919">
              <w:t>T2</w:t>
            </w:r>
            <w:r w:rsidRPr="00447919">
              <w:t>加</w:t>
            </w:r>
            <w:r w:rsidRPr="00447919">
              <w:rPr>
                <w:shd w:val="clear" w:color="auto" w:fill="FFF2CC"/>
              </w:rPr>
              <w:t>項</w:t>
            </w:r>
            <w:r w:rsidRPr="00447919">
              <w:t>：</w:t>
            </w:r>
          </w:p>
        </w:tc>
      </w:tr>
      <w:tr w:rsidR="004208CD" w:rsidRPr="00447919" w14:paraId="6604DE86" w14:textId="77777777" w:rsidTr="004208CD">
        <w:tc>
          <w:tcPr>
            <w:tcW w:w="558" w:type="dxa"/>
            <w:shd w:val="clear" w:color="auto" w:fill="auto"/>
            <w:vAlign w:val="center"/>
          </w:tcPr>
          <w:p w14:paraId="75F25B91" w14:textId="24604E59" w:rsidR="004208CD" w:rsidRPr="00447919" w:rsidRDefault="004208CD" w:rsidP="004208CD">
            <w:pPr>
              <w:spacing w:line="400" w:lineRule="exact"/>
              <w:ind w:left="22"/>
              <w:jc w:val="center"/>
            </w:pPr>
            <w:r w:rsidRPr="00447919">
              <w:t>36</w:t>
            </w:r>
          </w:p>
        </w:tc>
        <w:tc>
          <w:tcPr>
            <w:tcW w:w="3827" w:type="dxa"/>
            <w:shd w:val="clear" w:color="auto" w:fill="auto"/>
            <w:vAlign w:val="center"/>
          </w:tcPr>
          <w:p w14:paraId="6DAFD14B" w14:textId="77777777" w:rsidR="004208CD" w:rsidRPr="00447919" w:rsidRDefault="004208CD" w:rsidP="004208CD">
            <w:pPr>
              <w:spacing w:line="400" w:lineRule="exact"/>
              <w:jc w:val="both"/>
            </w:pPr>
            <w:r w:rsidRPr="00447919">
              <w:t>不動產增值利益相關</w:t>
            </w:r>
            <w:r w:rsidRPr="00447919">
              <w:t>_</w:t>
            </w:r>
            <w:r w:rsidRPr="00447919">
              <w:t>不受限制</w:t>
            </w:r>
          </w:p>
        </w:tc>
        <w:tc>
          <w:tcPr>
            <w:tcW w:w="5953" w:type="dxa"/>
            <w:vMerge w:val="restart"/>
            <w:shd w:val="clear" w:color="auto" w:fill="auto"/>
            <w:vAlign w:val="center"/>
          </w:tcPr>
          <w:p w14:paraId="0CFD21C3" w14:textId="77777777" w:rsidR="004208CD" w:rsidRPr="00447919" w:rsidRDefault="004208CD" w:rsidP="004208CD">
            <w:pPr>
              <w:spacing w:line="400" w:lineRule="exact"/>
              <w:jc w:val="both"/>
            </w:pPr>
            <w:r w:rsidRPr="00447919">
              <w:t>有關不動產增值利益相關項目納入</w:t>
            </w:r>
            <w:r w:rsidRPr="00447919">
              <w:t>T2</w:t>
            </w:r>
            <w:r w:rsidRPr="00447919">
              <w:t>，並採自</w:t>
            </w:r>
            <w:r w:rsidRPr="00447919">
              <w:t>112</w:t>
            </w:r>
            <w:r w:rsidRPr="00447919">
              <w:t>年至</w:t>
            </w:r>
            <w:r w:rsidRPr="00447919">
              <w:t>115</w:t>
            </w:r>
            <w:r w:rsidRPr="00447919">
              <w:t>年分別將該項目之</w:t>
            </w:r>
            <w:r w:rsidRPr="00447919">
              <w:t>25%</w:t>
            </w:r>
            <w:r w:rsidRPr="00447919">
              <w:t>、</w:t>
            </w:r>
            <w:r w:rsidRPr="00447919">
              <w:t>50%</w:t>
            </w:r>
            <w:r w:rsidRPr="00447919">
              <w:t>、</w:t>
            </w:r>
            <w:r w:rsidRPr="00447919">
              <w:t>75%</w:t>
            </w:r>
            <w:r w:rsidRPr="00447919">
              <w:t>及</w:t>
            </w:r>
            <w:r w:rsidRPr="00447919">
              <w:t>100%</w:t>
            </w:r>
            <w:r w:rsidRPr="00447919">
              <w:t>納入限額計算之相關規定</w:t>
            </w:r>
          </w:p>
        </w:tc>
      </w:tr>
      <w:tr w:rsidR="004208CD" w:rsidRPr="00447919" w14:paraId="145D3BB2" w14:textId="77777777" w:rsidTr="004208CD">
        <w:tc>
          <w:tcPr>
            <w:tcW w:w="558" w:type="dxa"/>
            <w:shd w:val="clear" w:color="auto" w:fill="auto"/>
            <w:vAlign w:val="center"/>
          </w:tcPr>
          <w:p w14:paraId="63D9ACB8" w14:textId="311B20F8" w:rsidR="004208CD" w:rsidRPr="00447919" w:rsidRDefault="004208CD" w:rsidP="004208CD">
            <w:pPr>
              <w:spacing w:line="400" w:lineRule="exact"/>
              <w:ind w:left="22"/>
              <w:jc w:val="center"/>
            </w:pPr>
            <w:r w:rsidRPr="00447919">
              <w:t>37</w:t>
            </w:r>
          </w:p>
        </w:tc>
        <w:tc>
          <w:tcPr>
            <w:tcW w:w="3827" w:type="dxa"/>
            <w:shd w:val="clear" w:color="auto" w:fill="auto"/>
            <w:vAlign w:val="center"/>
          </w:tcPr>
          <w:p w14:paraId="30C3FA38" w14:textId="77777777" w:rsidR="004208CD" w:rsidRPr="00447919" w:rsidRDefault="004208CD" w:rsidP="004208CD">
            <w:pPr>
              <w:spacing w:line="400" w:lineRule="exact"/>
              <w:jc w:val="both"/>
            </w:pPr>
            <w:r w:rsidRPr="00447919">
              <w:t>不動產增值利益相關</w:t>
            </w:r>
            <w:r w:rsidRPr="00447919">
              <w:t>_</w:t>
            </w:r>
            <w:r w:rsidRPr="00447919">
              <w:t>受限制</w:t>
            </w:r>
          </w:p>
        </w:tc>
        <w:tc>
          <w:tcPr>
            <w:tcW w:w="5953" w:type="dxa"/>
            <w:vMerge/>
            <w:shd w:val="clear" w:color="auto" w:fill="auto"/>
            <w:vAlign w:val="center"/>
          </w:tcPr>
          <w:p w14:paraId="6962F4FB" w14:textId="77777777" w:rsidR="004208CD" w:rsidRPr="00447919" w:rsidRDefault="004208CD" w:rsidP="004208CD">
            <w:pPr>
              <w:spacing w:line="400" w:lineRule="exact"/>
              <w:jc w:val="both"/>
            </w:pPr>
          </w:p>
        </w:tc>
      </w:tr>
      <w:tr w:rsidR="004208CD" w:rsidRPr="00447919" w14:paraId="73E5957A" w14:textId="77777777" w:rsidTr="004208CD">
        <w:tc>
          <w:tcPr>
            <w:tcW w:w="558" w:type="dxa"/>
            <w:shd w:val="clear" w:color="auto" w:fill="auto"/>
            <w:vAlign w:val="center"/>
          </w:tcPr>
          <w:p w14:paraId="57C7CE77" w14:textId="5C21ABDC" w:rsidR="004208CD" w:rsidRPr="00447919" w:rsidRDefault="004208CD" w:rsidP="004208CD">
            <w:pPr>
              <w:spacing w:line="400" w:lineRule="exact"/>
              <w:ind w:left="22"/>
              <w:jc w:val="center"/>
            </w:pPr>
            <w:r w:rsidRPr="00447919">
              <w:t>3</w:t>
            </w:r>
            <w:r w:rsidRPr="00447919">
              <w:rPr>
                <w:rFonts w:hint="eastAsia"/>
              </w:rPr>
              <w:t>8</w:t>
            </w:r>
          </w:p>
        </w:tc>
        <w:tc>
          <w:tcPr>
            <w:tcW w:w="3827" w:type="dxa"/>
            <w:shd w:val="clear" w:color="auto" w:fill="auto"/>
            <w:vAlign w:val="center"/>
          </w:tcPr>
          <w:p w14:paraId="27488AEA" w14:textId="77777777" w:rsidR="004208CD" w:rsidRPr="00447919" w:rsidRDefault="004208CD" w:rsidP="004208CD">
            <w:pPr>
              <w:spacing w:line="400" w:lineRule="exact"/>
              <w:jc w:val="both"/>
            </w:pPr>
            <w:r w:rsidRPr="00447919">
              <w:t>負債型特別股</w:t>
            </w:r>
            <w:r w:rsidRPr="00447919">
              <w:t>(</w:t>
            </w:r>
            <w:r w:rsidRPr="00447919">
              <w:t>有到期日</w:t>
            </w:r>
            <w:r w:rsidRPr="00447919">
              <w:t>)</w:t>
            </w:r>
            <w:r w:rsidRPr="00447919">
              <w:t>：為非累積且無利率加碼條件或其他提前贖回之誘因</w:t>
            </w:r>
          </w:p>
        </w:tc>
        <w:tc>
          <w:tcPr>
            <w:tcW w:w="5953" w:type="dxa"/>
            <w:shd w:val="clear" w:color="auto" w:fill="auto"/>
            <w:vAlign w:val="center"/>
          </w:tcPr>
          <w:p w14:paraId="25060B2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有到期日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4208CD" w:rsidRPr="00447919" w14:paraId="454006D5" w14:textId="77777777" w:rsidTr="004208CD">
        <w:tc>
          <w:tcPr>
            <w:tcW w:w="558" w:type="dxa"/>
            <w:shd w:val="clear" w:color="auto" w:fill="auto"/>
            <w:vAlign w:val="center"/>
          </w:tcPr>
          <w:p w14:paraId="49A454C4" w14:textId="0FE7AA7B" w:rsidR="004208CD" w:rsidRPr="00447919" w:rsidRDefault="004208CD" w:rsidP="004208CD">
            <w:pPr>
              <w:spacing w:line="400" w:lineRule="exact"/>
              <w:ind w:left="22"/>
              <w:jc w:val="center"/>
            </w:pPr>
            <w:r w:rsidRPr="00447919">
              <w:t>39</w:t>
            </w:r>
          </w:p>
        </w:tc>
        <w:tc>
          <w:tcPr>
            <w:tcW w:w="3827" w:type="dxa"/>
            <w:shd w:val="clear" w:color="auto" w:fill="auto"/>
            <w:vAlign w:val="center"/>
          </w:tcPr>
          <w:p w14:paraId="4054CF53" w14:textId="77777777" w:rsidR="004208CD" w:rsidRPr="00447919" w:rsidRDefault="004208CD" w:rsidP="004208CD">
            <w:pPr>
              <w:spacing w:line="400" w:lineRule="exact"/>
              <w:jc w:val="both"/>
            </w:pPr>
            <w:r w:rsidRPr="00447919">
              <w:t>具資本性資債券</w:t>
            </w:r>
            <w:r w:rsidRPr="00447919">
              <w:t>(</w:t>
            </w:r>
            <w:r w:rsidRPr="00447919">
              <w:t>有到期日</w:t>
            </w:r>
            <w:r w:rsidRPr="00447919">
              <w:t>)</w:t>
            </w:r>
            <w:r w:rsidRPr="00447919">
              <w:t>：為非累積且無利率加碼條件或其他提前</w:t>
            </w:r>
            <w:r w:rsidRPr="00447919">
              <w:lastRenderedPageBreak/>
              <w:t>贖回之誘因</w:t>
            </w:r>
          </w:p>
        </w:tc>
        <w:tc>
          <w:tcPr>
            <w:tcW w:w="5953" w:type="dxa"/>
            <w:shd w:val="clear" w:color="auto" w:fill="auto"/>
            <w:vAlign w:val="center"/>
          </w:tcPr>
          <w:p w14:paraId="10A2811E" w14:textId="77777777" w:rsidR="004208CD" w:rsidRPr="00447919" w:rsidRDefault="004208CD" w:rsidP="004208CD">
            <w:pPr>
              <w:spacing w:line="400" w:lineRule="exact"/>
              <w:jc w:val="both"/>
            </w:pPr>
            <w:r w:rsidRPr="00447919">
              <w:lastRenderedPageBreak/>
              <w:t>「表</w:t>
            </w:r>
            <w:r w:rsidRPr="00447919">
              <w:t>30-</w:t>
            </w:r>
            <w:r w:rsidRPr="00447919">
              <w:rPr>
                <w:rFonts w:hint="eastAsia"/>
              </w:rPr>
              <w:t>8</w:t>
            </w:r>
            <w:r w:rsidRPr="00447919">
              <w:t>-2</w:t>
            </w:r>
            <w:r w:rsidRPr="00447919">
              <w:t>：發行具資本性質債券明細表」具資本性資債券</w:t>
            </w:r>
            <w:r w:rsidRPr="00447919">
              <w:t>(</w:t>
            </w:r>
            <w:r w:rsidRPr="00447919">
              <w:t>有到期日</w:t>
            </w:r>
            <w:r w:rsidRPr="00447919">
              <w:t>)</w:t>
            </w:r>
            <w:r w:rsidRPr="00447919">
              <w:t>：為非累積且無利率加碼條件或其他提</w:t>
            </w:r>
            <w:r w:rsidRPr="00447919">
              <w:lastRenderedPageBreak/>
              <w:t>前贖回之誘因第</w:t>
            </w:r>
            <w:r w:rsidRPr="00447919">
              <w:t>(12)</w:t>
            </w:r>
            <w:r w:rsidRPr="00447919">
              <w:t>欄標註為「可計入自有資本加計項之金額」小計值</w:t>
            </w:r>
          </w:p>
        </w:tc>
      </w:tr>
      <w:tr w:rsidR="004208CD" w:rsidRPr="00447919" w14:paraId="18309403" w14:textId="77777777" w:rsidTr="004208CD">
        <w:tc>
          <w:tcPr>
            <w:tcW w:w="558" w:type="dxa"/>
            <w:shd w:val="clear" w:color="auto" w:fill="auto"/>
            <w:vAlign w:val="center"/>
          </w:tcPr>
          <w:p w14:paraId="4452F64A" w14:textId="6DEC208D" w:rsidR="004208CD" w:rsidRPr="00447919" w:rsidRDefault="004208CD" w:rsidP="004208CD">
            <w:pPr>
              <w:spacing w:line="400" w:lineRule="exact"/>
              <w:ind w:left="22"/>
              <w:jc w:val="center"/>
            </w:pPr>
            <w:r w:rsidRPr="00447919">
              <w:lastRenderedPageBreak/>
              <w:t>40</w:t>
            </w:r>
          </w:p>
        </w:tc>
        <w:tc>
          <w:tcPr>
            <w:tcW w:w="3827" w:type="dxa"/>
            <w:shd w:val="clear" w:color="auto" w:fill="auto"/>
            <w:vAlign w:val="center"/>
          </w:tcPr>
          <w:p w14:paraId="3DBF57B7" w14:textId="77777777" w:rsidR="004208CD" w:rsidRPr="00447919" w:rsidRDefault="004208CD" w:rsidP="004208CD">
            <w:pPr>
              <w:spacing w:line="400" w:lineRule="exact"/>
              <w:jc w:val="both"/>
            </w:pPr>
            <w:r w:rsidRPr="00447919">
              <w:t>負債型特別股：為累積或有利率加碼條件或其他提前贖回之誘因</w:t>
            </w:r>
          </w:p>
        </w:tc>
        <w:tc>
          <w:tcPr>
            <w:tcW w:w="5953" w:type="dxa"/>
            <w:shd w:val="clear" w:color="auto" w:fill="auto"/>
            <w:vAlign w:val="center"/>
          </w:tcPr>
          <w:p w14:paraId="7094D15B"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：發行負債型特別股明細表」負債型特別股：為累積或有利率加碼條件或其他提前贖回之誘因第</w:t>
            </w:r>
            <w:r w:rsidRPr="00447919">
              <w:t>(12)</w:t>
            </w:r>
            <w:r w:rsidRPr="00447919">
              <w:t>欄標註為「可計入自有資本加計項之金額」小計值</w:t>
            </w:r>
          </w:p>
        </w:tc>
      </w:tr>
      <w:tr w:rsidR="004208CD" w:rsidRPr="00447919" w14:paraId="2A9B6B0D" w14:textId="77777777" w:rsidTr="004208CD">
        <w:tc>
          <w:tcPr>
            <w:tcW w:w="558" w:type="dxa"/>
            <w:shd w:val="clear" w:color="auto" w:fill="auto"/>
            <w:vAlign w:val="center"/>
          </w:tcPr>
          <w:p w14:paraId="1AAAE59F" w14:textId="051E7602" w:rsidR="004208CD" w:rsidRPr="00447919" w:rsidRDefault="004208CD" w:rsidP="004208CD">
            <w:pPr>
              <w:spacing w:line="400" w:lineRule="exact"/>
              <w:ind w:left="22"/>
              <w:jc w:val="center"/>
            </w:pPr>
            <w:r w:rsidRPr="00447919">
              <w:t>41</w:t>
            </w:r>
          </w:p>
        </w:tc>
        <w:tc>
          <w:tcPr>
            <w:tcW w:w="3827" w:type="dxa"/>
            <w:shd w:val="clear" w:color="auto" w:fill="auto"/>
            <w:vAlign w:val="center"/>
          </w:tcPr>
          <w:p w14:paraId="2937D6E3" w14:textId="77777777" w:rsidR="004208CD" w:rsidRPr="00447919" w:rsidRDefault="004208CD" w:rsidP="004208CD">
            <w:pPr>
              <w:spacing w:line="400" w:lineRule="exact"/>
              <w:jc w:val="both"/>
            </w:pPr>
            <w:r w:rsidRPr="00447919">
              <w:t>具資本性資債券：為累積或有利率加碼條件或其他提前贖回之誘因</w:t>
            </w:r>
          </w:p>
        </w:tc>
        <w:tc>
          <w:tcPr>
            <w:tcW w:w="5953" w:type="dxa"/>
            <w:shd w:val="clear" w:color="auto" w:fill="auto"/>
            <w:vAlign w:val="center"/>
          </w:tcPr>
          <w:p w14:paraId="5E3B78F0"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：發行具資本性質債券明細表」具資本性資債券：為累積或有利率加碼條件或其他提前贖回之誘因第</w:t>
            </w:r>
            <w:r w:rsidRPr="00447919">
              <w:t>(12)</w:t>
            </w:r>
            <w:r w:rsidRPr="00447919">
              <w:t>欄標註為「可計入自有資本加計項之金額」小計值</w:t>
            </w:r>
          </w:p>
        </w:tc>
      </w:tr>
      <w:tr w:rsidR="004208CD" w:rsidRPr="00447919" w14:paraId="6FCD955F" w14:textId="77777777" w:rsidTr="004208CD">
        <w:tc>
          <w:tcPr>
            <w:tcW w:w="558" w:type="dxa"/>
            <w:shd w:val="clear" w:color="auto" w:fill="auto"/>
            <w:vAlign w:val="center"/>
          </w:tcPr>
          <w:p w14:paraId="27669FBA" w14:textId="6B4046C1" w:rsidR="004208CD" w:rsidRPr="00447919" w:rsidRDefault="004208CD" w:rsidP="004208CD">
            <w:pPr>
              <w:spacing w:line="400" w:lineRule="exact"/>
              <w:ind w:left="22"/>
              <w:jc w:val="center"/>
            </w:pPr>
            <w:r w:rsidRPr="00447919">
              <w:t>4</w:t>
            </w:r>
            <w:r w:rsidRPr="00447919">
              <w:rPr>
                <w:rFonts w:hint="eastAsia"/>
              </w:rPr>
              <w:t>2</w:t>
            </w:r>
          </w:p>
        </w:tc>
        <w:tc>
          <w:tcPr>
            <w:tcW w:w="3827" w:type="dxa"/>
            <w:shd w:val="clear" w:color="auto" w:fill="auto"/>
            <w:vAlign w:val="center"/>
          </w:tcPr>
          <w:p w14:paraId="270A596B" w14:textId="77777777" w:rsidR="004208CD" w:rsidRPr="00447919" w:rsidRDefault="004208CD" w:rsidP="004208CD">
            <w:pPr>
              <w:spacing w:line="400" w:lineRule="exact"/>
              <w:jc w:val="both"/>
            </w:pPr>
            <w:r w:rsidRPr="00447919">
              <w:t>發行期限不低於五年且在十年以內之可轉換次順位債券</w:t>
            </w:r>
          </w:p>
        </w:tc>
        <w:tc>
          <w:tcPr>
            <w:tcW w:w="5953" w:type="dxa"/>
            <w:shd w:val="clear" w:color="auto" w:fill="auto"/>
            <w:vAlign w:val="center"/>
          </w:tcPr>
          <w:p w14:paraId="53153636"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-2</w:t>
            </w:r>
            <w:r w:rsidRPr="00447919">
              <w:t>：發行具資本性質債券明細表」的「發行期限不低於五年且在十年以內之可轉換次順位債券」第</w:t>
            </w:r>
            <w:r w:rsidRPr="00447919">
              <w:t>(12)</w:t>
            </w:r>
            <w:r w:rsidRPr="00447919">
              <w:t>欄標註為「可計入自有資本加計項之金額」小計值</w:t>
            </w:r>
          </w:p>
        </w:tc>
      </w:tr>
      <w:tr w:rsidR="004208CD" w:rsidRPr="00447919" w14:paraId="36E76042" w14:textId="77777777" w:rsidTr="004208CD">
        <w:tc>
          <w:tcPr>
            <w:tcW w:w="558" w:type="dxa"/>
            <w:shd w:val="clear" w:color="auto" w:fill="auto"/>
            <w:vAlign w:val="center"/>
          </w:tcPr>
          <w:p w14:paraId="3CE862F6" w14:textId="14E56E29" w:rsidR="004208CD" w:rsidRPr="00447919" w:rsidRDefault="004208CD" w:rsidP="004208CD">
            <w:pPr>
              <w:spacing w:line="400" w:lineRule="exact"/>
              <w:ind w:left="22"/>
              <w:jc w:val="center"/>
            </w:pPr>
            <w:r w:rsidRPr="00447919">
              <w:t>4</w:t>
            </w:r>
            <w:r w:rsidRPr="00447919">
              <w:rPr>
                <w:rFonts w:hint="eastAsia"/>
              </w:rPr>
              <w:t>3</w:t>
            </w:r>
          </w:p>
        </w:tc>
        <w:tc>
          <w:tcPr>
            <w:tcW w:w="3827" w:type="dxa"/>
            <w:shd w:val="clear" w:color="auto" w:fill="auto"/>
            <w:vAlign w:val="center"/>
          </w:tcPr>
          <w:p w14:paraId="3A293E2D" w14:textId="77777777" w:rsidR="004208CD" w:rsidRPr="00447919" w:rsidRDefault="004208CD" w:rsidP="004208CD">
            <w:pPr>
              <w:spacing w:line="400" w:lineRule="exact"/>
              <w:jc w:val="both"/>
            </w:pPr>
            <w:r w:rsidRPr="00447919">
              <w:t>「第一類限制性資本」因限額排除數</w:t>
            </w:r>
          </w:p>
        </w:tc>
        <w:tc>
          <w:tcPr>
            <w:tcW w:w="5953" w:type="dxa"/>
            <w:shd w:val="clear" w:color="auto" w:fill="FFF2CC"/>
            <w:vAlign w:val="center"/>
          </w:tcPr>
          <w:p w14:paraId="5B4310C6" w14:textId="77777777" w:rsidR="004208CD" w:rsidRPr="00447919" w:rsidRDefault="004208CD" w:rsidP="004208CD">
            <w:pPr>
              <w:spacing w:line="400" w:lineRule="exact"/>
              <w:jc w:val="both"/>
            </w:pPr>
            <w:r w:rsidRPr="00447919">
              <w:t>第一類資本限制性資本</w:t>
            </w:r>
            <w:r w:rsidRPr="00447919">
              <w:t>(T1L)</w:t>
            </w:r>
            <w:r w:rsidRPr="00447919">
              <w:t>因超過限額計入第二類資本</w:t>
            </w:r>
            <w:r w:rsidRPr="00447919">
              <w:t>(T2)</w:t>
            </w:r>
            <w:r w:rsidRPr="00447919">
              <w:t>之金額</w:t>
            </w:r>
          </w:p>
        </w:tc>
      </w:tr>
      <w:tr w:rsidR="004208CD" w:rsidRPr="00447919" w14:paraId="7D559F48" w14:textId="77777777" w:rsidTr="004208CD">
        <w:tc>
          <w:tcPr>
            <w:tcW w:w="558" w:type="dxa"/>
            <w:shd w:val="clear" w:color="auto" w:fill="auto"/>
            <w:vAlign w:val="center"/>
          </w:tcPr>
          <w:p w14:paraId="6564A621" w14:textId="1931C620" w:rsidR="004208CD" w:rsidRPr="00447919" w:rsidRDefault="004208CD" w:rsidP="004208CD">
            <w:pPr>
              <w:spacing w:line="400" w:lineRule="exact"/>
              <w:ind w:left="22"/>
              <w:jc w:val="center"/>
            </w:pPr>
            <w:r w:rsidRPr="00447919">
              <w:t>4</w:t>
            </w:r>
            <w:r w:rsidRPr="00447919">
              <w:rPr>
                <w:rFonts w:hint="eastAsia"/>
              </w:rPr>
              <w:t>4</w:t>
            </w:r>
          </w:p>
        </w:tc>
        <w:tc>
          <w:tcPr>
            <w:tcW w:w="3827" w:type="dxa"/>
            <w:shd w:val="clear" w:color="auto" w:fill="auto"/>
            <w:vAlign w:val="center"/>
          </w:tcPr>
          <w:p w14:paraId="61463E3E" w14:textId="77777777" w:rsidR="004208CD" w:rsidRPr="00447919" w:rsidRDefault="004208CD" w:rsidP="004208CD">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扣除加回</w:t>
            </w:r>
            <w:r w:rsidRPr="00447919">
              <w:t>T2</w:t>
            </w:r>
          </w:p>
        </w:tc>
        <w:tc>
          <w:tcPr>
            <w:tcW w:w="5953" w:type="dxa"/>
            <w:vMerge w:val="restart"/>
            <w:shd w:val="clear" w:color="auto" w:fill="FFF2CC"/>
            <w:vAlign w:val="center"/>
          </w:tcPr>
          <w:p w14:paraId="5ECEACD5" w14:textId="77777777" w:rsidR="004208CD" w:rsidRPr="00447919" w:rsidRDefault="004208CD" w:rsidP="004208CD">
            <w:pPr>
              <w:spacing w:line="400" w:lineRule="exact"/>
              <w:jc w:val="both"/>
            </w:pPr>
            <w:r w:rsidRPr="00447919">
              <w:t>按「保險業資本適足性管理辦法」第</w:t>
            </w:r>
            <w:r w:rsidRPr="00447919">
              <w:t>2</w:t>
            </w:r>
            <w:r w:rsidRPr="00447919">
              <w:t>條之</w:t>
            </w:r>
            <w:r w:rsidRPr="00447919">
              <w:t>1</w:t>
            </w:r>
            <w:r w:rsidRPr="00447919">
              <w:t>第二項規定：</w:t>
            </w:r>
          </w:p>
          <w:p w14:paraId="39C95F31" w14:textId="77777777" w:rsidR="004208CD" w:rsidRPr="00447919" w:rsidRDefault="004208CD" w:rsidP="004208CD">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4208CD" w:rsidRPr="00447919" w14:paraId="42B16A51" w14:textId="77777777" w:rsidTr="004208CD">
        <w:tc>
          <w:tcPr>
            <w:tcW w:w="558" w:type="dxa"/>
            <w:shd w:val="clear" w:color="auto" w:fill="auto"/>
            <w:vAlign w:val="center"/>
          </w:tcPr>
          <w:p w14:paraId="58CC8E1B" w14:textId="4DFAC86A" w:rsidR="004208CD" w:rsidRPr="00447919" w:rsidRDefault="004208CD" w:rsidP="004208CD">
            <w:pPr>
              <w:spacing w:line="400" w:lineRule="exact"/>
              <w:ind w:left="22"/>
              <w:jc w:val="center"/>
            </w:pPr>
            <w:r w:rsidRPr="00447919">
              <w:t>4</w:t>
            </w:r>
            <w:r>
              <w:rPr>
                <w:rFonts w:hint="eastAsia"/>
              </w:rPr>
              <w:t>5</w:t>
            </w:r>
          </w:p>
        </w:tc>
        <w:tc>
          <w:tcPr>
            <w:tcW w:w="3827" w:type="dxa"/>
            <w:shd w:val="clear" w:color="auto" w:fill="auto"/>
            <w:vAlign w:val="center"/>
          </w:tcPr>
          <w:p w14:paraId="3A7492E0" w14:textId="77777777" w:rsidR="004208CD" w:rsidRPr="00447919" w:rsidRDefault="004208CD" w:rsidP="004208CD">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扣除加回</w:t>
            </w:r>
            <w:r w:rsidRPr="00447919">
              <w:t>T2</w:t>
            </w:r>
          </w:p>
        </w:tc>
        <w:tc>
          <w:tcPr>
            <w:tcW w:w="5953" w:type="dxa"/>
            <w:vMerge/>
            <w:shd w:val="clear" w:color="auto" w:fill="FFF2CC"/>
          </w:tcPr>
          <w:p w14:paraId="253378E3" w14:textId="77777777" w:rsidR="004208CD" w:rsidRPr="00447919" w:rsidRDefault="004208CD" w:rsidP="004208CD">
            <w:pPr>
              <w:spacing w:line="400" w:lineRule="exact"/>
              <w:ind w:left="520"/>
              <w:jc w:val="both"/>
            </w:pPr>
          </w:p>
        </w:tc>
      </w:tr>
      <w:tr w:rsidR="004208CD" w:rsidRPr="00447919" w14:paraId="15B1D79D" w14:textId="77777777" w:rsidTr="007F336C">
        <w:tc>
          <w:tcPr>
            <w:tcW w:w="10338" w:type="dxa"/>
            <w:gridSpan w:val="3"/>
            <w:shd w:val="clear" w:color="auto" w:fill="FFF2CC"/>
          </w:tcPr>
          <w:p w14:paraId="2B4874B4" w14:textId="77777777" w:rsidR="004208CD" w:rsidRPr="00447919" w:rsidRDefault="004208CD" w:rsidP="004208CD">
            <w:pPr>
              <w:spacing w:line="400" w:lineRule="exact"/>
              <w:ind w:left="22"/>
              <w:jc w:val="both"/>
            </w:pPr>
            <w:r w:rsidRPr="00447919">
              <w:t>T2</w:t>
            </w:r>
            <w:r w:rsidRPr="00447919">
              <w:t>減項：</w:t>
            </w:r>
          </w:p>
        </w:tc>
      </w:tr>
      <w:tr w:rsidR="004208CD" w:rsidRPr="00447919" w14:paraId="5134E01B" w14:textId="77777777" w:rsidTr="004208CD">
        <w:tc>
          <w:tcPr>
            <w:tcW w:w="558" w:type="dxa"/>
            <w:shd w:val="clear" w:color="auto" w:fill="auto"/>
            <w:vAlign w:val="center"/>
          </w:tcPr>
          <w:p w14:paraId="62A95AAE" w14:textId="14BC8F46" w:rsidR="004208CD" w:rsidRPr="00447919" w:rsidRDefault="004208CD" w:rsidP="004208CD">
            <w:pPr>
              <w:spacing w:line="400" w:lineRule="exact"/>
              <w:ind w:left="22"/>
              <w:jc w:val="center"/>
            </w:pPr>
            <w:r w:rsidRPr="00447919">
              <w:t>4</w:t>
            </w:r>
            <w:r w:rsidRPr="00447919">
              <w:rPr>
                <w:rFonts w:hint="eastAsia"/>
              </w:rPr>
              <w:t>6</w:t>
            </w:r>
          </w:p>
        </w:tc>
        <w:tc>
          <w:tcPr>
            <w:tcW w:w="3827" w:type="dxa"/>
            <w:shd w:val="clear" w:color="auto" w:fill="auto"/>
          </w:tcPr>
          <w:p w14:paraId="1608AB57"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涉及「保險業於發行時或發行後對持有該等資本工具之持有人提供相關融資，有減損其作為資本工具之實質效益者」金額</w:t>
            </w:r>
          </w:p>
        </w:tc>
        <w:tc>
          <w:tcPr>
            <w:tcW w:w="5953" w:type="dxa"/>
            <w:vMerge w:val="restart"/>
            <w:shd w:val="clear" w:color="auto" w:fill="auto"/>
            <w:vAlign w:val="center"/>
          </w:tcPr>
          <w:p w14:paraId="65A1F22F" w14:textId="77777777" w:rsidR="004208CD" w:rsidRPr="00447919" w:rsidRDefault="004208CD" w:rsidP="004208CD">
            <w:pPr>
              <w:spacing w:line="400" w:lineRule="exact"/>
              <w:jc w:val="both"/>
            </w:pPr>
            <w:r w:rsidRPr="00447919">
              <w:t>「保險業資本適足性管理辦法」第</w:t>
            </w:r>
            <w:r w:rsidRPr="00447919">
              <w:t>2</w:t>
            </w:r>
            <w:r w:rsidRPr="00447919">
              <w:t>條之</w:t>
            </w:r>
            <w:r w:rsidRPr="00447919">
              <w:t>1</w:t>
            </w:r>
          </w:p>
          <w:p w14:paraId="10D4DD27" w14:textId="258CB87C" w:rsidR="004208CD" w:rsidRPr="00447919" w:rsidRDefault="004208CD" w:rsidP="004208CD">
            <w:pPr>
              <w:spacing w:line="400" w:lineRule="exact"/>
              <w:jc w:val="both"/>
            </w:pPr>
            <w:proofErr w:type="gramStart"/>
            <w:r w:rsidRPr="00447919">
              <w:t>詳</w:t>
            </w:r>
            <w:proofErr w:type="gramEnd"/>
            <w:r w:rsidRPr="00447919">
              <w:t>第</w:t>
            </w:r>
            <w:r w:rsidRPr="006E150F">
              <w:rPr>
                <w:rFonts w:hint="eastAsia"/>
                <w:color w:val="EE0000"/>
              </w:rPr>
              <w:t>2</w:t>
            </w:r>
            <w:r w:rsidR="006E150F" w:rsidRPr="006E150F">
              <w:rPr>
                <w:rFonts w:hint="eastAsia"/>
                <w:color w:val="EE0000"/>
              </w:rPr>
              <w:t>2</w:t>
            </w:r>
            <w:r w:rsidRPr="006E150F">
              <w:rPr>
                <w:color w:val="EE0000"/>
              </w:rPr>
              <w:t>列至</w:t>
            </w:r>
            <w:r w:rsidRPr="006E150F">
              <w:rPr>
                <w:color w:val="EE0000"/>
              </w:rPr>
              <w:t>2</w:t>
            </w:r>
            <w:r w:rsidR="006E150F" w:rsidRPr="006E150F">
              <w:rPr>
                <w:rFonts w:hint="eastAsia"/>
                <w:color w:val="EE0000"/>
              </w:rPr>
              <w:t>5</w:t>
            </w:r>
            <w:r w:rsidRPr="006E150F">
              <w:rPr>
                <w:color w:val="EE0000"/>
              </w:rPr>
              <w:t>列</w:t>
            </w:r>
            <w:r w:rsidRPr="00447919">
              <w:t>說明</w:t>
            </w:r>
          </w:p>
        </w:tc>
      </w:tr>
      <w:tr w:rsidR="004208CD" w:rsidRPr="00447919" w14:paraId="034AC39B" w14:textId="77777777" w:rsidTr="004208CD">
        <w:tc>
          <w:tcPr>
            <w:tcW w:w="558" w:type="dxa"/>
            <w:shd w:val="clear" w:color="auto" w:fill="auto"/>
            <w:vAlign w:val="center"/>
          </w:tcPr>
          <w:p w14:paraId="74865BD3" w14:textId="1332E342" w:rsidR="004208CD" w:rsidRPr="00447919" w:rsidRDefault="004208CD" w:rsidP="004208CD">
            <w:pPr>
              <w:spacing w:line="400" w:lineRule="exact"/>
              <w:ind w:left="22"/>
              <w:jc w:val="center"/>
            </w:pPr>
            <w:r w:rsidRPr="00447919">
              <w:rPr>
                <w:rFonts w:hint="eastAsia"/>
              </w:rPr>
              <w:t>47</w:t>
            </w:r>
          </w:p>
        </w:tc>
        <w:tc>
          <w:tcPr>
            <w:tcW w:w="3827" w:type="dxa"/>
            <w:shd w:val="clear" w:color="auto" w:fill="auto"/>
          </w:tcPr>
          <w:p w14:paraId="617D9CB2"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涉及「保險業之子公司及保險業金融控股母公司之子公司，持有該等資本工具」金額</w:t>
            </w:r>
          </w:p>
        </w:tc>
        <w:tc>
          <w:tcPr>
            <w:tcW w:w="5953" w:type="dxa"/>
            <w:vMerge/>
            <w:shd w:val="clear" w:color="auto" w:fill="auto"/>
          </w:tcPr>
          <w:p w14:paraId="2AF139FF" w14:textId="77777777" w:rsidR="004208CD" w:rsidRPr="00447919" w:rsidRDefault="004208CD" w:rsidP="004208CD">
            <w:pPr>
              <w:spacing w:line="400" w:lineRule="exact"/>
              <w:ind w:left="520"/>
              <w:jc w:val="both"/>
            </w:pPr>
          </w:p>
        </w:tc>
      </w:tr>
      <w:tr w:rsidR="004208CD" w:rsidRPr="00447919" w14:paraId="1FD10D60" w14:textId="77777777" w:rsidTr="004208CD">
        <w:tc>
          <w:tcPr>
            <w:tcW w:w="558" w:type="dxa"/>
            <w:shd w:val="clear" w:color="auto" w:fill="auto"/>
            <w:vAlign w:val="center"/>
          </w:tcPr>
          <w:p w14:paraId="663ECE39" w14:textId="4DE3AE57" w:rsidR="004208CD" w:rsidRPr="00447919" w:rsidRDefault="004208CD" w:rsidP="004208CD">
            <w:pPr>
              <w:spacing w:line="400" w:lineRule="exact"/>
              <w:ind w:left="22"/>
              <w:jc w:val="center"/>
            </w:pPr>
            <w:r w:rsidRPr="00447919">
              <w:t>4</w:t>
            </w:r>
            <w:r w:rsidRPr="00447919">
              <w:rPr>
                <w:rFonts w:hint="eastAsia"/>
              </w:rPr>
              <w:t>8</w:t>
            </w:r>
          </w:p>
        </w:tc>
        <w:tc>
          <w:tcPr>
            <w:tcW w:w="3827" w:type="dxa"/>
            <w:shd w:val="clear" w:color="auto" w:fill="auto"/>
          </w:tcPr>
          <w:p w14:paraId="127A5467"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涉及「保險業對其具有重大影響力之被投資公司，持有之該等資本工具」</w:t>
            </w:r>
            <w:r w:rsidRPr="00447919">
              <w:lastRenderedPageBreak/>
              <w:t>金額</w:t>
            </w:r>
          </w:p>
        </w:tc>
        <w:tc>
          <w:tcPr>
            <w:tcW w:w="5953" w:type="dxa"/>
            <w:vMerge/>
            <w:shd w:val="clear" w:color="auto" w:fill="auto"/>
          </w:tcPr>
          <w:p w14:paraId="7A04A8EA" w14:textId="77777777" w:rsidR="004208CD" w:rsidRPr="00447919" w:rsidRDefault="004208CD" w:rsidP="004208CD">
            <w:pPr>
              <w:spacing w:line="400" w:lineRule="exact"/>
              <w:ind w:left="520"/>
              <w:jc w:val="both"/>
            </w:pPr>
          </w:p>
        </w:tc>
      </w:tr>
      <w:tr w:rsidR="004208CD" w:rsidRPr="00447919" w14:paraId="78F601C2" w14:textId="77777777" w:rsidTr="004208CD">
        <w:tc>
          <w:tcPr>
            <w:tcW w:w="558" w:type="dxa"/>
            <w:shd w:val="clear" w:color="auto" w:fill="auto"/>
            <w:vAlign w:val="center"/>
          </w:tcPr>
          <w:p w14:paraId="31FAD2CC" w14:textId="5AFE2CC5" w:rsidR="004208CD" w:rsidRPr="00447919" w:rsidRDefault="004208CD" w:rsidP="004208CD">
            <w:pPr>
              <w:spacing w:line="400" w:lineRule="exact"/>
              <w:ind w:left="22"/>
              <w:jc w:val="center"/>
            </w:pPr>
            <w:r w:rsidRPr="00447919">
              <w:t>4</w:t>
            </w:r>
            <w:r w:rsidRPr="00447919">
              <w:rPr>
                <w:rFonts w:hint="eastAsia"/>
              </w:rPr>
              <w:t>9</w:t>
            </w:r>
          </w:p>
        </w:tc>
        <w:tc>
          <w:tcPr>
            <w:tcW w:w="3827" w:type="dxa"/>
            <w:shd w:val="clear" w:color="auto" w:fill="auto"/>
          </w:tcPr>
          <w:p w14:paraId="7E75BB6A" w14:textId="77777777" w:rsidR="004208CD" w:rsidRPr="00447919" w:rsidRDefault="004208CD" w:rsidP="004208CD">
            <w:pPr>
              <w:spacing w:line="400" w:lineRule="exact"/>
              <w:jc w:val="both"/>
            </w:pPr>
            <w:r w:rsidRPr="00447919">
              <w:t>113.1.1</w:t>
            </w:r>
            <w:r w:rsidRPr="00447919">
              <w:t>起發行之資本工具</w:t>
            </w:r>
            <w:r w:rsidRPr="00447919">
              <w:t>T2</w:t>
            </w:r>
            <w:r w:rsidRPr="00447919">
              <w:t>，「資本溯源」調整金額</w:t>
            </w:r>
            <w:r w:rsidRPr="00447919">
              <w:t>_</w:t>
            </w:r>
            <w:r w:rsidRPr="00447919">
              <w:t>從</w:t>
            </w:r>
            <w:r w:rsidRPr="00447919">
              <w:t>T2</w:t>
            </w:r>
            <w:r w:rsidRPr="00447919">
              <w:t>扣除</w:t>
            </w:r>
          </w:p>
        </w:tc>
        <w:tc>
          <w:tcPr>
            <w:tcW w:w="5953" w:type="dxa"/>
            <w:vMerge/>
            <w:shd w:val="clear" w:color="auto" w:fill="auto"/>
          </w:tcPr>
          <w:p w14:paraId="05A3D383" w14:textId="77777777" w:rsidR="004208CD" w:rsidRPr="00447919" w:rsidRDefault="004208CD" w:rsidP="004208CD">
            <w:pPr>
              <w:spacing w:line="400" w:lineRule="exact"/>
              <w:ind w:left="520"/>
              <w:jc w:val="both"/>
            </w:pPr>
          </w:p>
        </w:tc>
      </w:tr>
      <w:tr w:rsidR="004208CD" w:rsidRPr="00447919" w14:paraId="6898FF15" w14:textId="77777777" w:rsidTr="004208CD">
        <w:tc>
          <w:tcPr>
            <w:tcW w:w="558" w:type="dxa"/>
            <w:shd w:val="clear" w:color="auto" w:fill="auto"/>
            <w:vAlign w:val="center"/>
          </w:tcPr>
          <w:p w14:paraId="10AE6006" w14:textId="2EC460AC" w:rsidR="004208CD" w:rsidRPr="00447919" w:rsidRDefault="004208CD" w:rsidP="004208CD">
            <w:pPr>
              <w:spacing w:line="400" w:lineRule="exact"/>
              <w:ind w:left="22"/>
              <w:jc w:val="center"/>
            </w:pPr>
            <w:r w:rsidRPr="00447919">
              <w:rPr>
                <w:rFonts w:hint="eastAsia"/>
              </w:rPr>
              <w:t>50</w:t>
            </w:r>
          </w:p>
        </w:tc>
        <w:tc>
          <w:tcPr>
            <w:tcW w:w="9780" w:type="dxa"/>
            <w:gridSpan w:val="2"/>
            <w:shd w:val="clear" w:color="auto" w:fill="FFF2CC"/>
          </w:tcPr>
          <w:p w14:paraId="0CA67311" w14:textId="77777777" w:rsidR="004208CD" w:rsidRPr="00447919" w:rsidRDefault="004208CD" w:rsidP="004208CD">
            <w:pPr>
              <w:spacing w:line="400" w:lineRule="exact"/>
              <w:jc w:val="both"/>
            </w:pPr>
            <w:r w:rsidRPr="00447919">
              <w:t>「第二類資本」合計</w:t>
            </w:r>
            <w:r w:rsidRPr="00447919">
              <w:t>_</w:t>
            </w:r>
            <w:r w:rsidRPr="00447919">
              <w:t>反映限額前</w:t>
            </w:r>
          </w:p>
        </w:tc>
      </w:tr>
      <w:tr w:rsidR="004208CD" w:rsidRPr="00447919" w14:paraId="70E63061" w14:textId="77777777" w:rsidTr="004208CD">
        <w:tc>
          <w:tcPr>
            <w:tcW w:w="558" w:type="dxa"/>
            <w:shd w:val="clear" w:color="auto" w:fill="auto"/>
            <w:vAlign w:val="center"/>
          </w:tcPr>
          <w:p w14:paraId="507EB367" w14:textId="03EB849E" w:rsidR="004208CD" w:rsidRPr="00447919" w:rsidRDefault="004208CD" w:rsidP="004208CD">
            <w:pPr>
              <w:spacing w:line="400" w:lineRule="exact"/>
              <w:ind w:left="22"/>
              <w:jc w:val="center"/>
            </w:pPr>
            <w:r w:rsidRPr="00447919">
              <w:rPr>
                <w:rFonts w:hint="eastAsia"/>
              </w:rPr>
              <w:t>51</w:t>
            </w:r>
          </w:p>
        </w:tc>
        <w:tc>
          <w:tcPr>
            <w:tcW w:w="9780" w:type="dxa"/>
            <w:gridSpan w:val="2"/>
            <w:shd w:val="clear" w:color="auto" w:fill="FFF2CC"/>
          </w:tcPr>
          <w:p w14:paraId="27B54A0A" w14:textId="77777777" w:rsidR="004208CD" w:rsidRPr="00447919" w:rsidRDefault="004208CD" w:rsidP="004208CD">
            <w:pPr>
              <w:spacing w:line="400" w:lineRule="exact"/>
              <w:jc w:val="both"/>
            </w:pPr>
            <w:r w:rsidRPr="00447919">
              <w:t>「第二類資本」合計</w:t>
            </w:r>
            <w:r w:rsidRPr="00447919">
              <w:t>_</w:t>
            </w:r>
            <w:r w:rsidRPr="00447919">
              <w:t>反映限額後</w:t>
            </w:r>
          </w:p>
        </w:tc>
      </w:tr>
      <w:tr w:rsidR="004208CD" w:rsidRPr="00447919" w14:paraId="31C54EB2" w14:textId="77777777" w:rsidTr="004208CD">
        <w:tc>
          <w:tcPr>
            <w:tcW w:w="558" w:type="dxa"/>
            <w:shd w:val="clear" w:color="auto" w:fill="auto"/>
            <w:vAlign w:val="center"/>
          </w:tcPr>
          <w:p w14:paraId="49DAF5C5" w14:textId="4D5A4EAD" w:rsidR="004208CD" w:rsidRPr="00447919" w:rsidRDefault="004208CD" w:rsidP="004208CD">
            <w:pPr>
              <w:spacing w:line="400" w:lineRule="exact"/>
              <w:ind w:left="22"/>
              <w:jc w:val="center"/>
            </w:pPr>
            <w:r w:rsidRPr="00447919">
              <w:rPr>
                <w:rFonts w:hint="eastAsia"/>
              </w:rPr>
              <w:t>52</w:t>
            </w:r>
          </w:p>
        </w:tc>
        <w:tc>
          <w:tcPr>
            <w:tcW w:w="9780" w:type="dxa"/>
            <w:gridSpan w:val="2"/>
            <w:shd w:val="clear" w:color="auto" w:fill="FFF2CC"/>
          </w:tcPr>
          <w:p w14:paraId="70135C35" w14:textId="77777777" w:rsidR="004208CD" w:rsidRPr="00447919" w:rsidRDefault="004208CD" w:rsidP="004208CD">
            <w:pPr>
              <w:spacing w:line="400" w:lineRule="exact"/>
              <w:jc w:val="both"/>
            </w:pPr>
            <w:r w:rsidRPr="00447919">
              <w:t>「第二類資本」合計</w:t>
            </w:r>
            <w:r w:rsidRPr="00447919">
              <w:t>_</w:t>
            </w:r>
            <w:r w:rsidRPr="00447919">
              <w:t>因限額排除數</w:t>
            </w:r>
          </w:p>
        </w:tc>
      </w:tr>
      <w:tr w:rsidR="004208CD" w:rsidRPr="00447919" w14:paraId="564D92DF" w14:textId="77777777" w:rsidTr="004208CD">
        <w:tc>
          <w:tcPr>
            <w:tcW w:w="558" w:type="dxa"/>
            <w:shd w:val="clear" w:color="auto" w:fill="auto"/>
            <w:vAlign w:val="center"/>
          </w:tcPr>
          <w:p w14:paraId="7968DCCD" w14:textId="550147E2" w:rsidR="004208CD" w:rsidRPr="00447919" w:rsidRDefault="004208CD" w:rsidP="004208CD">
            <w:pPr>
              <w:spacing w:line="400" w:lineRule="exact"/>
              <w:ind w:left="22"/>
              <w:jc w:val="center"/>
            </w:pPr>
            <w:r w:rsidRPr="00447919">
              <w:rPr>
                <w:rFonts w:hint="eastAsia"/>
              </w:rPr>
              <w:t>5</w:t>
            </w:r>
            <w:r>
              <w:rPr>
                <w:rFonts w:hint="eastAsia"/>
              </w:rPr>
              <w:t>3</w:t>
            </w:r>
          </w:p>
        </w:tc>
        <w:tc>
          <w:tcPr>
            <w:tcW w:w="9780" w:type="dxa"/>
            <w:gridSpan w:val="2"/>
            <w:shd w:val="clear" w:color="auto" w:fill="FFF2CC"/>
          </w:tcPr>
          <w:p w14:paraId="46EB9205" w14:textId="77777777" w:rsidR="004208CD" w:rsidRPr="00447919" w:rsidRDefault="004208CD" w:rsidP="004208CD">
            <w:pPr>
              <w:spacing w:line="400" w:lineRule="exact"/>
              <w:jc w:val="both"/>
            </w:pPr>
            <w:r w:rsidRPr="00447919">
              <w:t>《調整後自有資本》總計</w:t>
            </w:r>
          </w:p>
        </w:tc>
      </w:tr>
      <w:tr w:rsidR="004208CD" w:rsidRPr="00447919" w14:paraId="4F586C45" w14:textId="77777777" w:rsidTr="007F336C">
        <w:tc>
          <w:tcPr>
            <w:tcW w:w="10338" w:type="dxa"/>
            <w:gridSpan w:val="3"/>
            <w:shd w:val="clear" w:color="auto" w:fill="FFF2CC"/>
          </w:tcPr>
          <w:p w14:paraId="790852AB" w14:textId="77777777" w:rsidR="004208CD" w:rsidRPr="00447919" w:rsidRDefault="004208CD" w:rsidP="004208CD">
            <w:pPr>
              <w:tabs>
                <w:tab w:val="left" w:pos="2078"/>
              </w:tabs>
              <w:spacing w:line="400" w:lineRule="exact"/>
            </w:pPr>
            <w:r w:rsidRPr="00447919">
              <w:t>不動產增值利益相關項目：</w:t>
            </w:r>
          </w:p>
        </w:tc>
      </w:tr>
      <w:tr w:rsidR="004208CD" w:rsidRPr="00447919" w14:paraId="65CCB141" w14:textId="77777777" w:rsidTr="004208CD">
        <w:tc>
          <w:tcPr>
            <w:tcW w:w="558" w:type="dxa"/>
            <w:shd w:val="clear" w:color="auto" w:fill="auto"/>
            <w:vAlign w:val="center"/>
          </w:tcPr>
          <w:p w14:paraId="0E3E808A" w14:textId="57F2CC45" w:rsidR="004208CD" w:rsidRPr="00447919" w:rsidRDefault="004208CD" w:rsidP="004208CD">
            <w:pPr>
              <w:spacing w:line="400" w:lineRule="exact"/>
              <w:ind w:left="22"/>
              <w:jc w:val="center"/>
            </w:pPr>
            <w:r w:rsidRPr="00447919">
              <w:t>5</w:t>
            </w:r>
            <w:r w:rsidRPr="00447919">
              <w:rPr>
                <w:rFonts w:hint="eastAsia"/>
              </w:rPr>
              <w:t>4</w:t>
            </w:r>
          </w:p>
        </w:tc>
        <w:tc>
          <w:tcPr>
            <w:tcW w:w="3827" w:type="dxa"/>
            <w:shd w:val="clear" w:color="auto" w:fill="auto"/>
            <w:vAlign w:val="center"/>
          </w:tcPr>
          <w:p w14:paraId="0ED5F013" w14:textId="77777777" w:rsidR="004208CD" w:rsidRPr="00447919" w:rsidRDefault="004208CD" w:rsidP="004208CD">
            <w:pPr>
              <w:spacing w:line="400" w:lineRule="exact"/>
              <w:jc w:val="both"/>
            </w:pPr>
            <w:r w:rsidRPr="00447919">
              <w:t>不動產投資評價調整數</w:t>
            </w:r>
          </w:p>
        </w:tc>
        <w:tc>
          <w:tcPr>
            <w:tcW w:w="5953" w:type="dxa"/>
            <w:shd w:val="clear" w:color="auto" w:fill="auto"/>
          </w:tcPr>
          <w:p w14:paraId="4067B662"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(3)</w:t>
            </w:r>
            <w:r w:rsidRPr="00447919">
              <w:t>欄第</w:t>
            </w:r>
            <w:r w:rsidRPr="00447919">
              <w:t>(1)</w:t>
            </w:r>
            <w:r w:rsidRPr="00447919">
              <w:t>列。</w:t>
            </w:r>
          </w:p>
        </w:tc>
      </w:tr>
      <w:tr w:rsidR="004208CD" w:rsidRPr="00447919" w14:paraId="36B5AE5E" w14:textId="77777777" w:rsidTr="004208CD">
        <w:tc>
          <w:tcPr>
            <w:tcW w:w="558" w:type="dxa"/>
            <w:shd w:val="clear" w:color="auto" w:fill="auto"/>
            <w:vAlign w:val="center"/>
          </w:tcPr>
          <w:p w14:paraId="78B8FAC7" w14:textId="68F3EFAE" w:rsidR="004208CD" w:rsidRPr="00447919" w:rsidRDefault="004208CD" w:rsidP="004208CD">
            <w:pPr>
              <w:spacing w:line="400" w:lineRule="exact"/>
              <w:ind w:left="22"/>
              <w:jc w:val="center"/>
            </w:pPr>
            <w:r w:rsidRPr="00447919">
              <w:t>5</w:t>
            </w:r>
            <w:r w:rsidRPr="00447919">
              <w:rPr>
                <w:rFonts w:hint="eastAsia"/>
              </w:rPr>
              <w:t>5</w:t>
            </w:r>
          </w:p>
        </w:tc>
        <w:tc>
          <w:tcPr>
            <w:tcW w:w="3827" w:type="dxa"/>
            <w:shd w:val="clear" w:color="auto" w:fill="auto"/>
            <w:vAlign w:val="center"/>
          </w:tcPr>
          <w:p w14:paraId="6B79A145" w14:textId="77777777" w:rsidR="004208CD" w:rsidRPr="00447919" w:rsidRDefault="004208CD" w:rsidP="004208CD">
            <w:pPr>
              <w:spacing w:line="400" w:lineRule="exact"/>
              <w:jc w:val="both"/>
            </w:pPr>
            <w:r w:rsidRPr="00447919">
              <w:t>特別準備</w:t>
            </w:r>
            <w:r w:rsidRPr="00447919">
              <w:t>-</w:t>
            </w:r>
            <w:r w:rsidRPr="00447919">
              <w:t>不動產增值利益</w:t>
            </w:r>
          </w:p>
        </w:tc>
        <w:tc>
          <w:tcPr>
            <w:tcW w:w="5953" w:type="dxa"/>
            <w:shd w:val="clear" w:color="auto" w:fill="auto"/>
          </w:tcPr>
          <w:p w14:paraId="342CD35F" w14:textId="77777777" w:rsidR="004208CD" w:rsidRPr="00447919" w:rsidRDefault="004208CD" w:rsidP="004208CD">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(1)</w:t>
            </w:r>
            <w:r w:rsidRPr="00447919">
              <w:t>欄第</w:t>
            </w:r>
            <w:r w:rsidRPr="00447919">
              <w:t>(1)</w:t>
            </w:r>
            <w:r w:rsidRPr="00447919">
              <w:t>列，計入自有資本額加項。</w:t>
            </w:r>
          </w:p>
        </w:tc>
      </w:tr>
      <w:tr w:rsidR="004208CD" w:rsidRPr="00447919" w14:paraId="047DB940" w14:textId="77777777" w:rsidTr="004208CD">
        <w:tc>
          <w:tcPr>
            <w:tcW w:w="558" w:type="dxa"/>
            <w:shd w:val="clear" w:color="auto" w:fill="auto"/>
            <w:vAlign w:val="center"/>
          </w:tcPr>
          <w:p w14:paraId="72EF113B" w14:textId="125A01DE" w:rsidR="004208CD" w:rsidRPr="00447919" w:rsidRDefault="004208CD" w:rsidP="004208CD">
            <w:pPr>
              <w:spacing w:line="400" w:lineRule="exact"/>
              <w:ind w:left="22"/>
              <w:jc w:val="center"/>
            </w:pPr>
            <w:r w:rsidRPr="00447919">
              <w:t>5</w:t>
            </w:r>
            <w:r w:rsidRPr="00447919">
              <w:rPr>
                <w:rFonts w:hint="eastAsia"/>
              </w:rPr>
              <w:t>6</w:t>
            </w:r>
          </w:p>
        </w:tc>
        <w:tc>
          <w:tcPr>
            <w:tcW w:w="3827" w:type="dxa"/>
            <w:shd w:val="clear" w:color="auto" w:fill="auto"/>
            <w:vAlign w:val="center"/>
          </w:tcPr>
          <w:p w14:paraId="5874F067" w14:textId="77777777" w:rsidR="004208CD" w:rsidRPr="00447919" w:rsidRDefault="004208CD" w:rsidP="004208CD">
            <w:pPr>
              <w:spacing w:line="400" w:lineRule="exact"/>
              <w:jc w:val="both"/>
            </w:pPr>
            <w:r w:rsidRPr="00447919">
              <w:t>特別盈餘公積</w:t>
            </w:r>
            <w:r w:rsidRPr="00447919">
              <w:t>-</w:t>
            </w:r>
            <w:r w:rsidRPr="00447919">
              <w:t>不動產增值利益</w:t>
            </w:r>
          </w:p>
        </w:tc>
        <w:tc>
          <w:tcPr>
            <w:tcW w:w="5953" w:type="dxa"/>
            <w:shd w:val="clear" w:color="auto" w:fill="auto"/>
          </w:tcPr>
          <w:p w14:paraId="193795E2" w14:textId="77777777" w:rsidR="004208CD" w:rsidRPr="00447919" w:rsidRDefault="004208CD" w:rsidP="004208CD">
            <w:pPr>
              <w:spacing w:line="400" w:lineRule="exact"/>
              <w:jc w:val="both"/>
            </w:pPr>
            <w:r w:rsidRPr="00447919">
              <w:t>「表</w:t>
            </w:r>
            <w:r w:rsidRPr="00447919">
              <w:t>30-</w:t>
            </w:r>
            <w:r w:rsidRPr="00447919">
              <w:rPr>
                <w:rFonts w:hint="eastAsia"/>
              </w:rPr>
              <w:t>8</w:t>
            </w:r>
            <w:r w:rsidRPr="00447919">
              <w:t>-3</w:t>
            </w:r>
            <w:r w:rsidRPr="00447919">
              <w:t>：不動產投資採市價評價計入自有資本調整計算表」第</w:t>
            </w:r>
            <w:r w:rsidRPr="00447919">
              <w:t>(2)</w:t>
            </w:r>
            <w:r w:rsidRPr="00447919">
              <w:t>欄第</w:t>
            </w:r>
            <w:r w:rsidRPr="00447919">
              <w:t>(1)</w:t>
            </w:r>
            <w:r w:rsidRPr="00447919">
              <w:t>列</w:t>
            </w:r>
          </w:p>
        </w:tc>
      </w:tr>
      <w:tr w:rsidR="004208CD" w:rsidRPr="00447919" w14:paraId="65A93A89" w14:textId="77777777" w:rsidTr="004208CD">
        <w:tc>
          <w:tcPr>
            <w:tcW w:w="558" w:type="dxa"/>
            <w:shd w:val="clear" w:color="auto" w:fill="auto"/>
            <w:vAlign w:val="center"/>
          </w:tcPr>
          <w:p w14:paraId="66387DED" w14:textId="69C2A9DC" w:rsidR="004208CD" w:rsidRPr="00447919" w:rsidRDefault="004208CD" w:rsidP="004208CD">
            <w:pPr>
              <w:spacing w:line="400" w:lineRule="exact"/>
              <w:ind w:left="22"/>
              <w:jc w:val="center"/>
            </w:pPr>
            <w:r w:rsidRPr="00447919">
              <w:t>5</w:t>
            </w:r>
            <w:r>
              <w:rPr>
                <w:rFonts w:hint="eastAsia"/>
              </w:rPr>
              <w:t>7</w:t>
            </w:r>
          </w:p>
        </w:tc>
        <w:tc>
          <w:tcPr>
            <w:tcW w:w="9780" w:type="dxa"/>
            <w:gridSpan w:val="2"/>
            <w:shd w:val="clear" w:color="auto" w:fill="FFF2CC"/>
            <w:vAlign w:val="center"/>
          </w:tcPr>
          <w:p w14:paraId="2043D759" w14:textId="77777777" w:rsidR="004208CD" w:rsidRPr="00447919" w:rsidRDefault="004208CD" w:rsidP="004208CD">
            <w:pPr>
              <w:spacing w:line="400" w:lineRule="exact"/>
              <w:jc w:val="both"/>
            </w:pPr>
            <w:r w:rsidRPr="00447919">
              <w:t>不動產增值利益相關金額合計</w:t>
            </w:r>
          </w:p>
        </w:tc>
      </w:tr>
    </w:tbl>
    <w:p w14:paraId="2837855E" w14:textId="77777777" w:rsidR="00074248" w:rsidRPr="00447919" w:rsidRDefault="00074248" w:rsidP="00074248">
      <w:pPr>
        <w:spacing w:line="440" w:lineRule="exact"/>
        <w:jc w:val="both"/>
      </w:pPr>
    </w:p>
    <w:p w14:paraId="75043AB1" w14:textId="4F640FEA" w:rsidR="00074248" w:rsidRPr="00447919" w:rsidRDefault="00074248" w:rsidP="00074248">
      <w:pPr>
        <w:spacing w:line="440" w:lineRule="exact"/>
        <w:ind w:leftChars="-285" w:left="-684"/>
        <w:jc w:val="both"/>
      </w:pPr>
      <w:r w:rsidRPr="00447919">
        <w:t>「第</w:t>
      </w:r>
      <w:r w:rsidR="006E150F" w:rsidRPr="006E150F">
        <w:rPr>
          <w:rFonts w:hint="eastAsia"/>
          <w:color w:val="EE0000"/>
        </w:rPr>
        <w:t>21</w:t>
      </w:r>
      <w:r w:rsidRPr="00447919">
        <w:t>列：</w:t>
      </w:r>
      <w:r w:rsidRPr="00447919">
        <w:t>113.1.1</w:t>
      </w:r>
      <w:r w:rsidRPr="00447919">
        <w:t>起，投資於關係人且屬於國外保險相關事業</w:t>
      </w:r>
      <w:r w:rsidRPr="00447919">
        <w:t>_</w:t>
      </w:r>
      <w:r w:rsidRPr="00447919">
        <w:t>評價日</w:t>
      </w:r>
      <w:proofErr w:type="gramStart"/>
      <w:r w:rsidRPr="00447919">
        <w:t>帳面</w:t>
      </w:r>
      <w:proofErr w:type="gramEnd"/>
      <w:r w:rsidRPr="00447919">
        <w:t>金額」範例說明</w:t>
      </w:r>
    </w:p>
    <w:tbl>
      <w:tblPr>
        <w:tblW w:w="1028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844"/>
        <w:gridCol w:w="7973"/>
      </w:tblGrid>
      <w:tr w:rsidR="00074248" w:rsidRPr="00447919" w14:paraId="64D95108" w14:textId="77777777" w:rsidTr="00577ACF">
        <w:trPr>
          <w:tblHeader/>
        </w:trPr>
        <w:tc>
          <w:tcPr>
            <w:tcW w:w="472" w:type="dxa"/>
            <w:shd w:val="clear" w:color="auto" w:fill="BFBFBF" w:themeFill="background1" w:themeFillShade="BF"/>
            <w:vAlign w:val="center"/>
          </w:tcPr>
          <w:p w14:paraId="3E4C8672" w14:textId="77777777" w:rsidR="00074248" w:rsidRPr="00447919" w:rsidRDefault="00074248" w:rsidP="00577ACF">
            <w:pPr>
              <w:spacing w:line="400" w:lineRule="exact"/>
              <w:jc w:val="center"/>
              <w:rPr>
                <w:b/>
                <w:bCs/>
                <w:sz w:val="28"/>
                <w:szCs w:val="28"/>
              </w:rPr>
            </w:pPr>
          </w:p>
        </w:tc>
        <w:tc>
          <w:tcPr>
            <w:tcW w:w="1844" w:type="dxa"/>
            <w:shd w:val="clear" w:color="auto" w:fill="BFBFBF" w:themeFill="background1" w:themeFillShade="BF"/>
            <w:vAlign w:val="center"/>
          </w:tcPr>
          <w:p w14:paraId="18CE9DDB" w14:textId="77777777" w:rsidR="00074248" w:rsidRPr="00447919" w:rsidRDefault="00074248" w:rsidP="00577ACF">
            <w:pPr>
              <w:spacing w:line="400" w:lineRule="exact"/>
              <w:jc w:val="center"/>
              <w:rPr>
                <w:b/>
                <w:bCs/>
                <w:sz w:val="28"/>
                <w:szCs w:val="28"/>
              </w:rPr>
            </w:pPr>
            <w:r w:rsidRPr="00447919">
              <w:rPr>
                <w:b/>
                <w:bCs/>
                <w:sz w:val="28"/>
                <w:szCs w:val="28"/>
              </w:rPr>
              <w:t>項目</w:t>
            </w:r>
          </w:p>
        </w:tc>
        <w:tc>
          <w:tcPr>
            <w:tcW w:w="7973" w:type="dxa"/>
            <w:shd w:val="clear" w:color="auto" w:fill="BFBFBF" w:themeFill="background1" w:themeFillShade="BF"/>
            <w:vAlign w:val="center"/>
          </w:tcPr>
          <w:p w14:paraId="498A9740" w14:textId="77777777" w:rsidR="00074248" w:rsidRPr="00447919" w:rsidRDefault="00074248" w:rsidP="00577ACF">
            <w:pPr>
              <w:spacing w:line="400" w:lineRule="exact"/>
              <w:jc w:val="center"/>
              <w:rPr>
                <w:b/>
                <w:bCs/>
                <w:sz w:val="28"/>
                <w:szCs w:val="28"/>
              </w:rPr>
            </w:pPr>
            <w:r w:rsidRPr="00447919">
              <w:rPr>
                <w:b/>
                <w:bCs/>
                <w:sz w:val="28"/>
                <w:szCs w:val="28"/>
              </w:rPr>
              <w:t>範例</w:t>
            </w:r>
          </w:p>
        </w:tc>
      </w:tr>
      <w:tr w:rsidR="00074248" w:rsidRPr="00447919" w14:paraId="0F07847F" w14:textId="77777777" w:rsidTr="007F336C">
        <w:tc>
          <w:tcPr>
            <w:tcW w:w="472" w:type="dxa"/>
            <w:shd w:val="clear" w:color="auto" w:fill="auto"/>
            <w:vAlign w:val="center"/>
          </w:tcPr>
          <w:p w14:paraId="0006977F" w14:textId="77777777" w:rsidR="00074248" w:rsidRPr="00447919" w:rsidRDefault="00074248" w:rsidP="007F336C">
            <w:pPr>
              <w:spacing w:line="400" w:lineRule="exact"/>
              <w:jc w:val="center"/>
            </w:pPr>
            <w:r w:rsidRPr="00447919">
              <w:t>1</w:t>
            </w:r>
          </w:p>
        </w:tc>
        <w:tc>
          <w:tcPr>
            <w:tcW w:w="1844" w:type="dxa"/>
            <w:shd w:val="clear" w:color="auto" w:fill="auto"/>
            <w:vAlign w:val="center"/>
          </w:tcPr>
          <w:p w14:paraId="17EE92B8" w14:textId="77777777" w:rsidR="00074248" w:rsidRPr="00447919" w:rsidRDefault="00074248" w:rsidP="007F336C">
            <w:pPr>
              <w:spacing w:line="400" w:lineRule="exact"/>
              <w:jc w:val="both"/>
            </w:pPr>
            <w:r w:rsidRPr="00447919">
              <w:t>新增投資</w:t>
            </w:r>
            <w:r w:rsidRPr="00447919">
              <w:t>(</w:t>
            </w:r>
            <w:r w:rsidRPr="00447919">
              <w:t>無既有部位</w:t>
            </w:r>
            <w:r w:rsidRPr="00447919">
              <w:t>)</w:t>
            </w:r>
          </w:p>
        </w:tc>
        <w:tc>
          <w:tcPr>
            <w:tcW w:w="7973" w:type="dxa"/>
            <w:shd w:val="clear" w:color="auto" w:fill="auto"/>
          </w:tcPr>
          <w:p w14:paraId="367F5D6F" w14:textId="77777777" w:rsidR="00074248" w:rsidRPr="00447919" w:rsidRDefault="00074248" w:rsidP="007F336C">
            <w:pPr>
              <w:spacing w:line="400" w:lineRule="exact"/>
              <w:jc w:val="both"/>
            </w:pPr>
            <w:r w:rsidRPr="00447919">
              <w:t>甲保險公司於</w:t>
            </w:r>
            <w:r w:rsidRPr="00447919">
              <w:t>113</w:t>
            </w:r>
            <w:r w:rsidRPr="00447919">
              <w:t>年</w:t>
            </w:r>
            <w:r w:rsidRPr="00447919">
              <w:t>2</w:t>
            </w:r>
            <w:r w:rsidRPr="00447919">
              <w:t>月</w:t>
            </w:r>
            <w:r w:rsidRPr="00447919">
              <w:t>6</w:t>
            </w:r>
            <w:r w:rsidRPr="00447919">
              <w:t>日對國外保險相關事業關係人乙公司新增投資，投資金額</w:t>
            </w:r>
            <w:r w:rsidRPr="00447919">
              <w:t>100</w:t>
            </w:r>
            <w:r w:rsidRPr="00447919">
              <w:t>元。</w:t>
            </w:r>
          </w:p>
          <w:p w14:paraId="4F30427C" w14:textId="77777777" w:rsidR="00074248" w:rsidRPr="00447919" w:rsidRDefault="00074248" w:rsidP="007F336C">
            <w:pPr>
              <w:spacing w:line="400" w:lineRule="exact"/>
              <w:jc w:val="both"/>
            </w:pPr>
            <w:r w:rsidRPr="00447919">
              <w:t>因</w:t>
            </w:r>
            <w:r w:rsidRPr="00447919">
              <w:t>113</w:t>
            </w:r>
            <w:r w:rsidRPr="00447919">
              <w:t>年度起，保險公司對關係人投資之新增投資應由自有資本全數扣除，並以帳載金額基礎認定。以</w:t>
            </w:r>
            <w:r w:rsidRPr="00447919">
              <w:t>113</w:t>
            </w:r>
            <w:r w:rsidRPr="00447919">
              <w:t>半年度檢查報表</w:t>
            </w:r>
            <w:r w:rsidRPr="00447919">
              <w:t>(</w:t>
            </w:r>
            <w:r w:rsidRPr="00447919">
              <w:t>評價日</w:t>
            </w:r>
            <w:r w:rsidRPr="00447919">
              <w:t xml:space="preserve">113.06.30) </w:t>
            </w:r>
            <w:r w:rsidRPr="00447919">
              <w:t>為例：</w:t>
            </w:r>
          </w:p>
          <w:p w14:paraId="09736A8A" w14:textId="77777777" w:rsidR="00074248" w:rsidRPr="00447919" w:rsidRDefault="00074248" w:rsidP="007F336C">
            <w:pPr>
              <w:spacing w:line="400" w:lineRule="exact"/>
              <w:jc w:val="both"/>
            </w:pPr>
          </w:p>
          <w:p w14:paraId="2BCADB4B" w14:textId="77777777" w:rsidR="00074248" w:rsidRPr="00447919" w:rsidRDefault="00074248" w:rsidP="007F336C">
            <w:pPr>
              <w:pStyle w:val="af0"/>
              <w:numPr>
                <w:ilvl w:val="0"/>
                <w:numId w:val="48"/>
              </w:numPr>
              <w:spacing w:line="400" w:lineRule="exact"/>
              <w:ind w:leftChars="0" w:left="197" w:hangingChars="82" w:hanging="197"/>
              <w:jc w:val="both"/>
              <w:rPr>
                <w:rFonts w:ascii="Times New Roman" w:eastAsia="標楷體" w:hAnsi="Times New Roman"/>
              </w:rPr>
            </w:pPr>
            <w:r w:rsidRPr="00447919">
              <w:rPr>
                <w:rFonts w:ascii="Times New Roman" w:eastAsia="標楷體" w:hAnsi="Times New Roman"/>
              </w:rPr>
              <w:t>若乙公司經營虧損：評價日乙公司於甲公司帳面金額下降為</w:t>
            </w:r>
            <w:r w:rsidRPr="00447919">
              <w:rPr>
                <w:rFonts w:ascii="Times New Roman" w:eastAsia="標楷體" w:hAnsi="Times New Roman"/>
              </w:rPr>
              <w:t>90</w:t>
            </w:r>
            <w:r w:rsidRPr="00447919">
              <w:rPr>
                <w:rFonts w:ascii="Times New Roman" w:eastAsia="標楷體" w:hAnsi="Times New Roman"/>
              </w:rPr>
              <w:t>元，則甲公司自有資本扣除數為</w:t>
            </w:r>
            <w:r w:rsidRPr="00447919">
              <w:rPr>
                <w:rFonts w:ascii="Times New Roman" w:eastAsia="標楷體" w:hAnsi="Times New Roman"/>
              </w:rPr>
              <w:t>90</w:t>
            </w:r>
            <w:r w:rsidRPr="00447919">
              <w:rPr>
                <w:rFonts w:ascii="Times New Roman" w:eastAsia="標楷體" w:hAnsi="Times New Roman"/>
              </w:rPr>
              <w:t>元（因</w:t>
            </w:r>
            <w:r w:rsidRPr="00447919">
              <w:rPr>
                <w:rFonts w:ascii="Times New Roman" w:eastAsia="標楷體" w:hAnsi="Times New Roman"/>
              </w:rPr>
              <w:t>10</w:t>
            </w:r>
            <w:r w:rsidRPr="00447919">
              <w:rPr>
                <w:rFonts w:ascii="Times New Roman" w:eastAsia="標楷體" w:hAnsi="Times New Roman"/>
              </w:rPr>
              <w:t>元損失已在淨認許資產反映）。</w:t>
            </w:r>
          </w:p>
          <w:p w14:paraId="204B97B3" w14:textId="77777777" w:rsidR="00074248" w:rsidRPr="00447919" w:rsidRDefault="00074248" w:rsidP="007F336C">
            <w:pPr>
              <w:pStyle w:val="af0"/>
              <w:numPr>
                <w:ilvl w:val="0"/>
                <w:numId w:val="48"/>
              </w:numPr>
              <w:spacing w:line="400" w:lineRule="exact"/>
              <w:ind w:leftChars="0" w:left="168" w:hangingChars="70" w:hanging="168"/>
              <w:jc w:val="both"/>
              <w:rPr>
                <w:rFonts w:ascii="Times New Roman" w:eastAsia="標楷體" w:hAnsi="Times New Roman"/>
              </w:rPr>
            </w:pPr>
            <w:r w:rsidRPr="00447919">
              <w:rPr>
                <w:rFonts w:ascii="Times New Roman" w:eastAsia="標楷體" w:hAnsi="Times New Roman"/>
              </w:rPr>
              <w:t>若乙公司經營獲利：評價日時乙公司於甲公司帳面金額上升為</w:t>
            </w:r>
            <w:r w:rsidRPr="00447919">
              <w:rPr>
                <w:rFonts w:ascii="Times New Roman" w:eastAsia="標楷體" w:hAnsi="Times New Roman"/>
              </w:rPr>
              <w:t>110</w:t>
            </w:r>
            <w:r w:rsidRPr="00447919">
              <w:rPr>
                <w:rFonts w:ascii="Times New Roman" w:eastAsia="標楷體" w:hAnsi="Times New Roman"/>
              </w:rPr>
              <w:t>元，則甲公司自有資本扣除數為</w:t>
            </w:r>
            <w:r w:rsidRPr="00447919">
              <w:rPr>
                <w:rFonts w:ascii="Times New Roman" w:eastAsia="標楷體" w:hAnsi="Times New Roman"/>
              </w:rPr>
              <w:t>110</w:t>
            </w:r>
            <w:r w:rsidRPr="00447919">
              <w:rPr>
                <w:rFonts w:ascii="Times New Roman" w:eastAsia="標楷體" w:hAnsi="Times New Roman"/>
              </w:rPr>
              <w:t>元。</w:t>
            </w:r>
          </w:p>
        </w:tc>
      </w:tr>
      <w:tr w:rsidR="00074248" w:rsidRPr="00447919" w14:paraId="008A8C09" w14:textId="77777777" w:rsidTr="007F336C">
        <w:tc>
          <w:tcPr>
            <w:tcW w:w="472" w:type="dxa"/>
            <w:shd w:val="clear" w:color="auto" w:fill="auto"/>
            <w:vAlign w:val="center"/>
          </w:tcPr>
          <w:p w14:paraId="2E72C724" w14:textId="77777777" w:rsidR="00074248" w:rsidRPr="00447919" w:rsidRDefault="00074248" w:rsidP="007F336C">
            <w:pPr>
              <w:spacing w:line="400" w:lineRule="exact"/>
              <w:jc w:val="center"/>
            </w:pPr>
            <w:r w:rsidRPr="00447919">
              <w:rPr>
                <w:rFonts w:hint="eastAsia"/>
              </w:rPr>
              <w:t>2</w:t>
            </w:r>
          </w:p>
        </w:tc>
        <w:tc>
          <w:tcPr>
            <w:tcW w:w="1844" w:type="dxa"/>
            <w:shd w:val="clear" w:color="auto" w:fill="auto"/>
            <w:vAlign w:val="center"/>
          </w:tcPr>
          <w:p w14:paraId="044E831A" w14:textId="77777777" w:rsidR="00074248" w:rsidRPr="00447919" w:rsidRDefault="00074248" w:rsidP="007F336C">
            <w:pPr>
              <w:spacing w:line="400" w:lineRule="exact"/>
              <w:jc w:val="both"/>
            </w:pPr>
            <w:r w:rsidRPr="00447919">
              <w:t>既有部位</w:t>
            </w:r>
            <w:r w:rsidRPr="00447919">
              <w:t>+</w:t>
            </w:r>
            <w:r w:rsidRPr="00447919">
              <w:t>新增投資</w:t>
            </w:r>
          </w:p>
        </w:tc>
        <w:tc>
          <w:tcPr>
            <w:tcW w:w="7973" w:type="dxa"/>
            <w:shd w:val="clear" w:color="auto" w:fill="auto"/>
          </w:tcPr>
          <w:p w14:paraId="530839D0" w14:textId="77777777" w:rsidR="00074248" w:rsidRPr="00447919" w:rsidRDefault="00074248" w:rsidP="007F336C">
            <w:pPr>
              <w:spacing w:line="400" w:lineRule="exact"/>
              <w:jc w:val="both"/>
            </w:pPr>
            <w:r w:rsidRPr="00447919">
              <w:t>甲保險公司於</w:t>
            </w:r>
            <w:r w:rsidRPr="00447919">
              <w:t>113</w:t>
            </w:r>
            <w:r w:rsidRPr="00447919">
              <w:t>年前對國外保險相關事業關係人乙公司已有投資</w:t>
            </w:r>
            <w:r w:rsidRPr="00447919">
              <w:t>800</w:t>
            </w:r>
            <w:r w:rsidRPr="00447919">
              <w:t>元，</w:t>
            </w:r>
          </w:p>
          <w:p w14:paraId="7D9EB155" w14:textId="77777777" w:rsidR="00074248" w:rsidRPr="00447919" w:rsidRDefault="00074248" w:rsidP="007F336C">
            <w:pPr>
              <w:spacing w:line="440" w:lineRule="exact"/>
              <w:ind w:left="520"/>
              <w:jc w:val="both"/>
            </w:pPr>
          </w:p>
          <w:p w14:paraId="4C0602B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日既有部位帳面金額：</w:t>
            </w:r>
            <w:r w:rsidRPr="00447919">
              <w:rPr>
                <w:rFonts w:ascii="Times New Roman" w:eastAsia="標楷體" w:hAnsi="Times New Roman"/>
              </w:rPr>
              <w:t>900</w:t>
            </w:r>
            <w:r w:rsidRPr="00447919">
              <w:rPr>
                <w:rFonts w:ascii="Times New Roman" w:eastAsia="標楷體" w:hAnsi="Times New Roman"/>
              </w:rPr>
              <w:t>元；再新增投資</w:t>
            </w:r>
            <w:r w:rsidRPr="00447919">
              <w:rPr>
                <w:rFonts w:ascii="Times New Roman" w:eastAsia="標楷體" w:hAnsi="Times New Roman"/>
              </w:rPr>
              <w:t>100</w:t>
            </w:r>
            <w:r w:rsidRPr="00447919">
              <w:rPr>
                <w:rFonts w:ascii="Times New Roman" w:eastAsia="標楷體" w:hAnsi="Times New Roman"/>
              </w:rPr>
              <w:t>元，即新增投資金額比例為</w:t>
            </w:r>
            <w:r w:rsidRPr="00447919">
              <w:rPr>
                <w:rFonts w:ascii="Times New Roman" w:eastAsia="標楷體" w:hAnsi="Times New Roman"/>
              </w:rPr>
              <w:t>0.1(</w:t>
            </w:r>
            <w:r w:rsidRPr="00447919">
              <w:rPr>
                <w:rFonts w:ascii="Times New Roman" w:eastAsia="標楷體" w:hAnsi="Times New Roman"/>
              </w:rPr>
              <w:t>以新增投資金額日的帳面金額基礎</w:t>
            </w:r>
            <w:r w:rsidRPr="00447919">
              <w:rPr>
                <w:rFonts w:ascii="Times New Roman" w:eastAsia="標楷體" w:hAnsi="Times New Roman"/>
              </w:rPr>
              <w:t>)</w:t>
            </w:r>
          </w:p>
          <w:p w14:paraId="1DA3E60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900</w:t>
            </w:r>
            <w:r w:rsidRPr="00447919">
              <w:rPr>
                <w:rFonts w:ascii="Times New Roman" w:eastAsia="標楷體" w:hAnsi="Times New Roman"/>
              </w:rPr>
              <w:t>元，甲公司自有資本扣除數為</w:t>
            </w:r>
            <w:r w:rsidRPr="00447919">
              <w:rPr>
                <w:rFonts w:ascii="Times New Roman" w:eastAsia="標楷體" w:hAnsi="Times New Roman"/>
              </w:rPr>
              <w:t>90</w:t>
            </w:r>
            <w:r w:rsidRPr="00447919">
              <w:rPr>
                <w:rFonts w:ascii="Times New Roman" w:eastAsia="標楷體" w:hAnsi="Times New Roman"/>
              </w:rPr>
              <w:t>元</w:t>
            </w:r>
            <w:r w:rsidRPr="00447919">
              <w:rPr>
                <w:rFonts w:ascii="Times New Roman" w:eastAsia="標楷體" w:hAnsi="Times New Roman"/>
              </w:rPr>
              <w:t>(900 x 10%)</w:t>
            </w:r>
            <w:r w:rsidRPr="00447919">
              <w:rPr>
                <w:rFonts w:ascii="Times New Roman" w:eastAsia="標楷體" w:hAnsi="Times New Roman"/>
              </w:rPr>
              <w:t>。</w:t>
            </w:r>
          </w:p>
          <w:p w14:paraId="33BD4EF3"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lastRenderedPageBreak/>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1,500</w:t>
            </w:r>
            <w:r w:rsidRPr="00447919">
              <w:rPr>
                <w:rFonts w:ascii="Times New Roman" w:eastAsia="標楷體" w:hAnsi="Times New Roman"/>
              </w:rPr>
              <w:t>元，甲公司自有資本扣除數為</w:t>
            </w:r>
            <w:r w:rsidRPr="00447919">
              <w:rPr>
                <w:rFonts w:ascii="Times New Roman" w:eastAsia="標楷體" w:hAnsi="Times New Roman"/>
              </w:rPr>
              <w:t>150</w:t>
            </w:r>
            <w:r w:rsidRPr="00447919">
              <w:rPr>
                <w:rFonts w:ascii="Times New Roman" w:eastAsia="標楷體" w:hAnsi="Times New Roman"/>
              </w:rPr>
              <w:t>元</w:t>
            </w:r>
            <w:r w:rsidRPr="00447919">
              <w:rPr>
                <w:rFonts w:ascii="Times New Roman" w:eastAsia="標楷體" w:hAnsi="Times New Roman"/>
              </w:rPr>
              <w:t>(1,500 x 10%)</w:t>
            </w:r>
            <w:r w:rsidRPr="00447919">
              <w:rPr>
                <w:rFonts w:ascii="Times New Roman" w:eastAsia="標楷體" w:hAnsi="Times New Roman"/>
              </w:rPr>
              <w:t>。</w:t>
            </w:r>
          </w:p>
        </w:tc>
      </w:tr>
      <w:tr w:rsidR="00074248" w:rsidRPr="00447919" w14:paraId="4E923BFC" w14:textId="77777777" w:rsidTr="007F336C">
        <w:tc>
          <w:tcPr>
            <w:tcW w:w="472" w:type="dxa"/>
            <w:shd w:val="clear" w:color="auto" w:fill="auto"/>
            <w:vAlign w:val="center"/>
          </w:tcPr>
          <w:p w14:paraId="5E2ADAE2" w14:textId="77777777" w:rsidR="00074248" w:rsidRPr="00447919" w:rsidRDefault="00074248" w:rsidP="007F336C">
            <w:pPr>
              <w:spacing w:line="400" w:lineRule="exact"/>
              <w:jc w:val="center"/>
            </w:pPr>
            <w:r w:rsidRPr="00447919">
              <w:lastRenderedPageBreak/>
              <w:t>3</w:t>
            </w:r>
          </w:p>
        </w:tc>
        <w:tc>
          <w:tcPr>
            <w:tcW w:w="1844" w:type="dxa"/>
            <w:shd w:val="clear" w:color="auto" w:fill="auto"/>
            <w:vAlign w:val="center"/>
          </w:tcPr>
          <w:p w14:paraId="2D1BF0FD" w14:textId="77777777" w:rsidR="00074248" w:rsidRPr="00447919" w:rsidRDefault="00074248" w:rsidP="007F336C">
            <w:pPr>
              <w:spacing w:line="400" w:lineRule="exact"/>
              <w:jc w:val="both"/>
            </w:pPr>
            <w:r w:rsidRPr="00447919">
              <w:t>新增投資</w:t>
            </w:r>
            <w:r w:rsidRPr="00447919">
              <w:t>(</w:t>
            </w:r>
            <w:r w:rsidRPr="00447919">
              <w:t>未上市、未上櫃股票，且無既有部位</w:t>
            </w:r>
            <w:r w:rsidRPr="00447919">
              <w:t>)</w:t>
            </w:r>
          </w:p>
        </w:tc>
        <w:tc>
          <w:tcPr>
            <w:tcW w:w="7973" w:type="dxa"/>
            <w:shd w:val="clear" w:color="auto" w:fill="auto"/>
          </w:tcPr>
          <w:p w14:paraId="23F8D388" w14:textId="77777777" w:rsidR="00074248" w:rsidRPr="00447919" w:rsidRDefault="00074248" w:rsidP="007F336C">
            <w:pPr>
              <w:spacing w:line="400" w:lineRule="exact"/>
              <w:jc w:val="both"/>
            </w:pPr>
            <w:r w:rsidRPr="00447919">
              <w:t>未上市、未上櫃股票在</w:t>
            </w:r>
            <w:r w:rsidRPr="00447919">
              <w:t>RBC</w:t>
            </w:r>
            <w:r w:rsidRPr="00447919">
              <w:t>下以被投資公司每股平均淨值乘上持有股數之金額</w:t>
            </w:r>
            <w:r w:rsidRPr="00447919">
              <w:t>(</w:t>
            </w:r>
            <w:r w:rsidRPr="00447919">
              <w:t>以下簡稱淨值</w:t>
            </w:r>
            <w:r w:rsidRPr="00447919">
              <w:t>)</w:t>
            </w:r>
            <w:r w:rsidRPr="00447919">
              <w:t>與帳面金額孰低評價，故當</w:t>
            </w:r>
            <w:r w:rsidRPr="00447919">
              <w:t>Min(</w:t>
            </w:r>
            <w:r w:rsidRPr="00447919">
              <w:t>帳面金額，淨值</w:t>
            </w:r>
            <w:r w:rsidRPr="00447919">
              <w:t>)</w:t>
            </w:r>
            <w:r w:rsidRPr="00447919">
              <w:t>取到淨值時，扣除數以淨值金額計算。</w:t>
            </w:r>
          </w:p>
          <w:p w14:paraId="1BD7D609" w14:textId="77777777" w:rsidR="00074248" w:rsidRPr="00447919" w:rsidRDefault="00074248" w:rsidP="007F336C">
            <w:pPr>
              <w:spacing w:line="440" w:lineRule="exact"/>
              <w:ind w:left="16"/>
              <w:jc w:val="both"/>
            </w:pPr>
            <w:r w:rsidRPr="00447919">
              <w:t>例：</w:t>
            </w:r>
          </w:p>
          <w:p w14:paraId="423AD1A4"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日新增投資金額：</w:t>
            </w:r>
            <w:r w:rsidRPr="00447919">
              <w:rPr>
                <w:rFonts w:ascii="Times New Roman" w:eastAsia="標楷體" w:hAnsi="Times New Roman"/>
              </w:rPr>
              <w:t>100</w:t>
            </w:r>
            <w:r w:rsidRPr="00447919">
              <w:rPr>
                <w:rFonts w:ascii="Times New Roman" w:eastAsia="標楷體" w:hAnsi="Times New Roman"/>
              </w:rPr>
              <w:t>元，淨值：</w:t>
            </w:r>
            <w:r w:rsidRPr="00447919">
              <w:rPr>
                <w:rFonts w:ascii="Times New Roman" w:eastAsia="標楷體" w:hAnsi="Times New Roman"/>
              </w:rPr>
              <w:t>95</w:t>
            </w:r>
            <w:r w:rsidRPr="00447919">
              <w:rPr>
                <w:rFonts w:ascii="Times New Roman" w:eastAsia="標楷體" w:hAnsi="Times New Roman"/>
              </w:rPr>
              <w:t>元</w:t>
            </w:r>
          </w:p>
          <w:p w14:paraId="65894729"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評價日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w:t>
            </w:r>
          </w:p>
          <w:p w14:paraId="5E7BCDC7" w14:textId="77777777" w:rsidR="00074248" w:rsidRPr="00447919" w:rsidRDefault="00074248" w:rsidP="007F336C">
            <w:pPr>
              <w:spacing w:line="440" w:lineRule="exact"/>
              <w:ind w:leftChars="90" w:left="216"/>
              <w:jc w:val="both"/>
            </w:pPr>
            <w:r w:rsidRPr="00447919">
              <w:t>若帳面金額為</w:t>
            </w:r>
            <w:r w:rsidRPr="00447919">
              <w:t>90</w:t>
            </w:r>
            <w:r w:rsidRPr="00447919">
              <w:t>元，淨值為</w:t>
            </w:r>
            <w:r w:rsidRPr="00447919">
              <w:t>85</w:t>
            </w:r>
            <w:r w:rsidRPr="00447919">
              <w:t>元，自有資本扣除數為</w:t>
            </w:r>
            <w:r w:rsidRPr="00447919">
              <w:t>85</w:t>
            </w:r>
            <w:r w:rsidRPr="00447919">
              <w:t>元【因帳面金額與「</w:t>
            </w:r>
            <w:r w:rsidRPr="00447919">
              <w:t>Min(</w:t>
            </w:r>
            <w:r w:rsidRPr="00447919">
              <w:t>帳面金額，淨值</w:t>
            </w:r>
            <w:r w:rsidRPr="00447919">
              <w:t>)</w:t>
            </w:r>
            <w:r w:rsidRPr="00447919">
              <w:t>」差異數已由淨認許資產扣除，故只需再扣除「</w:t>
            </w:r>
            <w:r w:rsidRPr="00447919">
              <w:t>Min(</w:t>
            </w:r>
            <w:r w:rsidRPr="00447919">
              <w:t>帳面金額，淨值</w:t>
            </w:r>
            <w:r w:rsidRPr="00447919">
              <w:t>)</w:t>
            </w:r>
            <w:r w:rsidRPr="00447919">
              <w:t>」】。</w:t>
            </w:r>
          </w:p>
        </w:tc>
      </w:tr>
      <w:tr w:rsidR="00074248" w:rsidRPr="00447919" w14:paraId="4772451E" w14:textId="77777777" w:rsidTr="007F336C">
        <w:tc>
          <w:tcPr>
            <w:tcW w:w="472" w:type="dxa"/>
            <w:shd w:val="clear" w:color="auto" w:fill="auto"/>
            <w:vAlign w:val="center"/>
          </w:tcPr>
          <w:p w14:paraId="5B141394" w14:textId="77777777" w:rsidR="00074248" w:rsidRPr="00447919" w:rsidRDefault="00074248" w:rsidP="007F336C">
            <w:pPr>
              <w:spacing w:line="400" w:lineRule="exact"/>
              <w:jc w:val="center"/>
            </w:pPr>
            <w:r w:rsidRPr="00447919">
              <w:t>4</w:t>
            </w:r>
          </w:p>
        </w:tc>
        <w:tc>
          <w:tcPr>
            <w:tcW w:w="1844" w:type="dxa"/>
            <w:shd w:val="clear" w:color="auto" w:fill="auto"/>
            <w:vAlign w:val="center"/>
          </w:tcPr>
          <w:p w14:paraId="2C3FF739" w14:textId="77777777" w:rsidR="00074248" w:rsidRPr="00447919" w:rsidRDefault="00074248" w:rsidP="007F336C">
            <w:pPr>
              <w:spacing w:line="400" w:lineRule="exact"/>
              <w:jc w:val="both"/>
            </w:pPr>
            <w:r w:rsidRPr="00447919">
              <w:t>多次新增金額</w:t>
            </w:r>
          </w:p>
        </w:tc>
        <w:tc>
          <w:tcPr>
            <w:tcW w:w="7973" w:type="dxa"/>
            <w:shd w:val="clear" w:color="auto" w:fill="auto"/>
          </w:tcPr>
          <w:p w14:paraId="2CFC131C" w14:textId="77777777" w:rsidR="00074248" w:rsidRPr="00447919" w:rsidRDefault="00074248" w:rsidP="007F336C">
            <w:pPr>
              <w:pStyle w:val="af0"/>
              <w:numPr>
                <w:ilvl w:val="0"/>
                <w:numId w:val="49"/>
              </w:numPr>
              <w:spacing w:line="400" w:lineRule="exact"/>
              <w:ind w:leftChars="0" w:left="182" w:hangingChars="76" w:hanging="182"/>
              <w:jc w:val="both"/>
              <w:rPr>
                <w:rFonts w:ascii="Times New Roman" w:eastAsia="標楷體" w:hAnsi="Times New Roman"/>
              </w:rPr>
            </w:pPr>
            <w:r w:rsidRPr="00447919">
              <w:rPr>
                <w:rFonts w:ascii="Times New Roman" w:eastAsia="標楷體" w:hAnsi="Times New Roman"/>
              </w:rPr>
              <w:t>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日起，有多次新增金額，皆以最後新增投資日的帳面金額重新計算比例。</w:t>
            </w:r>
          </w:p>
          <w:p w14:paraId="5D75E4FF"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DF03F3" w14:textId="77777777" w:rsidR="00074248" w:rsidRPr="00447919" w:rsidRDefault="00074248" w:rsidP="007F336C">
            <w:pPr>
              <w:pStyle w:val="af0"/>
              <w:numPr>
                <w:ilvl w:val="0"/>
                <w:numId w:val="50"/>
              </w:numPr>
              <w:spacing w:line="400" w:lineRule="exact"/>
              <w:ind w:leftChars="97" w:left="233"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日前的既有部位帳面金額：</w:t>
            </w:r>
            <w:r w:rsidRPr="00447919">
              <w:rPr>
                <w:rFonts w:ascii="Times New Roman" w:eastAsia="標楷體" w:hAnsi="Times New Roman"/>
              </w:rPr>
              <w:t>100</w:t>
            </w:r>
            <w:r w:rsidRPr="00447919">
              <w:rPr>
                <w:rFonts w:ascii="Times New Roman" w:eastAsia="標楷體" w:hAnsi="Times New Roman"/>
              </w:rPr>
              <w:t>元</w:t>
            </w:r>
          </w:p>
          <w:p w14:paraId="1CA737A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200</w:t>
            </w:r>
            <w:r w:rsidRPr="00447919">
              <w:rPr>
                <w:rFonts w:ascii="Times New Roman" w:eastAsia="標楷體" w:hAnsi="Times New Roman"/>
              </w:rPr>
              <w:t>元：</w:t>
            </w:r>
          </w:p>
          <w:p w14:paraId="560FBCB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200/300</w:t>
            </w:r>
            <w:r w:rsidRPr="00447919">
              <w:rPr>
                <w:rFonts w:ascii="Times New Roman" w:eastAsia="標楷體" w:hAnsi="Times New Roman"/>
              </w:rPr>
              <w:t>。</w:t>
            </w:r>
          </w:p>
          <w:p w14:paraId="34C89725"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5B4348"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日」投資帳面金額：</w:t>
            </w:r>
            <w:r w:rsidRPr="00447919">
              <w:rPr>
                <w:rFonts w:ascii="Times New Roman" w:eastAsia="標楷體" w:hAnsi="Times New Roman"/>
              </w:rPr>
              <w:t>400</w:t>
            </w:r>
            <w:r w:rsidRPr="00447919">
              <w:rPr>
                <w:rFonts w:ascii="Times New Roman" w:eastAsia="標楷體" w:hAnsi="Times New Roman"/>
              </w:rPr>
              <w:t>元。</w:t>
            </w:r>
          </w:p>
          <w:p w14:paraId="5E30D6A7"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600</w:t>
            </w:r>
            <w:r w:rsidRPr="00447919">
              <w:rPr>
                <w:rFonts w:ascii="Times New Roman" w:eastAsia="標楷體" w:hAnsi="Times New Roman"/>
              </w:rPr>
              <w:t>元。</w:t>
            </w:r>
          </w:p>
          <w:p w14:paraId="12A7B909"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400*(200/300)+600</w:t>
            </w:r>
            <w:r w:rsidRPr="00447919">
              <w:rPr>
                <w:rFonts w:ascii="Times New Roman" w:eastAsia="標楷體" w:hAnsi="Times New Roman"/>
              </w:rPr>
              <w:t>】</w:t>
            </w:r>
            <w:r w:rsidRPr="00447919">
              <w:rPr>
                <w:rFonts w:ascii="Times New Roman" w:eastAsia="標楷體" w:hAnsi="Times New Roman"/>
              </w:rPr>
              <w:t>/1000</w:t>
            </w:r>
            <w:r w:rsidRPr="00447919">
              <w:rPr>
                <w:rFonts w:ascii="Times New Roman" w:eastAsia="標楷體" w:hAnsi="Times New Roman"/>
              </w:rPr>
              <w:t>。即鎖住該比例做為</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12</w:t>
            </w:r>
            <w:r w:rsidRPr="00447919">
              <w:rPr>
                <w:rFonts w:ascii="Times New Roman" w:eastAsia="標楷體" w:hAnsi="Times New Roman"/>
              </w:rPr>
              <w:t>月</w:t>
            </w:r>
            <w:r w:rsidRPr="00447919">
              <w:rPr>
                <w:rFonts w:ascii="Times New Roman" w:eastAsia="標楷體" w:hAnsi="Times New Roman"/>
              </w:rPr>
              <w:t>RBC</w:t>
            </w:r>
            <w:r w:rsidRPr="00447919">
              <w:rPr>
                <w:rFonts w:ascii="Times New Roman" w:eastAsia="標楷體" w:hAnsi="Times New Roman"/>
              </w:rPr>
              <w:t>填報的扣除基礎。</w:t>
            </w:r>
          </w:p>
        </w:tc>
      </w:tr>
    </w:tbl>
    <w:p w14:paraId="05D2683E" w14:textId="77777777" w:rsidR="00074248" w:rsidRPr="00447919" w:rsidRDefault="00074248" w:rsidP="00F76F23">
      <w:pPr>
        <w:spacing w:line="400" w:lineRule="exact"/>
        <w:ind w:leftChars="138" w:left="331"/>
        <w:jc w:val="both"/>
        <w:rPr>
          <w:rFonts w:eastAsia="華康仿宋體W6"/>
        </w:rPr>
      </w:pPr>
    </w:p>
    <w:p w14:paraId="73F5CBEA" w14:textId="77777777" w:rsidR="00B52BB5" w:rsidRDefault="00B52BB5">
      <w:pPr>
        <w:widowControl/>
        <w:spacing w:line="240" w:lineRule="auto"/>
        <w:rPr>
          <w:rFonts w:eastAsia="華康仿宋體W6"/>
        </w:rPr>
      </w:pPr>
      <w:r>
        <w:rPr>
          <w:rFonts w:eastAsia="華康仿宋體W6"/>
        </w:rPr>
        <w:br w:type="page"/>
      </w:r>
    </w:p>
    <w:p w14:paraId="379CD575" w14:textId="77777777" w:rsidR="00CD2CF2" w:rsidRPr="00447919" w:rsidRDefault="00CD2CF2" w:rsidP="00EE6B4D">
      <w:pPr>
        <w:pStyle w:val="1"/>
        <w:spacing w:afterLines="0" w:after="0" w:line="440" w:lineRule="exact"/>
        <w:rPr>
          <w:rFonts w:ascii="Times New Roman" w:hAnsi="Times New Roman"/>
          <w:color w:val="auto"/>
        </w:rPr>
      </w:pPr>
      <w:bookmarkStart w:id="295" w:name="_Toc201752648"/>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8"/>
          <w:attr w:name="Year" w:val="1930"/>
        </w:smartTagPr>
        <w:r w:rsidRPr="00447919">
          <w:rPr>
            <w:rFonts w:ascii="Times New Roman" w:hAnsi="Times New Roman"/>
            <w:color w:val="auto"/>
          </w:rPr>
          <w:t>30-8-1</w:t>
        </w:r>
      </w:smartTag>
      <w:r w:rsidRPr="00447919">
        <w:rPr>
          <w:rFonts w:ascii="Times New Roman" w:hAnsi="Times New Roman"/>
          <w:color w:val="auto"/>
        </w:rPr>
        <w:t>&amp;</w:t>
      </w:r>
      <w:r w:rsidRPr="00447919">
        <w:rPr>
          <w:rFonts w:ascii="Times New Roman" w:hAnsi="Times New Roman"/>
          <w:color w:val="auto"/>
        </w:rPr>
        <w:t>表</w:t>
      </w:r>
      <w:r w:rsidRPr="00447919">
        <w:rPr>
          <w:rFonts w:ascii="Times New Roman" w:hAnsi="Times New Roman"/>
          <w:color w:val="auto"/>
        </w:rPr>
        <w:t>30-8-2</w:t>
      </w:r>
      <w:r w:rsidRPr="00447919">
        <w:rPr>
          <w:rFonts w:ascii="Times New Roman" w:hAnsi="Times New Roman"/>
          <w:color w:val="auto"/>
        </w:rPr>
        <w:t>：發行負債型特別股或具資本性質債券明細表</w:t>
      </w:r>
      <w:bookmarkEnd w:id="293"/>
      <w:bookmarkEnd w:id="294"/>
      <w:bookmarkEnd w:id="295"/>
    </w:p>
    <w:p w14:paraId="16B5B050" w14:textId="77777777" w:rsidR="00E05CBE" w:rsidRPr="00447919" w:rsidRDefault="00E05CBE" w:rsidP="008729A3">
      <w:pPr>
        <w:pStyle w:val="ac"/>
        <w:snapToGrid w:val="0"/>
        <w:spacing w:beforeLines="50" w:before="180" w:afterLines="0"/>
        <w:ind w:leftChars="-45" w:left="180" w:hangingChars="120" w:hanging="288"/>
      </w:pPr>
      <w:r w:rsidRPr="00447919">
        <w:t>1</w:t>
      </w:r>
      <w:r w:rsidRPr="00447919">
        <w:t>、可列為自有資本的基本條件：</w:t>
      </w:r>
    </w:p>
    <w:p w14:paraId="5339B97D" w14:textId="77777777" w:rsidR="00E05CBE" w:rsidRPr="00447919" w:rsidRDefault="00E05CBE" w:rsidP="008729A3">
      <w:pPr>
        <w:pStyle w:val="ac"/>
        <w:snapToGrid w:val="0"/>
        <w:spacing w:afterLines="0"/>
        <w:ind w:leftChars="-45" w:left="264" w:hangingChars="155" w:hanging="372"/>
      </w:pPr>
      <w:r w:rsidRPr="00447919">
        <w:t>(1)</w:t>
      </w:r>
      <w:r w:rsidRPr="00447919">
        <w:t>發行具資本性質債券或負債型特別股需經主管機關核准。</w:t>
      </w:r>
    </w:p>
    <w:p w14:paraId="688DD4BD" w14:textId="77777777" w:rsidR="00E05CBE" w:rsidRPr="00447919" w:rsidRDefault="00E05CBE" w:rsidP="008729A3">
      <w:pPr>
        <w:pStyle w:val="ac"/>
        <w:snapToGrid w:val="0"/>
        <w:spacing w:afterLines="0"/>
        <w:ind w:leftChars="-45" w:left="264" w:hangingChars="155" w:hanging="372"/>
      </w:pPr>
      <w:r w:rsidRPr="00447919">
        <w:t>(2)</w:t>
      </w:r>
      <w:r w:rsidRPr="00447919">
        <w:t>其受償順位次於要保人、受益人及其他一般債權人。</w:t>
      </w:r>
    </w:p>
    <w:p w14:paraId="242738D1" w14:textId="77777777" w:rsidR="00E05CBE" w:rsidRPr="00447919" w:rsidRDefault="00E05CBE" w:rsidP="008729A3">
      <w:pPr>
        <w:pStyle w:val="ac"/>
        <w:snapToGrid w:val="0"/>
        <w:spacing w:afterLines="0"/>
        <w:ind w:leftChars="-45" w:left="264" w:hangingChars="155" w:hanging="372"/>
      </w:pPr>
      <w:r w:rsidRPr="00447919">
        <w:t>(3)</w:t>
      </w:r>
      <w:r w:rsidRPr="00447919">
        <w:t>發行期限五年以上。若附有贖回條件，其贖回權係屬發行之保險公司，且在發行五年後，經主管機關許可，始得贖回。</w:t>
      </w:r>
    </w:p>
    <w:p w14:paraId="0FBB81D2" w14:textId="77777777" w:rsidR="00E05CBE" w:rsidRPr="00447919" w:rsidRDefault="00E05CBE" w:rsidP="008729A3">
      <w:pPr>
        <w:pStyle w:val="ac"/>
        <w:snapToGrid w:val="0"/>
        <w:spacing w:afterLines="0"/>
        <w:ind w:leftChars="-45" w:left="264" w:hangingChars="155" w:hanging="372"/>
      </w:pPr>
      <w:r w:rsidRPr="00447919">
        <w:t>(4)</w:t>
      </w:r>
      <w:r w:rsidRPr="00447919">
        <w:t>需定期向主管機關申報發行狀況及購買持有者等資料。</w:t>
      </w:r>
    </w:p>
    <w:p w14:paraId="27700B3D" w14:textId="77777777" w:rsidR="00EE6B4D" w:rsidRPr="00447919" w:rsidRDefault="00EE6B4D" w:rsidP="008729A3">
      <w:pPr>
        <w:pStyle w:val="ac"/>
        <w:snapToGrid w:val="0"/>
        <w:spacing w:afterLines="0"/>
        <w:ind w:leftChars="-45" w:left="264" w:hangingChars="155" w:hanging="372"/>
      </w:pPr>
      <w:r w:rsidRPr="00447919">
        <w:t>(5)</w:t>
      </w:r>
      <w:r w:rsidRPr="00447919">
        <w:t>其應無利率加碼條件或其他提前贖回之誘因</w:t>
      </w:r>
      <w:r w:rsidR="00C05F1C" w:rsidRPr="00447919">
        <w:t>(</w:t>
      </w:r>
      <w:r w:rsidR="00C05F1C" w:rsidRPr="00447919">
        <w:t>自</w:t>
      </w:r>
      <w:r w:rsidR="00C05F1C" w:rsidRPr="00447919">
        <w:t>108</w:t>
      </w:r>
      <w:r w:rsidR="00C05F1C" w:rsidRPr="00447919">
        <w:t>年</w:t>
      </w:r>
      <w:r w:rsidR="00C05F1C" w:rsidRPr="00447919">
        <w:t>5</w:t>
      </w:r>
      <w:r w:rsidR="00C05F1C" w:rsidRPr="00447919">
        <w:t>月</w:t>
      </w:r>
      <w:r w:rsidR="00C05F1C" w:rsidRPr="00447919">
        <w:t>3</w:t>
      </w:r>
      <w:r w:rsidR="00C05F1C" w:rsidRPr="00447919">
        <w:t>日起發行者</w:t>
      </w:r>
      <w:r w:rsidR="00C05F1C" w:rsidRPr="00447919">
        <w:t>)</w:t>
      </w:r>
      <w:r w:rsidRPr="00447919">
        <w:t>。</w:t>
      </w:r>
    </w:p>
    <w:p w14:paraId="106BF49C" w14:textId="77777777" w:rsidR="00EE6B4D" w:rsidRPr="00447919" w:rsidRDefault="00EE6B4D" w:rsidP="008729A3">
      <w:pPr>
        <w:pStyle w:val="ac"/>
        <w:snapToGrid w:val="0"/>
        <w:spacing w:afterLines="0"/>
        <w:ind w:leftChars="-45" w:left="264" w:hangingChars="155" w:hanging="372"/>
      </w:pPr>
    </w:p>
    <w:p w14:paraId="1893C929" w14:textId="77777777" w:rsidR="00E05CBE" w:rsidRPr="00447919" w:rsidRDefault="00E05CBE" w:rsidP="008729A3">
      <w:pPr>
        <w:pStyle w:val="ac"/>
        <w:snapToGrid w:val="0"/>
        <w:spacing w:afterLines="0"/>
        <w:ind w:leftChars="-30" w:hangingChars="30" w:hanging="72"/>
      </w:pPr>
      <w:r w:rsidRPr="00447919">
        <w:t>2</w:t>
      </w:r>
      <w:r w:rsidRPr="00447919">
        <w:t>、得計入自有資本之總額限制：</w:t>
      </w:r>
    </w:p>
    <w:p w14:paraId="7898DE1E" w14:textId="77777777" w:rsidR="00E05CBE" w:rsidRPr="00447919" w:rsidRDefault="00DD3AD1" w:rsidP="008729A3">
      <w:pPr>
        <w:pStyle w:val="ac"/>
        <w:snapToGrid w:val="0"/>
        <w:spacing w:afterLines="0"/>
        <w:ind w:leftChars="-45" w:left="264" w:hangingChars="155" w:hanging="372"/>
      </w:pPr>
      <w:r w:rsidRPr="00447919">
        <w:rPr>
          <w:rFonts w:hint="eastAsia"/>
        </w:rPr>
        <w:t xml:space="preserve">   </w:t>
      </w:r>
      <w:r w:rsidR="00E05CBE" w:rsidRPr="00447919">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05CBE" w:rsidRPr="00447919" w14:paraId="34EAA25F" w14:textId="77777777" w:rsidTr="00AA2EB4">
        <w:tc>
          <w:tcPr>
            <w:tcW w:w="4319" w:type="dxa"/>
          </w:tcPr>
          <w:p w14:paraId="1B8E15E5" w14:textId="77777777" w:rsidR="00E05CBE" w:rsidRPr="00447919" w:rsidRDefault="00E05CBE" w:rsidP="00AA2EB4">
            <w:pPr>
              <w:pStyle w:val="ac"/>
              <w:snapToGrid w:val="0"/>
              <w:spacing w:afterLines="0"/>
              <w:ind w:firstLine="0"/>
            </w:pPr>
            <w:r w:rsidRPr="00447919">
              <w:t>距到期日</w:t>
            </w:r>
            <w:r w:rsidRPr="00447919">
              <w:t>5</w:t>
            </w:r>
            <w:r w:rsidRPr="00447919">
              <w:t>年以上之本金金額</w:t>
            </w:r>
            <w:r w:rsidRPr="00447919">
              <w:t>*100%</w:t>
            </w:r>
          </w:p>
        </w:tc>
      </w:tr>
      <w:tr w:rsidR="00E05CBE" w:rsidRPr="00447919" w14:paraId="1BDAABF3" w14:textId="77777777" w:rsidTr="00AA2EB4">
        <w:tc>
          <w:tcPr>
            <w:tcW w:w="4319" w:type="dxa"/>
          </w:tcPr>
          <w:p w14:paraId="2863E87C" w14:textId="77777777" w:rsidR="00E05CBE" w:rsidRPr="00447919" w:rsidRDefault="00E05CBE" w:rsidP="00AA2EB4">
            <w:pPr>
              <w:pStyle w:val="ac"/>
              <w:snapToGrid w:val="0"/>
              <w:spacing w:afterLines="0"/>
              <w:ind w:firstLine="0"/>
            </w:pPr>
            <w:r w:rsidRPr="00447919">
              <w:t>距到期日</w:t>
            </w:r>
            <w:r w:rsidRPr="00447919">
              <w:t>4~5</w:t>
            </w:r>
            <w:r w:rsidRPr="00447919">
              <w:t>年內之本金金額</w:t>
            </w:r>
            <w:r w:rsidRPr="00447919">
              <w:t>*80%</w:t>
            </w:r>
          </w:p>
        </w:tc>
      </w:tr>
      <w:tr w:rsidR="00E05CBE" w:rsidRPr="00447919" w14:paraId="2BC85812" w14:textId="77777777" w:rsidTr="00AA2EB4">
        <w:tc>
          <w:tcPr>
            <w:tcW w:w="4319" w:type="dxa"/>
          </w:tcPr>
          <w:p w14:paraId="2F034705" w14:textId="77777777" w:rsidR="00E05CBE" w:rsidRPr="00447919" w:rsidRDefault="00E05CBE" w:rsidP="00AA2EB4">
            <w:pPr>
              <w:pStyle w:val="ac"/>
              <w:snapToGrid w:val="0"/>
              <w:spacing w:afterLines="0"/>
              <w:ind w:firstLine="0"/>
            </w:pPr>
            <w:r w:rsidRPr="00447919">
              <w:t>距到期日</w:t>
            </w:r>
            <w:r w:rsidRPr="00447919">
              <w:t>3~4</w:t>
            </w:r>
            <w:r w:rsidRPr="00447919">
              <w:t>年內之本金金額</w:t>
            </w:r>
            <w:r w:rsidRPr="00447919">
              <w:t>*60%</w:t>
            </w:r>
          </w:p>
        </w:tc>
      </w:tr>
      <w:tr w:rsidR="00E05CBE" w:rsidRPr="00447919" w14:paraId="2B9E1F26" w14:textId="77777777" w:rsidTr="00AA2EB4">
        <w:tc>
          <w:tcPr>
            <w:tcW w:w="4319" w:type="dxa"/>
          </w:tcPr>
          <w:p w14:paraId="3FE7686E" w14:textId="77777777" w:rsidR="00E05CBE" w:rsidRPr="00447919" w:rsidRDefault="00E05CBE" w:rsidP="00AA2EB4">
            <w:pPr>
              <w:pStyle w:val="ac"/>
              <w:snapToGrid w:val="0"/>
              <w:spacing w:afterLines="0"/>
              <w:ind w:firstLine="0"/>
            </w:pPr>
            <w:r w:rsidRPr="00447919">
              <w:t>距到期日</w:t>
            </w:r>
            <w:r w:rsidRPr="00447919">
              <w:t>2~3</w:t>
            </w:r>
            <w:r w:rsidRPr="00447919">
              <w:t>年內之本金金額</w:t>
            </w:r>
            <w:r w:rsidRPr="00447919">
              <w:t>*40%</w:t>
            </w:r>
          </w:p>
        </w:tc>
      </w:tr>
      <w:tr w:rsidR="00E05CBE" w:rsidRPr="00447919" w14:paraId="4EE0BDDD" w14:textId="77777777" w:rsidTr="00AA2EB4">
        <w:tc>
          <w:tcPr>
            <w:tcW w:w="4319" w:type="dxa"/>
          </w:tcPr>
          <w:p w14:paraId="6C1DD0D0" w14:textId="77777777" w:rsidR="00E05CBE" w:rsidRPr="00447919" w:rsidRDefault="00E05CBE" w:rsidP="00AA2EB4">
            <w:pPr>
              <w:pStyle w:val="ac"/>
              <w:snapToGrid w:val="0"/>
              <w:spacing w:afterLines="0"/>
              <w:ind w:firstLine="0"/>
            </w:pPr>
            <w:r w:rsidRPr="00447919">
              <w:t>距到期日</w:t>
            </w:r>
            <w:r w:rsidRPr="00447919">
              <w:t>1~2</w:t>
            </w:r>
            <w:r w:rsidRPr="00447919">
              <w:t>年內之本金金額</w:t>
            </w:r>
            <w:r w:rsidRPr="00447919">
              <w:t>*20%</w:t>
            </w:r>
          </w:p>
        </w:tc>
      </w:tr>
      <w:tr w:rsidR="00E05CBE" w:rsidRPr="00447919" w14:paraId="29DA2293" w14:textId="77777777" w:rsidTr="00AA2EB4">
        <w:tc>
          <w:tcPr>
            <w:tcW w:w="4319" w:type="dxa"/>
          </w:tcPr>
          <w:p w14:paraId="1EE09C55" w14:textId="77777777" w:rsidR="00E05CBE" w:rsidRPr="00447919" w:rsidRDefault="00E05CBE" w:rsidP="00AA2EB4">
            <w:pPr>
              <w:pStyle w:val="ac"/>
              <w:snapToGrid w:val="0"/>
              <w:spacing w:afterLines="0"/>
              <w:ind w:firstLine="0"/>
            </w:pPr>
            <w:r w:rsidRPr="00447919">
              <w:t>距到期日</w:t>
            </w:r>
            <w:r w:rsidRPr="00447919">
              <w:t>0~1</w:t>
            </w:r>
            <w:r w:rsidRPr="00447919">
              <w:t>年內之本金金額</w:t>
            </w:r>
            <w:r w:rsidRPr="00447919">
              <w:t>*0%</w:t>
            </w:r>
          </w:p>
        </w:tc>
      </w:tr>
    </w:tbl>
    <w:p w14:paraId="306D35FF" w14:textId="77777777" w:rsidR="00E30973" w:rsidRPr="00447919" w:rsidRDefault="00E30973" w:rsidP="008729A3">
      <w:pPr>
        <w:pStyle w:val="ac"/>
        <w:snapToGrid w:val="0"/>
        <w:spacing w:afterLines="0"/>
        <w:ind w:leftChars="255" w:left="984" w:hangingChars="155" w:hanging="372"/>
      </w:pPr>
      <w:r w:rsidRPr="00447919">
        <w:rPr>
          <w:shd w:val="pct15" w:color="auto" w:fill="FFFFFF"/>
        </w:rPr>
        <w:t>註：上述本金金額</w:t>
      </w:r>
      <w:r w:rsidRPr="00447919">
        <w:rPr>
          <w:shd w:val="pct15" w:color="auto" w:fill="FFFFFF"/>
        </w:rPr>
        <w:t>*</w:t>
      </w:r>
      <w:r w:rsidRPr="00447919">
        <w:rPr>
          <w:shd w:val="pct15" w:color="auto" w:fill="FFFFFF"/>
        </w:rPr>
        <w:t>可計入自有資本額度比率</w:t>
      </w:r>
      <w:r w:rsidRPr="00447919">
        <w:rPr>
          <w:shd w:val="pct15" w:color="auto" w:fill="FFFFFF"/>
        </w:rPr>
        <w:t>(0%~100%)</w:t>
      </w:r>
      <w:r w:rsidRPr="00447919">
        <w:rPr>
          <w:shd w:val="pct15" w:color="auto" w:fill="FFFFFF"/>
        </w:rPr>
        <w:t>，該項比率在距離到期日前的遞減效果不適用於強制轉換為普通股之可轉換公司債。</w:t>
      </w:r>
    </w:p>
    <w:p w14:paraId="68BD543F" w14:textId="77777777" w:rsidR="00EE6B4D" w:rsidRPr="00447919" w:rsidRDefault="00EE6B4D" w:rsidP="00EE6B4D">
      <w:pPr>
        <w:pStyle w:val="ac"/>
        <w:snapToGrid w:val="0"/>
        <w:spacing w:afterLines="0"/>
        <w:ind w:leftChars="-45" w:left="154" w:hangingChars="109" w:hanging="262"/>
      </w:pPr>
      <w:bookmarkStart w:id="296" w:name="_Toc265158408"/>
    </w:p>
    <w:p w14:paraId="4255E235" w14:textId="77777777" w:rsidR="00447CED" w:rsidRPr="00447919" w:rsidRDefault="00447CED" w:rsidP="00EE6B4D">
      <w:pPr>
        <w:pStyle w:val="ac"/>
        <w:snapToGrid w:val="0"/>
        <w:spacing w:afterLines="0"/>
        <w:ind w:leftChars="-30" w:hangingChars="30" w:hanging="72"/>
      </w:pPr>
      <w:r w:rsidRPr="00447919">
        <w:t>3</w:t>
      </w:r>
      <w:r w:rsidRPr="00447919">
        <w:t>、其他限制：</w:t>
      </w:r>
    </w:p>
    <w:p w14:paraId="73D3E59D" w14:textId="77777777" w:rsidR="00EE6B4D" w:rsidRPr="00447919" w:rsidRDefault="00447CED" w:rsidP="00EE6B4D">
      <w:pPr>
        <w:pStyle w:val="ac"/>
        <w:snapToGrid w:val="0"/>
        <w:spacing w:afterLines="0"/>
        <w:ind w:leftChars="-45" w:left="154" w:hangingChars="109" w:hanging="262"/>
      </w:pPr>
      <w:r w:rsidRPr="00447919">
        <w:t>(1)</w:t>
      </w:r>
      <w:r w:rsidRPr="00447919">
        <w:t>需提出具體之償債計畫。</w:t>
      </w:r>
    </w:p>
    <w:p w14:paraId="231CBA7D" w14:textId="77777777" w:rsidR="00EE6B4D" w:rsidRPr="00447919" w:rsidRDefault="00447CED" w:rsidP="00EE6B4D">
      <w:pPr>
        <w:pStyle w:val="ac"/>
        <w:snapToGrid w:val="0"/>
        <w:spacing w:afterLines="0"/>
        <w:ind w:leftChars="-45" w:left="154" w:hangingChars="109" w:hanging="262"/>
      </w:pPr>
      <w:r w:rsidRPr="00447919">
        <w:t>(2)</w:t>
      </w:r>
      <w:r w:rsidR="00F31FF1" w:rsidRPr="00447919">
        <w:t>於償債計畫期間，股東紅利的分派需以自有資本無計入負債型特別股及具有資本性質債券之下，所計算的資本適足率符合法定規定始可進行分派。</w:t>
      </w:r>
    </w:p>
    <w:p w14:paraId="202B0A08" w14:textId="77777777" w:rsidR="00447CED" w:rsidRPr="00447919" w:rsidRDefault="00447CED" w:rsidP="00EE6B4D">
      <w:pPr>
        <w:pStyle w:val="ac"/>
        <w:snapToGrid w:val="0"/>
        <w:spacing w:afterLines="0"/>
        <w:ind w:leftChars="-45" w:left="154" w:hangingChars="109" w:hanging="262"/>
      </w:pPr>
      <w:r w:rsidRPr="00447919">
        <w:t>(3)</w:t>
      </w:r>
      <w:r w:rsidRPr="00447919">
        <w:t>未落實執行償債計畫者，則負債型特別股及具有資本性質債券的認列標準與計算應適用現行制度。</w:t>
      </w:r>
    </w:p>
    <w:p w14:paraId="2E2C865C" w14:textId="77777777" w:rsidR="00B52BB5" w:rsidRDefault="00B52BB5">
      <w:pPr>
        <w:widowControl/>
        <w:spacing w:line="240" w:lineRule="auto"/>
        <w:rPr>
          <w:szCs w:val="24"/>
        </w:rPr>
      </w:pPr>
      <w:r>
        <w:br w:type="page"/>
      </w:r>
    </w:p>
    <w:p w14:paraId="7D2B4CC3" w14:textId="77777777" w:rsidR="00FF19FA" w:rsidRPr="00447919" w:rsidRDefault="00FF19FA" w:rsidP="00447CED">
      <w:pPr>
        <w:pStyle w:val="1"/>
        <w:spacing w:afterLines="0" w:after="0" w:line="440" w:lineRule="exact"/>
        <w:rPr>
          <w:rFonts w:ascii="Times New Roman" w:hAnsi="Times New Roman"/>
          <w:color w:val="auto"/>
        </w:rPr>
      </w:pPr>
      <w:bookmarkStart w:id="297" w:name="_Toc201752649"/>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8"/>
          <w:attr w:name="Year" w:val="1930"/>
        </w:smartTagPr>
        <w:r w:rsidRPr="00447919">
          <w:rPr>
            <w:rFonts w:ascii="Times New Roman" w:hAnsi="Times New Roman"/>
            <w:color w:val="auto"/>
          </w:rPr>
          <w:t>30-8-3</w:t>
        </w:r>
      </w:smartTag>
      <w:r w:rsidRPr="00447919">
        <w:rPr>
          <w:rFonts w:ascii="Times New Roman" w:hAnsi="Times New Roman"/>
          <w:color w:val="auto"/>
        </w:rPr>
        <w:t>：不動產投資採</w:t>
      </w:r>
      <w:r w:rsidR="00DA28C1" w:rsidRPr="00447919">
        <w:rPr>
          <w:rFonts w:ascii="Times New Roman" w:hAnsi="Times New Roman"/>
          <w:color w:val="auto"/>
        </w:rPr>
        <w:t>公允價值</w:t>
      </w:r>
      <w:r w:rsidRPr="00447919">
        <w:rPr>
          <w:rFonts w:ascii="Times New Roman" w:hAnsi="Times New Roman"/>
          <w:color w:val="auto"/>
        </w:rPr>
        <w:t>評價計入自有資本調整計算表</w:t>
      </w:r>
      <w:bookmarkEnd w:id="296"/>
      <w:bookmarkEnd w:id="297"/>
    </w:p>
    <w:p w14:paraId="012CD0C7" w14:textId="77777777" w:rsidR="00FF19FA" w:rsidRPr="00447919" w:rsidRDefault="00FF19FA" w:rsidP="003F3A2A">
      <w:pPr>
        <w:pStyle w:val="ac"/>
        <w:spacing w:beforeLines="100" w:before="360" w:afterLines="100" w:after="360" w:line="400" w:lineRule="exact"/>
        <w:ind w:leftChars="-42" w:left="789" w:hanging="890"/>
      </w:pPr>
      <w:r w:rsidRPr="00447919">
        <w:t>一、適用範圍：</w:t>
      </w:r>
    </w:p>
    <w:p w14:paraId="2F520031" w14:textId="77777777" w:rsidR="00390633" w:rsidRPr="00447919" w:rsidRDefault="00390633" w:rsidP="00390633">
      <w:pPr>
        <w:spacing w:line="360" w:lineRule="auto"/>
        <w:ind w:left="732" w:rightChars="-48" w:right="-115" w:hangingChars="305" w:hanging="732"/>
        <w:jc w:val="both"/>
      </w:pPr>
      <w:r w:rsidRPr="00447919">
        <w:t>(</w:t>
      </w:r>
      <w:r w:rsidRPr="00447919">
        <w:t>一</w:t>
      </w:r>
      <w:r w:rsidRPr="00447919">
        <w:t xml:space="preserve">)  </w:t>
      </w:r>
      <w:r w:rsidR="001248D8" w:rsidRPr="00447919">
        <w:t>以已完成建物之投資性不動產為限。</w:t>
      </w:r>
    </w:p>
    <w:p w14:paraId="77DE1D7B" w14:textId="77777777" w:rsidR="00390633" w:rsidRPr="00447919" w:rsidRDefault="00390633" w:rsidP="00390633">
      <w:pPr>
        <w:spacing w:line="360" w:lineRule="auto"/>
        <w:ind w:left="720" w:rightChars="-48" w:right="-115" w:hangingChars="300" w:hanging="720"/>
        <w:jc w:val="both"/>
      </w:pPr>
      <w:r w:rsidRPr="00447919">
        <w:t>(</w:t>
      </w:r>
      <w:r w:rsidRPr="00447919">
        <w:t>二</w:t>
      </w:r>
      <w:r w:rsidRPr="00447919">
        <w:t xml:space="preserve">)  </w:t>
      </w:r>
      <w:r w:rsidRPr="00447919">
        <w:t>保險業選定以</w:t>
      </w:r>
      <w:r w:rsidR="00C332EE" w:rsidRPr="00447919">
        <w:t>投資性不動產</w:t>
      </w:r>
      <w:r w:rsidRPr="00447919">
        <w:t>採公允價值評價計算資本適足率者，應將所有</w:t>
      </w:r>
      <w:r w:rsidR="00C332EE" w:rsidRPr="00447919">
        <w:t>投資性不動產</w:t>
      </w:r>
      <w:r w:rsidR="00FF3E6B" w:rsidRPr="00447919">
        <w:t>均列入</w:t>
      </w:r>
      <w:r w:rsidRPr="00447919">
        <w:t>評價，不得有部分選擇性適用之情形</w:t>
      </w:r>
    </w:p>
    <w:p w14:paraId="1F1E008B" w14:textId="77777777" w:rsidR="00390633" w:rsidRPr="00447919" w:rsidRDefault="00390633" w:rsidP="00390633">
      <w:pPr>
        <w:spacing w:line="360" w:lineRule="auto"/>
        <w:ind w:left="720" w:rightChars="-48" w:right="-115" w:hangingChars="300" w:hanging="720"/>
        <w:jc w:val="both"/>
      </w:pPr>
      <w:r w:rsidRPr="00447919">
        <w:t>(</w:t>
      </w:r>
      <w:r w:rsidRPr="00447919">
        <w:t>三</w:t>
      </w:r>
      <w:r w:rsidRPr="00447919">
        <w:t xml:space="preserve">)  </w:t>
      </w:r>
      <w:r w:rsidR="00B75004" w:rsidRPr="00447919">
        <w:t>自選定採用之時起，每次計算資本適足率時，皆須就符合本適用範圍之投資性不動產逐筆進行評價後，依相關規定辦理；另採用之公允價值必須為最近三個月內之鑑價結果</w:t>
      </w:r>
      <w:r w:rsidRPr="00447919">
        <w:t>。</w:t>
      </w:r>
    </w:p>
    <w:p w14:paraId="5D07924F" w14:textId="77777777" w:rsidR="009B7523" w:rsidRPr="00447919" w:rsidRDefault="009B7523" w:rsidP="00390633">
      <w:pPr>
        <w:spacing w:line="360" w:lineRule="auto"/>
        <w:ind w:left="720" w:rightChars="-48" w:right="-115" w:hangingChars="300" w:hanging="720"/>
        <w:jc w:val="both"/>
      </w:pPr>
      <w:r w:rsidRPr="00447919">
        <w:t>(</w:t>
      </w:r>
      <w:r w:rsidRPr="00447919">
        <w:t>四</w:t>
      </w:r>
      <w:r w:rsidRPr="00447919">
        <w:t xml:space="preserve">)  </w:t>
      </w:r>
      <w:r w:rsidR="00905A04" w:rsidRPr="00447919">
        <w:t>若投資性不動產後續衡量於財務報告採成本模式者，須符合即時利用並有收益認定基準。若不符合即時利用並有收益認定基準，自</w:t>
      </w:r>
      <w:r w:rsidR="00905A04" w:rsidRPr="00447919">
        <w:t>114</w:t>
      </w:r>
      <w:r w:rsidR="00905A04" w:rsidRPr="00447919">
        <w:t>年</w:t>
      </w:r>
      <w:r w:rsidR="00905A04" w:rsidRPr="00447919">
        <w:t>1</w:t>
      </w:r>
      <w:r w:rsidR="00905A04" w:rsidRPr="00447919">
        <w:t>月</w:t>
      </w:r>
      <w:r w:rsidR="00905A04" w:rsidRPr="00447919">
        <w:t>1</w:t>
      </w:r>
      <w:r w:rsidR="00905A04" w:rsidRPr="00447919">
        <w:t>日起，不再符合適用範圍。</w:t>
      </w:r>
    </w:p>
    <w:p w14:paraId="0684DB49" w14:textId="77777777" w:rsidR="00390633" w:rsidRPr="00447919" w:rsidRDefault="00390633" w:rsidP="00390633">
      <w:pPr>
        <w:pStyle w:val="ac"/>
        <w:spacing w:beforeLines="100" w:before="360" w:afterLines="100" w:after="360" w:line="400" w:lineRule="exact"/>
        <w:ind w:leftChars="-42" w:left="789" w:hanging="890"/>
      </w:pPr>
      <w:r w:rsidRPr="00447919">
        <w:t>二、資本適足率</w:t>
      </w:r>
      <w:r w:rsidRPr="00447919">
        <w:t>(</w:t>
      </w:r>
      <w:r w:rsidRPr="00447919">
        <w:t>自有資本與風險資本之比率</w:t>
      </w:r>
      <w:r w:rsidRPr="00447919">
        <w:t>)</w:t>
      </w:r>
      <w:r w:rsidRPr="00447919">
        <w:t>計算調整方式：</w:t>
      </w:r>
    </w:p>
    <w:p w14:paraId="31DD394A" w14:textId="77777777" w:rsidR="001248D8" w:rsidRPr="00447919" w:rsidRDefault="001248D8" w:rsidP="001248D8">
      <w:pPr>
        <w:spacing w:line="360" w:lineRule="auto"/>
        <w:ind w:left="720" w:rightChars="-48" w:right="-115" w:hangingChars="300" w:hanging="720"/>
        <w:jc w:val="both"/>
      </w:pPr>
      <w:r w:rsidRPr="00447919">
        <w:t>(</w:t>
      </w:r>
      <w:r w:rsidRPr="00447919">
        <w:t>一</w:t>
      </w:r>
      <w:r w:rsidRPr="00447919">
        <w:t xml:space="preserve">)  </w:t>
      </w:r>
      <w:r w:rsidRPr="00447919">
        <w:t>財務報表針對投資性不動產之後續衡量採公允價值模式之保險公司，其投資性不動產應單筆分別計算，</w:t>
      </w:r>
      <w:r w:rsidR="006C6E4D" w:rsidRPr="00447919">
        <w:t>於中華民國</w:t>
      </w:r>
      <w:r w:rsidR="006C6E4D" w:rsidRPr="00447919">
        <w:t>109</w:t>
      </w:r>
      <w:r w:rsidR="006C6E4D" w:rsidRPr="00447919">
        <w:t>年</w:t>
      </w:r>
      <w:r w:rsidR="006C6E4D" w:rsidRPr="00447919">
        <w:t>5</w:t>
      </w:r>
      <w:r w:rsidR="006C6E4D" w:rsidRPr="00447919">
        <w:t>月</w:t>
      </w:r>
      <w:r w:rsidR="006C6E4D" w:rsidRPr="00447919">
        <w:t>11</w:t>
      </w:r>
      <w:r w:rsidR="006C6E4D" w:rsidRPr="00447919">
        <w:t>日保險業財務報告編製準則修正發布前，原帳列投資性不動產之後續衡量已採用公允價值模式者，</w:t>
      </w:r>
      <w:r w:rsidRPr="00447919">
        <w:t>如公允價值高於帳面價值</w:t>
      </w:r>
      <w:r w:rsidRPr="00447919">
        <w:t>(</w:t>
      </w:r>
      <w:r w:rsidRPr="00447919">
        <w:t>前述帳面價值係指後續衡量採用成本模式計算，其會計處理應依國際會計準則第四十號規定辦理</w:t>
      </w:r>
      <w:r w:rsidRPr="00447919">
        <w:t>)</w:t>
      </w:r>
      <w:r w:rsidRPr="00447919">
        <w:t>，則以稅後增值金額之</w:t>
      </w:r>
      <w:r w:rsidRPr="00447919">
        <w:t>85%</w:t>
      </w:r>
      <w:r w:rsidRPr="00447919">
        <w:t>列入資本適足率之自有資本</w:t>
      </w:r>
      <w:r w:rsidRPr="00447919">
        <w:t>(</w:t>
      </w:r>
      <w:r w:rsidRPr="00447919">
        <w:t>以下稱自有資本</w:t>
      </w:r>
      <w:r w:rsidRPr="00447919">
        <w:t>)</w:t>
      </w:r>
      <w:r w:rsidR="0095335C" w:rsidRPr="00447919">
        <w:t>；</w:t>
      </w:r>
      <w:r w:rsidR="006C6E4D" w:rsidRPr="00447919">
        <w:t>前述修正發布後採用公允價值模式者，以稅後增值金額之</w:t>
      </w:r>
      <w:r w:rsidR="006C6E4D" w:rsidRPr="00447919">
        <w:t>100%</w:t>
      </w:r>
      <w:r w:rsidR="006C6E4D" w:rsidRPr="00447919">
        <w:t>列入自有資本。</w:t>
      </w:r>
      <w:r w:rsidRPr="00447919">
        <w:t>如公允價值低於帳面價值，且未經會計師以減損認列者，則以稅後減少金額之</w:t>
      </w:r>
      <w:r w:rsidRPr="00447919">
        <w:t>100%</w:t>
      </w:r>
      <w:r w:rsidRPr="00447919">
        <w:t>由自有資本扣除。</w:t>
      </w:r>
    </w:p>
    <w:p w14:paraId="0EEBA773" w14:textId="77777777" w:rsidR="00390633" w:rsidRPr="00447919" w:rsidRDefault="00390633" w:rsidP="00390633">
      <w:pPr>
        <w:spacing w:line="360" w:lineRule="auto"/>
        <w:ind w:left="720" w:rightChars="-48" w:right="-115" w:hangingChars="300" w:hanging="720"/>
        <w:jc w:val="both"/>
      </w:pPr>
      <w:r w:rsidRPr="00447919">
        <w:t>(</w:t>
      </w:r>
      <w:r w:rsidR="001248D8" w:rsidRPr="00447919">
        <w:t>二</w:t>
      </w:r>
      <w:r w:rsidRPr="00447919">
        <w:t xml:space="preserve">)  </w:t>
      </w:r>
      <w:r w:rsidR="00905A04" w:rsidRPr="00447919">
        <w:t>財務報表針對投資性不動產之後續衡量採成本模式之保險公司，其投資性不動產應單筆分別計算，如公允價值</w:t>
      </w:r>
      <w:r w:rsidR="00905A04" w:rsidRPr="00447919">
        <w:t>(</w:t>
      </w:r>
      <w:r w:rsidR="00905A04" w:rsidRPr="00447919">
        <w:t>「公允價值之評價方式」</w:t>
      </w:r>
      <w:r w:rsidR="00905A04" w:rsidRPr="00447919">
        <w:t>)</w:t>
      </w:r>
      <w:r w:rsidR="00905A04" w:rsidRPr="00447919">
        <w:t>高於帳面價值</w:t>
      </w:r>
      <w:r w:rsidR="00905A04" w:rsidRPr="00447919">
        <w:t>(</w:t>
      </w:r>
      <w:r w:rsidR="00905A04" w:rsidRPr="00447919">
        <w:t>前述帳面價值係指後續衡量採用成本模式計算，其會計處理應依國際會計準則第四十號規定辦理</w:t>
      </w:r>
      <w:r w:rsidR="00905A04" w:rsidRPr="00447919">
        <w:t>)</w:t>
      </w:r>
      <w:r w:rsidR="00905A04" w:rsidRPr="00447919">
        <w:t>，則</w:t>
      </w:r>
      <w:r w:rsidR="00905A04" w:rsidRPr="00447919">
        <w:lastRenderedPageBreak/>
        <w:t>以稅後增值金額之</w:t>
      </w:r>
      <w:r w:rsidR="00905A04" w:rsidRPr="00447919">
        <w:t>x%</w:t>
      </w:r>
      <w:r w:rsidR="00905A04" w:rsidRPr="00447919">
        <w:t>列入資本適足率之自有資本，如公允價值低於帳面價值，且未經會計師以減損認列者，則以稅後減少金額之</w:t>
      </w:r>
      <w:r w:rsidR="00905A04" w:rsidRPr="00447919">
        <w:t>100%</w:t>
      </w:r>
      <w:r w:rsidR="00905A04" w:rsidRPr="00447919">
        <w:t>由自有資本扣除，其中上述「公允價值之評價方式」與</w:t>
      </w:r>
      <w:r w:rsidR="00905A04" w:rsidRPr="00447919">
        <w:t>x%</w:t>
      </w:r>
      <w:r w:rsidR="00905A04" w:rsidRPr="00447919">
        <w:t>詳下表：</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544"/>
        <w:gridCol w:w="3969"/>
      </w:tblGrid>
      <w:tr w:rsidR="00905A04" w:rsidRPr="00447919" w14:paraId="22776EB9" w14:textId="77777777" w:rsidTr="00FF529C">
        <w:trPr>
          <w:trHeight w:val="388"/>
        </w:trPr>
        <w:tc>
          <w:tcPr>
            <w:tcW w:w="1417" w:type="dxa"/>
            <w:shd w:val="clear" w:color="auto" w:fill="auto"/>
          </w:tcPr>
          <w:p w14:paraId="018398E9" w14:textId="77777777" w:rsidR="00905A04" w:rsidRPr="00447919" w:rsidRDefault="00905A04" w:rsidP="00FF529C">
            <w:pPr>
              <w:spacing w:line="400" w:lineRule="exact"/>
              <w:ind w:left="720" w:rightChars="-48" w:right="-115" w:hangingChars="300" w:hanging="720"/>
              <w:jc w:val="both"/>
            </w:pPr>
          </w:p>
        </w:tc>
        <w:tc>
          <w:tcPr>
            <w:tcW w:w="3544" w:type="dxa"/>
            <w:shd w:val="clear" w:color="auto" w:fill="auto"/>
          </w:tcPr>
          <w:p w14:paraId="308DC39D" w14:textId="77777777" w:rsidR="00905A04" w:rsidRPr="00447919" w:rsidRDefault="00905A04" w:rsidP="00FF529C">
            <w:pPr>
              <w:spacing w:line="400" w:lineRule="exact"/>
              <w:ind w:left="2" w:rightChars="-48" w:right="-115"/>
              <w:jc w:val="both"/>
            </w:pPr>
            <w:r w:rsidRPr="00447919">
              <w:t>符合即時利用並有收益認定基準</w:t>
            </w:r>
          </w:p>
        </w:tc>
        <w:tc>
          <w:tcPr>
            <w:tcW w:w="3969" w:type="dxa"/>
            <w:shd w:val="clear" w:color="auto" w:fill="auto"/>
          </w:tcPr>
          <w:p w14:paraId="499634E1" w14:textId="77777777" w:rsidR="00905A04" w:rsidRPr="00447919" w:rsidRDefault="00905A04" w:rsidP="00FF529C">
            <w:pPr>
              <w:spacing w:line="400" w:lineRule="exact"/>
              <w:ind w:left="-27" w:rightChars="-48" w:right="-115"/>
              <w:jc w:val="both"/>
            </w:pPr>
            <w:r w:rsidRPr="00447919">
              <w:t>不符合即時利用並有收益認定基準</w:t>
            </w:r>
          </w:p>
        </w:tc>
      </w:tr>
      <w:tr w:rsidR="00905A04" w:rsidRPr="00447919" w14:paraId="1B072966" w14:textId="77777777" w:rsidTr="00FF529C">
        <w:trPr>
          <w:trHeight w:val="692"/>
        </w:trPr>
        <w:tc>
          <w:tcPr>
            <w:tcW w:w="1417" w:type="dxa"/>
            <w:shd w:val="clear" w:color="auto" w:fill="auto"/>
          </w:tcPr>
          <w:p w14:paraId="5ADF7C3B" w14:textId="77777777" w:rsidR="00905A04" w:rsidRPr="00447919" w:rsidRDefault="00905A04" w:rsidP="00FF529C">
            <w:pPr>
              <w:spacing w:line="400" w:lineRule="exact"/>
              <w:ind w:leftChars="-11" w:left="-26" w:rightChars="-48" w:right="-115" w:firstLineChars="11" w:firstLine="26"/>
              <w:jc w:val="both"/>
            </w:pPr>
            <w:r w:rsidRPr="00447919">
              <w:t>公允價值之評價方式</w:t>
            </w:r>
            <w:r w:rsidR="006664B5" w:rsidRPr="00447919">
              <w:t>(</w:t>
            </w:r>
            <w:r w:rsidR="006664B5" w:rsidRPr="00447919">
              <w:t>註</w:t>
            </w:r>
            <w:r w:rsidR="006664B5" w:rsidRPr="00447919">
              <w:t>1)</w:t>
            </w:r>
          </w:p>
        </w:tc>
        <w:tc>
          <w:tcPr>
            <w:tcW w:w="3544" w:type="dxa"/>
            <w:shd w:val="clear" w:color="auto" w:fill="auto"/>
          </w:tcPr>
          <w:p w14:paraId="4AADD925" w14:textId="77777777" w:rsidR="00905A04" w:rsidRPr="00447919" w:rsidRDefault="00905A04" w:rsidP="00C06EC0">
            <w:pPr>
              <w:spacing w:line="400" w:lineRule="exact"/>
              <w:ind w:rightChars="-48" w:right="-115"/>
              <w:jc w:val="both"/>
            </w:pPr>
            <w:r w:rsidRPr="00447919">
              <w:t>僅可採收益法</w:t>
            </w:r>
            <w:r w:rsidR="00C06EC0" w:rsidRPr="00447919">
              <w:t>(</w:t>
            </w:r>
            <w:r w:rsidR="00C06EC0" w:rsidRPr="00447919">
              <w:t>未訂定超過一年以上租賃契約或契約終止、解除、失效等已超過一年以上者才可採用成本法評價公允價值</w:t>
            </w:r>
            <w:r w:rsidR="00C06EC0" w:rsidRPr="00447919">
              <w:t>)</w:t>
            </w:r>
          </w:p>
        </w:tc>
        <w:tc>
          <w:tcPr>
            <w:tcW w:w="3969" w:type="dxa"/>
            <w:shd w:val="clear" w:color="auto" w:fill="auto"/>
          </w:tcPr>
          <w:p w14:paraId="0A7047FF" w14:textId="77777777" w:rsidR="00905A04" w:rsidRPr="00447919" w:rsidRDefault="00905A04" w:rsidP="00FF529C">
            <w:pPr>
              <w:spacing w:line="400" w:lineRule="exact"/>
              <w:ind w:left="720" w:rightChars="-48" w:right="-115" w:hangingChars="300" w:hanging="720"/>
              <w:jc w:val="both"/>
            </w:pPr>
            <w:r w:rsidRPr="00447919">
              <w:t>未指定</w:t>
            </w:r>
          </w:p>
          <w:p w14:paraId="1086B62A" w14:textId="77777777" w:rsidR="00905A04" w:rsidRPr="00447919" w:rsidRDefault="00905A04" w:rsidP="00FF529C">
            <w:pPr>
              <w:spacing w:line="400" w:lineRule="exact"/>
              <w:ind w:left="720" w:rightChars="-48" w:right="-115" w:hangingChars="300" w:hanging="720"/>
              <w:jc w:val="both"/>
            </w:pPr>
          </w:p>
        </w:tc>
      </w:tr>
      <w:tr w:rsidR="00905A04" w:rsidRPr="00447919" w14:paraId="0728A12D" w14:textId="77777777" w:rsidTr="00FF529C">
        <w:trPr>
          <w:trHeight w:val="1108"/>
        </w:trPr>
        <w:tc>
          <w:tcPr>
            <w:tcW w:w="1417" w:type="dxa"/>
            <w:shd w:val="clear" w:color="auto" w:fill="auto"/>
          </w:tcPr>
          <w:p w14:paraId="7CCBF41C" w14:textId="77777777" w:rsidR="00905A04" w:rsidRPr="00447919" w:rsidRDefault="00905A04" w:rsidP="00FF529C">
            <w:pPr>
              <w:spacing w:line="360" w:lineRule="auto"/>
              <w:ind w:left="720" w:rightChars="-48" w:right="-115" w:hangingChars="300" w:hanging="720"/>
              <w:jc w:val="both"/>
            </w:pPr>
            <w:r w:rsidRPr="00447919">
              <w:t>x%</w:t>
            </w:r>
          </w:p>
        </w:tc>
        <w:tc>
          <w:tcPr>
            <w:tcW w:w="3544" w:type="dxa"/>
            <w:shd w:val="clear" w:color="auto" w:fill="auto"/>
          </w:tcPr>
          <w:p w14:paraId="3760D002" w14:textId="77777777" w:rsidR="00905A04" w:rsidRPr="00447919" w:rsidRDefault="00905A04" w:rsidP="00FF529C">
            <w:pPr>
              <w:spacing w:line="360" w:lineRule="auto"/>
              <w:ind w:left="720" w:rightChars="-48" w:right="-115" w:hangingChars="300" w:hanging="720"/>
              <w:jc w:val="both"/>
            </w:pPr>
            <w:r w:rsidRPr="00447919">
              <w:t>100%</w:t>
            </w:r>
          </w:p>
        </w:tc>
        <w:tc>
          <w:tcPr>
            <w:tcW w:w="3969" w:type="dxa"/>
            <w:shd w:val="clear" w:color="auto" w:fill="auto"/>
          </w:tcPr>
          <w:tbl>
            <w:tblPr>
              <w:tblpPr w:leftFromText="180" w:rightFromText="180" w:vertAnchor="text" w:horzAnchor="margin" w:tblpY="1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6"/>
              <w:gridCol w:w="736"/>
              <w:gridCol w:w="736"/>
              <w:gridCol w:w="737"/>
            </w:tblGrid>
            <w:tr w:rsidR="00905A04" w:rsidRPr="00447919" w14:paraId="553EB04E" w14:textId="77777777" w:rsidTr="00FF529C">
              <w:trPr>
                <w:trHeight w:val="510"/>
              </w:trPr>
              <w:tc>
                <w:tcPr>
                  <w:tcW w:w="736" w:type="dxa"/>
                  <w:shd w:val="clear" w:color="auto" w:fill="auto"/>
                </w:tcPr>
                <w:p w14:paraId="18189DB1" w14:textId="77777777" w:rsidR="00905A04" w:rsidRPr="00447919" w:rsidRDefault="00905A04" w:rsidP="00FF529C">
                  <w:pPr>
                    <w:spacing w:line="360" w:lineRule="auto"/>
                    <w:ind w:leftChars="-9" w:left="578" w:rightChars="-48" w:right="-115" w:hangingChars="300" w:hanging="600"/>
                    <w:jc w:val="both"/>
                    <w:rPr>
                      <w:sz w:val="20"/>
                    </w:rPr>
                  </w:pPr>
                  <w:r w:rsidRPr="00447919">
                    <w:rPr>
                      <w:sz w:val="20"/>
                    </w:rPr>
                    <w:t>評價年</w:t>
                  </w:r>
                </w:p>
              </w:tc>
              <w:tc>
                <w:tcPr>
                  <w:tcW w:w="736" w:type="dxa"/>
                  <w:shd w:val="clear" w:color="auto" w:fill="auto"/>
                </w:tcPr>
                <w:p w14:paraId="0366554A" w14:textId="77777777" w:rsidR="00905A04" w:rsidRPr="00447919" w:rsidRDefault="00905A04" w:rsidP="00FF529C">
                  <w:pPr>
                    <w:spacing w:line="360" w:lineRule="auto"/>
                    <w:ind w:left="600" w:rightChars="-48" w:right="-115" w:hangingChars="300" w:hanging="600"/>
                    <w:jc w:val="both"/>
                    <w:rPr>
                      <w:sz w:val="20"/>
                    </w:rPr>
                  </w:pPr>
                  <w:r w:rsidRPr="00447919">
                    <w:rPr>
                      <w:sz w:val="20"/>
                    </w:rPr>
                    <w:t>111</w:t>
                  </w:r>
                  <w:r w:rsidRPr="00447919">
                    <w:rPr>
                      <w:sz w:val="20"/>
                    </w:rPr>
                    <w:t>年</w:t>
                  </w:r>
                </w:p>
              </w:tc>
              <w:tc>
                <w:tcPr>
                  <w:tcW w:w="736" w:type="dxa"/>
                  <w:shd w:val="clear" w:color="auto" w:fill="auto"/>
                </w:tcPr>
                <w:p w14:paraId="07E29E06" w14:textId="77777777" w:rsidR="00905A04" w:rsidRPr="00447919" w:rsidRDefault="00905A04" w:rsidP="00FF529C">
                  <w:pPr>
                    <w:spacing w:line="360" w:lineRule="auto"/>
                    <w:ind w:left="600" w:rightChars="-48" w:right="-115" w:hangingChars="300" w:hanging="600"/>
                    <w:jc w:val="both"/>
                    <w:rPr>
                      <w:sz w:val="20"/>
                    </w:rPr>
                  </w:pPr>
                  <w:r w:rsidRPr="00447919">
                    <w:rPr>
                      <w:sz w:val="20"/>
                    </w:rPr>
                    <w:t>112</w:t>
                  </w:r>
                  <w:r w:rsidRPr="00447919">
                    <w:rPr>
                      <w:sz w:val="20"/>
                    </w:rPr>
                    <w:t>年</w:t>
                  </w:r>
                </w:p>
              </w:tc>
              <w:tc>
                <w:tcPr>
                  <w:tcW w:w="736" w:type="dxa"/>
                  <w:shd w:val="clear" w:color="auto" w:fill="auto"/>
                </w:tcPr>
                <w:p w14:paraId="1BD5111E" w14:textId="77777777" w:rsidR="00905A04" w:rsidRPr="00447919" w:rsidRDefault="00905A04" w:rsidP="00FF529C">
                  <w:pPr>
                    <w:spacing w:line="360" w:lineRule="auto"/>
                    <w:ind w:left="600" w:rightChars="-48" w:right="-115" w:hangingChars="300" w:hanging="600"/>
                    <w:jc w:val="both"/>
                    <w:rPr>
                      <w:sz w:val="20"/>
                    </w:rPr>
                  </w:pPr>
                  <w:r w:rsidRPr="00447919">
                    <w:rPr>
                      <w:sz w:val="20"/>
                    </w:rPr>
                    <w:t>113</w:t>
                  </w:r>
                  <w:r w:rsidRPr="00447919">
                    <w:rPr>
                      <w:sz w:val="20"/>
                    </w:rPr>
                    <w:t>年</w:t>
                  </w:r>
                </w:p>
              </w:tc>
              <w:tc>
                <w:tcPr>
                  <w:tcW w:w="737" w:type="dxa"/>
                  <w:shd w:val="clear" w:color="auto" w:fill="auto"/>
                </w:tcPr>
                <w:p w14:paraId="57FE6392" w14:textId="77777777" w:rsidR="00905A04" w:rsidRPr="00447919" w:rsidRDefault="00905A04" w:rsidP="00FF529C">
                  <w:pPr>
                    <w:spacing w:line="360" w:lineRule="auto"/>
                    <w:ind w:left="600" w:rightChars="-48" w:right="-115" w:hangingChars="300" w:hanging="600"/>
                    <w:jc w:val="both"/>
                    <w:rPr>
                      <w:sz w:val="20"/>
                    </w:rPr>
                  </w:pPr>
                  <w:r w:rsidRPr="00447919">
                    <w:rPr>
                      <w:sz w:val="20"/>
                    </w:rPr>
                    <w:t>114</w:t>
                  </w:r>
                  <w:r w:rsidRPr="00447919">
                    <w:rPr>
                      <w:sz w:val="20"/>
                    </w:rPr>
                    <w:t>年</w:t>
                  </w:r>
                </w:p>
              </w:tc>
            </w:tr>
            <w:tr w:rsidR="00905A04" w:rsidRPr="00447919" w14:paraId="0CAA73FA" w14:textId="77777777" w:rsidTr="00FF529C">
              <w:trPr>
                <w:trHeight w:val="495"/>
              </w:trPr>
              <w:tc>
                <w:tcPr>
                  <w:tcW w:w="736" w:type="dxa"/>
                  <w:shd w:val="clear" w:color="auto" w:fill="auto"/>
                </w:tcPr>
                <w:p w14:paraId="60FE7920" w14:textId="77777777" w:rsidR="00905A04" w:rsidRPr="00447919" w:rsidRDefault="00905A04" w:rsidP="00FF529C">
                  <w:pPr>
                    <w:spacing w:line="360" w:lineRule="auto"/>
                    <w:ind w:left="600" w:rightChars="-48" w:right="-115" w:hangingChars="300" w:hanging="600"/>
                    <w:jc w:val="both"/>
                    <w:rPr>
                      <w:sz w:val="20"/>
                    </w:rPr>
                  </w:pPr>
                  <w:r w:rsidRPr="00447919">
                    <w:rPr>
                      <w:sz w:val="20"/>
                    </w:rPr>
                    <w:t>x%</w:t>
                  </w:r>
                </w:p>
              </w:tc>
              <w:tc>
                <w:tcPr>
                  <w:tcW w:w="736" w:type="dxa"/>
                  <w:shd w:val="clear" w:color="auto" w:fill="auto"/>
                </w:tcPr>
                <w:p w14:paraId="1D79A3D5" w14:textId="77777777" w:rsidR="00905A04" w:rsidRPr="00447919" w:rsidRDefault="00905A04" w:rsidP="00FF529C">
                  <w:pPr>
                    <w:spacing w:line="360" w:lineRule="auto"/>
                    <w:ind w:left="600" w:rightChars="-48" w:right="-115" w:hangingChars="300" w:hanging="600"/>
                    <w:jc w:val="both"/>
                    <w:rPr>
                      <w:sz w:val="20"/>
                    </w:rPr>
                  </w:pPr>
                  <w:r w:rsidRPr="00447919">
                    <w:rPr>
                      <w:sz w:val="20"/>
                    </w:rPr>
                    <w:t>75%</w:t>
                  </w:r>
                </w:p>
              </w:tc>
              <w:tc>
                <w:tcPr>
                  <w:tcW w:w="736" w:type="dxa"/>
                  <w:shd w:val="clear" w:color="auto" w:fill="auto"/>
                </w:tcPr>
                <w:p w14:paraId="5E8EE8BC" w14:textId="77777777" w:rsidR="00905A04" w:rsidRPr="00447919" w:rsidRDefault="00905A04" w:rsidP="00FF529C">
                  <w:pPr>
                    <w:spacing w:line="360" w:lineRule="auto"/>
                    <w:ind w:left="600" w:rightChars="-48" w:right="-115" w:hangingChars="300" w:hanging="600"/>
                    <w:jc w:val="both"/>
                    <w:rPr>
                      <w:sz w:val="20"/>
                    </w:rPr>
                  </w:pPr>
                  <w:r w:rsidRPr="00447919">
                    <w:rPr>
                      <w:sz w:val="20"/>
                    </w:rPr>
                    <w:t>50%</w:t>
                  </w:r>
                </w:p>
              </w:tc>
              <w:tc>
                <w:tcPr>
                  <w:tcW w:w="736" w:type="dxa"/>
                  <w:shd w:val="clear" w:color="auto" w:fill="auto"/>
                </w:tcPr>
                <w:p w14:paraId="2B8363A4" w14:textId="77777777" w:rsidR="00905A04" w:rsidRPr="00447919" w:rsidRDefault="00905A04" w:rsidP="00FF529C">
                  <w:pPr>
                    <w:spacing w:line="360" w:lineRule="auto"/>
                    <w:ind w:left="600" w:rightChars="-48" w:right="-115" w:hangingChars="300" w:hanging="600"/>
                    <w:jc w:val="both"/>
                    <w:rPr>
                      <w:sz w:val="20"/>
                    </w:rPr>
                  </w:pPr>
                  <w:r w:rsidRPr="00447919">
                    <w:rPr>
                      <w:sz w:val="20"/>
                    </w:rPr>
                    <w:t>25%</w:t>
                  </w:r>
                </w:p>
              </w:tc>
              <w:tc>
                <w:tcPr>
                  <w:tcW w:w="737" w:type="dxa"/>
                  <w:shd w:val="clear" w:color="auto" w:fill="auto"/>
                </w:tcPr>
                <w:p w14:paraId="6A926145" w14:textId="77777777" w:rsidR="00905A04" w:rsidRPr="00447919" w:rsidRDefault="00905A04" w:rsidP="00FF529C">
                  <w:pPr>
                    <w:spacing w:line="360" w:lineRule="auto"/>
                    <w:ind w:left="600" w:rightChars="-48" w:right="-115" w:hangingChars="300" w:hanging="600"/>
                    <w:jc w:val="both"/>
                    <w:rPr>
                      <w:sz w:val="20"/>
                    </w:rPr>
                  </w:pPr>
                  <w:r w:rsidRPr="00447919">
                    <w:rPr>
                      <w:sz w:val="20"/>
                    </w:rPr>
                    <w:t>0%</w:t>
                  </w:r>
                </w:p>
              </w:tc>
            </w:tr>
          </w:tbl>
          <w:p w14:paraId="0230047B" w14:textId="77777777" w:rsidR="00905A04" w:rsidRPr="00447919" w:rsidRDefault="00905A04" w:rsidP="00FF529C">
            <w:pPr>
              <w:spacing w:line="360" w:lineRule="auto"/>
              <w:ind w:left="720" w:rightChars="-48" w:right="-115" w:hangingChars="300" w:hanging="720"/>
              <w:jc w:val="both"/>
            </w:pPr>
          </w:p>
        </w:tc>
      </w:tr>
    </w:tbl>
    <w:p w14:paraId="3CBC018F" w14:textId="77777777" w:rsidR="00905A04" w:rsidRPr="00447919" w:rsidRDefault="006664B5" w:rsidP="006664B5">
      <w:pPr>
        <w:spacing w:line="360" w:lineRule="auto"/>
        <w:ind w:leftChars="70" w:left="852" w:rightChars="-48" w:right="-115" w:hangingChars="285" w:hanging="684"/>
        <w:jc w:val="both"/>
      </w:pPr>
      <w:r w:rsidRPr="00447919">
        <w:t>註</w:t>
      </w:r>
      <w:r w:rsidRPr="00447919">
        <w:t>1</w:t>
      </w:r>
      <w:r w:rsidRPr="00447919">
        <w:t>：上表為</w:t>
      </w:r>
      <w:r w:rsidRPr="00447919">
        <w:t>111</w:t>
      </w:r>
      <w:r w:rsidRPr="00447919">
        <w:t>年</w:t>
      </w:r>
      <w:r w:rsidRPr="00447919">
        <w:t>12</w:t>
      </w:r>
      <w:r w:rsidRPr="00447919">
        <w:t>月新增，對於「符合即時利用並有收益認定基準」之不動產「公允價值之評價方式」僅將「未指定」更改為「僅可採收益法」</w:t>
      </w:r>
      <w:r w:rsidRPr="00447919">
        <w:t>(</w:t>
      </w:r>
      <w:r w:rsidRPr="00447919">
        <w:t>即，不動產公允價值鑑價報告相關規定，仍參考下述「三、其他應配合事項」</w:t>
      </w:r>
      <w:r w:rsidRPr="00447919">
        <w:t>)</w:t>
      </w:r>
      <w:r w:rsidRPr="00447919">
        <w:t>。</w:t>
      </w:r>
    </w:p>
    <w:p w14:paraId="13949CFD" w14:textId="77777777" w:rsidR="00C51863" w:rsidRPr="00447919" w:rsidRDefault="00C51863" w:rsidP="00C51863">
      <w:pPr>
        <w:spacing w:line="360" w:lineRule="auto"/>
        <w:ind w:left="720" w:rightChars="-48" w:right="-115" w:hangingChars="300" w:hanging="720"/>
        <w:jc w:val="both"/>
      </w:pPr>
      <w:r w:rsidRPr="00447919">
        <w:t>(</w:t>
      </w:r>
      <w:r w:rsidR="00B310E2" w:rsidRPr="00447919">
        <w:rPr>
          <w:rFonts w:hint="eastAsia"/>
        </w:rPr>
        <w:t>三</w:t>
      </w:r>
      <w:r w:rsidRPr="00447919">
        <w:t xml:space="preserve">)  </w:t>
      </w:r>
      <w:r w:rsidRPr="00447919">
        <w:t>配合上述列入自有資本之投資性不動產評價差額，需併同納入相關資產風險計算風險資本額。</w:t>
      </w:r>
    </w:p>
    <w:p w14:paraId="47575C7E" w14:textId="77777777" w:rsidR="00390633" w:rsidRPr="00447919" w:rsidRDefault="00390633" w:rsidP="00390633">
      <w:pPr>
        <w:spacing w:beforeLines="50" w:before="180" w:line="640" w:lineRule="exact"/>
        <w:ind w:left="492" w:rightChars="-48" w:right="-115" w:hangingChars="205" w:hanging="492"/>
        <w:jc w:val="both"/>
      </w:pPr>
      <w:r w:rsidRPr="00447919">
        <w:t>三、其他應配合事項：</w:t>
      </w:r>
    </w:p>
    <w:p w14:paraId="7D842BA8" w14:textId="77777777" w:rsidR="00390633" w:rsidRPr="00447919" w:rsidRDefault="00390633" w:rsidP="00390633">
      <w:pPr>
        <w:spacing w:line="560" w:lineRule="exact"/>
        <w:ind w:left="744" w:rightChars="-48" w:right="-115" w:hangingChars="310" w:hanging="744"/>
        <w:jc w:val="both"/>
      </w:pPr>
      <w:r w:rsidRPr="00447919">
        <w:t>(</w:t>
      </w:r>
      <w:r w:rsidRPr="00447919">
        <w:t>一</w:t>
      </w:r>
      <w:r w:rsidRPr="00447919">
        <w:t xml:space="preserve">)  </w:t>
      </w:r>
      <w:r w:rsidRPr="00447919">
        <w:t>不動產公允價值鑑價報告應符合下列條件：</w:t>
      </w:r>
    </w:p>
    <w:p w14:paraId="528BBCB9"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1.  </w:t>
      </w:r>
      <w:r w:rsidRPr="00447919">
        <w:rPr>
          <w:rFonts w:ascii="Times New Roman" w:eastAsia="標楷體" w:hAnsi="Times New Roman"/>
          <w:szCs w:val="24"/>
        </w:rPr>
        <w:t>有關不動產公允價值評估，應先洽請專業估價機構依「不動產估價師法」規定出具估價報告書。</w:t>
      </w:r>
    </w:p>
    <w:p w14:paraId="55D3E63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2.  </w:t>
      </w:r>
      <w:r w:rsidRPr="00447919">
        <w:rPr>
          <w:rFonts w:ascii="Times New Roman" w:eastAsia="標楷體" w:hAnsi="Times New Roman"/>
          <w:szCs w:val="24"/>
        </w:rPr>
        <w:t>不動產評估計算應依「不動產估價技術規則」內容進行估算。</w:t>
      </w:r>
    </w:p>
    <w:p w14:paraId="3D34949E"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3.  </w:t>
      </w:r>
      <w:r w:rsidRPr="00447919">
        <w:rPr>
          <w:rFonts w:ascii="Times New Roman" w:eastAsia="標楷體" w:hAnsi="Times New Roman"/>
          <w:szCs w:val="24"/>
        </w:rPr>
        <w:t>評估金額達新臺幣十億元以上者，初次評估時，應由二家以上之專業估價機構進行估價，第二次起則由一家專業估價機構進行估價。</w:t>
      </w:r>
    </w:p>
    <w:p w14:paraId="25363EC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4.  </w:t>
      </w:r>
      <w:r w:rsidRPr="00447919">
        <w:rPr>
          <w:rFonts w:ascii="Times New Roman" w:eastAsia="標楷體" w:hAnsi="Times New Roman"/>
          <w:szCs w:val="24"/>
        </w:rPr>
        <w:t>專業估價機構資格條件限制如下：</w:t>
      </w:r>
    </w:p>
    <w:p w14:paraId="2D140A4D"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(1)  </w:t>
      </w:r>
      <w:r w:rsidRPr="00447919">
        <w:t>該估價機構需有二年以上估價業務之經驗</w:t>
      </w:r>
      <w:r w:rsidRPr="00447919">
        <w:t>(</w:t>
      </w:r>
      <w:r w:rsidRPr="00447919">
        <w:t>由原鑑價商業專用名稱相同成立之事務所，其鑑價機構之年資可合併計算</w:t>
      </w:r>
      <w:r w:rsidRPr="00447919">
        <w:t>)</w:t>
      </w:r>
      <w:r w:rsidRPr="00447919">
        <w:t>。</w:t>
      </w:r>
    </w:p>
    <w:p w14:paraId="74DBFEEA"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(2)  </w:t>
      </w:r>
      <w:r w:rsidRPr="00447919">
        <w:t>該估價機構需有執行業務之不動產估價師至少二人以上。</w:t>
      </w:r>
    </w:p>
    <w:p w14:paraId="36CF5A22" w14:textId="77777777" w:rsidR="00390633" w:rsidRPr="00447919" w:rsidRDefault="00390633" w:rsidP="00390633">
      <w:pPr>
        <w:adjustRightInd w:val="0"/>
        <w:snapToGrid w:val="0"/>
        <w:spacing w:line="560" w:lineRule="exact"/>
        <w:ind w:leftChars="272" w:left="1222" w:hangingChars="237" w:hanging="569"/>
        <w:jc w:val="both"/>
      </w:pPr>
      <w:r w:rsidRPr="00447919">
        <w:lastRenderedPageBreak/>
        <w:t xml:space="preserve">(3)  </w:t>
      </w:r>
      <w:r w:rsidRPr="00447919">
        <w:t>執行業務之不動產估價師與要求估價之壽險公司無國際會計準則第</w:t>
      </w:r>
      <w:r w:rsidRPr="00447919">
        <w:t>24</w:t>
      </w:r>
      <w:r w:rsidRPr="00447919">
        <w:t>號公報所定之關係人或實質關係人情事。</w:t>
      </w:r>
    </w:p>
    <w:p w14:paraId="4BC19F65"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(4)  </w:t>
      </w:r>
      <w:r w:rsidRPr="00447919">
        <w:t>執行業務之不動產估價師需有二年以上不動產估價業務之經驗，且估價師必須加入當地不動產估價師公會</w:t>
      </w:r>
      <w:r w:rsidRPr="00447919">
        <w:t>(</w:t>
      </w:r>
      <w:r w:rsidRPr="00447919">
        <w:t>不動產估價師對不動產估價業務之經驗可包括在鑑價公司之資歷</w:t>
      </w:r>
      <w:r w:rsidRPr="00447919">
        <w:t>)</w:t>
      </w:r>
      <w:r w:rsidRPr="00447919">
        <w:t>。</w:t>
      </w:r>
    </w:p>
    <w:p w14:paraId="5E0CC5BF"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(5)  </w:t>
      </w:r>
      <w:r w:rsidRPr="00447919">
        <w:t>執行業務之不動產估價師最近三年無票信債信不良記錄及最近五年無遭受不動產估價師懲戒委員會懲戒之記錄者。</w:t>
      </w:r>
    </w:p>
    <w:p w14:paraId="2B0B2B58" w14:textId="77777777" w:rsidR="00390633" w:rsidRPr="00447919" w:rsidRDefault="00390633" w:rsidP="00390633">
      <w:pPr>
        <w:spacing w:line="560" w:lineRule="exact"/>
        <w:ind w:left="732" w:rightChars="-48" w:right="-115" w:hangingChars="305" w:hanging="732"/>
        <w:jc w:val="both"/>
      </w:pPr>
      <w:r w:rsidRPr="00447919">
        <w:t>(</w:t>
      </w:r>
      <w:r w:rsidRPr="00447919">
        <w:t>二</w:t>
      </w:r>
      <w:r w:rsidRPr="00447919">
        <w:t xml:space="preserve">)  </w:t>
      </w:r>
      <w:r w:rsidRPr="00447919">
        <w:t>鑑價報告須列入資本適足率填報檢核表，並列為簽證會計師應查核表格之ㄧ。</w:t>
      </w:r>
    </w:p>
    <w:p w14:paraId="668AAB94" w14:textId="77777777" w:rsidR="00390633" w:rsidRDefault="00390633" w:rsidP="00390633">
      <w:pPr>
        <w:spacing w:line="560" w:lineRule="exact"/>
        <w:ind w:left="720" w:rightChars="-48" w:right="-115" w:hangingChars="300" w:hanging="720"/>
        <w:jc w:val="both"/>
      </w:pPr>
      <w:r w:rsidRPr="00447919">
        <w:t>(</w:t>
      </w:r>
      <w:r w:rsidRPr="00447919">
        <w:t>三</w:t>
      </w:r>
      <w:r w:rsidRPr="00447919">
        <w:t xml:space="preserve">)  </w:t>
      </w:r>
      <w:r w:rsidR="003F7445" w:rsidRPr="00447919">
        <w:t>選定以投資性不動產採公允價值評價計算資本適足率者，倘其在未採公允價值評價下所計算之資本適足率未達</w:t>
      </w:r>
      <w:r w:rsidR="003F7445" w:rsidRPr="00447919">
        <w:t>200</w:t>
      </w:r>
      <w:r w:rsidR="003F7445" w:rsidRPr="00447919">
        <w:t>％，不得分配該申報年度之盈餘</w:t>
      </w:r>
      <w:r w:rsidRPr="00447919">
        <w:t>。</w:t>
      </w:r>
    </w:p>
    <w:p w14:paraId="70E53A15" w14:textId="77777777" w:rsidR="00B52BB5" w:rsidRDefault="00B52BB5">
      <w:pPr>
        <w:widowControl/>
        <w:spacing w:line="240" w:lineRule="auto"/>
      </w:pPr>
      <w:r>
        <w:br w:type="page"/>
      </w:r>
    </w:p>
    <w:p w14:paraId="24F2385C" w14:textId="77777777" w:rsidR="00B86F4C" w:rsidRPr="00447919" w:rsidRDefault="00B86F4C" w:rsidP="00B86F4C">
      <w:pPr>
        <w:pStyle w:val="1"/>
        <w:spacing w:afterLines="0" w:after="0" w:line="440" w:lineRule="exact"/>
        <w:rPr>
          <w:rFonts w:ascii="Times New Roman" w:hAnsi="Times New Roman"/>
          <w:color w:val="auto"/>
        </w:rPr>
      </w:pPr>
      <w:bookmarkStart w:id="298" w:name="_Toc307836089"/>
      <w:bookmarkStart w:id="299" w:name="_Toc308792746"/>
      <w:bookmarkStart w:id="300" w:name="_Toc201752650"/>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8"/>
          <w:attr w:name="Year" w:val="1930"/>
        </w:smartTagPr>
        <w:r w:rsidRPr="00447919">
          <w:rPr>
            <w:rFonts w:ascii="Times New Roman" w:hAnsi="Times New Roman"/>
            <w:color w:val="auto"/>
          </w:rPr>
          <w:t>30-8-4</w:t>
        </w:r>
      </w:smartTag>
      <w:r w:rsidRPr="00447919">
        <w:rPr>
          <w:rFonts w:ascii="Times New Roman" w:hAnsi="Times New Roman"/>
          <w:color w:val="auto"/>
        </w:rPr>
        <w:t>：</w:t>
      </w:r>
      <w:r w:rsidR="00C332EE" w:rsidRPr="00447919">
        <w:rPr>
          <w:rFonts w:ascii="Times New Roman" w:hAnsi="Times New Roman"/>
          <w:color w:val="auto"/>
        </w:rPr>
        <w:t>投資性不動產</w:t>
      </w:r>
      <w:r w:rsidRPr="00447919">
        <w:rPr>
          <w:rFonts w:ascii="Times New Roman" w:hAnsi="Times New Roman"/>
          <w:color w:val="auto"/>
        </w:rPr>
        <w:t>為素地或未能符合即時利用並有收益認定</w:t>
      </w:r>
      <w:r w:rsidR="00F71847" w:rsidRPr="00447919">
        <w:rPr>
          <w:rFonts w:ascii="Times New Roman" w:hAnsi="Times New Roman"/>
          <w:b w:val="0"/>
          <w:bCs w:val="0"/>
          <w:color w:val="auto"/>
          <w:szCs w:val="40"/>
        </w:rPr>
        <w:t>基</w:t>
      </w:r>
      <w:r w:rsidRPr="00447919">
        <w:rPr>
          <w:rFonts w:ascii="Times New Roman" w:hAnsi="Times New Roman"/>
          <w:color w:val="auto"/>
        </w:rPr>
        <w:t>準者加計風險資本額調整計算表</w:t>
      </w:r>
      <w:bookmarkEnd w:id="298"/>
      <w:bookmarkEnd w:id="299"/>
      <w:bookmarkEnd w:id="300"/>
    </w:p>
    <w:p w14:paraId="7B68D74B" w14:textId="77777777" w:rsidR="00B86F4C" w:rsidRPr="00447919" w:rsidRDefault="00B86F4C" w:rsidP="00B86F4C">
      <w:pPr>
        <w:pStyle w:val="ac"/>
        <w:spacing w:afterLines="0" w:line="400" w:lineRule="exact"/>
        <w:ind w:leftChars="114" w:left="274" w:firstLine="0"/>
        <w:rPr>
          <w:rFonts w:eastAsia="華康仿宋體W6"/>
        </w:rPr>
      </w:pPr>
    </w:p>
    <w:p w14:paraId="00184918" w14:textId="77777777" w:rsidR="00F71847" w:rsidRPr="00447919" w:rsidRDefault="00F71847" w:rsidP="00F71847">
      <w:pPr>
        <w:spacing w:line="500" w:lineRule="exact"/>
      </w:pPr>
      <w:r w:rsidRPr="00447919">
        <w:t>保險業對於所持有之投資性不動產，除</w:t>
      </w:r>
      <w:r w:rsidRPr="00447919">
        <w:rPr>
          <w:bCs/>
        </w:rPr>
        <w:t>符合即時利用並有收益認定基準者，或符合</w:t>
      </w:r>
      <w:r w:rsidRPr="00447919">
        <w:t>「保險業辦理不動產投資管理辦法」</w:t>
      </w:r>
      <w:r w:rsidRPr="00447919">
        <w:rPr>
          <w:bCs/>
        </w:rPr>
        <w:t>內需向主管機關辦理專案報核即時利用期限者外，得</w:t>
      </w:r>
      <w:r w:rsidRPr="00447919">
        <w:t>依現行所定不動產風險係數計算外，應依下列規定加計風險資本額：</w:t>
      </w:r>
    </w:p>
    <w:p w14:paraId="3EB8C01C" w14:textId="77777777" w:rsidR="00F71847" w:rsidRPr="00447919" w:rsidRDefault="00F71847" w:rsidP="00F71847">
      <w:pPr>
        <w:widowControl/>
        <w:numPr>
          <w:ilvl w:val="0"/>
          <w:numId w:val="29"/>
        </w:numPr>
        <w:spacing w:line="500" w:lineRule="exact"/>
      </w:pPr>
      <w:r w:rsidRPr="00447919">
        <w:t>所持有之投資用不動產為</w:t>
      </w:r>
      <w:r w:rsidRPr="00447919">
        <w:rPr>
          <w:bCs/>
        </w:rPr>
        <w:t>素地</w:t>
      </w:r>
      <w:r w:rsidRPr="00447919">
        <w:t>者</w:t>
      </w:r>
      <w:r w:rsidR="00E659A3" w:rsidRPr="00447919">
        <w:rPr>
          <w:rFonts w:eastAsia="華康仿宋體W6"/>
          <w:bCs/>
        </w:rPr>
        <w:t>或未取得使用執照之在建工程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00E659A3" w:rsidRPr="00447919">
        <w:rPr>
          <w:rFonts w:eastAsia="華康仿宋體W6"/>
          <w:bCs/>
        </w:rPr>
        <w:t>或未完工程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Pr="00447919">
        <w:t>，其風險係數應按現行所定不動產風險係數加計</w:t>
      </w:r>
      <w:r w:rsidRPr="00447919">
        <w:rPr>
          <w:bCs/>
        </w:rPr>
        <w:t>40%</w:t>
      </w:r>
      <w:r w:rsidRPr="00447919">
        <w:t>計算</w:t>
      </w:r>
      <w:r w:rsidRPr="00447919">
        <w:rPr>
          <w:bCs/>
        </w:rPr>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shd w:val="clear" w:color="auto" w:fill="D9D9D9"/>
        </w:rPr>
        <w:t>再</w:t>
      </w:r>
      <w:r w:rsidRPr="00447919">
        <w:rPr>
          <w:bCs/>
          <w:u w:val="single"/>
        </w:rPr>
        <w:t>加計</w:t>
      </w:r>
      <w:r w:rsidRPr="00447919">
        <w:t>現行所定不動產風險係數</w:t>
      </w:r>
      <w:r w:rsidRPr="00447919">
        <w:rPr>
          <w:bCs/>
        </w:rPr>
        <w:t>40%</w:t>
      </w:r>
      <w:r w:rsidRPr="00447919">
        <w:t>計算。</w:t>
      </w:r>
    </w:p>
    <w:p w14:paraId="50AEDA53" w14:textId="77777777" w:rsidR="00F71847" w:rsidRPr="00447919" w:rsidRDefault="00F71847" w:rsidP="00F71847">
      <w:pPr>
        <w:widowControl/>
        <w:numPr>
          <w:ilvl w:val="0"/>
          <w:numId w:val="29"/>
        </w:numPr>
        <w:spacing w:line="500" w:lineRule="exact"/>
      </w:pPr>
      <w:r w:rsidRPr="00447919">
        <w:t>不動產未能符合即時利用並有收益認定基準者</w:t>
      </w:r>
      <w:r w:rsidRPr="00447919">
        <w:t>(</w:t>
      </w:r>
      <w:r w:rsidRPr="00447919">
        <w:t>包含不動產未達可用狀態但已開發中者，如在建工程或未完工程</w:t>
      </w:r>
      <w:r w:rsidRPr="00447919">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rPr>
        <w:t>加計</w:t>
      </w:r>
      <w:r w:rsidRPr="00447919">
        <w:t>現行所定不動產風險係數</w:t>
      </w:r>
      <w:r w:rsidRPr="00447919">
        <w:rPr>
          <w:bCs/>
        </w:rPr>
        <w:t>40%</w:t>
      </w:r>
      <w:r w:rsidRPr="00447919">
        <w:t>計算。</w:t>
      </w:r>
    </w:p>
    <w:p w14:paraId="5EFA75B2" w14:textId="77777777" w:rsidR="00F71847" w:rsidRPr="00447919" w:rsidRDefault="00F71847" w:rsidP="00F71847">
      <w:pPr>
        <w:widowControl/>
        <w:numPr>
          <w:ilvl w:val="0"/>
          <w:numId w:val="29"/>
        </w:numPr>
        <w:spacing w:line="500" w:lineRule="exact"/>
      </w:pPr>
      <w:r w:rsidRPr="00447919">
        <w:t>申請展延期限</w:t>
      </w:r>
      <w:r w:rsidRPr="00447919">
        <w:t>(</w:t>
      </w:r>
      <w:r w:rsidRPr="00447919">
        <w:t>年</w:t>
      </w:r>
      <w:r w:rsidRPr="00447919">
        <w:t>)</w:t>
      </w:r>
      <w:r w:rsidRPr="00447919">
        <w:t>以申請展延核准日為起算日，於滿一年後記入第</w:t>
      </w:r>
      <w:r w:rsidRPr="00447919">
        <w:t>1</w:t>
      </w:r>
      <w:r w:rsidRPr="00447919">
        <w:t>次，若展延期限超過</w:t>
      </w:r>
      <w:r w:rsidRPr="00447919">
        <w:t>1</w:t>
      </w:r>
      <w:r w:rsidRPr="00447919">
        <w:t>年者則繼續累計加計次數。</w:t>
      </w:r>
    </w:p>
    <w:p w14:paraId="49821BCF" w14:textId="77777777" w:rsidR="00F71847" w:rsidRPr="00447919" w:rsidRDefault="00F71847" w:rsidP="00F71847">
      <w:pPr>
        <w:widowControl/>
        <w:numPr>
          <w:ilvl w:val="0"/>
          <w:numId w:val="29"/>
        </w:numPr>
        <w:spacing w:line="500" w:lineRule="exact"/>
      </w:pPr>
      <w:r w:rsidRPr="00447919">
        <w:t>依據「保險業辦理不動產投資管理辦法」第</w:t>
      </w:r>
      <w:r w:rsidRPr="00447919">
        <w:t>5</w:t>
      </w:r>
      <w:r w:rsidRPr="00447919">
        <w:t>條併入群組管理之不動產，請以合併後群組整體之情形認定是否符合即時利用並有收益。</w:t>
      </w:r>
    </w:p>
    <w:p w14:paraId="1F71AE7D" w14:textId="77777777" w:rsidR="00F71847" w:rsidRPr="00447919" w:rsidRDefault="00F71847" w:rsidP="00F71847">
      <w:pPr>
        <w:widowControl/>
        <w:spacing w:line="500" w:lineRule="exact"/>
        <w:ind w:left="360"/>
      </w:pPr>
    </w:p>
    <w:p w14:paraId="673FC687" w14:textId="77777777" w:rsidR="00F71847" w:rsidRPr="00447919" w:rsidRDefault="00F71847" w:rsidP="00F71847"/>
    <w:p w14:paraId="14B01013" w14:textId="77777777" w:rsidR="00F71847" w:rsidRPr="00447919" w:rsidRDefault="00F71847" w:rsidP="00F71847">
      <w:pPr>
        <w:spacing w:line="400" w:lineRule="exact"/>
      </w:pPr>
      <w:r w:rsidRPr="00447919">
        <w:t>「保險業辦理不動產投資管理辦法」係依據主管機關發布內容辦理。</w:t>
      </w:r>
    </w:p>
    <w:p w14:paraId="41655303" w14:textId="77777777" w:rsidR="00B52BB5" w:rsidRDefault="00B52BB5">
      <w:pPr>
        <w:widowControl/>
        <w:spacing w:line="240" w:lineRule="auto"/>
      </w:pPr>
      <w:r>
        <w:br w:type="page"/>
      </w:r>
    </w:p>
    <w:p w14:paraId="672E7713" w14:textId="77777777" w:rsidR="00FE7B42" w:rsidRPr="00B52BB5" w:rsidRDefault="00FE7B42" w:rsidP="00B52BB5">
      <w:pPr>
        <w:pStyle w:val="1"/>
        <w:spacing w:afterLines="0" w:after="0" w:line="440" w:lineRule="exact"/>
        <w:rPr>
          <w:rFonts w:ascii="Times New Roman" w:hAnsi="Times New Roman"/>
          <w:color w:val="auto"/>
        </w:rPr>
      </w:pPr>
      <w:bookmarkStart w:id="301" w:name="_Toc343517479"/>
      <w:bookmarkStart w:id="302" w:name="_Toc343588763"/>
      <w:bookmarkStart w:id="303" w:name="_Toc201752651"/>
      <w:r w:rsidRPr="00B52BB5">
        <w:rPr>
          <w:rFonts w:ascii="Times New Roman" w:hAnsi="Times New Roman"/>
          <w:color w:val="auto"/>
        </w:rPr>
        <w:lastRenderedPageBreak/>
        <w:t>表</w:t>
      </w:r>
      <w:r w:rsidRPr="00B52BB5">
        <w:rPr>
          <w:rFonts w:ascii="Times New Roman" w:hAnsi="Times New Roman"/>
          <w:color w:val="auto"/>
        </w:rPr>
        <w:t>30-8-5</w:t>
      </w:r>
      <w:r w:rsidRPr="00B52BB5">
        <w:rPr>
          <w:rFonts w:ascii="Times New Roman" w:hAnsi="Times New Roman"/>
          <w:color w:val="auto"/>
        </w:rPr>
        <w:t>：認列未實現評價損益檢討計算表</w:t>
      </w:r>
      <w:bookmarkEnd w:id="301"/>
      <w:bookmarkEnd w:id="302"/>
      <w:bookmarkEnd w:id="303"/>
    </w:p>
    <w:p w14:paraId="7C9AFDB3" w14:textId="77777777" w:rsidR="00FE7B42" w:rsidRPr="00447919" w:rsidRDefault="00FE7B42" w:rsidP="00FE7B42">
      <w:pPr>
        <w:pStyle w:val="ac"/>
        <w:spacing w:afterLines="0" w:line="400" w:lineRule="exact"/>
        <w:ind w:leftChars="114" w:left="274" w:firstLine="0"/>
      </w:pPr>
      <w:r w:rsidRPr="00447919">
        <w:t>本計算表</w:t>
      </w:r>
      <w:r w:rsidR="00F85A9E" w:rsidRPr="00447919">
        <w:t>國內外之上市櫃股票、</w:t>
      </w:r>
      <w:r w:rsidR="00F85A9E" w:rsidRPr="00447919">
        <w:t>ETF</w:t>
      </w:r>
      <w:r w:rsidR="00F85A9E" w:rsidRPr="00447919">
        <w:t>股票型、股票型共同基金、平衡型共同基金</w:t>
      </w:r>
      <w:r w:rsidR="00486927" w:rsidRPr="00447919">
        <w:t>及多重資產型基金</w:t>
      </w:r>
      <w:r w:rsidR="00F376DC" w:rsidRPr="00447919">
        <w:t>之規範係依照</w:t>
      </w:r>
      <w:r w:rsidRPr="00447919">
        <w:t>金融監督管理委員會之金管保財字第</w:t>
      </w:r>
      <w:r w:rsidRPr="00447919">
        <w:t>10102517010</w:t>
      </w:r>
      <w:r w:rsidRPr="00447919">
        <w:t>號函辦理。</w:t>
      </w:r>
    </w:p>
    <w:p w14:paraId="6103A826" w14:textId="77777777" w:rsidR="00FE7B42" w:rsidRPr="00447919" w:rsidRDefault="00F85A9E" w:rsidP="00FE7B42">
      <w:pPr>
        <w:pStyle w:val="ac"/>
        <w:spacing w:beforeLines="100" w:before="360" w:afterLines="100" w:after="360" w:line="400" w:lineRule="exact"/>
        <w:ind w:leftChars="109" w:left="262" w:firstLine="0"/>
      </w:pPr>
      <w:r w:rsidRPr="00447919">
        <w:t>上市櫃</w:t>
      </w:r>
      <w:r w:rsidR="00FE7B42" w:rsidRPr="00447919">
        <w:t>股票之未實現損益認列方式從評估日收盤價調整為依資產負債表日前半年每日收盤價計算之算術平均價格，相關計算方式如下：</w:t>
      </w:r>
    </w:p>
    <w:p w14:paraId="645697D6" w14:textId="77777777" w:rsidR="00FE7B42" w:rsidRPr="00447919" w:rsidRDefault="00FE7B42" w:rsidP="00765916">
      <w:pPr>
        <w:pStyle w:val="ac"/>
        <w:numPr>
          <w:ilvl w:val="0"/>
          <w:numId w:val="27"/>
        </w:numPr>
        <w:spacing w:afterLines="0" w:line="400" w:lineRule="exact"/>
      </w:pPr>
      <w:r w:rsidRPr="00447919">
        <w:t>國內外之</w:t>
      </w:r>
      <w:r w:rsidR="00F85A9E" w:rsidRPr="00447919">
        <w:t>上市櫃</w:t>
      </w:r>
      <w:r w:rsidRPr="00447919">
        <w:t>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690BEB5E" w14:textId="77777777" w:rsidR="00FE7B42" w:rsidRPr="00447919" w:rsidRDefault="00FE7B42" w:rsidP="00765916">
      <w:pPr>
        <w:pStyle w:val="ac"/>
        <w:numPr>
          <w:ilvl w:val="0"/>
          <w:numId w:val="27"/>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0951744E" w14:textId="77777777" w:rsidR="00F85A9E" w:rsidRPr="00447919" w:rsidRDefault="00F85A9E" w:rsidP="00F85A9E">
      <w:pPr>
        <w:pStyle w:val="ac"/>
        <w:spacing w:beforeLines="100" w:before="360" w:afterLines="100" w:after="360" w:line="400" w:lineRule="exact"/>
        <w:ind w:leftChars="109" w:left="262" w:firstLine="0"/>
      </w:pPr>
      <w:r w:rsidRPr="00447919">
        <w:t>未上市櫃股票之未實現評價損益「自有資本調整數」相關計算方式如下：</w:t>
      </w:r>
    </w:p>
    <w:p w14:paraId="14E7912E" w14:textId="77777777" w:rsidR="00F85A9E" w:rsidRPr="00447919" w:rsidRDefault="00F85A9E" w:rsidP="00765916">
      <w:pPr>
        <w:pStyle w:val="ac"/>
        <w:numPr>
          <w:ilvl w:val="0"/>
          <w:numId w:val="39"/>
        </w:numPr>
        <w:spacing w:afterLines="0" w:line="400" w:lineRule="exact"/>
      </w:pPr>
      <w:r w:rsidRPr="00447919">
        <w:t>「未實現評價利益</w:t>
      </w:r>
      <w:r w:rsidRPr="00447919">
        <w:t>&gt;</w:t>
      </w:r>
      <w:r w:rsidRPr="00447919">
        <w:t>非認許資產」時，為第</w:t>
      </w:r>
      <w:r w:rsidRPr="00447919">
        <w:t>(11)</w:t>
      </w:r>
      <w:r w:rsidRPr="00447919">
        <w:t>欄－未實現評價利益減去第</w:t>
      </w:r>
      <w:r w:rsidRPr="00447919">
        <w:t>(12)</w:t>
      </w:r>
      <w:r w:rsidRPr="00447919">
        <w:t>欄－非認許資產之金額。</w:t>
      </w:r>
    </w:p>
    <w:p w14:paraId="12B95812" w14:textId="77777777" w:rsidR="00F85A9E" w:rsidRPr="00447919" w:rsidRDefault="00F85A9E" w:rsidP="00765916">
      <w:pPr>
        <w:pStyle w:val="ac"/>
        <w:numPr>
          <w:ilvl w:val="0"/>
          <w:numId w:val="39"/>
        </w:numPr>
        <w:spacing w:afterLines="0" w:line="400" w:lineRule="exact"/>
      </w:pPr>
      <w:r w:rsidRPr="00447919">
        <w:t>「未實現評價利益</w:t>
      </w:r>
      <w:r w:rsidRPr="00447919">
        <w:rPr>
          <w:rFonts w:ascii="新細明體" w:eastAsia="新細明體" w:hAnsi="新細明體" w:cs="新細明體" w:hint="eastAsia"/>
        </w:rPr>
        <w:t>≦</w:t>
      </w:r>
      <w:r w:rsidRPr="00447919">
        <w:t>非認許資產」或「未實現評價損失」時，不調整。</w:t>
      </w:r>
    </w:p>
    <w:p w14:paraId="6B747384" w14:textId="77777777" w:rsidR="00B52BB5" w:rsidRDefault="00B52BB5">
      <w:pPr>
        <w:widowControl/>
        <w:spacing w:line="240" w:lineRule="auto"/>
      </w:pPr>
      <w:r>
        <w:br w:type="page"/>
      </w:r>
    </w:p>
    <w:p w14:paraId="6D808C02" w14:textId="77777777" w:rsidR="00FE7B42" w:rsidRPr="00B52BB5" w:rsidRDefault="00FE7B42" w:rsidP="00B52BB5">
      <w:pPr>
        <w:pStyle w:val="1"/>
        <w:spacing w:afterLines="0" w:after="0" w:line="440" w:lineRule="exact"/>
        <w:rPr>
          <w:rFonts w:ascii="Times New Roman" w:hAnsi="Times New Roman"/>
          <w:color w:val="auto"/>
        </w:rPr>
      </w:pPr>
      <w:bookmarkStart w:id="304" w:name="_Toc343517480"/>
      <w:bookmarkStart w:id="305" w:name="_Toc201752652"/>
      <w:r w:rsidRPr="00B52BB5">
        <w:rPr>
          <w:rFonts w:ascii="Times New Roman" w:hAnsi="Times New Roman"/>
          <w:color w:val="auto"/>
        </w:rPr>
        <w:lastRenderedPageBreak/>
        <w:t>表</w:t>
      </w:r>
      <w:r w:rsidRPr="00B52BB5">
        <w:rPr>
          <w:rFonts w:ascii="Times New Roman" w:hAnsi="Times New Roman"/>
          <w:color w:val="auto"/>
        </w:rPr>
        <w:t>30-8-6</w:t>
      </w:r>
      <w:r w:rsidRPr="00B52BB5">
        <w:rPr>
          <w:rFonts w:ascii="Times New Roman" w:hAnsi="Times New Roman"/>
          <w:color w:val="auto"/>
        </w:rPr>
        <w:t>：資金運用收益率調整計算表</w:t>
      </w:r>
      <w:bookmarkEnd w:id="304"/>
      <w:bookmarkEnd w:id="305"/>
    </w:p>
    <w:p w14:paraId="778808B5" w14:textId="77777777" w:rsidR="00FE7B42" w:rsidRPr="00447919" w:rsidRDefault="00FE7B42" w:rsidP="00FE7B42">
      <w:pPr>
        <w:pStyle w:val="ac"/>
        <w:spacing w:afterLines="0" w:line="400" w:lineRule="exact"/>
        <w:ind w:leftChars="114" w:left="274" w:firstLine="0"/>
      </w:pPr>
    </w:p>
    <w:p w14:paraId="38C2FBD2" w14:textId="77777777" w:rsidR="00FE7B42" w:rsidRPr="00447919" w:rsidRDefault="00F376DC" w:rsidP="00FE7B42">
      <w:pPr>
        <w:pStyle w:val="ac"/>
        <w:spacing w:afterLines="0" w:line="400" w:lineRule="exact"/>
        <w:ind w:leftChars="114" w:left="274" w:firstLine="0"/>
      </w:pPr>
      <w:r w:rsidRPr="00447919">
        <w:t>本計算表之規範係依照</w:t>
      </w:r>
      <w:r w:rsidR="00FE7B42" w:rsidRPr="00447919">
        <w:t>金融監督管理委員會之金管保財字第</w:t>
      </w:r>
      <w:r w:rsidR="00FE7B42" w:rsidRPr="00447919">
        <w:t>10102517010</w:t>
      </w:r>
      <w:r w:rsidR="00FE7B42" w:rsidRPr="00447919">
        <w:t>號函辦理。</w:t>
      </w:r>
    </w:p>
    <w:p w14:paraId="2B4368B4" w14:textId="77777777" w:rsidR="00FE7B42" w:rsidRPr="00447919" w:rsidRDefault="00FE7B42" w:rsidP="00FE7B42">
      <w:pPr>
        <w:pStyle w:val="ac"/>
        <w:spacing w:beforeLines="100" w:before="360" w:afterLines="100" w:after="360" w:line="400" w:lineRule="exact"/>
        <w:ind w:leftChars="109" w:left="262" w:firstLine="0"/>
      </w:pPr>
      <w:r w:rsidRPr="00447919">
        <w:t>股票之未實現損益認列方式從評估日收盤價調整為依資產負債表日前半年每日收盤價計算之算術平均價格，相關計算方式如下：</w:t>
      </w:r>
    </w:p>
    <w:p w14:paraId="54148AD2" w14:textId="77777777" w:rsidR="00FE7B42" w:rsidRPr="00447919" w:rsidRDefault="00FE7B42" w:rsidP="00765916">
      <w:pPr>
        <w:pStyle w:val="ac"/>
        <w:numPr>
          <w:ilvl w:val="0"/>
          <w:numId w:val="28"/>
        </w:numPr>
        <w:spacing w:afterLines="0" w:line="400" w:lineRule="exact"/>
      </w:pPr>
      <w:r w:rsidRPr="00447919">
        <w:t>國內外之股票、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331E746E" w14:textId="5162A48D" w:rsidR="00FE7B42" w:rsidRDefault="00FE7B42" w:rsidP="00765916">
      <w:pPr>
        <w:pStyle w:val="ac"/>
        <w:numPr>
          <w:ilvl w:val="0"/>
          <w:numId w:val="28"/>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56A53186" w14:textId="112FD1A9" w:rsidR="007804C5" w:rsidRDefault="007804C5" w:rsidP="007804C5">
      <w:pPr>
        <w:pStyle w:val="ac"/>
        <w:spacing w:afterLines="0" w:line="400" w:lineRule="exact"/>
        <w:ind w:firstLine="0"/>
      </w:pPr>
    </w:p>
    <w:p w14:paraId="4D0AFA75" w14:textId="77777777" w:rsidR="007804C5" w:rsidRPr="00021A1D" w:rsidRDefault="007804C5" w:rsidP="007804C5">
      <w:pPr>
        <w:pStyle w:val="ac"/>
        <w:spacing w:afterLines="0" w:line="400" w:lineRule="exact"/>
        <w:ind w:leftChars="114" w:left="274" w:firstLine="0"/>
        <w:rPr>
          <w:color w:val="FF0000"/>
        </w:rPr>
      </w:pPr>
      <w:r w:rsidRPr="00021A1D">
        <w:rPr>
          <w:rFonts w:hint="eastAsia"/>
          <w:color w:val="FF0000"/>
        </w:rPr>
        <w:t>「匯率日均價調整數」為</w:t>
      </w:r>
      <w:r w:rsidRPr="00021A1D">
        <w:rPr>
          <w:rFonts w:hint="eastAsia"/>
          <w:color w:val="FF0000"/>
        </w:rPr>
        <w:t>114</w:t>
      </w:r>
      <w:r w:rsidRPr="00021A1D">
        <w:rPr>
          <w:rFonts w:hint="eastAsia"/>
          <w:color w:val="FF0000"/>
        </w:rPr>
        <w:t>年</w:t>
      </w:r>
      <w:r w:rsidRPr="00021A1D">
        <w:rPr>
          <w:rFonts w:hint="eastAsia"/>
          <w:color w:val="FF0000"/>
        </w:rPr>
        <w:t>6</w:t>
      </w:r>
      <w:r w:rsidRPr="00021A1D">
        <w:rPr>
          <w:rFonts w:hint="eastAsia"/>
          <w:color w:val="FF0000"/>
        </w:rPr>
        <w:t>月新增規範，「</w:t>
      </w:r>
      <w:r w:rsidRPr="00021A1D">
        <w:rPr>
          <w:rFonts w:hint="eastAsia"/>
          <w:color w:val="FF0000"/>
        </w:rPr>
        <w:t>114</w:t>
      </w:r>
      <w:r w:rsidRPr="00021A1D">
        <w:rPr>
          <w:rFonts w:hint="eastAsia"/>
          <w:color w:val="FF0000"/>
        </w:rPr>
        <w:t>年資金運用收益率」除反映股票</w:t>
      </w:r>
      <w:r w:rsidRPr="00021A1D">
        <w:rPr>
          <w:rFonts w:hint="eastAsia"/>
          <w:color w:val="FF0000"/>
        </w:rPr>
        <w:t>/</w:t>
      </w:r>
      <w:r w:rsidRPr="00021A1D">
        <w:rPr>
          <w:rFonts w:hint="eastAsia"/>
          <w:color w:val="FF0000"/>
        </w:rPr>
        <w:t>基金以半年平均價基礎認列未實現損益之影響金額，需再納入「匯率日均價調整數」。</w:t>
      </w:r>
    </w:p>
    <w:p w14:paraId="728AEF4C" w14:textId="77777777" w:rsidR="007804C5" w:rsidRPr="007804C5" w:rsidRDefault="007804C5" w:rsidP="007804C5">
      <w:pPr>
        <w:pStyle w:val="ac"/>
        <w:spacing w:afterLines="0" w:line="400" w:lineRule="exact"/>
        <w:ind w:firstLine="0"/>
      </w:pPr>
    </w:p>
    <w:p w14:paraId="32656725" w14:textId="77777777" w:rsidR="00826CF7" w:rsidRPr="00447919" w:rsidRDefault="00826CF7" w:rsidP="00826CF7">
      <w:pPr>
        <w:pageBreakBefore/>
        <w:spacing w:line="440" w:lineRule="exact"/>
        <w:outlineLvl w:val="0"/>
        <w:rPr>
          <w:b/>
          <w:bCs/>
          <w:sz w:val="40"/>
          <w:szCs w:val="52"/>
        </w:rPr>
      </w:pPr>
      <w:bookmarkStart w:id="306" w:name="_Toc23438142"/>
      <w:bookmarkStart w:id="307" w:name="_Toc201752653"/>
      <w:r w:rsidRPr="00447919">
        <w:rPr>
          <w:b/>
          <w:bCs/>
          <w:sz w:val="40"/>
          <w:szCs w:val="52"/>
        </w:rPr>
        <w:lastRenderedPageBreak/>
        <w:t>表</w:t>
      </w:r>
      <w:r w:rsidRPr="00447919">
        <w:rPr>
          <w:b/>
          <w:bCs/>
          <w:sz w:val="40"/>
          <w:szCs w:val="52"/>
        </w:rPr>
        <w:t>30-8-7</w:t>
      </w:r>
      <w:r w:rsidRPr="00447919">
        <w:rPr>
          <w:b/>
          <w:bCs/>
          <w:sz w:val="40"/>
          <w:szCs w:val="52"/>
        </w:rPr>
        <w:t>：投資「國內保險業」及「國內金控公司」發行之具資本性質債券或負債型特別股由自有資本扣除計算表</w:t>
      </w:r>
      <w:bookmarkEnd w:id="306"/>
      <w:bookmarkEnd w:id="307"/>
    </w:p>
    <w:p w14:paraId="7732BF58" w14:textId="77777777" w:rsidR="008D0D82" w:rsidRPr="00447919" w:rsidRDefault="008D0D82" w:rsidP="008D0D82">
      <w:pPr>
        <w:spacing w:line="440" w:lineRule="exact"/>
        <w:ind w:firstLineChars="200" w:firstLine="480"/>
        <w:jc w:val="both"/>
      </w:pPr>
      <w:r w:rsidRPr="00447919">
        <w:t>本計算表之規範係依照金融監督管理委員會之金管保財字第</w:t>
      </w:r>
      <w:r w:rsidRPr="00447919">
        <w:t>10804277130</w:t>
      </w:r>
      <w:r w:rsidRPr="00447919">
        <w:t>號函辦理。本表係為統計保險業投資「國內保險業」及「國內金控公司」發行之具資本性質債券或負債型特別股情形，並計算「由自有資本扣除之金額」及「可減除計算風險資本之金額」。</w:t>
      </w:r>
    </w:p>
    <w:p w14:paraId="70E3890E" w14:textId="77777777" w:rsidR="008D0D82" w:rsidRPr="00447919" w:rsidRDefault="008D0D82" w:rsidP="008D0D82">
      <w:pPr>
        <w:pStyle w:val="ac"/>
        <w:spacing w:beforeLines="100" w:before="360" w:afterLines="100" w:after="360" w:line="400" w:lineRule="exact"/>
        <w:ind w:left="781" w:hanging="781"/>
      </w:pPr>
      <w:r w:rsidRPr="00447919">
        <w:t>一、投資國內具資本性質債券或負債型特別股明細表</w:t>
      </w:r>
    </w:p>
    <w:p w14:paraId="640DC21D"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填報範圍：</w:t>
      </w:r>
    </w:p>
    <w:p w14:paraId="7EDCBF41" w14:textId="77777777" w:rsidR="008D0D82" w:rsidRPr="00447919" w:rsidRDefault="008D0D82" w:rsidP="008D0D82">
      <w:pPr>
        <w:spacing w:line="360" w:lineRule="auto"/>
        <w:ind w:leftChars="272" w:left="670" w:rightChars="-48" w:right="-115" w:hangingChars="7" w:hanging="17"/>
      </w:pPr>
      <w:r w:rsidRPr="00447919">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75A20FF4"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 xml:space="preserve">) </w:t>
      </w:r>
      <w:r w:rsidRPr="00447919">
        <w:t>是否屬實質互相投資之具資本性質工具，係指符合下列兩項情況之一者，</w:t>
      </w:r>
      <w:r w:rsidR="00DC0795" w:rsidRPr="00447919">
        <w:rPr>
          <w:rFonts w:ascii="標楷體" w:hAnsi="標楷體" w:hint="eastAsia"/>
        </w:rPr>
        <w:t>請填列Y.屬實質互相投資之具資本性質工具, N.非屬實質互相投資之具資本性質工具，是否屬實質互相投資請參考「臺灣集中保管結算所」的「保險業投資資本工具查詢平台」</w:t>
      </w:r>
      <w:r w:rsidRPr="00447919">
        <w:t>(</w:t>
      </w:r>
      <w:r w:rsidRPr="00447919">
        <w:t>欄</w:t>
      </w:r>
      <w:r w:rsidRPr="00447919">
        <w:t>10)</w:t>
      </w:r>
      <w:r w:rsidRPr="00447919">
        <w:t>：</w:t>
      </w:r>
    </w:p>
    <w:p w14:paraId="654B00D8" w14:textId="77777777" w:rsidR="008D0D82" w:rsidRPr="00447919" w:rsidRDefault="008D0D82" w:rsidP="008D0D82">
      <w:pPr>
        <w:spacing w:line="360" w:lineRule="auto"/>
        <w:ind w:leftChars="273" w:left="936" w:rightChars="-48" w:right="-115" w:hangingChars="117" w:hanging="281"/>
      </w:pPr>
      <w:r w:rsidRPr="00447919">
        <w:t>1.</w:t>
      </w:r>
      <w:r w:rsidRPr="00447919">
        <w:t>保險業實質互相投資於「國內保險業」發行之具資本性質債券或負債型特別股。</w:t>
      </w:r>
    </w:p>
    <w:p w14:paraId="096C4C64" w14:textId="77777777" w:rsidR="008D0D82" w:rsidRPr="00447919" w:rsidRDefault="008D0D82" w:rsidP="008D0D82">
      <w:pPr>
        <w:spacing w:line="360" w:lineRule="auto"/>
        <w:ind w:leftChars="273" w:left="936" w:rightChars="-48" w:right="-115" w:hangingChars="117" w:hanging="281"/>
      </w:pPr>
      <w:r w:rsidRPr="00447919">
        <w:t>2.</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日起保險業新增實質互相投資於「國內金控公司」發行之具資本性質債券或負債型特別股。</w:t>
      </w:r>
    </w:p>
    <w:p w14:paraId="1ABB5DB7" w14:textId="77777777" w:rsidR="008D0D82" w:rsidRPr="00447919" w:rsidRDefault="008D0D82" w:rsidP="008D0D82">
      <w:pPr>
        <w:spacing w:line="360" w:lineRule="auto"/>
        <w:ind w:leftChars="54" w:left="718" w:rightChars="-48" w:right="-115" w:hangingChars="245" w:hanging="588"/>
      </w:pPr>
      <w:r w:rsidRPr="00447919">
        <w:t xml:space="preserve"> (</w:t>
      </w:r>
      <w:r w:rsidRPr="00447919">
        <w:t>三</w:t>
      </w:r>
      <w:r w:rsidRPr="00447919">
        <w:t xml:space="preserve">) </w:t>
      </w:r>
      <w:r w:rsidRPr="00447919">
        <w:t>發行公司注資於保險業之比率</w:t>
      </w:r>
      <w:r w:rsidRPr="00447919">
        <w:t>(</w:t>
      </w:r>
      <w:r w:rsidRPr="00447919">
        <w:t>欄</w:t>
      </w:r>
      <w:r w:rsidRPr="00447919">
        <w:t>19)</w:t>
      </w:r>
      <w:r w:rsidRPr="00447919">
        <w:t>：</w:t>
      </w:r>
    </w:p>
    <w:p w14:paraId="2106F09A" w14:textId="77777777" w:rsidR="008D0D82" w:rsidRPr="00447919" w:rsidRDefault="008D0D82" w:rsidP="008D0D82">
      <w:pPr>
        <w:spacing w:line="360" w:lineRule="auto"/>
        <w:ind w:leftChars="273" w:left="936" w:rightChars="-48" w:right="-115" w:hangingChars="117" w:hanging="281"/>
      </w:pPr>
      <w:r w:rsidRPr="00447919">
        <w:t>1.</w:t>
      </w:r>
      <w:r w:rsidRPr="00447919">
        <w:t>若發行公司為保險公司則金額比率填列</w:t>
      </w:r>
      <w:r w:rsidRPr="00447919">
        <w:t>100%</w:t>
      </w:r>
      <w:r w:rsidRPr="00447919">
        <w:t>。</w:t>
      </w:r>
    </w:p>
    <w:p w14:paraId="2249037D" w14:textId="77777777" w:rsidR="008D0D82" w:rsidRPr="00447919" w:rsidRDefault="008D0D82" w:rsidP="008D0D82">
      <w:pPr>
        <w:spacing w:line="360" w:lineRule="auto"/>
        <w:ind w:leftChars="273" w:left="936" w:rightChars="-48" w:right="-115" w:hangingChars="117" w:hanging="281"/>
      </w:pPr>
      <w:r w:rsidRPr="00447919">
        <w:t>2.</w:t>
      </w:r>
      <w:r w:rsidRPr="00447919">
        <w:t>若發行公司為金控公司者，請填列注資於保險子公司之比率並應檢附相關文件佐證之，若未能提供佐證文件者，一律填列</w:t>
      </w:r>
      <w:r w:rsidRPr="00447919">
        <w:t>100%</w:t>
      </w:r>
      <w:r w:rsidRPr="00447919">
        <w:t>。</w:t>
      </w:r>
    </w:p>
    <w:p w14:paraId="66178715" w14:textId="77777777" w:rsidR="008D0D82" w:rsidRPr="00447919" w:rsidRDefault="008D0D82" w:rsidP="008D0D82">
      <w:pPr>
        <w:spacing w:line="360" w:lineRule="auto"/>
        <w:ind w:leftChars="54" w:left="718" w:rightChars="-48" w:right="-115" w:hangingChars="245" w:hanging="588"/>
      </w:pPr>
      <w:r w:rsidRPr="00447919">
        <w:t>(</w:t>
      </w:r>
      <w:r w:rsidRPr="00447919">
        <w:t>四</w:t>
      </w:r>
      <w:r w:rsidRPr="00447919">
        <w:t>)</w:t>
      </w:r>
      <w:r w:rsidRPr="00447919">
        <w:tab/>
      </w:r>
      <w:r w:rsidRPr="00447919">
        <w:t>資本工具可計入發行公司自有資本之比率</w:t>
      </w:r>
      <w:r w:rsidRPr="00447919">
        <w:t>(</w:t>
      </w:r>
      <w:r w:rsidRPr="00447919">
        <w:t>欄</w:t>
      </w:r>
      <w:r w:rsidRPr="00447919">
        <w:t>20)</w:t>
      </w:r>
      <w:r w:rsidRPr="00447919">
        <w:t>：國內保險公司及金控公司發行之資本工具，依規定應於發行期限最後</w:t>
      </w:r>
      <w:r w:rsidRPr="00447919">
        <w:t>5</w:t>
      </w:r>
      <w:r w:rsidRPr="00447919">
        <w:t>年採逐年遞減</w:t>
      </w:r>
      <w:r w:rsidRPr="00447919">
        <w:t>20%</w:t>
      </w:r>
      <w:r w:rsidRPr="00447919">
        <w:t>計入合格自有資本，故保險業之投資金額應以可計入發行人自有資本之比率為基礎計算，請填報公司視投資之資本工具到期情形填列百分比。</w:t>
      </w:r>
    </w:p>
    <w:p w14:paraId="2FA62512" w14:textId="77777777" w:rsidR="008D0D82" w:rsidRPr="00447919" w:rsidRDefault="008D0D82" w:rsidP="008D0D82">
      <w:pPr>
        <w:spacing w:line="360" w:lineRule="auto"/>
        <w:ind w:leftChars="272" w:left="670" w:rightChars="-48" w:right="-115" w:hangingChars="7" w:hanging="17"/>
      </w:pPr>
      <w:r w:rsidRPr="00447919">
        <w:rPr>
          <w:bdr w:val="single" w:sz="4" w:space="0" w:color="auto"/>
        </w:rPr>
        <w:lastRenderedPageBreak/>
        <w:t>釋例</w:t>
      </w:r>
      <w:r w:rsidRPr="00447919">
        <w:t xml:space="preserve"> A</w:t>
      </w:r>
      <w:r w:rsidRPr="00447919">
        <w:t>保險公司投資</w:t>
      </w:r>
      <w:r w:rsidRPr="00447919">
        <w:t>B</w:t>
      </w:r>
      <w:r w:rsidRPr="00447919">
        <w:t>金控公司發行之</w:t>
      </w:r>
      <w:r w:rsidRPr="00447919">
        <w:t>7</w:t>
      </w:r>
      <w:r w:rsidRPr="00447919">
        <w:t>年期具資本性質債券，</w:t>
      </w:r>
      <w:r w:rsidRPr="00447919">
        <w:t>B</w:t>
      </w:r>
      <w:r w:rsidRPr="00447919">
        <w:t>金控公司依法於發行</w:t>
      </w:r>
      <w:r w:rsidRPr="00447919">
        <w:t>3</w:t>
      </w:r>
      <w:r w:rsidRPr="00447919">
        <w:t>年後，將發行餘額之</w:t>
      </w:r>
      <w:r w:rsidRPr="00447919">
        <w:t>80%</w:t>
      </w:r>
      <w:r w:rsidRPr="00447919">
        <w:t>計入自有資本，爰保險業應填列</w:t>
      </w:r>
      <w:r w:rsidRPr="00447919">
        <w:t>80%</w:t>
      </w:r>
      <w:r w:rsidRPr="00447919">
        <w:t>。</w:t>
      </w:r>
    </w:p>
    <w:p w14:paraId="13E8E15C" w14:textId="77777777" w:rsidR="008D0D82" w:rsidRPr="00447919" w:rsidRDefault="008D0D82" w:rsidP="008D0D82">
      <w:pPr>
        <w:pStyle w:val="ac"/>
        <w:spacing w:beforeLines="100" w:before="360" w:afterLines="100" w:after="360" w:line="400" w:lineRule="exact"/>
        <w:ind w:left="781" w:hanging="781"/>
      </w:pPr>
      <w:r w:rsidRPr="00447919">
        <w:t>二、自有資本及風險資本調整計算表</w:t>
      </w:r>
    </w:p>
    <w:p w14:paraId="681A3447"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由自有資本扣除之金額：</w:t>
      </w:r>
      <w:r w:rsidRPr="00447919">
        <w:t xml:space="preserve"> </w:t>
      </w:r>
    </w:p>
    <w:p w14:paraId="505467ED" w14:textId="77777777" w:rsidR="008D0D82" w:rsidRPr="00447919" w:rsidRDefault="008D0D82" w:rsidP="008D0D82">
      <w:pPr>
        <w:spacing w:line="360" w:lineRule="auto"/>
        <w:ind w:leftChars="273" w:left="936" w:rightChars="-48" w:right="-115" w:hangingChars="117" w:hanging="281"/>
      </w:pPr>
      <w:r w:rsidRPr="00447919">
        <w:t>1.</w:t>
      </w:r>
      <w:r w:rsidRPr="00447919">
        <w:tab/>
      </w:r>
      <w:r w:rsidRPr="00447919">
        <w:t>非屬實質互相投資具資本性質債券或負債型特別股：</w:t>
      </w:r>
    </w:p>
    <w:p w14:paraId="5123CAA9" w14:textId="77777777" w:rsidR="008D0D82" w:rsidRPr="00447919" w:rsidRDefault="008D0D82" w:rsidP="008D0D82">
      <w:pPr>
        <w:spacing w:line="360" w:lineRule="auto"/>
        <w:ind w:leftChars="400" w:left="1320" w:rightChars="-48" w:right="-115" w:hangingChars="150" w:hanging="360"/>
      </w:pPr>
      <w:r w:rsidRPr="00447919">
        <w:t>(1)</w:t>
      </w:r>
      <w:r w:rsidRPr="00447919">
        <w:t>自</w:t>
      </w:r>
      <w:r w:rsidRPr="00447919">
        <w:t>108</w:t>
      </w:r>
      <w:r w:rsidRPr="00447919">
        <w:t>年</w:t>
      </w:r>
      <w:r w:rsidRPr="00447919">
        <w:t>11</w:t>
      </w:r>
      <w:r w:rsidRPr="00447919">
        <w:t>月</w:t>
      </w:r>
      <w:r w:rsidRPr="00447919">
        <w:t>1</w:t>
      </w:r>
      <w:r w:rsidRPr="00447919">
        <w:t>日起，保險業投資「國內保險業」及「國內金控公司」發行之具資本性質債券或負債型特別股，二者合計投資總額超過「投資方評價日淨值之</w:t>
      </w:r>
      <w:r w:rsidRPr="00447919">
        <w:t>10%</w:t>
      </w:r>
      <w:r w:rsidRPr="00447919">
        <w:t>」者，超過部分應自自有資本中扣除，未超過部分則依現行計算方式計提信用風險資本。</w:t>
      </w:r>
    </w:p>
    <w:p w14:paraId="65228DE2" w14:textId="77777777" w:rsidR="008D0D82" w:rsidRPr="00447919" w:rsidRDefault="008D0D82" w:rsidP="008D0D82">
      <w:pPr>
        <w:spacing w:line="360" w:lineRule="auto"/>
        <w:ind w:leftChars="400" w:left="1320" w:rightChars="-48" w:right="-115" w:hangingChars="150" w:hanging="360"/>
      </w:pPr>
      <w:r w:rsidRPr="00447919">
        <w:t>(2)</w:t>
      </w:r>
      <w:r w:rsidRPr="00447919">
        <w:tab/>
        <w:t>108</w:t>
      </w:r>
      <w:r w:rsidRPr="00447919">
        <w:t>年</w:t>
      </w:r>
      <w:r w:rsidRPr="00447919">
        <w:t>11</w:t>
      </w:r>
      <w:r w:rsidRPr="00447919">
        <w:t>月</w:t>
      </w:r>
      <w:r w:rsidRPr="00447919">
        <w:t>1</w:t>
      </w:r>
      <w:r w:rsidRPr="00447919">
        <w:t>日前，保險業合計投資總額超過投資方評價日淨值之</w:t>
      </w:r>
      <w:r w:rsidRPr="00447919">
        <w:t>10%</w:t>
      </w:r>
      <w:r w:rsidRPr="00447919">
        <w:t>者，得自</w:t>
      </w:r>
      <w:r w:rsidRPr="00447919">
        <w:t>117</w:t>
      </w:r>
      <w:r w:rsidRPr="00447919">
        <w:t>年底適用</w:t>
      </w:r>
      <w:r w:rsidRPr="00447919">
        <w:t>1.(1)</w:t>
      </w:r>
      <w:r w:rsidRPr="00447919">
        <w:t>扣除之規定，惟若有新增投資，則自新增投資年度起立即適用。</w:t>
      </w:r>
    </w:p>
    <w:p w14:paraId="79AA04CB" w14:textId="77777777" w:rsidR="008D0D82" w:rsidRPr="00447919" w:rsidRDefault="008D0D82" w:rsidP="008D0D82">
      <w:pPr>
        <w:spacing w:line="360" w:lineRule="auto"/>
        <w:ind w:leftChars="273" w:left="936" w:rightChars="-48" w:right="-115" w:hangingChars="117" w:hanging="281"/>
      </w:pPr>
      <w:r w:rsidRPr="00447919">
        <w:t>2.</w:t>
      </w:r>
      <w:r w:rsidRPr="00447919">
        <w:tab/>
      </w:r>
      <w:r w:rsidRPr="00447919">
        <w:t>屬實質互相投資具資本性質債券或負債型特別股：</w:t>
      </w:r>
    </w:p>
    <w:p w14:paraId="0A86DCF4" w14:textId="77777777" w:rsidR="008D0D82" w:rsidRPr="00447919" w:rsidRDefault="008D0D82" w:rsidP="008D0D82">
      <w:pPr>
        <w:spacing w:line="360" w:lineRule="auto"/>
        <w:ind w:leftChars="400" w:left="1320" w:rightChars="-48" w:right="-115" w:hangingChars="150" w:hanging="360"/>
      </w:pPr>
      <w:r w:rsidRPr="00447919">
        <w:t>(1)</w:t>
      </w:r>
      <w:r w:rsidRPr="00447919">
        <w:tab/>
      </w:r>
      <w:r w:rsidRPr="00447919">
        <w:t>保險業屬實質互相投資於「國內保險業」及「國內金控公司」發行之具資本性質債券或負債型特別股，應將「投資金額」全數由自有資本扣除；另實質互相投資部位排除計入非屬實質互相投資之「合計投資總額」。</w:t>
      </w:r>
    </w:p>
    <w:p w14:paraId="72D74432" w14:textId="77777777" w:rsidR="008D0D82" w:rsidRPr="00447919" w:rsidRDefault="008D0D82" w:rsidP="008D0D82">
      <w:pPr>
        <w:spacing w:line="360" w:lineRule="auto"/>
        <w:ind w:leftChars="400" w:left="1320" w:rightChars="-48" w:right="-115" w:hangingChars="150" w:hanging="360"/>
      </w:pPr>
      <w:r w:rsidRPr="00447919">
        <w:t>(2)</w:t>
      </w:r>
      <w:r w:rsidRPr="00447919">
        <w:tab/>
      </w:r>
      <w:r w:rsidRPr="00447919">
        <w:t>自</w:t>
      </w:r>
      <w:r w:rsidRPr="00447919">
        <w:t>108</w:t>
      </w:r>
      <w:r w:rsidRPr="00447919">
        <w:t>年</w:t>
      </w:r>
      <w:r w:rsidRPr="00447919">
        <w:t>11</w:t>
      </w:r>
      <w:r w:rsidRPr="00447919">
        <w:t>月</w:t>
      </w:r>
      <w:r w:rsidRPr="00447919">
        <w:t>1</w:t>
      </w:r>
      <w:r w:rsidRPr="00447919">
        <w:t>日起，保險業新增投資於「國內金控公司」發行之具資本性質債券或負債型特別股，始適用</w:t>
      </w:r>
      <w:r w:rsidRPr="00447919">
        <w:t>2.(1)</w:t>
      </w:r>
      <w:r w:rsidRPr="00447919">
        <w:t>扣除之規定。</w:t>
      </w:r>
    </w:p>
    <w:p w14:paraId="47601DE9"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w:t>
      </w:r>
      <w:r w:rsidRPr="00447919">
        <w:tab/>
      </w:r>
      <w:r w:rsidRPr="00447919">
        <w:t>可減除計算風險資本之金額：上開</w:t>
      </w:r>
      <w:r w:rsidRPr="00447919">
        <w:t>(</w:t>
      </w:r>
      <w:r w:rsidRPr="00447919">
        <w:t>一</w:t>
      </w:r>
      <w:r w:rsidRPr="00447919">
        <w:t>)</w:t>
      </w:r>
      <w:r w:rsidRPr="00447919">
        <w:t>由自有資本扣除之金額，可於計算風險資本時予以抵減，計算公式詳表</w:t>
      </w:r>
      <w:r w:rsidRPr="00447919">
        <w:t>30-7-8</w:t>
      </w:r>
      <w:r w:rsidRPr="00447919">
        <w:t>之欄</w:t>
      </w:r>
      <w:r w:rsidRPr="00447919">
        <w:t>27</w:t>
      </w:r>
      <w:r w:rsidRPr="00447919">
        <w:t>、</w:t>
      </w:r>
      <w:r w:rsidRPr="00447919">
        <w:t>28</w:t>
      </w:r>
      <w:r w:rsidRPr="00447919">
        <w:t>及</w:t>
      </w:r>
      <w:r w:rsidRPr="00447919">
        <w:t>29</w:t>
      </w:r>
      <w:r w:rsidRPr="00447919">
        <w:t>。</w:t>
      </w:r>
    </w:p>
    <w:p w14:paraId="4D685547" w14:textId="77777777" w:rsidR="00B52BB5" w:rsidRDefault="00B52BB5">
      <w:pPr>
        <w:widowControl/>
        <w:spacing w:line="240" w:lineRule="auto"/>
      </w:pPr>
      <w:r>
        <w:br w:type="page"/>
      </w:r>
    </w:p>
    <w:p w14:paraId="369C5245" w14:textId="77777777" w:rsidR="00CA1ACA" w:rsidRPr="00447919" w:rsidRDefault="00CA1ACA" w:rsidP="00CA1ACA">
      <w:pPr>
        <w:pStyle w:val="1"/>
        <w:spacing w:after="180"/>
        <w:rPr>
          <w:rFonts w:ascii="Times New Roman" w:hAnsi="Times New Roman"/>
          <w:color w:val="auto"/>
          <w:sz w:val="40"/>
          <w:szCs w:val="40"/>
        </w:rPr>
      </w:pPr>
      <w:bookmarkStart w:id="308" w:name="_Toc54973046"/>
      <w:bookmarkStart w:id="309" w:name="_Toc201752654"/>
      <w:bookmarkStart w:id="310" w:name="_Toc198028670"/>
      <w:r w:rsidRPr="00447919">
        <w:rPr>
          <w:rFonts w:ascii="Times New Roman" w:hAnsi="Times New Roman"/>
          <w:color w:val="auto"/>
          <w:sz w:val="40"/>
          <w:szCs w:val="40"/>
        </w:rPr>
        <w:lastRenderedPageBreak/>
        <w:t>表</w:t>
      </w:r>
      <w:r w:rsidRPr="00447919">
        <w:rPr>
          <w:rFonts w:ascii="Times New Roman" w:hAnsi="Times New Roman"/>
          <w:color w:val="auto"/>
          <w:sz w:val="40"/>
          <w:szCs w:val="40"/>
        </w:rPr>
        <w:t>30-8-8</w:t>
      </w:r>
      <w:r w:rsidRPr="00447919">
        <w:rPr>
          <w:rFonts w:ascii="Times New Roman" w:hAnsi="Times New Roman"/>
          <w:color w:val="auto"/>
          <w:sz w:val="40"/>
          <w:szCs w:val="40"/>
        </w:rPr>
        <w:t>：得計入自有資本之</w:t>
      </w:r>
      <w:r w:rsidRPr="00447919">
        <w:rPr>
          <w:rFonts w:ascii="Times New Roman" w:hAnsi="Times New Roman"/>
          <w:color w:val="auto"/>
          <w:sz w:val="40"/>
          <w:szCs w:val="40"/>
          <w:lang w:eastAsia="zh-TW"/>
        </w:rPr>
        <w:t>異常業務損失</w:t>
      </w:r>
      <w:proofErr w:type="spellStart"/>
      <w:r w:rsidRPr="00447919">
        <w:rPr>
          <w:rFonts w:ascii="Times New Roman" w:hAnsi="Times New Roman"/>
          <w:color w:val="auto"/>
          <w:sz w:val="40"/>
          <w:szCs w:val="40"/>
        </w:rPr>
        <w:t>準備金</w:t>
      </w:r>
      <w:bookmarkEnd w:id="308"/>
      <w:bookmarkEnd w:id="309"/>
      <w:proofErr w:type="spellEnd"/>
    </w:p>
    <w:p w14:paraId="260CF3DD" w14:textId="77777777" w:rsidR="00CA1ACA" w:rsidRPr="00465025" w:rsidRDefault="00CA1ACA" w:rsidP="00CA1ACA">
      <w:pPr>
        <w:pStyle w:val="ac"/>
        <w:spacing w:afterLines="0" w:line="400" w:lineRule="exact"/>
        <w:ind w:firstLineChars="117" w:firstLine="281"/>
      </w:pPr>
      <w:r w:rsidRPr="00447919">
        <w:t>本計算表之規範係依照金融監督管理委員會之金管保財字第</w:t>
      </w:r>
      <w:r w:rsidRPr="00447919">
        <w:t>10904942101</w:t>
      </w:r>
      <w:r w:rsidR="00827A8E" w:rsidRPr="00447919">
        <w:t>、</w:t>
      </w:r>
      <w:r w:rsidR="00827A8E" w:rsidRPr="00447919">
        <w:t>1100433412</w:t>
      </w:r>
      <w:r w:rsidRPr="00447919">
        <w:t>號函</w:t>
      </w:r>
      <w:r w:rsidRPr="00465025">
        <w:t>辦理，為計算得計入自有資本之異常業務損失特別準備金。</w:t>
      </w:r>
    </w:p>
    <w:p w14:paraId="59F4341C" w14:textId="77777777" w:rsidR="00CA1ACA" w:rsidRPr="00465025" w:rsidRDefault="00CA1ACA" w:rsidP="00CA1ACA">
      <w:pPr>
        <w:pStyle w:val="ac"/>
        <w:spacing w:afterLines="0" w:line="400" w:lineRule="exact"/>
        <w:ind w:firstLine="0"/>
      </w:pPr>
    </w:p>
    <w:p w14:paraId="087FF350" w14:textId="77777777" w:rsidR="00CA1ACA" w:rsidRPr="00465025" w:rsidRDefault="00CA1ACA" w:rsidP="00CA1ACA">
      <w:pPr>
        <w:pStyle w:val="ac"/>
        <w:spacing w:afterLines="0" w:line="400" w:lineRule="exact"/>
        <w:ind w:firstLine="0"/>
      </w:pPr>
      <w:r w:rsidRPr="00465025">
        <w:t>一、</w:t>
      </w:r>
      <w:r w:rsidR="00FD015A" w:rsidRPr="00465025">
        <w:rPr>
          <w:rFonts w:hint="eastAsia"/>
        </w:rPr>
        <w:t>巨災</w:t>
      </w:r>
      <w:r w:rsidRPr="00465025">
        <w:t>相關異常業務損失特別準備金</w:t>
      </w:r>
      <w:r w:rsidR="002B664A" w:rsidRPr="00465025">
        <w:t>(</w:t>
      </w:r>
      <w:r w:rsidR="002B664A" w:rsidRPr="00465025">
        <w:t>財產再保險</w:t>
      </w:r>
      <w:r w:rsidR="002B664A" w:rsidRPr="00465025">
        <w:t>)</w:t>
      </w:r>
    </w:p>
    <w:p w14:paraId="2FA5EF13" w14:textId="77777777" w:rsidR="00CA1ACA" w:rsidRPr="00465025" w:rsidRDefault="00CA1ACA" w:rsidP="00CA1ACA">
      <w:pPr>
        <w:spacing w:line="400" w:lineRule="exact"/>
      </w:pPr>
    </w:p>
    <w:p w14:paraId="0BD1696C" w14:textId="77777777" w:rsidR="00CA1ACA" w:rsidRPr="00465025" w:rsidRDefault="00CA1ACA" w:rsidP="00F009BB">
      <w:pPr>
        <w:spacing w:line="400" w:lineRule="exact"/>
        <w:ind w:left="708" w:hangingChars="295" w:hanging="708"/>
      </w:pPr>
      <w:r w:rsidRPr="00465025">
        <w:t>第</w:t>
      </w:r>
      <w:r w:rsidRPr="00465025">
        <w:t>1</w:t>
      </w:r>
      <w:r w:rsidRPr="00465025">
        <w:t>欄</w:t>
      </w:r>
      <w:r w:rsidRPr="00465025">
        <w:t>-</w:t>
      </w:r>
      <w:r w:rsidRPr="00465025">
        <w:t>異常業務損失特別準備金</w:t>
      </w:r>
      <w:r w:rsidRPr="00465025">
        <w:t>(</w:t>
      </w:r>
      <w:r w:rsidRPr="00465025">
        <w:t>權益</w:t>
      </w:r>
      <w:r w:rsidRPr="00465025">
        <w:t>)</w:t>
      </w:r>
      <w:r w:rsidRPr="00465025">
        <w:t>：「表</w:t>
      </w:r>
      <w:r w:rsidRPr="00465025">
        <w:t>25-1</w:t>
      </w:r>
      <w:r w:rsidRPr="00465025">
        <w:t>：</w:t>
      </w:r>
      <w:r w:rsidR="007F098F" w:rsidRPr="00465025">
        <w:t>特別準備金計算表</w:t>
      </w:r>
      <w:r w:rsidR="007F098F" w:rsidRPr="00465025">
        <w:t>(</w:t>
      </w:r>
      <w:r w:rsidR="007F098F" w:rsidRPr="00465025">
        <w:t>財產再保險</w:t>
      </w:r>
      <w:r w:rsidR="007F098F" w:rsidRPr="00465025">
        <w:t>)</w:t>
      </w:r>
      <w:r w:rsidRPr="00465025">
        <w:t>」第</w:t>
      </w:r>
      <w:r w:rsidRPr="00465025">
        <w:t>(</w:t>
      </w:r>
      <w:r w:rsidR="002B664A" w:rsidRPr="00465025">
        <w:t>26</w:t>
      </w:r>
      <w:r w:rsidRPr="00465025">
        <w:t>)</w:t>
      </w:r>
      <w:r w:rsidRPr="00465025">
        <w:t>欄第</w:t>
      </w:r>
      <w:r w:rsidR="00827A8E" w:rsidRPr="00465025">
        <w:t>(</w:t>
      </w:r>
      <w:r w:rsidR="00862F36" w:rsidRPr="00465025">
        <w:rPr>
          <w:rFonts w:hint="eastAsia"/>
        </w:rPr>
        <w:t>42</w:t>
      </w:r>
      <w:r w:rsidRPr="00465025">
        <w:t>)</w:t>
      </w:r>
      <w:r w:rsidRPr="00465025">
        <w:t>列號之合計</w:t>
      </w:r>
      <w:r w:rsidR="00862F36" w:rsidRPr="00465025">
        <w:rPr>
          <w:rFonts w:hint="eastAsia"/>
        </w:rPr>
        <w:t>數。</w:t>
      </w:r>
    </w:p>
    <w:p w14:paraId="7BC60C94" w14:textId="77777777" w:rsidR="00CA1ACA" w:rsidRPr="00465025" w:rsidRDefault="00CA1ACA" w:rsidP="00F009BB">
      <w:pPr>
        <w:spacing w:line="400" w:lineRule="exact"/>
        <w:ind w:left="708" w:hangingChars="295" w:hanging="708"/>
      </w:pPr>
      <w:r w:rsidRPr="00465025">
        <w:t>第</w:t>
      </w:r>
      <w:r w:rsidRPr="00465025">
        <w:t>2</w:t>
      </w:r>
      <w:r w:rsidRPr="00465025">
        <w:t>欄</w:t>
      </w:r>
      <w:r w:rsidRPr="00465025">
        <w:t>-</w:t>
      </w:r>
      <w:r w:rsidRPr="00465025">
        <w:t>異常業務損失特別準備金</w:t>
      </w:r>
      <w:r w:rsidRPr="00465025">
        <w:t>(</w:t>
      </w:r>
      <w:r w:rsidRPr="00465025">
        <w:t>負債</w:t>
      </w:r>
      <w:r w:rsidRPr="00465025">
        <w:t>)</w:t>
      </w:r>
      <w:r w:rsidRPr="00465025">
        <w:t>：「表</w:t>
      </w:r>
      <w:r w:rsidRPr="00465025">
        <w:t>25-1</w:t>
      </w:r>
      <w:r w:rsidRPr="00465025">
        <w:t>：</w:t>
      </w:r>
      <w:r w:rsidR="007F098F" w:rsidRPr="00465025">
        <w:t>特別準備金計算表</w:t>
      </w:r>
      <w:r w:rsidR="007F098F" w:rsidRPr="00465025">
        <w:t>(</w:t>
      </w:r>
      <w:r w:rsidR="007F098F" w:rsidRPr="00465025">
        <w:t>財產再保險</w:t>
      </w:r>
      <w:r w:rsidR="007F098F" w:rsidRPr="00465025">
        <w:t>)</w:t>
      </w:r>
      <w:r w:rsidRPr="00465025">
        <w:t>」第</w:t>
      </w:r>
      <w:r w:rsidRPr="00465025">
        <w:t>(</w:t>
      </w:r>
      <w:r w:rsidR="002B664A" w:rsidRPr="00465025">
        <w:t>25</w:t>
      </w:r>
      <w:r w:rsidRPr="00465025">
        <w:t>)</w:t>
      </w:r>
      <w:r w:rsidRPr="00465025">
        <w:t>欄第</w:t>
      </w:r>
      <w:r w:rsidR="00827A8E" w:rsidRPr="00465025">
        <w:t>(</w:t>
      </w:r>
      <w:r w:rsidR="000F5B6C" w:rsidRPr="00465025">
        <w:rPr>
          <w:rFonts w:hint="eastAsia"/>
        </w:rPr>
        <w:t>42</w:t>
      </w:r>
      <w:r w:rsidRPr="00465025">
        <w:t>)</w:t>
      </w:r>
      <w:r w:rsidRPr="00465025">
        <w:t>列號之合計</w:t>
      </w:r>
      <w:r w:rsidR="000F5B6C" w:rsidRPr="00465025">
        <w:rPr>
          <w:rFonts w:hint="eastAsia"/>
        </w:rPr>
        <w:t>數。</w:t>
      </w:r>
    </w:p>
    <w:p w14:paraId="77DD7A61" w14:textId="77777777" w:rsidR="00CA1ACA" w:rsidRPr="00465025" w:rsidRDefault="00CA1ACA" w:rsidP="00F009BB">
      <w:pPr>
        <w:spacing w:line="400" w:lineRule="exact"/>
        <w:ind w:left="708" w:hangingChars="295" w:hanging="708"/>
      </w:pPr>
      <w:r w:rsidRPr="00465025">
        <w:t>第</w:t>
      </w:r>
      <w:r w:rsidRPr="00465025">
        <w:t>3</w:t>
      </w:r>
      <w:r w:rsidRPr="00465025">
        <w:t>欄</w:t>
      </w:r>
      <w:r w:rsidRPr="00465025">
        <w:t>-</w:t>
      </w:r>
      <w:r w:rsidRPr="00465025">
        <w:t>總計：上述兩項之加總</w:t>
      </w:r>
    </w:p>
    <w:p w14:paraId="06ACDBBE" w14:textId="77777777" w:rsidR="00CA1ACA" w:rsidRPr="00465025" w:rsidRDefault="00CA1ACA" w:rsidP="00CA1ACA">
      <w:pPr>
        <w:spacing w:line="400" w:lineRule="exact"/>
        <w:ind w:left="708" w:hangingChars="295" w:hanging="708"/>
      </w:pPr>
    </w:p>
    <w:p w14:paraId="3076CF48" w14:textId="77777777" w:rsidR="00CA1ACA" w:rsidRPr="00465025" w:rsidRDefault="00CA1ACA" w:rsidP="00CA1ACA">
      <w:pPr>
        <w:spacing w:line="400" w:lineRule="exact"/>
        <w:ind w:left="708" w:hangingChars="295" w:hanging="708"/>
      </w:pPr>
      <w:r w:rsidRPr="00465025">
        <w:t>二、得計入自有資本之金額</w:t>
      </w:r>
    </w:p>
    <w:p w14:paraId="58FACD07" w14:textId="77777777" w:rsidR="00A71E7E" w:rsidRPr="00465025" w:rsidRDefault="00A71E7E" w:rsidP="00CA1ACA">
      <w:pPr>
        <w:spacing w:line="400" w:lineRule="exact"/>
        <w:ind w:left="708" w:hangingChars="295" w:hanging="708"/>
      </w:pPr>
    </w:p>
    <w:p w14:paraId="28987783" w14:textId="77777777" w:rsidR="00CA1ACA" w:rsidRPr="00465025" w:rsidRDefault="00CA1ACA" w:rsidP="00F009BB">
      <w:pPr>
        <w:spacing w:line="400" w:lineRule="exact"/>
        <w:ind w:left="708" w:hangingChars="295" w:hanging="708"/>
      </w:pPr>
      <w:r w:rsidRPr="00465025">
        <w:t>第</w:t>
      </w:r>
      <w:r w:rsidRPr="00465025">
        <w:t>4</w:t>
      </w:r>
      <w:r w:rsidRPr="00465025">
        <w:t>欄</w:t>
      </w:r>
      <w:r w:rsidRPr="00465025">
        <w:t>-</w:t>
      </w:r>
      <w:r w:rsidRPr="00465025">
        <w:t>風險資本總額：「表</w:t>
      </w:r>
      <w:r w:rsidRPr="00465025">
        <w:t>30-1</w:t>
      </w:r>
      <w:r w:rsidRPr="00465025">
        <w:t>：資本適足性分析表」之風險資本總額</w:t>
      </w:r>
    </w:p>
    <w:p w14:paraId="7C2D9AA1" w14:textId="77777777" w:rsidR="00CA1ACA" w:rsidRPr="00465025" w:rsidRDefault="00CA1ACA" w:rsidP="00F009BB">
      <w:pPr>
        <w:spacing w:line="400" w:lineRule="exact"/>
        <w:ind w:left="708" w:hangingChars="295" w:hanging="708"/>
      </w:pPr>
      <w:r w:rsidRPr="00465025">
        <w:t>第</w:t>
      </w:r>
      <w:r w:rsidRPr="00465025">
        <w:t>5</w:t>
      </w:r>
      <w:r w:rsidRPr="00465025">
        <w:t>欄</w:t>
      </w:r>
      <w:r w:rsidRPr="00465025">
        <w:t>-</w:t>
      </w:r>
      <w:r w:rsidRPr="00465025">
        <w:t>不含</w:t>
      </w:r>
      <w:r w:rsidR="00401D0F" w:rsidRPr="00465025">
        <w:rPr>
          <w:rFonts w:hint="eastAsia"/>
        </w:rPr>
        <w:t>巨災</w:t>
      </w:r>
      <w:r w:rsidRPr="00465025">
        <w:t>之風險資本總額：依「表</w:t>
      </w:r>
      <w:r w:rsidRPr="00465025">
        <w:t>30-1</w:t>
      </w:r>
      <w:r w:rsidRPr="00465025">
        <w:t>：資本適足性分析表」風險資本總額計算公式計算不包含</w:t>
      </w:r>
      <w:r w:rsidR="00FD015A" w:rsidRPr="00465025">
        <w:rPr>
          <w:rFonts w:hint="eastAsia"/>
        </w:rPr>
        <w:t>巨災</w:t>
      </w:r>
      <w:r w:rsidRPr="00465025">
        <w:t>風險資本之總額</w:t>
      </w:r>
    </w:p>
    <w:p w14:paraId="7C91FB9C" w14:textId="77777777" w:rsidR="00CA1ACA" w:rsidRPr="00465025" w:rsidRDefault="00CA1ACA" w:rsidP="00F009BB">
      <w:pPr>
        <w:spacing w:line="400" w:lineRule="exact"/>
        <w:ind w:left="708" w:hangingChars="295" w:hanging="708"/>
      </w:pPr>
      <w:r w:rsidRPr="00465025">
        <w:t>第</w:t>
      </w:r>
      <w:r w:rsidRPr="00465025">
        <w:t>6</w:t>
      </w:r>
      <w:r w:rsidRPr="00465025">
        <w:t>欄</w:t>
      </w:r>
      <w:r w:rsidRPr="00465025">
        <w:t>-</w:t>
      </w:r>
      <w:r w:rsidRPr="00465025">
        <w:t>風險資本含</w:t>
      </w:r>
      <w:r w:rsidR="00FD015A" w:rsidRPr="00465025">
        <w:rPr>
          <w:rFonts w:hint="eastAsia"/>
        </w:rPr>
        <w:t>巨災</w:t>
      </w:r>
      <w:r w:rsidRPr="00465025">
        <w:t>增加比率：計算天災造成之風險資本總額增加比率</w:t>
      </w:r>
    </w:p>
    <w:p w14:paraId="076E89E2" w14:textId="77777777" w:rsidR="00CA1ACA" w:rsidRPr="00465025" w:rsidRDefault="00CA1ACA" w:rsidP="00F009BB">
      <w:pPr>
        <w:spacing w:line="400" w:lineRule="exact"/>
        <w:ind w:left="708" w:hangingChars="295" w:hanging="708"/>
      </w:pPr>
      <w:r w:rsidRPr="00465025">
        <w:t>第</w:t>
      </w:r>
      <w:r w:rsidRPr="00465025">
        <w:t>7</w:t>
      </w:r>
      <w:r w:rsidRPr="00465025">
        <w:t>欄</w:t>
      </w:r>
      <w:r w:rsidRPr="00465025">
        <w:t>-</w:t>
      </w:r>
      <w:r w:rsidRPr="00465025">
        <w:t>自有資本：不含</w:t>
      </w:r>
      <w:r w:rsidR="002B664A" w:rsidRPr="00465025">
        <w:t>異常業務損失特別準備金</w:t>
      </w:r>
      <w:r w:rsidR="007F098F" w:rsidRPr="00465025">
        <w:t>計算表</w:t>
      </w:r>
      <w:r w:rsidR="007F098F" w:rsidRPr="00465025">
        <w:t>(</w:t>
      </w:r>
      <w:r w:rsidR="007F098F" w:rsidRPr="00465025">
        <w:t>財產再保險</w:t>
      </w:r>
      <w:r w:rsidR="007F098F" w:rsidRPr="00465025">
        <w:t>)</w:t>
      </w:r>
      <w:r w:rsidRPr="00465025">
        <w:t>之自有資本。</w:t>
      </w:r>
    </w:p>
    <w:p w14:paraId="36AC6078" w14:textId="77777777" w:rsidR="00CA1ACA" w:rsidRPr="00465025" w:rsidRDefault="00CA1ACA" w:rsidP="00F009BB">
      <w:pPr>
        <w:spacing w:line="400" w:lineRule="exact"/>
        <w:ind w:left="708" w:hangingChars="295" w:hanging="708"/>
      </w:pPr>
      <w:r w:rsidRPr="00465025">
        <w:t>第</w:t>
      </w:r>
      <w:r w:rsidRPr="00465025">
        <w:t>8</w:t>
      </w:r>
      <w:r w:rsidRPr="00465025">
        <w:t>欄</w:t>
      </w:r>
      <w:r w:rsidRPr="00465025">
        <w:t>-</w:t>
      </w:r>
      <w:r w:rsidR="00091680" w:rsidRPr="00465025">
        <w:t>異常業務損失特別準備金</w:t>
      </w:r>
      <w:r w:rsidRPr="00465025">
        <w:t>計入自有資本上限：第</w:t>
      </w:r>
      <w:r w:rsidRPr="00465025">
        <w:t>7</w:t>
      </w:r>
      <w:r w:rsidRPr="00465025">
        <w:t>欄之自有資本乘上第</w:t>
      </w:r>
      <w:r w:rsidRPr="00465025">
        <w:t>6</w:t>
      </w:r>
      <w:r w:rsidRPr="00465025">
        <w:t>欄之增加比率</w:t>
      </w:r>
    </w:p>
    <w:p w14:paraId="0DFDAC5F" w14:textId="77777777" w:rsidR="00CA1ACA" w:rsidRPr="00447919" w:rsidRDefault="00CA1ACA" w:rsidP="00F009BB">
      <w:pPr>
        <w:spacing w:line="400" w:lineRule="exact"/>
        <w:ind w:left="708" w:hangingChars="295" w:hanging="708"/>
      </w:pPr>
      <w:r w:rsidRPr="00465025">
        <w:t>第</w:t>
      </w:r>
      <w:r w:rsidRPr="00465025">
        <w:t>9</w:t>
      </w:r>
      <w:r w:rsidRPr="00465025">
        <w:t>欄</w:t>
      </w:r>
      <w:r w:rsidRPr="00465025">
        <w:t>-</w:t>
      </w:r>
      <w:r w:rsidRPr="00465025">
        <w:t>得計入自有資本之</w:t>
      </w:r>
      <w:r w:rsidR="00091680" w:rsidRPr="00465025">
        <w:t>異常業務損失特別準備金</w:t>
      </w:r>
      <w:r w:rsidRPr="00465025">
        <w:t>：自有資本可加回之</w:t>
      </w:r>
      <w:r w:rsidR="00091680" w:rsidRPr="00465025">
        <w:t>異常業務損失特別準備金</w:t>
      </w:r>
      <w:r w:rsidRPr="00465025">
        <w:t>以納入</w:t>
      </w:r>
      <w:r w:rsidR="00FD015A" w:rsidRPr="00465025">
        <w:rPr>
          <w:rFonts w:hint="eastAsia"/>
        </w:rPr>
        <w:t>巨災</w:t>
      </w:r>
      <w:r w:rsidRPr="00465025">
        <w:t>風</w:t>
      </w:r>
      <w:r w:rsidRPr="00447919">
        <w:t>險資本後風險資本總額之增幅比率為限。</w:t>
      </w:r>
    </w:p>
    <w:p w14:paraId="57CA64A5" w14:textId="77777777" w:rsidR="00B52BB5" w:rsidRDefault="00B52BB5">
      <w:pPr>
        <w:widowControl/>
        <w:spacing w:line="240" w:lineRule="auto"/>
      </w:pPr>
      <w:r>
        <w:br w:type="page"/>
      </w:r>
    </w:p>
    <w:p w14:paraId="0A83E742" w14:textId="77777777" w:rsidR="00CD2CF2" w:rsidRPr="00B52BB5" w:rsidRDefault="00CD2CF2" w:rsidP="00B52BB5">
      <w:pPr>
        <w:pStyle w:val="1"/>
        <w:spacing w:after="180"/>
        <w:rPr>
          <w:rFonts w:ascii="Times New Roman" w:hAnsi="Times New Roman"/>
          <w:color w:val="auto"/>
          <w:sz w:val="40"/>
          <w:szCs w:val="40"/>
        </w:rPr>
      </w:pPr>
      <w:bookmarkStart w:id="311" w:name="_Toc201752655"/>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30-9</w:t>
      </w:r>
      <w:r w:rsidRPr="00B52BB5">
        <w:rPr>
          <w:rFonts w:ascii="Times New Roman" w:hAnsi="Times New Roman"/>
          <w:color w:val="auto"/>
          <w:sz w:val="40"/>
          <w:szCs w:val="40"/>
        </w:rPr>
        <w:t>：信用評等資訊調整表</w:t>
      </w:r>
      <w:bookmarkEnd w:id="310"/>
      <w:bookmarkEnd w:id="311"/>
    </w:p>
    <w:p w14:paraId="014B963D" w14:textId="77777777" w:rsidR="00CD2CF2" w:rsidRPr="00447919" w:rsidRDefault="00CD2CF2" w:rsidP="008729A3">
      <w:pPr>
        <w:spacing w:beforeLines="50" w:before="180" w:line="440" w:lineRule="exact"/>
        <w:ind w:firstLineChars="200" w:firstLine="480"/>
      </w:pPr>
      <w:r w:rsidRPr="00447919">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4BCF4BAC" w14:textId="77777777" w:rsidR="00CD2CF2" w:rsidRPr="00447919" w:rsidRDefault="00CD2CF2" w:rsidP="008729A3">
      <w:pPr>
        <w:spacing w:line="440" w:lineRule="exact"/>
        <w:ind w:firstLineChars="200" w:firstLine="480"/>
      </w:pPr>
    </w:p>
    <w:p w14:paraId="6A96D116" w14:textId="77777777" w:rsidR="00CD2CF2" w:rsidRPr="00447919" w:rsidRDefault="00CD2CF2" w:rsidP="008729A3">
      <w:pPr>
        <w:spacing w:line="440" w:lineRule="exact"/>
      </w:pPr>
      <w:r w:rsidRPr="00447919">
        <w:t>一、保險業風險資本額制度調整項目：</w:t>
      </w:r>
    </w:p>
    <w:p w14:paraId="36E028DC" w14:textId="77777777" w:rsidR="00CD2CF2" w:rsidRPr="00447919" w:rsidRDefault="00CD2CF2" w:rsidP="008729A3">
      <w:pPr>
        <w:spacing w:line="440" w:lineRule="exact"/>
        <w:ind w:left="480" w:hangingChars="200" w:hanging="480"/>
      </w:pPr>
      <w:r w:rsidRPr="00447919">
        <w:t xml:space="preserve">    </w:t>
      </w:r>
      <w:r w:rsidRPr="00447919">
        <w:t>目前保險業風險資本額制度考量納入信用評等額外資訊以作為係數扣減之風險項目如下：</w:t>
      </w:r>
    </w:p>
    <w:p w14:paraId="508C6107" w14:textId="77777777" w:rsidR="00CD2CF2" w:rsidRPr="00447919" w:rsidRDefault="00390633" w:rsidP="008729A3">
      <w:pPr>
        <w:spacing w:line="440" w:lineRule="exact"/>
        <w:ind w:left="480"/>
      </w:pPr>
      <w:r w:rsidRPr="00447919">
        <w:t>(</w:t>
      </w:r>
      <w:r w:rsidR="00CD2CF2" w:rsidRPr="00447919">
        <w:t>一</w:t>
      </w:r>
      <w:r w:rsidRPr="00447919">
        <w:t xml:space="preserve">) </w:t>
      </w:r>
      <w:r w:rsidR="00CD2CF2" w:rsidRPr="00447919">
        <w:t>資產風險－關係人風險：</w:t>
      </w:r>
    </w:p>
    <w:p w14:paraId="347332F8" w14:textId="77777777" w:rsidR="00CD2CF2" w:rsidRPr="00447919" w:rsidRDefault="00CD2CF2" w:rsidP="008729A3">
      <w:pPr>
        <w:spacing w:line="440" w:lineRule="exact"/>
        <w:ind w:left="1200"/>
      </w:pPr>
      <w:r w:rsidRPr="00447919">
        <w:t xml:space="preserve">1. </w:t>
      </w:r>
      <w:r w:rsidRPr="00447919">
        <w:t>投資具控制與從屬關係之關係人存款</w:t>
      </w:r>
    </w:p>
    <w:p w14:paraId="42771D60" w14:textId="77777777" w:rsidR="00CD2CF2" w:rsidRPr="00447919" w:rsidRDefault="00CD2CF2" w:rsidP="008729A3">
      <w:pPr>
        <w:spacing w:line="440" w:lineRule="exact"/>
        <w:ind w:left="1200"/>
      </w:pPr>
      <w:r w:rsidRPr="00447919">
        <w:t xml:space="preserve">2. </w:t>
      </w:r>
      <w:r w:rsidRPr="00447919">
        <w:t>投資具控制與從屬關係之關係人債券型受益憑證</w:t>
      </w:r>
    </w:p>
    <w:p w14:paraId="6EAEB813" w14:textId="77777777" w:rsidR="00CD2CF2" w:rsidRPr="00447919" w:rsidRDefault="00CD2CF2" w:rsidP="008729A3">
      <w:pPr>
        <w:spacing w:line="440" w:lineRule="exact"/>
        <w:ind w:left="1200"/>
      </w:pPr>
      <w:r w:rsidRPr="00447919">
        <w:t xml:space="preserve">3. </w:t>
      </w:r>
      <w:r w:rsidRPr="00447919">
        <w:t>投資具控制與從屬關係之關係人貨幣型受益憑證</w:t>
      </w:r>
    </w:p>
    <w:p w14:paraId="3FD8A6B1" w14:textId="77777777" w:rsidR="00CD2CF2" w:rsidRPr="00447919" w:rsidRDefault="00CD2CF2" w:rsidP="008729A3">
      <w:pPr>
        <w:spacing w:line="440" w:lineRule="exact"/>
        <w:ind w:left="1200"/>
      </w:pPr>
      <w:r w:rsidRPr="00447919">
        <w:t xml:space="preserve">4. </w:t>
      </w:r>
      <w:r w:rsidRPr="00447919">
        <w:t>投資非控制與從屬關係關係人存款</w:t>
      </w:r>
    </w:p>
    <w:p w14:paraId="757F9C74" w14:textId="77777777" w:rsidR="00CD2CF2" w:rsidRPr="00447919" w:rsidRDefault="00CD2CF2" w:rsidP="008729A3">
      <w:pPr>
        <w:spacing w:line="440" w:lineRule="exact"/>
        <w:ind w:left="1200"/>
      </w:pPr>
      <w:r w:rsidRPr="00447919">
        <w:t xml:space="preserve">5. </w:t>
      </w:r>
      <w:r w:rsidRPr="00447919">
        <w:t>投資非控制與從屬關係關係人債券型受益憑證</w:t>
      </w:r>
    </w:p>
    <w:p w14:paraId="3BA20B45" w14:textId="77777777" w:rsidR="00CD2CF2" w:rsidRPr="00447919" w:rsidRDefault="00CD2CF2" w:rsidP="008729A3">
      <w:pPr>
        <w:spacing w:line="440" w:lineRule="exact"/>
        <w:ind w:left="1200"/>
      </w:pPr>
      <w:r w:rsidRPr="00447919">
        <w:t xml:space="preserve">6. </w:t>
      </w:r>
      <w:r w:rsidRPr="00447919">
        <w:t>投資非控制與從屬關係貨幣型受益憑證</w:t>
      </w:r>
    </w:p>
    <w:p w14:paraId="52973D18" w14:textId="77777777" w:rsidR="00CD2CF2" w:rsidRPr="00447919" w:rsidRDefault="00390633" w:rsidP="008729A3">
      <w:pPr>
        <w:spacing w:line="440" w:lineRule="exact"/>
        <w:ind w:left="480"/>
      </w:pPr>
      <w:r w:rsidRPr="00447919">
        <w:t>(</w:t>
      </w:r>
      <w:r w:rsidR="00CD2CF2" w:rsidRPr="00447919">
        <w:t>二</w:t>
      </w:r>
      <w:r w:rsidRPr="00447919">
        <w:t xml:space="preserve">) </w:t>
      </w:r>
      <w:r w:rsidR="00CD2CF2" w:rsidRPr="00447919">
        <w:t>資產風險－非關係人風險：</w:t>
      </w:r>
    </w:p>
    <w:p w14:paraId="0F0F9232" w14:textId="77777777" w:rsidR="00CD2CF2" w:rsidRPr="00447919" w:rsidRDefault="00CD2CF2" w:rsidP="008729A3">
      <w:pPr>
        <w:spacing w:line="440" w:lineRule="exact"/>
        <w:ind w:left="1200"/>
      </w:pPr>
      <w:r w:rsidRPr="00447919">
        <w:t xml:space="preserve">1. </w:t>
      </w:r>
      <w:r w:rsidRPr="00447919">
        <w:t>債券型共同基金</w:t>
      </w:r>
    </w:p>
    <w:p w14:paraId="63683EC9" w14:textId="77777777" w:rsidR="00CD2CF2" w:rsidRPr="00447919" w:rsidRDefault="00CD2CF2" w:rsidP="008729A3">
      <w:pPr>
        <w:spacing w:line="440" w:lineRule="exact"/>
        <w:ind w:left="1200"/>
      </w:pPr>
      <w:r w:rsidRPr="00447919">
        <w:t xml:space="preserve">2. </w:t>
      </w:r>
      <w:r w:rsidRPr="00447919">
        <w:t>貨幣型共同基金</w:t>
      </w:r>
    </w:p>
    <w:p w14:paraId="313D8ED2" w14:textId="77777777" w:rsidR="00CD2CF2" w:rsidRPr="00447919" w:rsidRDefault="00CD2CF2" w:rsidP="008729A3">
      <w:pPr>
        <w:spacing w:line="440" w:lineRule="exact"/>
      </w:pPr>
      <w:r w:rsidRPr="00447919">
        <w:t>二、信用評等機構：</w:t>
      </w:r>
    </w:p>
    <w:p w14:paraId="219CD40D" w14:textId="77777777" w:rsidR="00CD2CF2" w:rsidRPr="00447919" w:rsidRDefault="00CD2CF2" w:rsidP="008729A3">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00534C2A" w:rsidRPr="00447919">
        <w:t>、</w:t>
      </w:r>
      <w:r w:rsidR="00534C2A" w:rsidRPr="00447919">
        <w:t>KBRA</w:t>
      </w:r>
      <w:r w:rsidR="00534C2A" w:rsidRPr="00447919">
        <w:t>公司</w:t>
      </w:r>
      <w:r w:rsidRPr="00447919">
        <w:t>及中華信用評等公司之長期債信評等資訊。</w:t>
      </w:r>
    </w:p>
    <w:p w14:paraId="187FAE52" w14:textId="77777777" w:rsidR="00CD2CF2" w:rsidRPr="00447919" w:rsidRDefault="00CD2CF2" w:rsidP="008729A3">
      <w:pPr>
        <w:spacing w:line="440" w:lineRule="exact"/>
        <w:ind w:left="480" w:hangingChars="200" w:hanging="480"/>
      </w:pPr>
      <w:r w:rsidRPr="00447919">
        <w:t>三、信用評等標準：</w:t>
      </w:r>
    </w:p>
    <w:p w14:paraId="754F5115" w14:textId="77777777" w:rsidR="00CD2CF2" w:rsidRPr="00447919" w:rsidRDefault="00CD2CF2" w:rsidP="008729A3">
      <w:pPr>
        <w:spacing w:line="440" w:lineRule="exact"/>
        <w:ind w:leftChars="137" w:left="330" w:hanging="1"/>
        <w:jc w:val="both"/>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00534C2A" w:rsidRPr="00447919">
        <w:t>；</w:t>
      </w:r>
      <w:r w:rsidR="00534C2A" w:rsidRPr="00447919">
        <w:t>KBRA</w:t>
      </w:r>
      <w:r w:rsidR="00534C2A" w:rsidRPr="00447919">
        <w:t>公司</w:t>
      </w:r>
      <w:r w:rsidR="00534C2A" w:rsidRPr="00447919">
        <w:t>A</w:t>
      </w:r>
      <w:r w:rsidR="00534C2A" w:rsidRPr="00447919">
        <w:t>等級以上者</w:t>
      </w:r>
      <w:r w:rsidRPr="00447919">
        <w:t>及中華信用評等公司</w:t>
      </w:r>
      <w:proofErr w:type="spellStart"/>
      <w:r w:rsidRPr="00447919">
        <w:t>twAA</w:t>
      </w:r>
      <w:proofErr w:type="spellEnd"/>
      <w:r w:rsidRPr="00447919">
        <w:t>等級以上者。</w:t>
      </w:r>
    </w:p>
    <w:p w14:paraId="7EE695E6" w14:textId="77777777" w:rsidR="00CD2CF2" w:rsidRPr="00447919" w:rsidRDefault="00CD2CF2">
      <w:pPr>
        <w:spacing w:line="440" w:lineRule="exact"/>
        <w:ind w:left="480" w:hangingChars="200" w:hanging="480"/>
      </w:pPr>
      <w:r w:rsidRPr="00447919">
        <w:br w:type="page"/>
      </w:r>
      <w:r w:rsidRPr="00447919">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846"/>
      </w:tblGrid>
      <w:tr w:rsidR="00CD2CF2" w:rsidRPr="00447919" w14:paraId="7C2F3A04" w14:textId="77777777">
        <w:trPr>
          <w:trHeight w:val="351"/>
        </w:trPr>
        <w:tc>
          <w:tcPr>
            <w:tcW w:w="2342" w:type="dxa"/>
          </w:tcPr>
          <w:p w14:paraId="6F11A1BF" w14:textId="77777777" w:rsidR="00CD2CF2" w:rsidRPr="00447919" w:rsidRDefault="00CD2CF2">
            <w:pPr>
              <w:spacing w:line="440" w:lineRule="exact"/>
              <w:jc w:val="center"/>
            </w:pPr>
            <w:r w:rsidRPr="00447919">
              <w:t>係數折扣數</w:t>
            </w:r>
          </w:p>
        </w:tc>
        <w:tc>
          <w:tcPr>
            <w:tcW w:w="6846" w:type="dxa"/>
          </w:tcPr>
          <w:p w14:paraId="12770CB5" w14:textId="77777777" w:rsidR="00CD2CF2" w:rsidRPr="00447919" w:rsidRDefault="00CD2CF2">
            <w:pPr>
              <w:spacing w:line="440" w:lineRule="exact"/>
              <w:jc w:val="center"/>
            </w:pPr>
            <w:r w:rsidRPr="00447919">
              <w:t>評等機構及等級</w:t>
            </w:r>
          </w:p>
        </w:tc>
      </w:tr>
      <w:tr w:rsidR="00534C2A" w:rsidRPr="00447919" w14:paraId="2C931CB2" w14:textId="77777777">
        <w:trPr>
          <w:trHeight w:val="702"/>
        </w:trPr>
        <w:tc>
          <w:tcPr>
            <w:tcW w:w="2342" w:type="dxa"/>
            <w:vAlign w:val="center"/>
          </w:tcPr>
          <w:p w14:paraId="3AD1A97C" w14:textId="77777777" w:rsidR="00534C2A" w:rsidRPr="00447919" w:rsidRDefault="00534C2A" w:rsidP="00534C2A">
            <w:pPr>
              <w:spacing w:line="440" w:lineRule="exact"/>
              <w:jc w:val="center"/>
            </w:pPr>
            <w:r w:rsidRPr="00447919">
              <w:t>AAA</w:t>
            </w:r>
            <w:r w:rsidRPr="00447919">
              <w:t>者折扣</w:t>
            </w:r>
            <w:r w:rsidRPr="00447919">
              <w:t>15</w:t>
            </w:r>
            <w:r w:rsidRPr="00447919">
              <w:t>％</w:t>
            </w:r>
          </w:p>
        </w:tc>
        <w:tc>
          <w:tcPr>
            <w:tcW w:w="6846" w:type="dxa"/>
          </w:tcPr>
          <w:p w14:paraId="185FC19B" w14:textId="77777777" w:rsidR="00534C2A" w:rsidRPr="00447919" w:rsidRDefault="00534C2A" w:rsidP="00534C2A">
            <w:pPr>
              <w:spacing w:line="440" w:lineRule="exact"/>
            </w:pPr>
            <w:r w:rsidRPr="00447919">
              <w:t>S&amp;P AAA</w:t>
            </w:r>
            <w:r w:rsidRPr="00447919">
              <w:t>等級、</w:t>
            </w:r>
            <w:r w:rsidRPr="00447919">
              <w:t xml:space="preserve">A.M. Best </w:t>
            </w:r>
            <w:proofErr w:type="spellStart"/>
            <w:r w:rsidRPr="00447919">
              <w:t>aaa</w:t>
            </w:r>
            <w:proofErr w:type="spellEnd"/>
            <w:r w:rsidRPr="00447919">
              <w:t>等級、</w:t>
            </w:r>
            <w:r w:rsidRPr="00447919">
              <w:t xml:space="preserve">Moody’s </w:t>
            </w:r>
            <w:proofErr w:type="spellStart"/>
            <w:r w:rsidRPr="00447919">
              <w:t>Aaa</w:t>
            </w:r>
            <w:proofErr w:type="spellEnd"/>
            <w:r w:rsidRPr="00447919">
              <w:t>等級、</w:t>
            </w:r>
            <w:r w:rsidRPr="00447919">
              <w:t>Fitch AAA</w:t>
            </w:r>
            <w:r w:rsidRPr="00447919">
              <w:t>等級、</w:t>
            </w:r>
            <w:r w:rsidRPr="00447919">
              <w:t>KBRA AAA</w:t>
            </w:r>
            <w:r w:rsidRPr="00447919">
              <w:t>等級者。</w:t>
            </w:r>
          </w:p>
        </w:tc>
      </w:tr>
      <w:tr w:rsidR="00534C2A" w:rsidRPr="00447919" w14:paraId="796359FC" w14:textId="77777777">
        <w:trPr>
          <w:trHeight w:val="702"/>
        </w:trPr>
        <w:tc>
          <w:tcPr>
            <w:tcW w:w="2342" w:type="dxa"/>
            <w:vAlign w:val="center"/>
          </w:tcPr>
          <w:p w14:paraId="22C093C9" w14:textId="77777777" w:rsidR="00534C2A" w:rsidRPr="00447919" w:rsidRDefault="00534C2A" w:rsidP="00534C2A">
            <w:pPr>
              <w:spacing w:line="440" w:lineRule="exact"/>
              <w:jc w:val="center"/>
            </w:pPr>
            <w:r w:rsidRPr="00447919">
              <w:t>AA</w:t>
            </w:r>
            <w:r w:rsidRPr="00447919">
              <w:t>者折扣</w:t>
            </w:r>
            <w:r w:rsidRPr="00447919">
              <w:t>10</w:t>
            </w:r>
            <w:r w:rsidRPr="00447919">
              <w:t>％</w:t>
            </w:r>
          </w:p>
        </w:tc>
        <w:tc>
          <w:tcPr>
            <w:tcW w:w="6846" w:type="dxa"/>
          </w:tcPr>
          <w:p w14:paraId="50F2458F" w14:textId="77777777" w:rsidR="00534C2A" w:rsidRPr="00447919" w:rsidRDefault="00534C2A" w:rsidP="00534C2A">
            <w:pPr>
              <w:spacing w:line="440" w:lineRule="exact"/>
            </w:pPr>
            <w:r w:rsidRPr="00447919">
              <w:t>S&amp;P AA</w:t>
            </w:r>
            <w:r w:rsidRPr="00447919">
              <w:t>等級、</w:t>
            </w:r>
            <w:r w:rsidRPr="00447919">
              <w:t>A.M. Best aa</w:t>
            </w:r>
            <w:r w:rsidRPr="00447919">
              <w:t>等級、</w:t>
            </w:r>
            <w:r w:rsidRPr="00447919">
              <w:t>Moody’s Aa</w:t>
            </w:r>
            <w:r w:rsidRPr="00447919">
              <w:t>等級、</w:t>
            </w:r>
            <w:r w:rsidRPr="00447919">
              <w:t>Fitch AA</w:t>
            </w:r>
            <w:r w:rsidRPr="00447919">
              <w:t>等級、</w:t>
            </w:r>
            <w:r w:rsidRPr="00447919">
              <w:t>KBRA AA</w:t>
            </w:r>
            <w:r w:rsidRPr="00447919">
              <w:t>等級、中華信用評等公司</w:t>
            </w:r>
            <w:proofErr w:type="spellStart"/>
            <w:r w:rsidRPr="00447919">
              <w:t>twAAA</w:t>
            </w:r>
            <w:proofErr w:type="spellEnd"/>
            <w:r w:rsidRPr="00447919">
              <w:t>等級者。</w:t>
            </w:r>
          </w:p>
        </w:tc>
      </w:tr>
      <w:tr w:rsidR="00534C2A" w:rsidRPr="00447919" w14:paraId="2DC48A9C" w14:textId="77777777">
        <w:trPr>
          <w:trHeight w:val="351"/>
        </w:trPr>
        <w:tc>
          <w:tcPr>
            <w:tcW w:w="2342" w:type="dxa"/>
            <w:vAlign w:val="center"/>
          </w:tcPr>
          <w:p w14:paraId="73800CFC" w14:textId="77777777" w:rsidR="00534C2A" w:rsidRPr="00447919" w:rsidRDefault="00534C2A" w:rsidP="00534C2A">
            <w:pPr>
              <w:spacing w:line="440" w:lineRule="exact"/>
              <w:jc w:val="center"/>
            </w:pPr>
            <w:r w:rsidRPr="00447919">
              <w:t>A</w:t>
            </w:r>
            <w:r w:rsidRPr="00447919">
              <w:t>者折扣</w:t>
            </w:r>
            <w:r w:rsidRPr="00447919">
              <w:t>5</w:t>
            </w:r>
            <w:r w:rsidRPr="00447919">
              <w:t>％</w:t>
            </w:r>
          </w:p>
        </w:tc>
        <w:tc>
          <w:tcPr>
            <w:tcW w:w="6846" w:type="dxa"/>
          </w:tcPr>
          <w:p w14:paraId="127F03E1" w14:textId="77777777" w:rsidR="00534C2A" w:rsidRPr="00447919" w:rsidRDefault="00534C2A" w:rsidP="00534C2A">
            <w:pPr>
              <w:spacing w:line="440" w:lineRule="exact"/>
            </w:pPr>
            <w:r w:rsidRPr="00447919">
              <w:t>S&amp;P A</w:t>
            </w:r>
            <w:r w:rsidRPr="00447919">
              <w:t>等級、</w:t>
            </w:r>
            <w:r w:rsidRPr="00447919">
              <w:t>A.M. Best a</w:t>
            </w:r>
            <w:r w:rsidRPr="00447919">
              <w:t>等級、</w:t>
            </w:r>
            <w:r w:rsidRPr="00447919">
              <w:t>Moody’s A</w:t>
            </w:r>
            <w:r w:rsidRPr="00447919">
              <w:t>等級、</w:t>
            </w:r>
            <w:r w:rsidRPr="00447919">
              <w:t>Fitch A</w:t>
            </w:r>
            <w:r w:rsidRPr="00447919">
              <w:t>等級、</w:t>
            </w:r>
            <w:r w:rsidRPr="00447919">
              <w:t>KBRA A</w:t>
            </w:r>
            <w:r w:rsidRPr="00447919">
              <w:t>等級、中華信用評等公司</w:t>
            </w:r>
            <w:proofErr w:type="spellStart"/>
            <w:r w:rsidRPr="00447919">
              <w:t>twAA</w:t>
            </w:r>
            <w:proofErr w:type="spellEnd"/>
            <w:r w:rsidRPr="00447919">
              <w:t>等級者。</w:t>
            </w:r>
          </w:p>
        </w:tc>
      </w:tr>
    </w:tbl>
    <w:p w14:paraId="68063B2A" w14:textId="77777777" w:rsidR="00CD2CF2" w:rsidRPr="00447919" w:rsidRDefault="00CD2CF2" w:rsidP="008729A3">
      <w:pPr>
        <w:spacing w:line="440" w:lineRule="exact"/>
        <w:rPr>
          <w:szCs w:val="24"/>
        </w:rPr>
      </w:pPr>
      <w:r w:rsidRPr="00447919">
        <w:rPr>
          <w:szCs w:val="24"/>
        </w:rPr>
        <w:t xml:space="preserve">    </w:t>
      </w:r>
      <w:r w:rsidRPr="00447919">
        <w:rPr>
          <w:szCs w:val="24"/>
        </w:rPr>
        <w:t>註：若同一投資標的或金融機構經多家信用評等機構評估，則保險業者可擇優提報。</w:t>
      </w:r>
    </w:p>
    <w:p w14:paraId="5218B8D0" w14:textId="77777777" w:rsidR="00CD2CF2" w:rsidRPr="00447919" w:rsidRDefault="00CD2CF2" w:rsidP="008729A3">
      <w:pPr>
        <w:spacing w:line="440" w:lineRule="exact"/>
        <w:ind w:left="480" w:hangingChars="200" w:hanging="480"/>
      </w:pPr>
      <w:r w:rsidRPr="00447919">
        <w:t>五、評等時點：</w:t>
      </w:r>
    </w:p>
    <w:p w14:paraId="1976D563" w14:textId="77777777" w:rsidR="00CD2CF2" w:rsidRPr="00447919" w:rsidRDefault="00CD2CF2" w:rsidP="008729A3">
      <w:pPr>
        <w:spacing w:line="440" w:lineRule="exact"/>
        <w:ind w:left="480" w:hangingChars="200" w:hanging="480"/>
      </w:pPr>
      <w:r w:rsidRPr="00447919">
        <w:t xml:space="preserve">    </w:t>
      </w:r>
      <w:r w:rsidRPr="00447919">
        <w:t>以該評估</w:t>
      </w:r>
      <w:r w:rsidRPr="00447919">
        <w:t>(</w:t>
      </w:r>
      <w:r w:rsidRPr="00447919">
        <w:t>半</w:t>
      </w:r>
      <w:r w:rsidRPr="00447919">
        <w:t>)</w:t>
      </w:r>
      <w:r w:rsidRPr="00447919">
        <w:t>年度</w:t>
      </w:r>
      <w:r w:rsidRPr="00447919">
        <w:t>(</w:t>
      </w:r>
      <w:r w:rsidRPr="00447919">
        <w:t>六</w:t>
      </w:r>
      <w:r w:rsidRPr="00447919">
        <w:t>)</w:t>
      </w:r>
      <w:r w:rsidRPr="00447919">
        <w:t>十二月</w:t>
      </w:r>
      <w:r w:rsidRPr="00447919">
        <w:t>(</w:t>
      </w:r>
      <w:r w:rsidRPr="00447919">
        <w:t>三十</w:t>
      </w:r>
      <w:r w:rsidRPr="00447919">
        <w:t>)</w:t>
      </w:r>
      <w:r w:rsidRPr="00447919">
        <w:t>三十一日前最新公佈之評等資訊為準。</w:t>
      </w:r>
    </w:p>
    <w:p w14:paraId="7EE4F7ED" w14:textId="77777777" w:rsidR="00CD2CF2" w:rsidRPr="00447919" w:rsidRDefault="00CD2CF2" w:rsidP="008729A3">
      <w:pPr>
        <w:spacing w:line="440" w:lineRule="exact"/>
      </w:pPr>
      <w:r w:rsidRPr="00447919">
        <w:t>六、資料提供：</w:t>
      </w:r>
    </w:p>
    <w:p w14:paraId="31082B72" w14:textId="77777777" w:rsidR="00CD2CF2" w:rsidRPr="00447919" w:rsidRDefault="00CD2CF2" w:rsidP="008729A3">
      <w:pPr>
        <w:spacing w:line="440" w:lineRule="exact"/>
        <w:ind w:left="480" w:hangingChars="200" w:hanging="480"/>
      </w:pPr>
      <w:r w:rsidRPr="00447919">
        <w:t xml:space="preserve">    </w:t>
      </w:r>
      <w:r w:rsidRPr="00447919">
        <w:t>關於各項投資資產之信用評等資訊由保險業自行提供，依據上述規範需提供下列資料，以作為風險係數扣抵之依據：</w:t>
      </w:r>
    </w:p>
    <w:p w14:paraId="21778111" w14:textId="77777777" w:rsidR="00CD2CF2" w:rsidRPr="00447919" w:rsidRDefault="00CD2CF2" w:rsidP="008729A3">
      <w:pPr>
        <w:spacing w:line="440" w:lineRule="exact"/>
        <w:ind w:left="480" w:hangingChars="200" w:hanging="480"/>
      </w:pPr>
      <w:r w:rsidRPr="00447919">
        <w:t xml:space="preserve">    </w:t>
      </w:r>
      <w:r w:rsidR="00390633" w:rsidRPr="00447919">
        <w:t>(</w:t>
      </w:r>
      <w:r w:rsidRPr="00447919">
        <w:t>一</w:t>
      </w:r>
      <w:r w:rsidR="00390633" w:rsidRPr="00447919">
        <w:t xml:space="preserve">) </w:t>
      </w:r>
      <w:r w:rsidRPr="00447919">
        <w:t>填具「投資資產信用評等資訊表」。</w:t>
      </w:r>
    </w:p>
    <w:p w14:paraId="009F3C0D" w14:textId="77777777" w:rsidR="00CD2CF2" w:rsidRDefault="00390633" w:rsidP="008729A3">
      <w:pPr>
        <w:spacing w:line="440" w:lineRule="exact"/>
        <w:ind w:firstLineChars="200" w:firstLine="480"/>
      </w:pPr>
      <w:r w:rsidRPr="00447919">
        <w:t>(</w:t>
      </w:r>
      <w:r w:rsidRPr="00447919">
        <w:t>二</w:t>
      </w:r>
      <w:r w:rsidRPr="00447919">
        <w:t xml:space="preserve">) </w:t>
      </w:r>
      <w:r w:rsidR="00CD2CF2" w:rsidRPr="00447919">
        <w:t>檢附欲扣抵風險係數之投資資產信用評等報告。</w:t>
      </w:r>
    </w:p>
    <w:p w14:paraId="77CF6E26" w14:textId="77777777" w:rsidR="00B52BB5" w:rsidRDefault="00B52BB5">
      <w:pPr>
        <w:widowControl/>
        <w:spacing w:line="240" w:lineRule="auto"/>
      </w:pPr>
      <w:r>
        <w:br w:type="page"/>
      </w:r>
    </w:p>
    <w:p w14:paraId="6BC1A72E" w14:textId="77777777" w:rsidR="00CD2CF2" w:rsidRPr="00447919" w:rsidRDefault="00CD2CF2" w:rsidP="00B52BB5">
      <w:pPr>
        <w:pStyle w:val="1"/>
        <w:spacing w:after="180"/>
        <w:rPr>
          <w:b w:val="0"/>
          <w:bCs w:val="0"/>
        </w:rPr>
      </w:pPr>
      <w:bookmarkStart w:id="312" w:name="_Toc198028671"/>
      <w:bookmarkStart w:id="313" w:name="_Toc201752656"/>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30-10</w:t>
      </w:r>
      <w:r w:rsidRPr="00B52BB5">
        <w:rPr>
          <w:rFonts w:ascii="Times New Roman" w:hAnsi="Times New Roman"/>
          <w:color w:val="auto"/>
          <w:sz w:val="40"/>
          <w:szCs w:val="40"/>
        </w:rPr>
        <w:t>：資產集中度係數計算表</w:t>
      </w:r>
      <w:bookmarkEnd w:id="312"/>
      <w:bookmarkEnd w:id="313"/>
    </w:p>
    <w:p w14:paraId="7F37935B" w14:textId="77777777" w:rsidR="00CD2CF2" w:rsidRPr="00447919" w:rsidRDefault="00CD2CF2" w:rsidP="008729A3">
      <w:pPr>
        <w:spacing w:beforeLines="50" w:before="180" w:line="440" w:lineRule="exact"/>
        <w:ind w:firstLine="482"/>
        <w:jc w:val="both"/>
      </w:pPr>
      <w:r w:rsidRPr="00447919">
        <w:t>為反映過度投資特定資產之風險，本報告使用</w:t>
      </w:r>
      <w:r w:rsidRPr="00447919">
        <w:t>Herfindahl Index</w:t>
      </w:r>
      <w:r w:rsidRPr="00447919">
        <w:t>所給定之風險係數調整計算風險資本額。</w:t>
      </w:r>
    </w:p>
    <w:p w14:paraId="121D0FCF" w14:textId="77777777" w:rsidR="00CD2CF2" w:rsidRPr="00447919" w:rsidRDefault="008F788C" w:rsidP="008729A3">
      <w:pPr>
        <w:spacing w:beforeLines="50" w:before="180" w:line="440" w:lineRule="exact"/>
        <w:ind w:firstLine="482"/>
        <w:jc w:val="both"/>
      </w:pPr>
      <w:r w:rsidRPr="00447919">
        <w:t>至於</w:t>
      </w:r>
      <w:r w:rsidRPr="00447919">
        <w:t>Herfindahl Index</w:t>
      </w:r>
      <w:r w:rsidRPr="00447919">
        <w:t>則是以表列國內外各資產項目之各項資產投資金額佔表列國內外資產總和比例之平方值予以加總。根據前述所得之值對照如下之「</w:t>
      </w:r>
      <w:r w:rsidRPr="00447919">
        <w:t>Herfindahl Index</w:t>
      </w:r>
      <w:r w:rsidRPr="00447919">
        <w:t>係數表」查得國內外資產集中度風險係數。再按前述之各項資產風險資本額之總額乘以所查得之係數計算表列國內外資產之風險資本額。</w:t>
      </w:r>
    </w:p>
    <w:p w14:paraId="7FF43483" w14:textId="77777777" w:rsidR="00CD2CF2" w:rsidRPr="00447919" w:rsidRDefault="00CD2CF2" w:rsidP="008729A3">
      <w:pPr>
        <w:spacing w:line="440" w:lineRule="exact"/>
        <w:jc w:val="center"/>
      </w:pPr>
      <w:r w:rsidRPr="00447919">
        <w:t>Herfindahl Index</w:t>
      </w:r>
      <w:r w:rsidRPr="00447919">
        <w:t>：</w:t>
      </w:r>
      <w:r w:rsidRPr="00447919">
        <w:rPr>
          <w:position w:val="-28"/>
        </w:rPr>
        <w:object w:dxaOrig="1080" w:dyaOrig="680" w14:anchorId="0C10BC8A">
          <v:shape id="_x0000_i1029" type="#_x0000_t75" style="width:50.4pt;height:36pt" o:ole="" filled="t">
            <v:imagedata r:id="rId24" o:title=""/>
          </v:shape>
          <o:OLEObject Type="Embed" ProgID="Equation.3" ShapeID="_x0000_i1029" DrawAspect="Content" ObjectID="_1812432830" r:id="rId25"/>
        </w:object>
      </w:r>
    </w:p>
    <w:p w14:paraId="568F8E42" w14:textId="77777777" w:rsidR="00CD2CF2" w:rsidRPr="00447919" w:rsidRDefault="00CD2CF2" w:rsidP="008729A3">
      <w:pPr>
        <w:spacing w:line="440" w:lineRule="exact"/>
        <w:ind w:firstLineChars="1240" w:firstLine="2976"/>
        <w:jc w:val="both"/>
      </w:pPr>
      <w:r w:rsidRPr="00447919">
        <w:t>Zi</w:t>
      </w:r>
      <w:r w:rsidRPr="00447919">
        <w:t>為投資金額佔國內外資產比例</w:t>
      </w:r>
    </w:p>
    <w:p w14:paraId="5C515FCD" w14:textId="77777777" w:rsidR="00CD2CF2" w:rsidRPr="00447919" w:rsidRDefault="00CD2CF2" w:rsidP="008729A3">
      <w:pPr>
        <w:spacing w:line="440" w:lineRule="exact"/>
        <w:jc w:val="both"/>
      </w:pPr>
      <w:r w:rsidRPr="00447919">
        <w:t>目前以計算國內資產</w:t>
      </w:r>
      <w:r w:rsidRPr="00447919">
        <w:t>1.1 ~ 1.5</w:t>
      </w:r>
      <w:r w:rsidRPr="00447919">
        <w:t>及國外資產</w:t>
      </w:r>
      <w:r w:rsidRPr="00447919">
        <w:t>C1b.1 ~ C1b.2</w:t>
      </w:r>
      <w:r w:rsidRPr="00447919">
        <w:t>之</w:t>
      </w:r>
      <w:r w:rsidRPr="00447919">
        <w:t>Herfindahl Index</w:t>
      </w:r>
      <w:r w:rsidRPr="00447919">
        <w:t>，並分層給予係數。</w:t>
      </w:r>
    </w:p>
    <w:p w14:paraId="38D535E8" w14:textId="77777777" w:rsidR="00CD2CF2" w:rsidRPr="00447919" w:rsidRDefault="00CD2CF2">
      <w:pPr>
        <w:spacing w:line="440" w:lineRule="exact"/>
        <w:ind w:left="900"/>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E344721" w14:textId="77777777">
        <w:trPr>
          <w:trHeight w:val="288"/>
          <w:jc w:val="center"/>
        </w:trPr>
        <w:tc>
          <w:tcPr>
            <w:tcW w:w="7020" w:type="dxa"/>
            <w:gridSpan w:val="2"/>
          </w:tcPr>
          <w:p w14:paraId="6681D77A" w14:textId="77777777" w:rsidR="00CD2CF2" w:rsidRPr="00447919" w:rsidRDefault="00CD2CF2">
            <w:pPr>
              <w:autoSpaceDE w:val="0"/>
              <w:autoSpaceDN w:val="0"/>
              <w:adjustRightInd w:val="0"/>
              <w:spacing w:line="440" w:lineRule="exact"/>
              <w:jc w:val="center"/>
              <w:rPr>
                <w:kern w:val="0"/>
              </w:rPr>
            </w:pPr>
            <w:r w:rsidRPr="00447919">
              <w:rPr>
                <w:kern w:val="0"/>
              </w:rPr>
              <w:t xml:space="preserve">Herfindahl Index  </w:t>
            </w:r>
            <w:r w:rsidRPr="00447919">
              <w:rPr>
                <w:kern w:val="0"/>
              </w:rPr>
              <w:t>係數表</w:t>
            </w:r>
          </w:p>
        </w:tc>
      </w:tr>
      <w:tr w:rsidR="00CD2CF2" w:rsidRPr="00447919" w14:paraId="486B205E" w14:textId="77777777">
        <w:trPr>
          <w:trHeight w:val="288"/>
          <w:jc w:val="center"/>
        </w:trPr>
        <w:tc>
          <w:tcPr>
            <w:tcW w:w="3379" w:type="dxa"/>
            <w:tcBorders>
              <w:bottom w:val="single" w:sz="6" w:space="0" w:color="auto"/>
            </w:tcBorders>
          </w:tcPr>
          <w:p w14:paraId="56996E5D" w14:textId="77777777" w:rsidR="00CD2CF2" w:rsidRPr="00447919" w:rsidRDefault="00CD2CF2">
            <w:pPr>
              <w:spacing w:line="440" w:lineRule="exact"/>
              <w:jc w:val="center"/>
            </w:pPr>
            <w:r w:rsidRPr="00447919">
              <w:t>Herfindahl Index</w:t>
            </w:r>
          </w:p>
        </w:tc>
        <w:tc>
          <w:tcPr>
            <w:tcW w:w="3641" w:type="dxa"/>
            <w:tcBorders>
              <w:bottom w:val="single" w:sz="6" w:space="0" w:color="auto"/>
            </w:tcBorders>
          </w:tcPr>
          <w:p w14:paraId="572BDA8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BD4A95" w:rsidRPr="00447919" w14:paraId="74B325CA" w14:textId="77777777" w:rsidTr="00D63281">
        <w:trPr>
          <w:trHeight w:val="283"/>
          <w:jc w:val="center"/>
        </w:trPr>
        <w:tc>
          <w:tcPr>
            <w:tcW w:w="3379" w:type="dxa"/>
            <w:tcBorders>
              <w:top w:val="single" w:sz="6" w:space="0" w:color="auto"/>
              <w:bottom w:val="dashSmallGap" w:sz="4" w:space="0" w:color="auto"/>
            </w:tcBorders>
            <w:vAlign w:val="center"/>
          </w:tcPr>
          <w:p w14:paraId="50C5A03F" w14:textId="77777777" w:rsidR="00BD4A95" w:rsidRPr="00447919" w:rsidRDefault="00BD4A95" w:rsidP="00D63281">
            <w:pPr>
              <w:jc w:val="center"/>
              <w:rPr>
                <w:rFonts w:eastAsia="新細明體"/>
              </w:rPr>
            </w:pPr>
            <w:r w:rsidRPr="00447919">
              <w:t>1/7</w:t>
            </w:r>
            <w:r w:rsidRPr="00447919">
              <w:rPr>
                <w:rFonts w:ascii="新細明體" w:eastAsia="新細明體" w:hAnsi="新細明體" w:cs="新細明體" w:hint="eastAsia"/>
              </w:rPr>
              <w:t>≦</w:t>
            </w:r>
            <w:r w:rsidRPr="00447919">
              <w:t>H&lt;1/6</w:t>
            </w:r>
            <w:r w:rsidRPr="00447919">
              <w:br/>
            </w:r>
            <w:r w:rsidRPr="00447919">
              <w:t>或</w:t>
            </w:r>
            <w:r w:rsidRPr="00447919">
              <w:t>H</w:t>
            </w:r>
            <w:r w:rsidRPr="00447919">
              <w:t>＝</w:t>
            </w:r>
            <w:r w:rsidRPr="00447919">
              <w:t>0</w:t>
            </w:r>
          </w:p>
        </w:tc>
        <w:tc>
          <w:tcPr>
            <w:tcW w:w="3641" w:type="dxa"/>
            <w:tcBorders>
              <w:top w:val="single" w:sz="6" w:space="0" w:color="auto"/>
              <w:bottom w:val="dashSmallGap" w:sz="4" w:space="0" w:color="auto"/>
            </w:tcBorders>
            <w:vAlign w:val="center"/>
          </w:tcPr>
          <w:p w14:paraId="48A17285" w14:textId="77777777" w:rsidR="00BD4A95" w:rsidRPr="00447919" w:rsidRDefault="00BD4A95" w:rsidP="00D63281">
            <w:pPr>
              <w:jc w:val="center"/>
              <w:rPr>
                <w:rFonts w:eastAsia="新細明體"/>
              </w:rPr>
            </w:pPr>
            <w:r w:rsidRPr="00447919">
              <w:t xml:space="preserve">1.000 </w:t>
            </w:r>
          </w:p>
        </w:tc>
      </w:tr>
      <w:tr w:rsidR="00BD4A95" w:rsidRPr="00447919" w14:paraId="33A7A4CC" w14:textId="77777777" w:rsidTr="00D63281">
        <w:trPr>
          <w:trHeight w:val="283"/>
          <w:jc w:val="center"/>
        </w:trPr>
        <w:tc>
          <w:tcPr>
            <w:tcW w:w="3379" w:type="dxa"/>
            <w:tcBorders>
              <w:top w:val="dashSmallGap" w:sz="4" w:space="0" w:color="auto"/>
              <w:bottom w:val="dashSmallGap" w:sz="4" w:space="0" w:color="auto"/>
            </w:tcBorders>
            <w:vAlign w:val="center"/>
          </w:tcPr>
          <w:p w14:paraId="17BDAF8B" w14:textId="77777777" w:rsidR="00BD4A95" w:rsidRPr="00447919" w:rsidRDefault="00BD4A95" w:rsidP="00D63281">
            <w:pPr>
              <w:jc w:val="center"/>
              <w:rPr>
                <w:rFonts w:eastAsia="新細明體"/>
              </w:rPr>
            </w:pPr>
            <w:r w:rsidRPr="00447919">
              <w:t>1/6</w:t>
            </w:r>
            <w:r w:rsidRPr="00447919">
              <w:rPr>
                <w:rFonts w:ascii="新細明體" w:eastAsia="新細明體" w:hAnsi="新細明體" w:cs="新細明體" w:hint="eastAsia"/>
              </w:rPr>
              <w:t>≦</w:t>
            </w:r>
            <w:r w:rsidRPr="00447919">
              <w:t>H&lt;1/5</w:t>
            </w:r>
          </w:p>
        </w:tc>
        <w:tc>
          <w:tcPr>
            <w:tcW w:w="3641" w:type="dxa"/>
            <w:tcBorders>
              <w:top w:val="dashSmallGap" w:sz="4" w:space="0" w:color="auto"/>
              <w:bottom w:val="dashSmallGap" w:sz="4" w:space="0" w:color="auto"/>
            </w:tcBorders>
            <w:vAlign w:val="center"/>
          </w:tcPr>
          <w:p w14:paraId="63043665" w14:textId="77777777" w:rsidR="00BD4A95" w:rsidRPr="00447919" w:rsidRDefault="00BD4A95" w:rsidP="00D63281">
            <w:pPr>
              <w:jc w:val="center"/>
              <w:rPr>
                <w:rFonts w:eastAsia="新細明體"/>
              </w:rPr>
            </w:pPr>
            <w:r w:rsidRPr="00447919">
              <w:t xml:space="preserve">1.015 </w:t>
            </w:r>
          </w:p>
        </w:tc>
      </w:tr>
      <w:tr w:rsidR="00BD4A95" w:rsidRPr="00447919" w14:paraId="4B1C6C09" w14:textId="77777777" w:rsidTr="00D63281">
        <w:trPr>
          <w:trHeight w:val="283"/>
          <w:jc w:val="center"/>
        </w:trPr>
        <w:tc>
          <w:tcPr>
            <w:tcW w:w="3379" w:type="dxa"/>
            <w:tcBorders>
              <w:top w:val="dashSmallGap" w:sz="4" w:space="0" w:color="auto"/>
              <w:bottom w:val="dashSmallGap" w:sz="4" w:space="0" w:color="auto"/>
            </w:tcBorders>
            <w:vAlign w:val="center"/>
          </w:tcPr>
          <w:p w14:paraId="4169F35C" w14:textId="77777777" w:rsidR="00BD4A95" w:rsidRPr="00447919" w:rsidRDefault="00BD4A95" w:rsidP="00D63281">
            <w:pPr>
              <w:jc w:val="center"/>
              <w:rPr>
                <w:rFonts w:eastAsia="新細明體"/>
              </w:rPr>
            </w:pPr>
            <w:r w:rsidRPr="00447919">
              <w:t>1/5</w:t>
            </w:r>
            <w:r w:rsidRPr="00447919">
              <w:rPr>
                <w:rFonts w:ascii="新細明體" w:eastAsia="新細明體" w:hAnsi="新細明體" w:cs="新細明體" w:hint="eastAsia"/>
              </w:rPr>
              <w:t>≦</w:t>
            </w:r>
            <w:r w:rsidRPr="00447919">
              <w:t>H&lt;1/4</w:t>
            </w:r>
          </w:p>
        </w:tc>
        <w:tc>
          <w:tcPr>
            <w:tcW w:w="3641" w:type="dxa"/>
            <w:tcBorders>
              <w:top w:val="dashSmallGap" w:sz="4" w:space="0" w:color="auto"/>
              <w:bottom w:val="dashSmallGap" w:sz="4" w:space="0" w:color="auto"/>
            </w:tcBorders>
            <w:vAlign w:val="center"/>
          </w:tcPr>
          <w:p w14:paraId="18A9F4AE" w14:textId="77777777" w:rsidR="00BD4A95" w:rsidRPr="00447919" w:rsidRDefault="00BD4A95" w:rsidP="00D63281">
            <w:pPr>
              <w:jc w:val="center"/>
              <w:rPr>
                <w:rFonts w:eastAsia="新細明體"/>
              </w:rPr>
            </w:pPr>
            <w:r w:rsidRPr="00447919">
              <w:t xml:space="preserve">1.020 </w:t>
            </w:r>
          </w:p>
        </w:tc>
      </w:tr>
      <w:tr w:rsidR="00BD4A95" w:rsidRPr="00447919" w14:paraId="6B8274AF" w14:textId="77777777" w:rsidTr="00D63281">
        <w:trPr>
          <w:trHeight w:val="283"/>
          <w:jc w:val="center"/>
        </w:trPr>
        <w:tc>
          <w:tcPr>
            <w:tcW w:w="3379" w:type="dxa"/>
            <w:tcBorders>
              <w:top w:val="dashSmallGap" w:sz="4" w:space="0" w:color="auto"/>
              <w:bottom w:val="dashSmallGap" w:sz="4" w:space="0" w:color="auto"/>
            </w:tcBorders>
            <w:vAlign w:val="center"/>
          </w:tcPr>
          <w:p w14:paraId="1C697149" w14:textId="77777777" w:rsidR="00BD4A95" w:rsidRPr="00447919" w:rsidRDefault="00BD4A95" w:rsidP="00D63281">
            <w:pPr>
              <w:jc w:val="center"/>
              <w:rPr>
                <w:rFonts w:eastAsia="新細明體"/>
              </w:rPr>
            </w:pPr>
            <w:r w:rsidRPr="00447919">
              <w:t>1/4</w:t>
            </w:r>
            <w:r w:rsidRPr="00447919">
              <w:rPr>
                <w:rFonts w:ascii="新細明體" w:eastAsia="新細明體" w:hAnsi="新細明體" w:cs="新細明體" w:hint="eastAsia"/>
              </w:rPr>
              <w:t>≦</w:t>
            </w:r>
            <w:r w:rsidRPr="00447919">
              <w:t>H&lt;1/3</w:t>
            </w:r>
          </w:p>
        </w:tc>
        <w:tc>
          <w:tcPr>
            <w:tcW w:w="3641" w:type="dxa"/>
            <w:tcBorders>
              <w:top w:val="dashSmallGap" w:sz="4" w:space="0" w:color="auto"/>
              <w:bottom w:val="dashSmallGap" w:sz="4" w:space="0" w:color="auto"/>
            </w:tcBorders>
            <w:vAlign w:val="center"/>
          </w:tcPr>
          <w:p w14:paraId="142BB319" w14:textId="77777777" w:rsidR="00BD4A95" w:rsidRPr="00447919" w:rsidRDefault="00BD4A95" w:rsidP="00D63281">
            <w:pPr>
              <w:jc w:val="center"/>
              <w:rPr>
                <w:rFonts w:eastAsia="新細明體"/>
              </w:rPr>
            </w:pPr>
            <w:r w:rsidRPr="00447919">
              <w:t xml:space="preserve">1.040 </w:t>
            </w:r>
          </w:p>
        </w:tc>
      </w:tr>
      <w:tr w:rsidR="00BD4A95" w:rsidRPr="00447919" w14:paraId="6D30D615" w14:textId="77777777" w:rsidTr="00D63281">
        <w:trPr>
          <w:trHeight w:val="283"/>
          <w:jc w:val="center"/>
        </w:trPr>
        <w:tc>
          <w:tcPr>
            <w:tcW w:w="3379" w:type="dxa"/>
            <w:tcBorders>
              <w:top w:val="dashSmallGap" w:sz="4" w:space="0" w:color="auto"/>
              <w:bottom w:val="dashSmallGap" w:sz="4" w:space="0" w:color="auto"/>
            </w:tcBorders>
            <w:vAlign w:val="center"/>
          </w:tcPr>
          <w:p w14:paraId="06C35D08" w14:textId="77777777" w:rsidR="00BD4A95" w:rsidRPr="00447919" w:rsidRDefault="00BD4A95" w:rsidP="00D63281">
            <w:pPr>
              <w:jc w:val="center"/>
              <w:rPr>
                <w:rFonts w:eastAsia="新細明體"/>
              </w:rPr>
            </w:pPr>
            <w:r w:rsidRPr="00447919">
              <w:t>1/3</w:t>
            </w:r>
            <w:r w:rsidRPr="00447919">
              <w:rPr>
                <w:rFonts w:ascii="新細明體" w:eastAsia="新細明體" w:hAnsi="新細明體" w:cs="新細明體" w:hint="eastAsia"/>
              </w:rPr>
              <w:t>≦</w:t>
            </w:r>
            <w:r w:rsidRPr="00447919">
              <w:t>H&lt;1/2</w:t>
            </w:r>
          </w:p>
        </w:tc>
        <w:tc>
          <w:tcPr>
            <w:tcW w:w="3641" w:type="dxa"/>
            <w:tcBorders>
              <w:top w:val="dashSmallGap" w:sz="4" w:space="0" w:color="auto"/>
              <w:bottom w:val="dashSmallGap" w:sz="4" w:space="0" w:color="auto"/>
            </w:tcBorders>
            <w:vAlign w:val="center"/>
          </w:tcPr>
          <w:p w14:paraId="0FD4AE56" w14:textId="77777777" w:rsidR="00BD4A95" w:rsidRPr="00447919" w:rsidRDefault="00BD4A95" w:rsidP="00D63281">
            <w:pPr>
              <w:jc w:val="center"/>
              <w:rPr>
                <w:rFonts w:eastAsia="新細明體"/>
              </w:rPr>
            </w:pPr>
            <w:r w:rsidRPr="00447919">
              <w:t xml:space="preserve">1.080 </w:t>
            </w:r>
          </w:p>
        </w:tc>
      </w:tr>
      <w:tr w:rsidR="00BD4A95" w:rsidRPr="00447919" w14:paraId="0FFF046A" w14:textId="77777777" w:rsidTr="00D63281">
        <w:trPr>
          <w:trHeight w:val="288"/>
          <w:jc w:val="center"/>
        </w:trPr>
        <w:tc>
          <w:tcPr>
            <w:tcW w:w="3379" w:type="dxa"/>
            <w:tcBorders>
              <w:top w:val="dashSmallGap" w:sz="4" w:space="0" w:color="auto"/>
              <w:bottom w:val="threeDEmboss" w:sz="24" w:space="0" w:color="auto"/>
            </w:tcBorders>
            <w:vAlign w:val="center"/>
          </w:tcPr>
          <w:p w14:paraId="0591D05B" w14:textId="77777777" w:rsidR="00BD4A95" w:rsidRPr="00447919" w:rsidRDefault="00BD4A95" w:rsidP="00D63281">
            <w:pPr>
              <w:jc w:val="center"/>
              <w:rPr>
                <w:rFonts w:eastAsia="新細明體"/>
              </w:rPr>
            </w:pPr>
            <w:r w:rsidRPr="00447919">
              <w:t>1/2</w:t>
            </w:r>
            <w:r w:rsidRPr="00447919">
              <w:rPr>
                <w:rFonts w:ascii="新細明體" w:eastAsia="新細明體" w:hAnsi="新細明體" w:cs="新細明體" w:hint="eastAsia"/>
              </w:rPr>
              <w:t>≦</w:t>
            </w:r>
            <w:r w:rsidRPr="00447919">
              <w:t>H&lt; 1</w:t>
            </w:r>
          </w:p>
        </w:tc>
        <w:tc>
          <w:tcPr>
            <w:tcW w:w="3641" w:type="dxa"/>
            <w:tcBorders>
              <w:top w:val="dashSmallGap" w:sz="4" w:space="0" w:color="auto"/>
              <w:bottom w:val="threeDEmboss" w:sz="24" w:space="0" w:color="auto"/>
            </w:tcBorders>
            <w:vAlign w:val="center"/>
          </w:tcPr>
          <w:p w14:paraId="45F2D5C0" w14:textId="77777777" w:rsidR="00BD4A95" w:rsidRPr="00447919" w:rsidRDefault="00BD4A95" w:rsidP="00D63281">
            <w:pPr>
              <w:jc w:val="center"/>
              <w:rPr>
                <w:rFonts w:eastAsia="新細明體"/>
              </w:rPr>
            </w:pPr>
            <w:r w:rsidRPr="00447919">
              <w:t xml:space="preserve">1.160 </w:t>
            </w:r>
          </w:p>
        </w:tc>
      </w:tr>
    </w:tbl>
    <w:p w14:paraId="45590BEF" w14:textId="77777777" w:rsidR="00CD2CF2" w:rsidRPr="00447919" w:rsidRDefault="00CD2CF2">
      <w:pPr>
        <w:spacing w:line="440" w:lineRule="exact"/>
        <w:ind w:left="900"/>
      </w:pPr>
    </w:p>
    <w:p w14:paraId="042B96DC" w14:textId="77777777" w:rsidR="00CD2CF2" w:rsidRPr="00447919" w:rsidRDefault="00BD4A95">
      <w:pPr>
        <w:spacing w:line="440" w:lineRule="exact"/>
        <w:ind w:left="900"/>
      </w:pPr>
      <w:r w:rsidRPr="00447919">
        <w:t>國內資產之風險資本額為：</w:t>
      </w:r>
    </w:p>
    <w:p w14:paraId="174730E5" w14:textId="77777777" w:rsidR="00CD2CF2" w:rsidRPr="00447919" w:rsidRDefault="0009049F">
      <w:pPr>
        <w:autoSpaceDN w:val="0"/>
        <w:spacing w:line="440" w:lineRule="exact"/>
        <w:ind w:left="900"/>
      </w:pPr>
      <w:r w:rsidRPr="00447919">
        <w:t>表</w:t>
      </w:r>
      <w:r w:rsidRPr="00447919">
        <w:t xml:space="preserve">30-3 </w:t>
      </w:r>
      <w:r w:rsidR="00BD4A95" w:rsidRPr="00447919">
        <w:t>[1.2</w:t>
      </w:r>
      <w:r w:rsidR="00BD4A95" w:rsidRPr="00447919">
        <w:t>＋</w:t>
      </w:r>
      <w:r w:rsidR="00BD4A95" w:rsidRPr="00447919">
        <w:t>1.3</w:t>
      </w:r>
      <w:r w:rsidR="00BD4A95" w:rsidRPr="00447919">
        <w:t>＋</w:t>
      </w:r>
      <w:r w:rsidR="00BD4A95" w:rsidRPr="00447919">
        <w:t>1.4]</w:t>
      </w:r>
      <w:r w:rsidR="00BD4A95" w:rsidRPr="00447919">
        <w:t>之風險資本額＊依上表查得之係數</w:t>
      </w:r>
    </w:p>
    <w:p w14:paraId="212B72CC" w14:textId="77777777" w:rsidR="00CD2CF2" w:rsidRPr="00447919" w:rsidRDefault="00BD4A95">
      <w:pPr>
        <w:spacing w:line="440" w:lineRule="exact"/>
        <w:ind w:left="900"/>
      </w:pPr>
      <w:r w:rsidRPr="00447919">
        <w:t>國外資產之風險資本額為：</w:t>
      </w:r>
    </w:p>
    <w:p w14:paraId="1ADFB907" w14:textId="77777777" w:rsidR="00CD2CF2" w:rsidRDefault="0009049F">
      <w:pPr>
        <w:autoSpaceDN w:val="0"/>
        <w:spacing w:line="440" w:lineRule="exact"/>
        <w:ind w:left="900"/>
      </w:pPr>
      <w:r w:rsidRPr="00447919">
        <w:t>表</w:t>
      </w:r>
      <w:r w:rsidRPr="00447919">
        <w:t xml:space="preserve">30-3 </w:t>
      </w:r>
      <w:r w:rsidR="00BD4A95" w:rsidRPr="00447919">
        <w:t>[</w:t>
      </w:r>
      <w:r w:rsidR="00BD4A95" w:rsidRPr="00447919">
        <w:t>公債、公司債及金融資產受益證券、股票、</w:t>
      </w:r>
      <w:r w:rsidR="00BD4A95" w:rsidRPr="00447919">
        <w:t>ETF</w:t>
      </w:r>
      <w:r w:rsidR="00BD4A95" w:rsidRPr="00447919">
        <w:t>、受益憑證及信託資金、不動產投資信託基金、不動產、放款</w:t>
      </w:r>
      <w:r w:rsidR="00BD4A95" w:rsidRPr="00447919">
        <w:t>]</w:t>
      </w:r>
      <w:r w:rsidR="00BD4A95" w:rsidRPr="00447919">
        <w:t>之風險資本額＊依上表查得之係數。</w:t>
      </w:r>
    </w:p>
    <w:p w14:paraId="13CA0EDF" w14:textId="77777777" w:rsidR="006429F6" w:rsidRDefault="006429F6">
      <w:pPr>
        <w:widowControl/>
        <w:spacing w:line="240" w:lineRule="auto"/>
      </w:pPr>
      <w:r>
        <w:br w:type="page"/>
      </w:r>
    </w:p>
    <w:p w14:paraId="49A945DF" w14:textId="77777777" w:rsidR="00CD2CF2" w:rsidRPr="00447919" w:rsidRDefault="00CD2CF2" w:rsidP="006429F6">
      <w:pPr>
        <w:pStyle w:val="1"/>
        <w:spacing w:after="180"/>
        <w:rPr>
          <w:b w:val="0"/>
          <w:bCs w:val="0"/>
        </w:rPr>
      </w:pPr>
      <w:bookmarkStart w:id="314" w:name="_Toc198028672"/>
      <w:bookmarkStart w:id="315" w:name="_Toc201752657"/>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30-11</w:t>
      </w:r>
      <w:r w:rsidRPr="006429F6">
        <w:rPr>
          <w:rFonts w:ascii="Times New Roman" w:hAnsi="Times New Roman"/>
          <w:color w:val="auto"/>
          <w:sz w:val="40"/>
          <w:szCs w:val="40"/>
        </w:rPr>
        <w:t>：核保風險之損失及業務集中調整係數試算表</w:t>
      </w:r>
      <w:bookmarkEnd w:id="314"/>
      <w:bookmarkEnd w:id="315"/>
    </w:p>
    <w:p w14:paraId="7DEA5313" w14:textId="77777777" w:rsidR="00CD2CF2" w:rsidRPr="00447919" w:rsidRDefault="00CD2CF2" w:rsidP="008729A3">
      <w:pPr>
        <w:spacing w:beforeLines="50" w:before="180" w:line="440" w:lineRule="exact"/>
        <w:ind w:firstLine="482"/>
        <w:jc w:val="both"/>
      </w:pPr>
      <w:r w:rsidRPr="00447919">
        <w:t>為考量各公司準備金風險及保費風險是否太過集中之調整因子，本報告使用</w:t>
      </w:r>
      <w:r w:rsidRPr="00447919">
        <w:t>Herfindahl Index</w:t>
      </w:r>
      <w:r w:rsidRPr="00447919">
        <w:t>所給定之係數分別調整計算準備金風險及保費風險之風險資本額。</w:t>
      </w:r>
    </w:p>
    <w:p w14:paraId="218202A8" w14:textId="77777777" w:rsidR="00CD2CF2" w:rsidRPr="00447919" w:rsidRDefault="00CD2CF2" w:rsidP="008729A3">
      <w:pPr>
        <w:spacing w:line="440" w:lineRule="exact"/>
      </w:pPr>
      <w:r w:rsidRPr="00447919">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w:t>
      </w:r>
    </w:p>
    <w:p w14:paraId="13AC9929" w14:textId="77777777" w:rsidR="00CD2CF2" w:rsidRPr="00447919" w:rsidRDefault="00CD2CF2" w:rsidP="008729A3">
      <w:pPr>
        <w:spacing w:line="440" w:lineRule="exact"/>
      </w:pPr>
      <w:r w:rsidRPr="00447919">
        <w:t>Herfindahl Index</w:t>
      </w:r>
      <w:r w:rsidRPr="00447919">
        <w:t>是險種個別「自留賠款準備金」佔總自留賠款準備金比例之平方值予以加總，計算方式如下：</w:t>
      </w:r>
      <w:r w:rsidRPr="00447919">
        <w:t xml:space="preserve"> </w:t>
      </w:r>
    </w:p>
    <w:p w14:paraId="5F7C813A" w14:textId="77777777" w:rsidR="00CD2CF2" w:rsidRPr="00447919" w:rsidRDefault="00E12832" w:rsidP="008729A3">
      <w:pPr>
        <w:spacing w:line="440" w:lineRule="exact"/>
        <w:ind w:left="900"/>
      </w:pPr>
      <w:r>
        <w:pict w14:anchorId="791DA7C3">
          <v:shape id="_x0000_s2114" type="#_x0000_t75" style="position:absolute;left:0;text-align:left;margin-left:274.7pt;margin-top:9pt;width:54pt;height:34pt;z-index:-251656192;mso-wrap-edited:f" wrapcoords="-300 0 -300 21120 21600 21120 21600 0 -300 0" o:allowoverlap="f" filled="t">
            <v:imagedata r:id="rId24" o:title=""/>
            <w10:wrap type="tight"/>
          </v:shape>
        </w:pict>
      </w:r>
    </w:p>
    <w:p w14:paraId="467664EA" w14:textId="77777777" w:rsidR="00CD2CF2" w:rsidRPr="00447919" w:rsidRDefault="00CD2CF2" w:rsidP="008729A3">
      <w:pPr>
        <w:spacing w:line="440" w:lineRule="exact"/>
        <w:ind w:left="900" w:firstLineChars="1000" w:firstLine="2400"/>
      </w:pPr>
      <w:r w:rsidRPr="00447919">
        <w:t>Herfindahl Index</w:t>
      </w:r>
      <w:r w:rsidRPr="00447919">
        <w:t>：</w:t>
      </w:r>
    </w:p>
    <w:p w14:paraId="470A2C7D" w14:textId="77777777" w:rsidR="00CD2CF2" w:rsidRPr="00447919" w:rsidRDefault="00CD2CF2" w:rsidP="008729A3">
      <w:pPr>
        <w:spacing w:line="440" w:lineRule="exact"/>
      </w:pPr>
      <w:r w:rsidRPr="00447919">
        <w:t>其中</w:t>
      </w:r>
      <w:r w:rsidRPr="00447919">
        <w:t>Zi</w:t>
      </w:r>
      <w:r w:rsidRPr="00447919">
        <w:t>為險種個別「自留賠款準備金」佔總自留賠款準備金比例。依據上述計算方式所得之值對照下列「</w:t>
      </w:r>
      <w:r w:rsidRPr="00447919">
        <w:t>Herfindahl Index</w:t>
      </w:r>
      <w:r w:rsidRPr="00447919">
        <w:t>係數表」查得係數，即為準備金風險之損失集中調整係數。</w:t>
      </w:r>
    </w:p>
    <w:p w14:paraId="6C599C30" w14:textId="77777777" w:rsidR="00CD2CF2" w:rsidRPr="00447919" w:rsidRDefault="00CD2CF2" w:rsidP="008729A3">
      <w:pPr>
        <w:spacing w:line="440" w:lineRule="exact"/>
      </w:pPr>
      <w:r w:rsidRPr="00447919">
        <w:t>二、業務集中調整係數（</w:t>
      </w:r>
      <w:r w:rsidRPr="00447919">
        <w:t>3b.3</w:t>
      </w:r>
      <w:r w:rsidRPr="00447919">
        <w:t>）</w:t>
      </w:r>
    </w:p>
    <w:p w14:paraId="44C9C30A" w14:textId="77777777" w:rsidR="00CD2CF2" w:rsidRPr="00447919" w:rsidRDefault="00CD2CF2" w:rsidP="008729A3">
      <w:pPr>
        <w:spacing w:line="440" w:lineRule="exact"/>
      </w:pPr>
      <w:r w:rsidRPr="00447919">
        <w:t>Herfindahl Index</w:t>
      </w:r>
      <w:r w:rsidRPr="00447919">
        <w:t>是險種個別「自留保費」佔總自留保費比例之平方值予以加總，計算方式如下：</w:t>
      </w:r>
      <w:r w:rsidRPr="00447919">
        <w:t xml:space="preserve"> </w:t>
      </w:r>
    </w:p>
    <w:p w14:paraId="0B4C3C2A" w14:textId="77777777" w:rsidR="00CD2CF2" w:rsidRPr="00447919" w:rsidRDefault="00E12832" w:rsidP="008729A3">
      <w:pPr>
        <w:spacing w:line="440" w:lineRule="exact"/>
        <w:ind w:left="900"/>
      </w:pPr>
      <w:r>
        <w:pict w14:anchorId="01B9D56F">
          <v:shape id="_x0000_s2115" type="#_x0000_t75" style="position:absolute;left:0;text-align:left;margin-left:274.7pt;margin-top:9pt;width:54pt;height:34pt;z-index:-251655168;mso-wrap-edited:f" wrapcoords="-300 0 -300 21120 21600 21120 21600 0 -300 0" o:allowoverlap="f" filled="t">
            <v:imagedata r:id="rId24" o:title=""/>
            <w10:wrap type="tight"/>
          </v:shape>
        </w:pict>
      </w:r>
    </w:p>
    <w:p w14:paraId="06ACCF75" w14:textId="77777777" w:rsidR="00CD2CF2" w:rsidRPr="00447919" w:rsidRDefault="00CD2CF2" w:rsidP="008729A3">
      <w:pPr>
        <w:spacing w:line="440" w:lineRule="exact"/>
        <w:ind w:left="900" w:firstLineChars="1000" w:firstLine="2400"/>
      </w:pPr>
      <w:r w:rsidRPr="00447919">
        <w:t>Herfindahl Index</w:t>
      </w:r>
      <w:r w:rsidRPr="00447919">
        <w:t>：</w:t>
      </w:r>
    </w:p>
    <w:p w14:paraId="2E9F77D3" w14:textId="77777777" w:rsidR="00CD2CF2" w:rsidRPr="00447919" w:rsidRDefault="00CD2CF2" w:rsidP="008729A3">
      <w:pPr>
        <w:spacing w:line="440" w:lineRule="exact"/>
      </w:pPr>
      <w:r w:rsidRPr="00447919">
        <w:t>其中</w:t>
      </w:r>
      <w:r w:rsidRPr="00447919">
        <w:t>Zi</w:t>
      </w:r>
      <w:r w:rsidRPr="00447919">
        <w:t>為險種個別「自留保費」佔總自留保費比例。依據上述計算方式所得之值對照下列「</w:t>
      </w:r>
      <w:r w:rsidRPr="00447919">
        <w:t>Herfindahl Index</w:t>
      </w:r>
      <w:r w:rsidRPr="00447919">
        <w:t>係數表」查得係數，即為保費風險之業務集中調整係數。</w:t>
      </w:r>
    </w:p>
    <w:p w14:paraId="36C49599" w14:textId="77777777" w:rsidR="00CD2CF2" w:rsidRPr="00447919" w:rsidRDefault="00CD2CF2" w:rsidP="008729A3">
      <w:pPr>
        <w:spacing w:line="440" w:lineRule="exact"/>
      </w:pPr>
      <w:r w:rsidRPr="00447919">
        <w:t>三、</w:t>
      </w:r>
      <w:r w:rsidRPr="00447919">
        <w:t xml:space="preserve">Herfindahl Index </w:t>
      </w:r>
      <w:r w:rsidRPr="00447919">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00C766F" w14:textId="77777777">
        <w:trPr>
          <w:trHeight w:val="288"/>
          <w:jc w:val="center"/>
        </w:trPr>
        <w:tc>
          <w:tcPr>
            <w:tcW w:w="7020" w:type="dxa"/>
            <w:gridSpan w:val="2"/>
          </w:tcPr>
          <w:p w14:paraId="2EABCE0C" w14:textId="77777777" w:rsidR="00CD2CF2" w:rsidRPr="00447919" w:rsidRDefault="00CD2CF2">
            <w:pPr>
              <w:autoSpaceDE w:val="0"/>
              <w:autoSpaceDN w:val="0"/>
              <w:adjustRightInd w:val="0"/>
              <w:spacing w:line="440" w:lineRule="exact"/>
              <w:jc w:val="center"/>
              <w:rPr>
                <w:kern w:val="0"/>
              </w:rPr>
            </w:pPr>
            <w:r w:rsidRPr="00447919">
              <w:br w:type="page"/>
            </w:r>
            <w:r w:rsidRPr="00447919">
              <w:rPr>
                <w:kern w:val="0"/>
              </w:rPr>
              <w:t>Herfindahl Index</w:t>
            </w:r>
            <w:r w:rsidRPr="00447919">
              <w:rPr>
                <w:kern w:val="0"/>
              </w:rPr>
              <w:t>係數表</w:t>
            </w:r>
          </w:p>
        </w:tc>
      </w:tr>
      <w:tr w:rsidR="00CD2CF2" w:rsidRPr="00447919" w14:paraId="2B8860FC" w14:textId="77777777">
        <w:trPr>
          <w:trHeight w:val="288"/>
          <w:jc w:val="center"/>
        </w:trPr>
        <w:tc>
          <w:tcPr>
            <w:tcW w:w="3379" w:type="dxa"/>
            <w:tcBorders>
              <w:bottom w:val="single" w:sz="6" w:space="0" w:color="auto"/>
            </w:tcBorders>
          </w:tcPr>
          <w:p w14:paraId="49282C28" w14:textId="77777777" w:rsidR="00CD2CF2" w:rsidRPr="00447919" w:rsidRDefault="00CD2CF2">
            <w:pPr>
              <w:pStyle w:val="2"/>
              <w:spacing w:line="440" w:lineRule="exact"/>
              <w:rPr>
                <w:rFonts w:ascii="Times New Roman" w:hAnsi="Times New Roman"/>
                <w:b w:val="0"/>
                <w:sz w:val="24"/>
              </w:rPr>
            </w:pPr>
            <w:r w:rsidRPr="00447919">
              <w:rPr>
                <w:rFonts w:ascii="Times New Roman" w:hAnsi="Times New Roman"/>
                <w:b w:val="0"/>
                <w:sz w:val="24"/>
              </w:rPr>
              <w:t>Herfindahl Index</w:t>
            </w:r>
          </w:p>
        </w:tc>
        <w:tc>
          <w:tcPr>
            <w:tcW w:w="3641" w:type="dxa"/>
            <w:tcBorders>
              <w:bottom w:val="single" w:sz="6" w:space="0" w:color="auto"/>
            </w:tcBorders>
          </w:tcPr>
          <w:p w14:paraId="2532DE5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CD2CF2" w:rsidRPr="00447919" w14:paraId="0735CD56" w14:textId="77777777">
        <w:trPr>
          <w:trHeight w:val="283"/>
          <w:jc w:val="center"/>
        </w:trPr>
        <w:tc>
          <w:tcPr>
            <w:tcW w:w="3379" w:type="dxa"/>
            <w:tcBorders>
              <w:top w:val="single" w:sz="6" w:space="0" w:color="auto"/>
              <w:bottom w:val="dashSmallGap" w:sz="4" w:space="0" w:color="auto"/>
            </w:tcBorders>
          </w:tcPr>
          <w:p w14:paraId="29FD71EC" w14:textId="77777777" w:rsidR="00CD2CF2" w:rsidRPr="00447919" w:rsidRDefault="00CD2CF2">
            <w:pPr>
              <w:autoSpaceDE w:val="0"/>
              <w:autoSpaceDN w:val="0"/>
              <w:adjustRightInd w:val="0"/>
              <w:spacing w:line="440" w:lineRule="exact"/>
              <w:jc w:val="center"/>
              <w:rPr>
                <w:kern w:val="0"/>
              </w:rPr>
            </w:pPr>
            <w:r w:rsidRPr="00447919">
              <w:rPr>
                <w:kern w:val="0"/>
              </w:rPr>
              <w:t>1/30</w:t>
            </w:r>
            <w:r w:rsidRPr="00447919">
              <w:rPr>
                <w:rFonts w:ascii="新細明體" w:eastAsia="新細明體" w:hAnsi="新細明體" w:cs="新細明體" w:hint="eastAsia"/>
                <w:kern w:val="0"/>
              </w:rPr>
              <w:t>≦</w:t>
            </w:r>
            <w:r w:rsidRPr="00447919">
              <w:rPr>
                <w:kern w:val="0"/>
              </w:rPr>
              <w:t>H&lt;1/25</w:t>
            </w:r>
          </w:p>
        </w:tc>
        <w:tc>
          <w:tcPr>
            <w:tcW w:w="3641" w:type="dxa"/>
            <w:tcBorders>
              <w:top w:val="single" w:sz="6" w:space="0" w:color="auto"/>
              <w:bottom w:val="dashSmallGap" w:sz="4" w:space="0" w:color="auto"/>
            </w:tcBorders>
          </w:tcPr>
          <w:p w14:paraId="7B08446C" w14:textId="77777777" w:rsidR="00CD2CF2" w:rsidRPr="00447919" w:rsidRDefault="00CD2CF2">
            <w:pPr>
              <w:autoSpaceDE w:val="0"/>
              <w:autoSpaceDN w:val="0"/>
              <w:adjustRightInd w:val="0"/>
              <w:spacing w:line="440" w:lineRule="exact"/>
              <w:jc w:val="center"/>
              <w:rPr>
                <w:kern w:val="0"/>
              </w:rPr>
            </w:pPr>
            <w:r w:rsidRPr="00447919">
              <w:rPr>
                <w:kern w:val="0"/>
              </w:rPr>
              <w:t>0.75</w:t>
            </w:r>
          </w:p>
        </w:tc>
      </w:tr>
      <w:tr w:rsidR="00CD2CF2" w:rsidRPr="00447919" w14:paraId="7C49C0F8" w14:textId="77777777">
        <w:trPr>
          <w:trHeight w:val="283"/>
          <w:jc w:val="center"/>
        </w:trPr>
        <w:tc>
          <w:tcPr>
            <w:tcW w:w="3379" w:type="dxa"/>
            <w:tcBorders>
              <w:top w:val="dashSmallGap" w:sz="4" w:space="0" w:color="auto"/>
              <w:bottom w:val="dashSmallGap" w:sz="4" w:space="0" w:color="auto"/>
            </w:tcBorders>
          </w:tcPr>
          <w:p w14:paraId="36131783" w14:textId="77777777" w:rsidR="00CD2CF2" w:rsidRPr="00447919" w:rsidRDefault="00CD2CF2">
            <w:pPr>
              <w:autoSpaceDE w:val="0"/>
              <w:autoSpaceDN w:val="0"/>
              <w:adjustRightInd w:val="0"/>
              <w:spacing w:line="440" w:lineRule="exact"/>
              <w:jc w:val="center"/>
              <w:rPr>
                <w:kern w:val="0"/>
              </w:rPr>
            </w:pPr>
            <w:r w:rsidRPr="00447919">
              <w:rPr>
                <w:kern w:val="0"/>
              </w:rPr>
              <w:t>1/25</w:t>
            </w:r>
            <w:r w:rsidRPr="00447919">
              <w:rPr>
                <w:rFonts w:ascii="新細明體" w:eastAsia="新細明體" w:hAnsi="新細明體" w:cs="新細明體" w:hint="eastAsia"/>
                <w:kern w:val="0"/>
              </w:rPr>
              <w:t>≦</w:t>
            </w:r>
            <w:r w:rsidRPr="00447919">
              <w:rPr>
                <w:kern w:val="0"/>
              </w:rPr>
              <w:t>H&lt;1/20</w:t>
            </w:r>
          </w:p>
        </w:tc>
        <w:tc>
          <w:tcPr>
            <w:tcW w:w="3641" w:type="dxa"/>
            <w:tcBorders>
              <w:top w:val="dashSmallGap" w:sz="4" w:space="0" w:color="auto"/>
              <w:bottom w:val="dashSmallGap" w:sz="4" w:space="0" w:color="auto"/>
            </w:tcBorders>
          </w:tcPr>
          <w:p w14:paraId="1579CA12" w14:textId="77777777" w:rsidR="00CD2CF2" w:rsidRPr="00447919" w:rsidRDefault="00CD2CF2">
            <w:pPr>
              <w:autoSpaceDE w:val="0"/>
              <w:autoSpaceDN w:val="0"/>
              <w:adjustRightInd w:val="0"/>
              <w:spacing w:line="440" w:lineRule="exact"/>
              <w:jc w:val="center"/>
              <w:rPr>
                <w:kern w:val="0"/>
              </w:rPr>
            </w:pPr>
            <w:r w:rsidRPr="00447919">
              <w:rPr>
                <w:kern w:val="0"/>
              </w:rPr>
              <w:t>0.80</w:t>
            </w:r>
          </w:p>
        </w:tc>
      </w:tr>
      <w:tr w:rsidR="00CD2CF2" w:rsidRPr="00447919" w14:paraId="3D27D09E" w14:textId="77777777">
        <w:trPr>
          <w:trHeight w:val="283"/>
          <w:jc w:val="center"/>
        </w:trPr>
        <w:tc>
          <w:tcPr>
            <w:tcW w:w="3379" w:type="dxa"/>
            <w:tcBorders>
              <w:top w:val="dashSmallGap" w:sz="4" w:space="0" w:color="auto"/>
              <w:bottom w:val="dashSmallGap" w:sz="4" w:space="0" w:color="auto"/>
            </w:tcBorders>
          </w:tcPr>
          <w:p w14:paraId="347CDF48" w14:textId="77777777" w:rsidR="00CD2CF2" w:rsidRPr="00447919" w:rsidRDefault="00CD2CF2">
            <w:pPr>
              <w:autoSpaceDE w:val="0"/>
              <w:autoSpaceDN w:val="0"/>
              <w:adjustRightInd w:val="0"/>
              <w:spacing w:line="440" w:lineRule="exact"/>
              <w:jc w:val="center"/>
              <w:rPr>
                <w:kern w:val="0"/>
              </w:rPr>
            </w:pPr>
            <w:r w:rsidRPr="00447919">
              <w:rPr>
                <w:kern w:val="0"/>
              </w:rPr>
              <w:t>1/20</w:t>
            </w:r>
            <w:r w:rsidRPr="00447919">
              <w:rPr>
                <w:rFonts w:ascii="新細明體" w:eastAsia="新細明體" w:hAnsi="新細明體" w:cs="新細明體" w:hint="eastAsia"/>
                <w:kern w:val="0"/>
              </w:rPr>
              <w:t>≦</w:t>
            </w:r>
            <w:r w:rsidRPr="00447919">
              <w:rPr>
                <w:kern w:val="0"/>
              </w:rPr>
              <w:t>H&lt;1/15</w:t>
            </w:r>
          </w:p>
        </w:tc>
        <w:tc>
          <w:tcPr>
            <w:tcW w:w="3641" w:type="dxa"/>
            <w:tcBorders>
              <w:top w:val="dashSmallGap" w:sz="4" w:space="0" w:color="auto"/>
              <w:bottom w:val="dashSmallGap" w:sz="4" w:space="0" w:color="auto"/>
            </w:tcBorders>
          </w:tcPr>
          <w:p w14:paraId="358EAA4B" w14:textId="77777777" w:rsidR="00CD2CF2" w:rsidRPr="00447919" w:rsidRDefault="00CD2CF2">
            <w:pPr>
              <w:autoSpaceDE w:val="0"/>
              <w:autoSpaceDN w:val="0"/>
              <w:adjustRightInd w:val="0"/>
              <w:spacing w:line="440" w:lineRule="exact"/>
              <w:jc w:val="center"/>
              <w:rPr>
                <w:kern w:val="0"/>
              </w:rPr>
            </w:pPr>
            <w:r w:rsidRPr="00447919">
              <w:rPr>
                <w:kern w:val="0"/>
              </w:rPr>
              <w:t>0.85</w:t>
            </w:r>
          </w:p>
        </w:tc>
      </w:tr>
      <w:tr w:rsidR="00CD2CF2" w:rsidRPr="00447919" w14:paraId="2A00421E" w14:textId="77777777">
        <w:trPr>
          <w:trHeight w:val="283"/>
          <w:jc w:val="center"/>
        </w:trPr>
        <w:tc>
          <w:tcPr>
            <w:tcW w:w="3379" w:type="dxa"/>
            <w:tcBorders>
              <w:top w:val="dashSmallGap" w:sz="4" w:space="0" w:color="auto"/>
              <w:bottom w:val="dashSmallGap" w:sz="4" w:space="0" w:color="auto"/>
            </w:tcBorders>
          </w:tcPr>
          <w:p w14:paraId="3B7B2147" w14:textId="77777777" w:rsidR="00CD2CF2" w:rsidRPr="00447919" w:rsidRDefault="00CD2CF2">
            <w:pPr>
              <w:autoSpaceDE w:val="0"/>
              <w:autoSpaceDN w:val="0"/>
              <w:adjustRightInd w:val="0"/>
              <w:spacing w:line="440" w:lineRule="exact"/>
              <w:jc w:val="center"/>
              <w:rPr>
                <w:kern w:val="0"/>
              </w:rPr>
            </w:pPr>
            <w:r w:rsidRPr="00447919">
              <w:rPr>
                <w:kern w:val="0"/>
              </w:rPr>
              <w:t>1/15</w:t>
            </w:r>
            <w:r w:rsidRPr="00447919">
              <w:rPr>
                <w:rFonts w:ascii="新細明體" w:eastAsia="新細明體" w:hAnsi="新細明體" w:cs="新細明體" w:hint="eastAsia"/>
                <w:kern w:val="0"/>
              </w:rPr>
              <w:t>≦</w:t>
            </w:r>
            <w:r w:rsidRPr="00447919">
              <w:rPr>
                <w:kern w:val="0"/>
              </w:rPr>
              <w:t>H&lt;1/10</w:t>
            </w:r>
          </w:p>
        </w:tc>
        <w:tc>
          <w:tcPr>
            <w:tcW w:w="3641" w:type="dxa"/>
            <w:tcBorders>
              <w:top w:val="dashSmallGap" w:sz="4" w:space="0" w:color="auto"/>
              <w:bottom w:val="dashSmallGap" w:sz="4" w:space="0" w:color="auto"/>
            </w:tcBorders>
          </w:tcPr>
          <w:p w14:paraId="7DB87F80" w14:textId="77777777" w:rsidR="00CD2CF2" w:rsidRPr="00447919" w:rsidRDefault="00CD2CF2">
            <w:pPr>
              <w:autoSpaceDE w:val="0"/>
              <w:autoSpaceDN w:val="0"/>
              <w:adjustRightInd w:val="0"/>
              <w:spacing w:line="440" w:lineRule="exact"/>
              <w:jc w:val="center"/>
              <w:rPr>
                <w:kern w:val="0"/>
              </w:rPr>
            </w:pPr>
            <w:r w:rsidRPr="00447919">
              <w:rPr>
                <w:kern w:val="0"/>
              </w:rPr>
              <w:t>0.90</w:t>
            </w:r>
          </w:p>
        </w:tc>
      </w:tr>
      <w:tr w:rsidR="00CD2CF2" w:rsidRPr="00447919" w14:paraId="6FA4B3D4" w14:textId="77777777">
        <w:trPr>
          <w:trHeight w:val="283"/>
          <w:jc w:val="center"/>
        </w:trPr>
        <w:tc>
          <w:tcPr>
            <w:tcW w:w="3379" w:type="dxa"/>
            <w:tcBorders>
              <w:top w:val="dashSmallGap" w:sz="4" w:space="0" w:color="auto"/>
              <w:bottom w:val="dashSmallGap" w:sz="4" w:space="0" w:color="auto"/>
            </w:tcBorders>
          </w:tcPr>
          <w:p w14:paraId="66F55309" w14:textId="77777777" w:rsidR="00CD2CF2" w:rsidRPr="00447919" w:rsidRDefault="00CD2CF2">
            <w:pPr>
              <w:autoSpaceDE w:val="0"/>
              <w:autoSpaceDN w:val="0"/>
              <w:adjustRightInd w:val="0"/>
              <w:spacing w:line="440" w:lineRule="exact"/>
              <w:jc w:val="center"/>
              <w:rPr>
                <w:kern w:val="0"/>
              </w:rPr>
            </w:pPr>
            <w:r w:rsidRPr="00447919">
              <w:rPr>
                <w:kern w:val="0"/>
              </w:rPr>
              <w:t>1/10</w:t>
            </w:r>
            <w:r w:rsidRPr="00447919">
              <w:rPr>
                <w:rFonts w:ascii="新細明體" w:eastAsia="新細明體" w:hAnsi="新細明體" w:cs="新細明體" w:hint="eastAsia"/>
                <w:kern w:val="0"/>
              </w:rPr>
              <w:t>≦</w:t>
            </w:r>
            <w:r w:rsidRPr="00447919">
              <w:rPr>
                <w:kern w:val="0"/>
              </w:rPr>
              <w:t>H&lt;1/5</w:t>
            </w:r>
          </w:p>
        </w:tc>
        <w:tc>
          <w:tcPr>
            <w:tcW w:w="3641" w:type="dxa"/>
            <w:tcBorders>
              <w:top w:val="dashSmallGap" w:sz="4" w:space="0" w:color="auto"/>
              <w:bottom w:val="dashSmallGap" w:sz="4" w:space="0" w:color="auto"/>
            </w:tcBorders>
          </w:tcPr>
          <w:p w14:paraId="6C7F6DD0" w14:textId="77777777" w:rsidR="00CD2CF2" w:rsidRPr="00447919" w:rsidRDefault="00CD2CF2">
            <w:pPr>
              <w:autoSpaceDE w:val="0"/>
              <w:autoSpaceDN w:val="0"/>
              <w:adjustRightInd w:val="0"/>
              <w:spacing w:line="440" w:lineRule="exact"/>
              <w:jc w:val="center"/>
              <w:rPr>
                <w:kern w:val="0"/>
              </w:rPr>
            </w:pPr>
            <w:r w:rsidRPr="00447919">
              <w:rPr>
                <w:kern w:val="0"/>
              </w:rPr>
              <w:t>0.95</w:t>
            </w:r>
          </w:p>
        </w:tc>
      </w:tr>
      <w:tr w:rsidR="00CD2CF2" w:rsidRPr="00447919" w14:paraId="2094AF5E" w14:textId="77777777">
        <w:trPr>
          <w:trHeight w:val="288"/>
          <w:jc w:val="center"/>
        </w:trPr>
        <w:tc>
          <w:tcPr>
            <w:tcW w:w="3379" w:type="dxa"/>
            <w:tcBorders>
              <w:top w:val="dashSmallGap" w:sz="4" w:space="0" w:color="auto"/>
              <w:bottom w:val="threeDEngrave" w:sz="24" w:space="0" w:color="auto"/>
            </w:tcBorders>
          </w:tcPr>
          <w:p w14:paraId="1C93C22E" w14:textId="77777777" w:rsidR="00CD2CF2" w:rsidRPr="00447919" w:rsidRDefault="00CD2CF2">
            <w:pPr>
              <w:autoSpaceDE w:val="0"/>
              <w:autoSpaceDN w:val="0"/>
              <w:adjustRightInd w:val="0"/>
              <w:spacing w:line="440" w:lineRule="exact"/>
              <w:jc w:val="center"/>
              <w:rPr>
                <w:kern w:val="0"/>
              </w:rPr>
            </w:pPr>
            <w:r w:rsidRPr="00447919">
              <w:rPr>
                <w:kern w:val="0"/>
              </w:rPr>
              <w:t>1/5</w:t>
            </w:r>
            <w:r w:rsidRPr="00447919">
              <w:rPr>
                <w:rFonts w:ascii="新細明體" w:eastAsia="新細明體" w:hAnsi="新細明體" w:cs="新細明體" w:hint="eastAsia"/>
                <w:kern w:val="0"/>
              </w:rPr>
              <w:t>≦</w:t>
            </w:r>
            <w:r w:rsidRPr="00447919">
              <w:rPr>
                <w:kern w:val="0"/>
              </w:rPr>
              <w:t>H&lt; 1</w:t>
            </w:r>
          </w:p>
        </w:tc>
        <w:tc>
          <w:tcPr>
            <w:tcW w:w="3641" w:type="dxa"/>
            <w:tcBorders>
              <w:top w:val="dashSmallGap" w:sz="4" w:space="0" w:color="auto"/>
              <w:bottom w:val="threeDEngrave" w:sz="24" w:space="0" w:color="auto"/>
            </w:tcBorders>
          </w:tcPr>
          <w:p w14:paraId="6B8D236B" w14:textId="77777777" w:rsidR="00CD2CF2" w:rsidRPr="00447919" w:rsidRDefault="00CD2CF2">
            <w:pPr>
              <w:autoSpaceDE w:val="0"/>
              <w:autoSpaceDN w:val="0"/>
              <w:adjustRightInd w:val="0"/>
              <w:spacing w:line="440" w:lineRule="exact"/>
              <w:jc w:val="center"/>
              <w:rPr>
                <w:kern w:val="0"/>
              </w:rPr>
            </w:pPr>
            <w:r w:rsidRPr="00447919">
              <w:rPr>
                <w:kern w:val="0"/>
              </w:rPr>
              <w:t>1.00</w:t>
            </w:r>
          </w:p>
        </w:tc>
      </w:tr>
    </w:tbl>
    <w:p w14:paraId="0318676B" w14:textId="77777777" w:rsidR="00CD2CF2" w:rsidRPr="006429F6" w:rsidRDefault="00CD2CF2" w:rsidP="006429F6">
      <w:pPr>
        <w:pStyle w:val="1"/>
        <w:spacing w:after="180"/>
        <w:rPr>
          <w:rFonts w:ascii="Times New Roman" w:hAnsi="Times New Roman"/>
          <w:color w:val="auto"/>
          <w:sz w:val="40"/>
          <w:szCs w:val="40"/>
        </w:rPr>
      </w:pPr>
      <w:bookmarkStart w:id="316" w:name="_Toc198028673"/>
      <w:bookmarkStart w:id="317" w:name="_Toc201752658"/>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30-12</w:t>
      </w:r>
      <w:r w:rsidRPr="006429F6">
        <w:rPr>
          <w:rFonts w:ascii="Times New Roman" w:hAnsi="Times New Roman"/>
          <w:color w:val="auto"/>
          <w:sz w:val="40"/>
          <w:szCs w:val="40"/>
        </w:rPr>
        <w:t>：核保風險之成長風險係數試算表</w:t>
      </w:r>
      <w:bookmarkEnd w:id="316"/>
      <w:bookmarkEnd w:id="317"/>
    </w:p>
    <w:p w14:paraId="5A44252C" w14:textId="77777777" w:rsidR="00CD2CF2" w:rsidRPr="00447919" w:rsidRDefault="00CD2CF2" w:rsidP="008729A3">
      <w:pPr>
        <w:spacing w:beforeLines="50" w:before="180" w:line="440" w:lineRule="exact"/>
        <w:ind w:firstLine="482"/>
        <w:jc w:val="both"/>
      </w:pPr>
      <w:r w:rsidRPr="00447919">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0352F6C3" w14:textId="77777777" w:rsidR="00CD2CF2" w:rsidRPr="00447919" w:rsidRDefault="00CD2CF2" w:rsidP="008729A3">
      <w:pPr>
        <w:spacing w:line="440" w:lineRule="exact"/>
      </w:pPr>
    </w:p>
    <w:p w14:paraId="20D13EEE" w14:textId="77777777" w:rsidR="00CD2CF2" w:rsidRPr="00447919" w:rsidRDefault="00CD2CF2" w:rsidP="008729A3">
      <w:pPr>
        <w:spacing w:line="440" w:lineRule="exact"/>
      </w:pPr>
      <w:r w:rsidRPr="00447919">
        <w:t>一、自留賠款準備金之成長風險</w:t>
      </w:r>
      <w:r w:rsidR="00390633" w:rsidRPr="00447919">
        <w:t>(</w:t>
      </w:r>
      <w:r w:rsidRPr="00447919">
        <w:t>3a.4</w:t>
      </w:r>
      <w:r w:rsidR="00390633" w:rsidRPr="00447919">
        <w:t>)</w:t>
      </w:r>
    </w:p>
    <w:p w14:paraId="1667EAC3"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，自留賠款準備金之成長風險係數＝過度成長率</w:t>
      </w:r>
      <w:r w:rsidRPr="00447919">
        <w:t>×45%</w:t>
      </w:r>
      <w:r w:rsidRPr="00447919">
        <w:t>。</w:t>
      </w:r>
    </w:p>
    <w:p w14:paraId="2BA5EB18" w14:textId="77777777" w:rsidR="00CD2CF2" w:rsidRPr="00447919" w:rsidRDefault="00CD2CF2" w:rsidP="008729A3">
      <w:pPr>
        <w:spacing w:line="440" w:lineRule="exact"/>
      </w:pPr>
    </w:p>
    <w:p w14:paraId="1738D0A9" w14:textId="77777777" w:rsidR="00CD2CF2" w:rsidRPr="00447919" w:rsidRDefault="00CD2CF2" w:rsidP="008729A3">
      <w:pPr>
        <w:spacing w:line="440" w:lineRule="exact"/>
      </w:pPr>
      <w:r w:rsidRPr="00447919">
        <w:t>二、自留保費之成長風險</w:t>
      </w:r>
      <w:r w:rsidR="00390633" w:rsidRPr="00447919">
        <w:t>(</w:t>
      </w:r>
      <w:r w:rsidRPr="00447919">
        <w:t>3b.4</w:t>
      </w:r>
      <w:r w:rsidR="00390633" w:rsidRPr="00447919">
        <w:t>)</w:t>
      </w:r>
    </w:p>
    <w:p w14:paraId="79A9AE2B"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，自留保費之成長風險係數＝過度成長率</w:t>
      </w:r>
      <w:r w:rsidRPr="00447919">
        <w:t>×22.5%</w:t>
      </w:r>
      <w:r w:rsidRPr="00447919">
        <w:t>。</w:t>
      </w:r>
    </w:p>
    <w:p w14:paraId="7D8BB276" w14:textId="77777777" w:rsidR="005D3E84" w:rsidRDefault="005D3E84">
      <w:pPr>
        <w:widowControl/>
        <w:spacing w:line="240" w:lineRule="auto"/>
      </w:pPr>
      <w:r>
        <w:br w:type="page"/>
      </w:r>
    </w:p>
    <w:p w14:paraId="734A4908" w14:textId="77777777" w:rsidR="00CD2CF2" w:rsidRPr="00447919" w:rsidRDefault="00CD2CF2" w:rsidP="006429F6">
      <w:pPr>
        <w:pStyle w:val="1"/>
        <w:spacing w:after="180"/>
        <w:rPr>
          <w:b w:val="0"/>
          <w:bCs w:val="0"/>
        </w:rPr>
      </w:pPr>
      <w:bookmarkStart w:id="318" w:name="_Toc198028674"/>
      <w:bookmarkStart w:id="319" w:name="_Toc201752659"/>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30-13</w:t>
      </w:r>
      <w:r w:rsidRPr="006429F6">
        <w:rPr>
          <w:rFonts w:ascii="Times New Roman" w:hAnsi="Times New Roman"/>
          <w:color w:val="auto"/>
          <w:sz w:val="40"/>
          <w:szCs w:val="40"/>
        </w:rPr>
        <w:t>：投資資產信用評等資訊表</w:t>
      </w:r>
      <w:bookmarkEnd w:id="318"/>
      <w:bookmarkEnd w:id="319"/>
    </w:p>
    <w:p w14:paraId="03E0B4F7" w14:textId="77777777" w:rsidR="00CD2CF2" w:rsidRPr="00447919" w:rsidRDefault="00CD2CF2" w:rsidP="008729A3">
      <w:pPr>
        <w:spacing w:beforeLines="50" w:before="180" w:line="440" w:lineRule="exact"/>
        <w:ind w:firstLine="482"/>
        <w:jc w:val="both"/>
      </w:pPr>
      <w:r w:rsidRPr="00447919">
        <w:t>為填報表</w:t>
      </w:r>
      <w:r w:rsidRPr="00447919">
        <w:t>30-9</w:t>
      </w:r>
      <w:r w:rsidRPr="00447919">
        <w:t>信用評等資訊調整表，保險業者應提供相關投資資產資訊，填報方式如下：</w:t>
      </w:r>
    </w:p>
    <w:p w14:paraId="5E8B2159" w14:textId="77777777" w:rsidR="00CD2CF2" w:rsidRPr="00447919" w:rsidRDefault="00CD2CF2" w:rsidP="008729A3">
      <w:pPr>
        <w:spacing w:line="440" w:lineRule="exact"/>
        <w:jc w:val="both"/>
      </w:pPr>
      <w:r w:rsidRPr="00447919">
        <w:t>一、保險業風險資本額制度調整項目：</w:t>
      </w:r>
    </w:p>
    <w:p w14:paraId="1A8B4753" w14:textId="77777777" w:rsidR="00CD2CF2" w:rsidRPr="00447919" w:rsidRDefault="00CD2CF2" w:rsidP="008729A3">
      <w:pPr>
        <w:spacing w:line="440" w:lineRule="exact"/>
        <w:ind w:left="480" w:hangingChars="200" w:hanging="480"/>
        <w:jc w:val="both"/>
      </w:pPr>
      <w:r w:rsidRPr="00447919">
        <w:t xml:space="preserve">    </w:t>
      </w:r>
      <w:r w:rsidRPr="00447919">
        <w:t>目前保險業風險資本額制度考量納入信用評等額外資訊以作為係數扣減之風險項目如下：</w:t>
      </w:r>
    </w:p>
    <w:p w14:paraId="6C3BF585" w14:textId="77777777" w:rsidR="00CD2CF2" w:rsidRPr="00447919" w:rsidRDefault="00390633" w:rsidP="008729A3">
      <w:pPr>
        <w:spacing w:line="440" w:lineRule="exact"/>
        <w:ind w:left="480"/>
        <w:jc w:val="both"/>
      </w:pPr>
      <w:r w:rsidRPr="00447919">
        <w:t>(</w:t>
      </w:r>
      <w:r w:rsidR="00CD2CF2" w:rsidRPr="00447919">
        <w:t>一</w:t>
      </w:r>
      <w:r w:rsidRPr="00447919">
        <w:t xml:space="preserve">) </w:t>
      </w:r>
      <w:r w:rsidR="00CD2CF2" w:rsidRPr="00447919">
        <w:t>資產風險－關係人風險：</w:t>
      </w:r>
    </w:p>
    <w:p w14:paraId="5346DC43"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.1 </w:t>
      </w:r>
      <w:r w:rsidRPr="00447919">
        <w:t>投資具控制與從屬關係之關係人存款</w:t>
      </w:r>
    </w:p>
    <w:p w14:paraId="607CD460"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.3 </w:t>
      </w:r>
      <w:r w:rsidRPr="00447919">
        <w:t>投資具控制與從屬關係之關係人受益憑證</w:t>
      </w:r>
    </w:p>
    <w:p w14:paraId="2FEC3F24"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0.2.1</w:t>
        </w:r>
      </w:smartTag>
      <w:r w:rsidRPr="00447919">
        <w:t xml:space="preserve"> </w:t>
      </w:r>
      <w:r w:rsidRPr="00447919">
        <w:t>非控制與從屬關係之關係人存款</w:t>
      </w:r>
    </w:p>
    <w:p w14:paraId="153F20DF"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0.2.4</w:t>
        </w:r>
      </w:smartTag>
      <w:r w:rsidRPr="00447919">
        <w:t xml:space="preserve"> </w:t>
      </w:r>
      <w:r w:rsidRPr="00447919">
        <w:t>非控制與從屬關係之關係人受益憑證</w:t>
      </w:r>
    </w:p>
    <w:p w14:paraId="31DCC7DB" w14:textId="77777777" w:rsidR="00CD2CF2" w:rsidRPr="00447919" w:rsidRDefault="00390633" w:rsidP="008729A3">
      <w:pPr>
        <w:spacing w:line="440" w:lineRule="exact"/>
        <w:ind w:left="480"/>
        <w:jc w:val="both"/>
      </w:pPr>
      <w:r w:rsidRPr="00447919">
        <w:t>(</w:t>
      </w:r>
      <w:r w:rsidR="00CD2CF2" w:rsidRPr="00447919">
        <w:t>二</w:t>
      </w:r>
      <w:r w:rsidRPr="00447919">
        <w:t xml:space="preserve">) </w:t>
      </w:r>
      <w:r w:rsidR="00CD2CF2" w:rsidRPr="00447919">
        <w:t>資產風險－非關係人風險：</w:t>
      </w:r>
    </w:p>
    <w:p w14:paraId="7DEBE2EA" w14:textId="77777777" w:rsidR="00CD2CF2" w:rsidRPr="00447919" w:rsidRDefault="00CD2CF2" w:rsidP="008729A3">
      <w:pPr>
        <w:spacing w:line="440" w:lineRule="exact"/>
        <w:ind w:left="720" w:firstLine="48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.1 </w:t>
      </w:r>
      <w:r w:rsidRPr="00447919">
        <w:t>股票型共同基金</w:t>
      </w:r>
    </w:p>
    <w:p w14:paraId="5D6D1A5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.2 </w:t>
      </w:r>
      <w:r w:rsidRPr="00447919">
        <w:t>債券型共同基金</w:t>
      </w:r>
    </w:p>
    <w:p w14:paraId="3D98C58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.3 </w:t>
      </w:r>
      <w:r w:rsidRPr="00447919">
        <w:t>平衡型共同基金</w:t>
      </w:r>
      <w:r w:rsidR="00486927" w:rsidRPr="00447919">
        <w:t>及多重資產型基金</w:t>
      </w:r>
    </w:p>
    <w:p w14:paraId="28DF069E" w14:textId="77777777" w:rsidR="00CD2CF2" w:rsidRPr="00447919" w:rsidRDefault="00CD2CF2" w:rsidP="008729A3">
      <w:pPr>
        <w:spacing w:line="440" w:lineRule="exact"/>
        <w:ind w:left="1200"/>
      </w:pPr>
    </w:p>
    <w:p w14:paraId="0F0D99D1" w14:textId="77777777" w:rsidR="00967141" w:rsidRPr="00447919" w:rsidRDefault="00967141" w:rsidP="00967141">
      <w:pPr>
        <w:spacing w:line="440" w:lineRule="exact"/>
      </w:pPr>
      <w:r w:rsidRPr="00447919">
        <w:t>二、信用評等機構：</w:t>
      </w:r>
    </w:p>
    <w:p w14:paraId="17D2A62B"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Pr="00447919">
        <w:t>KBRA</w:t>
      </w:r>
      <w:r w:rsidRPr="00447919">
        <w:t>公司及中華信用評等公司之長期債信評等資訊。</w:t>
      </w:r>
    </w:p>
    <w:p w14:paraId="073D7ECA" w14:textId="77777777" w:rsidR="00967141" w:rsidRPr="00447919" w:rsidRDefault="00967141" w:rsidP="00967141">
      <w:pPr>
        <w:spacing w:line="440" w:lineRule="exact"/>
        <w:ind w:left="480" w:hangingChars="200" w:hanging="480"/>
      </w:pPr>
    </w:p>
    <w:p w14:paraId="5D35C394" w14:textId="77777777" w:rsidR="00967141" w:rsidRPr="00447919" w:rsidRDefault="00967141" w:rsidP="00967141">
      <w:pPr>
        <w:spacing w:line="440" w:lineRule="exact"/>
        <w:ind w:left="480" w:hangingChars="200" w:hanging="480"/>
      </w:pPr>
      <w:r w:rsidRPr="00447919">
        <w:t>三、信用評等標準：</w:t>
      </w:r>
    </w:p>
    <w:p w14:paraId="729CE772"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Pr="00447919">
        <w:t>KBRA</w:t>
      </w:r>
      <w:r w:rsidRPr="00447919">
        <w:t>公司</w:t>
      </w:r>
      <w:r w:rsidRPr="00447919">
        <w:t>A</w:t>
      </w:r>
      <w:r w:rsidRPr="00447919">
        <w:t>等級以上者及中華信用評等公司</w:t>
      </w:r>
      <w:proofErr w:type="spellStart"/>
      <w:r w:rsidRPr="00447919">
        <w:t>twAA</w:t>
      </w:r>
      <w:proofErr w:type="spellEnd"/>
      <w:r w:rsidRPr="00447919">
        <w:t>等級以上者。</w:t>
      </w:r>
    </w:p>
    <w:p w14:paraId="0867E2B9" w14:textId="77777777" w:rsidR="00CD2CF2" w:rsidRPr="00447919" w:rsidRDefault="00CD2CF2" w:rsidP="008729A3">
      <w:pPr>
        <w:spacing w:line="440" w:lineRule="exact"/>
      </w:pPr>
    </w:p>
    <w:p w14:paraId="147192AD" w14:textId="77777777" w:rsidR="00CD2CF2" w:rsidRPr="00447919" w:rsidRDefault="00CD2CF2" w:rsidP="008729A3">
      <w:pPr>
        <w:spacing w:line="440" w:lineRule="exact"/>
        <w:ind w:left="480" w:hangingChars="200" w:hanging="480"/>
      </w:pPr>
      <w:r w:rsidRPr="00447919">
        <w:t>四、填報欄位</w:t>
      </w:r>
    </w:p>
    <w:p w14:paraId="6414A48D" w14:textId="77777777" w:rsidR="00CD2CF2" w:rsidRPr="00447919" w:rsidRDefault="00CD2CF2" w:rsidP="008729A3">
      <w:pPr>
        <w:spacing w:line="440" w:lineRule="exact"/>
        <w:ind w:left="480" w:hangingChars="200" w:hanging="480"/>
      </w:pPr>
      <w:r w:rsidRPr="00447919">
        <w:tab/>
      </w:r>
      <w:r w:rsidRPr="00447919">
        <w:t>第</w:t>
      </w:r>
      <w:r w:rsidRPr="00447919">
        <w:t>2</w:t>
      </w:r>
      <w:r w:rsidRPr="00447919">
        <w:t>欄－信用評等等級</w:t>
      </w:r>
    </w:p>
    <w:p w14:paraId="06F9ADC9" w14:textId="77777777" w:rsidR="00CD2CF2" w:rsidRPr="00447919" w:rsidRDefault="00CD2CF2" w:rsidP="008729A3">
      <w:pPr>
        <w:spacing w:line="440" w:lineRule="exact"/>
        <w:ind w:left="993"/>
      </w:pPr>
      <w:r w:rsidRPr="00447919">
        <w:t>本表僅需填列信用評等等級達</w:t>
      </w:r>
      <w:r w:rsidRPr="00447919">
        <w:t>A</w:t>
      </w:r>
      <w:r w:rsidRPr="00447919">
        <w:t>級以上者，該信用評等等級以該評估年度</w:t>
      </w:r>
      <w:r w:rsidRPr="00447919">
        <w:t>12</w:t>
      </w:r>
      <w:r w:rsidRPr="00447919">
        <w:t>月</w:t>
      </w:r>
      <w:r w:rsidRPr="00447919">
        <w:t>31</w:t>
      </w:r>
      <w:r w:rsidRPr="00447919">
        <w:t>日前最新發布之等級為準，其餘等級不需填列，且不給予資本適足性制度風險係數上之折扣。</w:t>
      </w:r>
    </w:p>
    <w:p w14:paraId="338CB576" w14:textId="77777777" w:rsidR="00CD2CF2" w:rsidRPr="00447919" w:rsidRDefault="00CD2CF2" w:rsidP="008729A3">
      <w:pPr>
        <w:spacing w:line="440" w:lineRule="exact"/>
        <w:ind w:left="480"/>
      </w:pPr>
    </w:p>
    <w:p w14:paraId="381A479C" w14:textId="77777777" w:rsidR="00CD2CF2" w:rsidRPr="00447919" w:rsidRDefault="00CD2CF2" w:rsidP="008729A3">
      <w:pPr>
        <w:spacing w:line="440" w:lineRule="exact"/>
        <w:ind w:left="480"/>
      </w:pPr>
      <w:r w:rsidRPr="00447919">
        <w:lastRenderedPageBreak/>
        <w:t>第</w:t>
      </w:r>
      <w:r w:rsidRPr="00447919">
        <w:t>3</w:t>
      </w:r>
      <w:r w:rsidRPr="00447919">
        <w:t>欄－投資機構</w:t>
      </w:r>
      <w:r w:rsidRPr="00447919">
        <w:t>/</w:t>
      </w:r>
      <w:r w:rsidRPr="00447919">
        <w:t>標的名稱</w:t>
      </w:r>
    </w:p>
    <w:p w14:paraId="6339FA0C" w14:textId="77777777" w:rsidR="00CD2CF2" w:rsidRPr="00447919" w:rsidRDefault="00CD2CF2" w:rsidP="008729A3">
      <w:pPr>
        <w:spacing w:line="440" w:lineRule="exact"/>
        <w:ind w:left="480"/>
      </w:pPr>
      <w:r w:rsidRPr="00447919">
        <w:t>第</w:t>
      </w:r>
      <w:r w:rsidRPr="00447919">
        <w:t>4</w:t>
      </w:r>
      <w:r w:rsidRPr="00447919">
        <w:t>欄－信用評等機構</w:t>
      </w:r>
    </w:p>
    <w:p w14:paraId="423A780C" w14:textId="77777777" w:rsidR="00CD2CF2" w:rsidRPr="00447919" w:rsidRDefault="00CD2CF2" w:rsidP="008729A3">
      <w:pPr>
        <w:spacing w:line="440" w:lineRule="exact"/>
        <w:ind w:left="993"/>
      </w:pPr>
      <w:r w:rsidRPr="00447919">
        <w:t>本欄信用評等機構僅限於</w:t>
      </w:r>
      <w:r w:rsidRPr="00447919">
        <w:t>S &amp; P</w:t>
      </w:r>
      <w:r w:rsidRPr="00447919">
        <w:t>、</w:t>
      </w:r>
      <w:r w:rsidRPr="00447919">
        <w:t>A.M. Best</w:t>
      </w:r>
      <w:r w:rsidRPr="00447919">
        <w:t>、</w:t>
      </w:r>
      <w:r w:rsidRPr="00447919">
        <w:t>Moody's</w:t>
      </w:r>
      <w:r w:rsidRPr="00447919">
        <w:t>、</w:t>
      </w:r>
      <w:r w:rsidRPr="00447919">
        <w:t>Fitch</w:t>
      </w:r>
      <w:r w:rsidR="00967141" w:rsidRPr="00447919">
        <w:t>、</w:t>
      </w:r>
      <w:r w:rsidR="00967141" w:rsidRPr="00447919">
        <w:t>KBRA</w:t>
      </w:r>
      <w:r w:rsidRPr="00447919">
        <w:t>及中華信用評等公司，其餘信評機構所評定之等級不給予資本適足性制度風險係數上之折扣；若該項標的或被投資機構經多家信用評等機構評定，公司可擇優填報。</w:t>
      </w:r>
    </w:p>
    <w:p w14:paraId="581C4E75" w14:textId="77777777" w:rsidR="00CD2CF2" w:rsidRDefault="00CD2CF2" w:rsidP="008729A3">
      <w:pPr>
        <w:spacing w:line="440" w:lineRule="exact"/>
        <w:ind w:left="480"/>
      </w:pPr>
      <w:r w:rsidRPr="00447919">
        <w:t>第</w:t>
      </w:r>
      <w:r w:rsidRPr="00447919">
        <w:t>5</w:t>
      </w:r>
      <w:r w:rsidRPr="00447919">
        <w:t>欄－投資金額</w:t>
      </w:r>
    </w:p>
    <w:p w14:paraId="50FAC022" w14:textId="77777777" w:rsidR="005D3E84" w:rsidRDefault="005D3E84">
      <w:pPr>
        <w:widowControl/>
        <w:spacing w:line="240" w:lineRule="auto"/>
      </w:pPr>
      <w:r>
        <w:br w:type="page"/>
      </w:r>
    </w:p>
    <w:p w14:paraId="3EA9CC31" w14:textId="77777777" w:rsidR="00CD2CF2" w:rsidRPr="00447919" w:rsidRDefault="00CD2CF2" w:rsidP="006429F6">
      <w:pPr>
        <w:pStyle w:val="1"/>
        <w:spacing w:after="180"/>
        <w:rPr>
          <w:b w:val="0"/>
          <w:bCs w:val="0"/>
        </w:rPr>
      </w:pPr>
      <w:bookmarkStart w:id="320" w:name="_Toc123340692"/>
      <w:bookmarkStart w:id="321" w:name="_Toc198028675"/>
      <w:bookmarkStart w:id="322" w:name="_Toc201752660"/>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30-14</w:t>
      </w:r>
      <w:r w:rsidRPr="006429F6">
        <w:rPr>
          <w:rFonts w:ascii="Times New Roman" w:hAnsi="Times New Roman"/>
          <w:color w:val="auto"/>
          <w:sz w:val="40"/>
          <w:szCs w:val="40"/>
        </w:rPr>
        <w:t>：公司</w:t>
      </w:r>
      <w:r w:rsidRPr="006429F6">
        <w:rPr>
          <w:rFonts w:ascii="Times New Roman" w:hAnsi="Times New Roman"/>
          <w:color w:val="auto"/>
          <w:sz w:val="40"/>
          <w:szCs w:val="40"/>
        </w:rPr>
        <w:t>β</w:t>
      </w:r>
      <w:proofErr w:type="spellStart"/>
      <w:r w:rsidRPr="006429F6">
        <w:rPr>
          <w:rFonts w:ascii="Times New Roman" w:hAnsi="Times New Roman"/>
          <w:color w:val="auto"/>
          <w:sz w:val="40"/>
          <w:szCs w:val="40"/>
        </w:rPr>
        <w:t>值及</w:t>
      </w:r>
      <w:r w:rsidR="00510223" w:rsidRPr="006429F6">
        <w:rPr>
          <w:rFonts w:ascii="Times New Roman" w:hAnsi="Times New Roman"/>
          <w:color w:val="auto"/>
          <w:sz w:val="40"/>
          <w:szCs w:val="40"/>
        </w:rPr>
        <w:t>股票逆景氣循環</w:t>
      </w:r>
      <w:r w:rsidRPr="006429F6">
        <w:rPr>
          <w:rFonts w:ascii="Times New Roman" w:hAnsi="Times New Roman"/>
          <w:color w:val="auto"/>
          <w:sz w:val="40"/>
          <w:szCs w:val="40"/>
        </w:rPr>
        <w:t>資產風險係數計算表</w:t>
      </w:r>
      <w:bookmarkEnd w:id="320"/>
      <w:bookmarkEnd w:id="321"/>
      <w:bookmarkEnd w:id="322"/>
      <w:proofErr w:type="spellEnd"/>
    </w:p>
    <w:p w14:paraId="130B469A" w14:textId="77777777" w:rsidR="004E3037" w:rsidRPr="00447919" w:rsidRDefault="004E3037" w:rsidP="004E3037">
      <w:pPr>
        <w:spacing w:line="440" w:lineRule="exact"/>
        <w:jc w:val="both"/>
      </w:pPr>
      <w:r w:rsidRPr="00447919">
        <w:t>本表填列之目的在計算需採用股票逆景氣循環措施及公司平均</w:t>
      </w:r>
      <w:r w:rsidRPr="00447919">
        <w:t>β</w:t>
      </w:r>
      <w:r w:rsidRPr="00447919">
        <w:t>值調整之風險係數。本計算表之股票逆景氣循環措施調整項係依照金融監督管理委員會之金管保財字第</w:t>
      </w:r>
      <w:r w:rsidRPr="00447919">
        <w:t>10704504180</w:t>
      </w:r>
      <w:r w:rsidRPr="00447919">
        <w:t>號函辦理，將基準係數加上調整項後乘以公司平均</w:t>
      </w:r>
      <w:r w:rsidRPr="00447919">
        <w:t>β</w:t>
      </w:r>
      <w:r w:rsidRPr="00447919">
        <w:t>值後之係數，與基準係數加調整項乘以</w:t>
      </w:r>
      <w:r w:rsidRPr="00447919">
        <w:t>75</w:t>
      </w:r>
      <w:r w:rsidRPr="00447919">
        <w:t>％之係數下限及基準係數加調整項乘以</w:t>
      </w:r>
      <w:r w:rsidRPr="00447919">
        <w:t>150</w:t>
      </w:r>
      <w:r w:rsidRPr="00447919">
        <w:t>％之係數上限相比較，所得之結果即為調整後風險係數。</w:t>
      </w:r>
    </w:p>
    <w:p w14:paraId="32A02A68" w14:textId="77777777" w:rsidR="004E3037" w:rsidRPr="00447919" w:rsidRDefault="004E3037" w:rsidP="004E3037">
      <w:pPr>
        <w:spacing w:line="440" w:lineRule="exact"/>
        <w:jc w:val="both"/>
      </w:pPr>
      <w:r w:rsidRPr="00447919">
        <w:t>1.</w:t>
      </w:r>
      <w:r w:rsidRPr="00447919">
        <w:t>股票逆景氣循環調整項之計算如下：</w:t>
      </w:r>
    </w:p>
    <w:p w14:paraId="4587B4EB" w14:textId="77777777" w:rsidR="004E3037" w:rsidRPr="00447919" w:rsidRDefault="004E3037" w:rsidP="004E3037">
      <w:pPr>
        <w:spacing w:afterLines="50" w:after="180" w:line="440" w:lineRule="exact"/>
        <w:ind w:leftChars="108" w:left="259"/>
        <w:jc w:val="both"/>
      </w:pPr>
      <w:r w:rsidRPr="00447919">
        <w:t>調整項</w:t>
      </w:r>
      <w:r w:rsidRPr="00447919">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447919">
        <w:t>，上下限介於正負百分之十</w:t>
      </w:r>
      <w:r w:rsidRPr="00447919">
        <w:fldChar w:fldCharType="begin"/>
      </w:r>
      <w:r w:rsidRPr="00447919">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447919">
        <w:instrText xml:space="preserve"> </w:instrText>
      </w:r>
      <w:r w:rsidRPr="00447919">
        <w:fldChar w:fldCharType="end"/>
      </w:r>
    </w:p>
    <w:p w14:paraId="02346CBF" w14:textId="77777777" w:rsidR="004E3037" w:rsidRPr="00447919" w:rsidRDefault="004E3037" w:rsidP="004E3037">
      <w:pPr>
        <w:spacing w:line="440" w:lineRule="exact"/>
        <w:ind w:leftChars="108" w:left="259" w:firstLine="1"/>
        <w:jc w:val="both"/>
      </w:pPr>
      <w:r w:rsidRPr="00447919">
        <w:rPr>
          <w:rFonts w:eastAsia="新細明體"/>
        </w:rPr>
        <w:t>˙</w:t>
      </w:r>
      <w:r w:rsidRPr="00447919">
        <w:t>C</w:t>
      </w:r>
      <w:r w:rsidRPr="00447919">
        <w:rPr>
          <w:rFonts w:ascii="Cambria Math" w:hAnsi="Cambria Math" w:cs="Cambria Math"/>
        </w:rPr>
        <w:t>𝐼</w:t>
      </w:r>
      <w:r w:rsidRPr="00447919">
        <w:t>：評價日大盤指數</w:t>
      </w:r>
    </w:p>
    <w:p w14:paraId="303C98E7" w14:textId="77777777" w:rsidR="004E3037" w:rsidRPr="00447919" w:rsidRDefault="004E3037" w:rsidP="004E3037">
      <w:pPr>
        <w:spacing w:line="440" w:lineRule="exact"/>
        <w:ind w:leftChars="108" w:left="259" w:firstLine="1"/>
        <w:jc w:val="both"/>
      </w:pPr>
      <w:r w:rsidRPr="00447919">
        <w:rPr>
          <w:rFonts w:eastAsia="新細明體"/>
        </w:rPr>
        <w:t>˙</w:t>
      </w:r>
      <w:r w:rsidRPr="00447919">
        <w:rPr>
          <w:i/>
        </w:rPr>
        <w:t>AI</w:t>
      </w:r>
      <w:r w:rsidRPr="00447919">
        <w:rPr>
          <w:i/>
          <w:vertAlign w:val="subscript"/>
        </w:rPr>
        <w:t>3Y</w:t>
      </w:r>
      <w:r w:rsidRPr="00447919">
        <w:t>：三年移動平均大盤指數</w:t>
      </w:r>
    </w:p>
    <w:p w14:paraId="1FC2B4A2" w14:textId="77777777" w:rsidR="004E3037" w:rsidRPr="00447919" w:rsidRDefault="004E3037" w:rsidP="004E3037">
      <w:pPr>
        <w:spacing w:line="440" w:lineRule="exact"/>
        <w:ind w:leftChars="109" w:left="545" w:hanging="283"/>
        <w:jc w:val="both"/>
      </w:pPr>
      <w:r w:rsidRPr="00447919">
        <w:rPr>
          <w:rFonts w:eastAsia="新細明體"/>
        </w:rPr>
        <w:t>˙</w:t>
      </w:r>
      <w:r w:rsidRPr="00447919">
        <w:t>大盤指數係指</w:t>
      </w:r>
      <w:r w:rsidRPr="00447919">
        <w:t>(1)</w:t>
      </w:r>
      <w:r w:rsidRPr="00447919">
        <w:t>國內上市股票加權股價報酬指數；</w:t>
      </w:r>
      <w:r w:rsidRPr="00447919">
        <w:t>(2)</w:t>
      </w:r>
      <w:r w:rsidRPr="00447919">
        <w:t>國內上櫃股票櫃買報酬指數；</w:t>
      </w:r>
      <w:r w:rsidRPr="00447919">
        <w:t>(3)</w:t>
      </w:r>
      <w:r w:rsidRPr="00447919">
        <w:t>國外</w:t>
      </w:r>
      <w:r w:rsidRPr="00447919">
        <w:t>MSCI</w:t>
      </w:r>
      <w:r w:rsidRPr="00447919">
        <w:t>已開發國家股價報酬指數；</w:t>
      </w:r>
      <w:r w:rsidRPr="00447919">
        <w:t>(4)</w:t>
      </w:r>
      <w:r w:rsidRPr="00447919">
        <w:t>國外</w:t>
      </w:r>
      <w:r w:rsidRPr="00447919">
        <w:t>MSCI</w:t>
      </w:r>
      <w:r w:rsidRPr="00447919">
        <w:t>新興市場股價報酬指數。</w:t>
      </w:r>
    </w:p>
    <w:p w14:paraId="0B9865C0" w14:textId="77777777" w:rsidR="004E3037" w:rsidRPr="00447919" w:rsidRDefault="004E3037" w:rsidP="004E3037">
      <w:pPr>
        <w:spacing w:line="440" w:lineRule="exact"/>
        <w:jc w:val="both"/>
      </w:pPr>
    </w:p>
    <w:p w14:paraId="70842162" w14:textId="77777777" w:rsidR="004E3037" w:rsidRPr="00447919" w:rsidRDefault="004E3037" w:rsidP="004E3037">
      <w:pPr>
        <w:spacing w:line="440" w:lineRule="exact"/>
        <w:jc w:val="both"/>
      </w:pPr>
      <w:r w:rsidRPr="00447919">
        <w:t>2.</w:t>
      </w:r>
      <w:r w:rsidRPr="00447919">
        <w:t>調整後風險係數之計算公式說明如下：</w:t>
      </w:r>
    </w:p>
    <w:p w14:paraId="18019401" w14:textId="77777777" w:rsidR="004E3037" w:rsidRPr="00447919" w:rsidRDefault="004E3037" w:rsidP="004E3037">
      <w:pPr>
        <w:spacing w:line="440" w:lineRule="exact"/>
        <w:ind w:leftChars="65" w:left="168" w:hangingChars="5" w:hanging="12"/>
        <w:jc w:val="both"/>
      </w:pPr>
      <w:r w:rsidRPr="00447919">
        <w:t>平均</w:t>
      </w:r>
      <w:r w:rsidRPr="00447919">
        <w:rPr>
          <w:i/>
        </w:rPr>
        <w:t>β</w:t>
      </w:r>
      <w:r w:rsidRPr="00447919">
        <w:t>值＝</w:t>
      </w:r>
      <w:r w:rsidRPr="00447919">
        <w:rPr>
          <w:position w:val="-14"/>
        </w:rPr>
        <w:object w:dxaOrig="1980" w:dyaOrig="400" w14:anchorId="513DC4E3">
          <v:shape id="_x0000_i1030" type="#_x0000_t75" style="width:100.8pt;height:21.6pt" o:ole="">
            <v:imagedata r:id="rId26" o:title=""/>
          </v:shape>
          <o:OLEObject Type="Embed" ProgID="Equation.3" ShapeID="_x0000_i1030" DrawAspect="Content" ObjectID="_1812432831" r:id="rId27"/>
        </w:object>
      </w:r>
    </w:p>
    <w:p w14:paraId="0F97B751" w14:textId="77777777" w:rsidR="004E3037" w:rsidRPr="00447919" w:rsidRDefault="004E3037" w:rsidP="004E3037">
      <w:pPr>
        <w:spacing w:line="440" w:lineRule="exact"/>
        <w:ind w:leftChars="165" w:left="408" w:hangingChars="5" w:hanging="12"/>
        <w:jc w:val="both"/>
        <w:rPr>
          <w:b/>
        </w:rPr>
      </w:pPr>
      <w:r w:rsidRPr="00447919">
        <w:rPr>
          <w:i/>
          <w:iCs/>
        </w:rPr>
        <w:t>β</w:t>
      </w:r>
      <w:proofErr w:type="spellStart"/>
      <w:r w:rsidRPr="00447919">
        <w:rPr>
          <w:i/>
          <w:iCs/>
          <w:vertAlign w:val="subscript"/>
        </w:rPr>
        <w:t>i</w:t>
      </w:r>
      <w:proofErr w:type="spellEnd"/>
      <w:r w:rsidRPr="00447919">
        <w:t>：個股（或基金）</w:t>
      </w:r>
      <w:r w:rsidRPr="00447919">
        <w:rPr>
          <w:b/>
          <w:i/>
        </w:rPr>
        <w:t>β</w:t>
      </w:r>
      <w:r w:rsidRPr="00447919">
        <w:rPr>
          <w:b/>
        </w:rPr>
        <w:t>值</w:t>
      </w:r>
    </w:p>
    <w:p w14:paraId="4A6066CE" w14:textId="77777777" w:rsidR="004E3037" w:rsidRPr="00447919" w:rsidRDefault="004E3037" w:rsidP="004E3037">
      <w:pPr>
        <w:spacing w:line="440" w:lineRule="exact"/>
        <w:ind w:leftChars="165" w:left="408" w:hangingChars="5" w:hanging="12"/>
        <w:jc w:val="both"/>
      </w:pPr>
      <w:proofErr w:type="spellStart"/>
      <w:r w:rsidRPr="00447919">
        <w:rPr>
          <w:i/>
          <w:iCs/>
        </w:rPr>
        <w:t>MV</w:t>
      </w:r>
      <w:r w:rsidRPr="00447919">
        <w:rPr>
          <w:i/>
          <w:iCs/>
          <w:vertAlign w:val="subscript"/>
        </w:rPr>
        <w:t>i</w:t>
      </w:r>
      <w:proofErr w:type="spellEnd"/>
      <w:r w:rsidRPr="00447919">
        <w:t>：個股（或基金）資產負債表日市值</w:t>
      </w:r>
    </w:p>
    <w:p w14:paraId="6F54D881" w14:textId="77777777" w:rsidR="004E3037" w:rsidRPr="00447919" w:rsidRDefault="004E3037" w:rsidP="004E3037">
      <w:pPr>
        <w:spacing w:line="440" w:lineRule="exact"/>
        <w:ind w:leftChars="165" w:left="408" w:hangingChars="5" w:hanging="12"/>
        <w:jc w:val="both"/>
      </w:pPr>
      <w:r w:rsidRPr="00447919">
        <w:rPr>
          <w:i/>
          <w:iCs/>
        </w:rPr>
        <w:t>MV</w:t>
      </w:r>
      <w:r w:rsidRPr="00447919">
        <w:t>：總市值</w:t>
      </w:r>
    </w:p>
    <w:p w14:paraId="2502CDBE" w14:textId="77777777" w:rsidR="004E3037" w:rsidRPr="00447919" w:rsidRDefault="004E3037" w:rsidP="004E3037">
      <w:pPr>
        <w:spacing w:line="440" w:lineRule="exact"/>
        <w:ind w:leftChars="65" w:left="168" w:hangingChars="5" w:hanging="12"/>
        <w:jc w:val="both"/>
      </w:pPr>
      <w:r w:rsidRPr="00447919">
        <w:t>計算</w:t>
      </w:r>
      <w:r w:rsidRPr="00447919">
        <w:rPr>
          <w:i/>
        </w:rPr>
        <w:t>β</w:t>
      </w:r>
      <w:r w:rsidRPr="00447919">
        <w:t>值後之風險係數＝</w:t>
      </w:r>
      <w:r w:rsidRPr="00447919">
        <w:t>(</w:t>
      </w:r>
      <w:r w:rsidRPr="00447919">
        <w:t>基準係數</w:t>
      </w:r>
      <w:r w:rsidRPr="00447919">
        <w:t>+</w:t>
      </w:r>
      <w:r w:rsidRPr="00447919">
        <w:t>調整項</w:t>
      </w:r>
      <w:r w:rsidRPr="00447919">
        <w:t>×0.85)×</w:t>
      </w:r>
      <w:r w:rsidRPr="00447919">
        <w:t>平均</w:t>
      </w:r>
      <w:r w:rsidRPr="00447919">
        <w:rPr>
          <w:i/>
        </w:rPr>
        <w:t>β</w:t>
      </w:r>
      <w:r w:rsidRPr="00447919">
        <w:t>值＝</w:t>
      </w:r>
      <w:r w:rsidRPr="00447919">
        <w:t>(A)</w:t>
      </w:r>
    </w:p>
    <w:p w14:paraId="779BB5AE" w14:textId="77777777" w:rsidR="004E3037" w:rsidRPr="00447919" w:rsidRDefault="004E3037" w:rsidP="004E3037">
      <w:pPr>
        <w:spacing w:line="440" w:lineRule="exact"/>
        <w:ind w:leftChars="65" w:left="168" w:hangingChars="5" w:hanging="12"/>
        <w:jc w:val="both"/>
      </w:pPr>
      <w:r w:rsidRPr="00447919">
        <w:t>係數上限＝</w:t>
      </w:r>
      <w:r w:rsidRPr="00447919">
        <w:t>(</w:t>
      </w:r>
      <w:r w:rsidRPr="00447919">
        <w:t>基準係數</w:t>
      </w:r>
      <w:r w:rsidRPr="00447919">
        <w:t>+</w:t>
      </w:r>
      <w:r w:rsidRPr="00447919">
        <w:t>調整項</w:t>
      </w:r>
      <w:r w:rsidRPr="00447919">
        <w:t>×0.85)×150</w:t>
      </w:r>
      <w:r w:rsidRPr="00447919">
        <w:t>％＝</w:t>
      </w:r>
      <w:r w:rsidRPr="00447919">
        <w:t>(B)</w:t>
      </w:r>
    </w:p>
    <w:p w14:paraId="2B95D53D" w14:textId="77777777" w:rsidR="004E3037" w:rsidRPr="00447919" w:rsidRDefault="004E3037" w:rsidP="004E3037">
      <w:pPr>
        <w:spacing w:line="440" w:lineRule="exact"/>
        <w:ind w:leftChars="65" w:left="168" w:hangingChars="5" w:hanging="12"/>
        <w:jc w:val="both"/>
      </w:pPr>
      <w:r w:rsidRPr="00447919">
        <w:t>係數下限＝</w:t>
      </w:r>
      <w:r w:rsidRPr="00447919">
        <w:t>(</w:t>
      </w:r>
      <w:r w:rsidRPr="00447919">
        <w:t>基準係數</w:t>
      </w:r>
      <w:r w:rsidRPr="00447919">
        <w:t>+</w:t>
      </w:r>
      <w:r w:rsidRPr="00447919">
        <w:t>調整項</w:t>
      </w:r>
      <w:r w:rsidRPr="00447919">
        <w:t>×0.85)×75</w:t>
      </w:r>
      <w:r w:rsidRPr="00447919">
        <w:t>％＝</w:t>
      </w:r>
      <w:r w:rsidRPr="00447919">
        <w:t>(C)</w:t>
      </w:r>
    </w:p>
    <w:p w14:paraId="2E2256E9" w14:textId="77777777" w:rsidR="004E3037" w:rsidRPr="00447919" w:rsidRDefault="004E3037" w:rsidP="004E3037">
      <w:pPr>
        <w:spacing w:line="440" w:lineRule="exact"/>
        <w:ind w:leftChars="65" w:left="168" w:hangingChars="5" w:hanging="12"/>
        <w:jc w:val="both"/>
      </w:pPr>
    </w:p>
    <w:p w14:paraId="766CE2A3" w14:textId="77777777" w:rsidR="004E3037" w:rsidRPr="00447919" w:rsidRDefault="004E3037" w:rsidP="004E3037">
      <w:pPr>
        <w:spacing w:line="240" w:lineRule="auto"/>
        <w:ind w:firstLineChars="200" w:firstLine="480"/>
        <w:jc w:val="both"/>
        <w:rPr>
          <w:kern w:val="0"/>
        </w:rPr>
      </w:pPr>
      <w:r w:rsidRPr="00447919">
        <w:t>調整後風險係數＝</w:t>
      </w:r>
      <w:r w:rsidRPr="00447919">
        <w:rPr>
          <w:position w:val="-50"/>
        </w:rPr>
        <w:object w:dxaOrig="2420" w:dyaOrig="1120" w14:anchorId="49B70FD5">
          <v:shape id="_x0000_i1031" type="#_x0000_t75" style="width:122.4pt;height:57.6pt" o:ole="">
            <v:imagedata r:id="rId28" o:title=""/>
          </v:shape>
          <o:OLEObject Type="Embed" ProgID="Equation.3" ShapeID="_x0000_i1031" DrawAspect="Content" ObjectID="_1812432832" r:id="rId29"/>
        </w:object>
      </w:r>
    </w:p>
    <w:p w14:paraId="4A3F77AF" w14:textId="77777777" w:rsidR="004E3037" w:rsidRPr="00447919" w:rsidRDefault="004E3037" w:rsidP="004E3037">
      <w:pPr>
        <w:spacing w:line="440" w:lineRule="exact"/>
        <w:jc w:val="both"/>
      </w:pPr>
    </w:p>
    <w:p w14:paraId="7FDF40C6" w14:textId="77777777" w:rsidR="00CD2CF2" w:rsidRPr="00447919" w:rsidRDefault="00510223" w:rsidP="008729A3">
      <w:pPr>
        <w:spacing w:line="440" w:lineRule="exact"/>
      </w:pPr>
      <w:r w:rsidRPr="00447919">
        <w:t>3</w:t>
      </w:r>
      <w:r w:rsidR="00CD2CF2" w:rsidRPr="00447919">
        <w:t>.</w:t>
      </w:r>
      <w:r w:rsidR="00CD2CF2" w:rsidRPr="00447919">
        <w:t>資料來源說明如下：</w:t>
      </w:r>
    </w:p>
    <w:p w14:paraId="32C4E1B8" w14:textId="77777777" w:rsidR="00CD2CF2" w:rsidRPr="00447919" w:rsidRDefault="00CD2CF2" w:rsidP="008729A3">
      <w:pPr>
        <w:spacing w:line="440" w:lineRule="exact"/>
        <w:ind w:leftChars="100" w:left="600" w:hangingChars="150" w:hanging="360"/>
      </w:pPr>
      <w:r w:rsidRPr="00447919">
        <w:t>(1)</w:t>
      </w:r>
      <w:r w:rsidRPr="00447919">
        <w:t>個股</w:t>
      </w:r>
      <w:r w:rsidRPr="00447919">
        <w:t>β</w:t>
      </w:r>
      <w:r w:rsidRPr="00447919">
        <w:t>值係指按當年度</w:t>
      </w:r>
      <w:smartTag w:uri="urn:schemas-microsoft-com:office:smarttags" w:element="chsdate">
        <w:smartTagPr>
          <w:attr w:name="IsROCDate" w:val="False"/>
          <w:attr w:name="IsLunarDate" w:val="False"/>
          <w:attr w:name="Day" w:val="1"/>
          <w:attr w:name="Month" w:val="1"/>
          <w:attr w:name="Year" w:val="2009"/>
        </w:smartTagPr>
        <w:r w:rsidRPr="00447919">
          <w:t>1</w:t>
        </w:r>
        <w:r w:rsidRPr="00447919">
          <w:t>月</w:t>
        </w:r>
        <w:r w:rsidRPr="00447919">
          <w:t>1</w:t>
        </w:r>
        <w:r w:rsidRPr="00447919">
          <w:t>日</w:t>
        </w:r>
      </w:smartTag>
      <w:r w:rsidRPr="00447919">
        <w:t>至</w:t>
      </w:r>
      <w:smartTag w:uri="urn:schemas-microsoft-com:office:smarttags" w:element="chsdate">
        <w:smartTagPr>
          <w:attr w:name="IsROCDate" w:val="False"/>
          <w:attr w:name="IsLunarDate" w:val="False"/>
          <w:attr w:name="Day" w:val="31"/>
          <w:attr w:name="Month" w:val="12"/>
          <w:attr w:name="Year" w:val="2009"/>
        </w:smartTagPr>
        <w:r w:rsidRPr="00447919">
          <w:t>12</w:t>
        </w:r>
        <w:r w:rsidRPr="00447919">
          <w:t>月</w:t>
        </w:r>
        <w:r w:rsidRPr="00447919">
          <w:t>31</w:t>
        </w:r>
        <w:r w:rsidRPr="00447919">
          <w:t>日</w:t>
        </w:r>
      </w:smartTag>
      <w:r w:rsidRPr="00447919">
        <w:t>依日報酬率資料所計算之</w:t>
      </w:r>
      <w:r w:rsidRPr="00447919">
        <w:t>β</w:t>
      </w:r>
      <w:r w:rsidRPr="00447919">
        <w:t>值，上市（櫃）未滿一年者</w:t>
      </w:r>
      <w:r w:rsidRPr="00447919">
        <w:t>β</w:t>
      </w:r>
      <w:r w:rsidRPr="00447919">
        <w:t>值以</w:t>
      </w:r>
      <w:r w:rsidRPr="00447919">
        <w:t>1</w:t>
      </w:r>
      <w:r w:rsidRPr="00447919">
        <w:t>計算。</w:t>
      </w:r>
    </w:p>
    <w:p w14:paraId="46141800" w14:textId="77777777" w:rsidR="00CD2CF2" w:rsidRPr="00447919" w:rsidRDefault="00CD2CF2" w:rsidP="008729A3">
      <w:pPr>
        <w:spacing w:line="440" w:lineRule="exact"/>
        <w:ind w:leftChars="100" w:left="600" w:hangingChars="150" w:hanging="360"/>
      </w:pPr>
      <w:r w:rsidRPr="00447919">
        <w:lastRenderedPageBreak/>
        <w:t xml:space="preserve">(2) </w:t>
      </w:r>
      <w:r w:rsidRPr="00447919">
        <w:t>成立未滿一年之基金其</w:t>
      </w:r>
      <w:r w:rsidRPr="00447919">
        <w:t>β</w:t>
      </w:r>
      <w:r w:rsidRPr="00447919">
        <w:t>值以同類型基金之平均</w:t>
      </w:r>
      <w:r w:rsidRPr="00447919">
        <w:t>β</w:t>
      </w:r>
      <w:r w:rsidRPr="00447919">
        <w:t>值計算。同類型基金之平均</w:t>
      </w:r>
      <w:r w:rsidRPr="00447919">
        <w:t>β</w:t>
      </w:r>
      <w:r w:rsidRPr="00447919">
        <w:t>值係以中華民國證券投資信託暨顧問同業會委託台灣大學財務金融系（所）邱顯比教授、李存修教授製作之</w:t>
      </w:r>
      <w:r w:rsidR="00DE5C60" w:rsidRPr="00447919">
        <w:t>最近一年年底</w:t>
      </w:r>
      <w:r w:rsidRPr="00447919">
        <w:t>基金績效評比表中公布過去</w:t>
      </w:r>
      <w:r w:rsidRPr="00447919">
        <w:t>12</w:t>
      </w:r>
      <w:r w:rsidRPr="00447919">
        <w:t>個月</w:t>
      </w:r>
      <w:r w:rsidRPr="00447919">
        <w:t>β</w:t>
      </w:r>
      <w:r w:rsidRPr="00447919">
        <w:t>值之平均為依據。</w:t>
      </w:r>
    </w:p>
    <w:p w14:paraId="0BE98EC5" w14:textId="77777777" w:rsidR="00CD2CF2" w:rsidRPr="00447919" w:rsidRDefault="00CD2CF2" w:rsidP="008729A3">
      <w:pPr>
        <w:spacing w:line="440" w:lineRule="exact"/>
        <w:ind w:leftChars="100" w:left="600" w:hangingChars="150" w:hanging="360"/>
      </w:pPr>
      <w:r w:rsidRPr="00447919">
        <w:t>(3)</w:t>
      </w:r>
      <w:r w:rsidRPr="00447919">
        <w:t>上市股票、股票型共同基金及平衡型共同基金</w:t>
      </w:r>
      <w:r w:rsidR="00486927" w:rsidRPr="00447919">
        <w:t>及多重資產型基金</w:t>
      </w:r>
      <w:r w:rsidRPr="00447919">
        <w:t>加權平均計算一</w:t>
      </w:r>
      <w:r w:rsidRPr="00447919">
        <w:t>β</w:t>
      </w:r>
      <w:r w:rsidRPr="00447919">
        <w:t>值，此</w:t>
      </w:r>
      <w:r w:rsidRPr="00447919">
        <w:t>β</w:t>
      </w:r>
      <w:r w:rsidRPr="00447919">
        <w:t>值同時提供上市股票、股票型共同基金及平衡型共同基金</w:t>
      </w:r>
      <w:r w:rsidR="00486927" w:rsidRPr="00447919">
        <w:t>及多重資產型基金</w:t>
      </w:r>
      <w:r w:rsidRPr="00447919">
        <w:t>依上列公式計算調整後風險係數。</w:t>
      </w:r>
    </w:p>
    <w:p w14:paraId="1A16DC15" w14:textId="77777777" w:rsidR="00CD2CF2" w:rsidRPr="00447919" w:rsidRDefault="00CD2CF2" w:rsidP="008729A3">
      <w:pPr>
        <w:spacing w:line="440" w:lineRule="exact"/>
        <w:ind w:leftChars="100" w:left="600" w:hangingChars="150" w:hanging="360"/>
      </w:pPr>
      <w:r w:rsidRPr="00447919">
        <w:t>(4)</w:t>
      </w:r>
      <w:r w:rsidRPr="00447919">
        <w:t>上市滿一年之個股（或成立滿一年之基金）</w:t>
      </w:r>
      <w:r w:rsidRPr="00447919">
        <w:t>β</w:t>
      </w:r>
      <w:r w:rsidRPr="00447919">
        <w:t>值資料來源以保險事業發展中心提供之「表</w:t>
      </w:r>
      <w:r w:rsidRPr="00447919">
        <w:t>30-14-1</w:t>
      </w:r>
      <w:r w:rsidRPr="00447919">
        <w:t>：公司上市股票及基金</w:t>
      </w:r>
      <w:r w:rsidRPr="00447919">
        <w:t>β</w:t>
      </w:r>
      <w:r w:rsidRPr="00447919">
        <w:t>值計算表」及「表</w:t>
      </w:r>
      <w:r w:rsidRPr="00447919">
        <w:t>30-14-2</w:t>
      </w:r>
      <w:r w:rsidRPr="00447919">
        <w:t>：公司上櫃股票</w:t>
      </w:r>
      <w:r w:rsidRPr="00447919">
        <w:t>β</w:t>
      </w:r>
      <w:r w:rsidRPr="00447919">
        <w:t>值計算表」為依據。</w:t>
      </w:r>
    </w:p>
    <w:p w14:paraId="7A05D429" w14:textId="77777777" w:rsidR="00CD2CF2" w:rsidRPr="00447919" w:rsidRDefault="00CD2CF2" w:rsidP="008729A3">
      <w:pPr>
        <w:spacing w:line="440" w:lineRule="exact"/>
        <w:ind w:leftChars="100" w:left="600" w:hangingChars="150" w:hanging="360"/>
      </w:pPr>
      <w:r w:rsidRPr="00447919">
        <w:t>(5)</w:t>
      </w:r>
      <w:r w:rsidRPr="00447919">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4CA9347C" w14:textId="77777777" w:rsidR="005D3E84" w:rsidRDefault="005D3E84">
      <w:pPr>
        <w:widowControl/>
        <w:spacing w:line="240" w:lineRule="auto"/>
      </w:pPr>
      <w:r>
        <w:br w:type="page"/>
      </w:r>
    </w:p>
    <w:p w14:paraId="124F622D" w14:textId="77777777" w:rsidR="00CD2CF2" w:rsidRPr="00447919" w:rsidRDefault="00CD2CF2" w:rsidP="006429F6">
      <w:pPr>
        <w:pStyle w:val="1"/>
        <w:spacing w:after="180"/>
        <w:rPr>
          <w:b w:val="0"/>
          <w:bCs w:val="0"/>
        </w:rPr>
      </w:pPr>
      <w:bookmarkStart w:id="323" w:name="_Toc121734084"/>
      <w:bookmarkStart w:id="324" w:name="_Toc198028676"/>
      <w:bookmarkStart w:id="325" w:name="_Toc201752661"/>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30-15</w:t>
      </w:r>
      <w:r w:rsidRPr="006429F6">
        <w:rPr>
          <w:rFonts w:ascii="Times New Roman" w:hAnsi="Times New Roman"/>
          <w:color w:val="auto"/>
          <w:sz w:val="40"/>
          <w:szCs w:val="40"/>
        </w:rPr>
        <w:t>：無評等不動產</w:t>
      </w:r>
      <w:r w:rsidRPr="006429F6">
        <w:rPr>
          <w:rFonts w:ascii="Times New Roman" w:hAnsi="Times New Roman"/>
          <w:color w:val="auto"/>
          <w:sz w:val="40"/>
          <w:szCs w:val="40"/>
        </w:rPr>
        <w:t>(REAT)</w:t>
      </w:r>
      <w:proofErr w:type="spellStart"/>
      <w:r w:rsidRPr="006429F6">
        <w:rPr>
          <w:rFonts w:ascii="Times New Roman" w:hAnsi="Times New Roman"/>
          <w:color w:val="auto"/>
          <w:sz w:val="40"/>
          <w:szCs w:val="40"/>
        </w:rPr>
        <w:t>及金融資產受益證券</w:t>
      </w:r>
      <w:proofErr w:type="spellEnd"/>
      <w:r w:rsidRPr="006429F6">
        <w:rPr>
          <w:rFonts w:ascii="Times New Roman" w:hAnsi="Times New Roman"/>
          <w:color w:val="auto"/>
          <w:sz w:val="40"/>
          <w:szCs w:val="40"/>
        </w:rPr>
        <w:t>(</w:t>
      </w:r>
      <w:proofErr w:type="spellStart"/>
      <w:r w:rsidRPr="006429F6">
        <w:rPr>
          <w:rFonts w:ascii="Times New Roman" w:hAnsi="Times New Roman"/>
          <w:color w:val="auto"/>
          <w:sz w:val="40"/>
          <w:szCs w:val="40"/>
        </w:rPr>
        <w:t>含資產基礎證券</w:t>
      </w:r>
      <w:proofErr w:type="spellEnd"/>
      <w:r w:rsidRPr="006429F6">
        <w:rPr>
          <w:rFonts w:ascii="Times New Roman" w:hAnsi="Times New Roman"/>
          <w:color w:val="auto"/>
          <w:sz w:val="40"/>
          <w:szCs w:val="40"/>
        </w:rPr>
        <w:t>)</w:t>
      </w:r>
      <w:proofErr w:type="spellStart"/>
      <w:r w:rsidRPr="006429F6">
        <w:rPr>
          <w:rFonts w:ascii="Times New Roman" w:hAnsi="Times New Roman"/>
          <w:color w:val="auto"/>
          <w:sz w:val="40"/>
          <w:szCs w:val="40"/>
        </w:rPr>
        <w:t>風險資本額計算表</w:t>
      </w:r>
      <w:bookmarkEnd w:id="323"/>
      <w:bookmarkEnd w:id="324"/>
      <w:bookmarkEnd w:id="325"/>
      <w:proofErr w:type="spellEnd"/>
    </w:p>
    <w:p w14:paraId="0A7605C2" w14:textId="77777777" w:rsidR="00CD2CF2" w:rsidRPr="00447919" w:rsidRDefault="00CD2CF2" w:rsidP="008729A3">
      <w:pPr>
        <w:spacing w:beforeLines="50" w:before="180" w:line="440" w:lineRule="exact"/>
        <w:ind w:firstLineChars="192" w:firstLine="461"/>
      </w:pPr>
      <w:r w:rsidRPr="00447919">
        <w:t>本表主要用以計算無評等之不動產受益證券</w:t>
      </w:r>
      <w:r w:rsidRPr="00447919">
        <w:t>(REAT)</w:t>
      </w:r>
      <w:r w:rsidRPr="00447919">
        <w:t>及金融資產受益證券</w:t>
      </w:r>
      <w:r w:rsidRPr="00447919">
        <w:t>(</w:t>
      </w:r>
      <w:r w:rsidRPr="00447919">
        <w:t>含資產基礎證券</w:t>
      </w:r>
      <w:r w:rsidRPr="00447919">
        <w:t>)</w:t>
      </w:r>
      <w:r w:rsidRPr="00447919">
        <w:t>風險係數及風險資本額，證券風險係數由各公司自行計算後，送交主管機關審核，建立無評等之不動產受益證券</w:t>
      </w:r>
      <w:r w:rsidRPr="00447919">
        <w:t>(REAT)</w:t>
      </w:r>
      <w:r w:rsidRPr="00447919">
        <w:t>及金融資產受益證券</w:t>
      </w:r>
      <w:r w:rsidRPr="00447919">
        <w:t>(</w:t>
      </w:r>
      <w:r w:rsidRPr="00447919">
        <w:t>含資產基礎證券</w:t>
      </w:r>
      <w:r w:rsidRPr="00447919">
        <w:t>)</w:t>
      </w:r>
      <w:r w:rsidRPr="00447919">
        <w:t>風險係數資料庫，並將證券編碼後提供各公司填報。</w:t>
      </w:r>
    </w:p>
    <w:p w14:paraId="6CC799CC" w14:textId="77777777" w:rsidR="00CD2CF2" w:rsidRPr="00447919" w:rsidRDefault="00CD2CF2" w:rsidP="008729A3">
      <w:pPr>
        <w:spacing w:line="440" w:lineRule="exact"/>
      </w:pPr>
    </w:p>
    <w:p w14:paraId="40641B66" w14:textId="77777777" w:rsidR="00CD2CF2" w:rsidRPr="00447919" w:rsidRDefault="00CD2CF2" w:rsidP="008729A3">
      <w:pPr>
        <w:spacing w:line="440" w:lineRule="exact"/>
      </w:pPr>
      <w:r w:rsidRPr="00447919">
        <w:t>金融資產受益證券計算公式如下：</w:t>
      </w:r>
    </w:p>
    <w:p w14:paraId="5B7BEE4C" w14:textId="77777777" w:rsidR="00CD2CF2" w:rsidRPr="00447919" w:rsidRDefault="00E12832" w:rsidP="008729A3">
      <w:pPr>
        <w:spacing w:line="440" w:lineRule="exact"/>
      </w:pPr>
      <w:r>
        <w:rPr>
          <w:noProof/>
        </w:rPr>
        <w:pict w14:anchorId="0EE74748">
          <v:shape id="_x0000_s2089" type="#_x0000_t75" style="position:absolute;margin-left:1in;margin-top:10pt;width:137pt;height:34pt;z-index:251649024;mso-wrap-distance-left:0;mso-wrap-distance-right:0" fillcolor="#ffc">
            <v:imagedata r:id="rId30" o:title=""/>
            <v:shadow color="white"/>
          </v:shape>
        </w:pict>
      </w:r>
    </w:p>
    <w:p w14:paraId="3C71B612" w14:textId="77777777" w:rsidR="00CD2CF2" w:rsidRPr="00447919" w:rsidRDefault="00CD2CF2" w:rsidP="008729A3">
      <w:pPr>
        <w:spacing w:line="440" w:lineRule="exact"/>
      </w:pPr>
    </w:p>
    <w:p w14:paraId="7162AFEC" w14:textId="77777777" w:rsidR="00CD2CF2" w:rsidRPr="00447919" w:rsidRDefault="00E12832" w:rsidP="008729A3">
      <w:pPr>
        <w:spacing w:line="440" w:lineRule="exact"/>
      </w:pPr>
      <w:r>
        <w:rPr>
          <w:noProof/>
        </w:rPr>
        <w:pict w14:anchorId="59A65405">
          <v:shape id="_x0000_s2090" type="#_x0000_t75" style="position:absolute;margin-left:0;margin-top:8.7pt;width:417pt;height:70pt;z-index:251650048;mso-wrap-distance-left:0;mso-wrap-distance-right:0" fillcolor="#ffc">
            <v:imagedata r:id="rId31" o:title=""/>
            <v:shadow color="white"/>
          </v:shape>
        </w:pict>
      </w:r>
    </w:p>
    <w:p w14:paraId="7203D356" w14:textId="77777777" w:rsidR="00CD2CF2" w:rsidRPr="00447919" w:rsidRDefault="00CD2CF2" w:rsidP="008729A3">
      <w:pPr>
        <w:spacing w:line="440" w:lineRule="exact"/>
      </w:pPr>
    </w:p>
    <w:p w14:paraId="17CF8BF2" w14:textId="77777777" w:rsidR="00CD2CF2" w:rsidRPr="00447919" w:rsidRDefault="00CD2CF2" w:rsidP="008729A3">
      <w:pPr>
        <w:spacing w:line="440" w:lineRule="exact"/>
      </w:pPr>
    </w:p>
    <w:p w14:paraId="10388694" w14:textId="77777777" w:rsidR="00CD2CF2" w:rsidRPr="00447919" w:rsidRDefault="00CD2CF2" w:rsidP="008729A3">
      <w:pPr>
        <w:spacing w:line="440" w:lineRule="exact"/>
      </w:pPr>
    </w:p>
    <w:p w14:paraId="638F9010" w14:textId="77777777" w:rsidR="00CD2CF2" w:rsidRPr="00447919" w:rsidRDefault="00CD2CF2" w:rsidP="008729A3">
      <w:pPr>
        <w:spacing w:line="4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CD2CF2" w:rsidRPr="00447919" w14:paraId="06BC0A32" w14:textId="77777777">
        <w:trPr>
          <w:trHeight w:val="3984"/>
        </w:trPr>
        <w:tc>
          <w:tcPr>
            <w:tcW w:w="9240" w:type="dxa"/>
          </w:tcPr>
          <w:p w14:paraId="1596ADC7" w14:textId="77777777" w:rsidR="00CD2CF2" w:rsidRPr="00447919" w:rsidRDefault="00CD2CF2">
            <w:pPr>
              <w:spacing w:line="440" w:lineRule="exact"/>
            </w:pPr>
            <w:r w:rsidRPr="00447919">
              <w:t>金融資產受益證券係數計算範例（以</w:t>
            </w:r>
            <w:r w:rsidRPr="00447919">
              <w:t>CBO</w:t>
            </w:r>
            <w:r w:rsidRPr="00447919">
              <w:t>為例）：</w:t>
            </w:r>
          </w:p>
          <w:p w14:paraId="5095575A" w14:textId="77777777" w:rsidR="00CD2CF2" w:rsidRPr="00447919" w:rsidRDefault="00CD2CF2">
            <w:pPr>
              <w:spacing w:line="440" w:lineRule="exact"/>
            </w:pPr>
            <w:r w:rsidRPr="00447919">
              <w:t>step1</w:t>
            </w:r>
            <w:r w:rsidRPr="00447919">
              <w:t>：證券化前，若原資產池總規模為</w:t>
            </w:r>
            <w:r w:rsidRPr="00447919">
              <w:t>NT 120 E</w:t>
            </w:r>
            <w:r w:rsidRPr="00447919">
              <w:t>，加權信用評等</w:t>
            </w:r>
          </w:p>
          <w:p w14:paraId="0C44EA0C" w14:textId="77777777" w:rsidR="00CD2CF2" w:rsidRPr="00447919" w:rsidRDefault="00CD2CF2">
            <w:pPr>
              <w:spacing w:line="440" w:lineRule="exact"/>
            </w:pPr>
            <w:r w:rsidRPr="00447919">
              <w:t xml:space="preserve">       </w:t>
            </w:r>
            <w:r w:rsidRPr="00447919">
              <w:t>為</w:t>
            </w:r>
            <w:proofErr w:type="spellStart"/>
            <w:r w:rsidRPr="00447919">
              <w:t>tw</w:t>
            </w:r>
            <w:proofErr w:type="spellEnd"/>
            <w:r w:rsidRPr="00447919">
              <w:t xml:space="preserve"> BBB(</w:t>
            </w:r>
            <w:r w:rsidRPr="00447919">
              <w:t>係數</w:t>
            </w:r>
            <w:r w:rsidRPr="00447919">
              <w:t>0.0263)</w:t>
            </w:r>
            <w:r w:rsidRPr="00447919">
              <w:t>，則</w:t>
            </w:r>
            <w:r w:rsidRPr="00447919">
              <w:t>R1</w:t>
            </w:r>
            <w:r w:rsidRPr="00447919">
              <w:t>＝</w:t>
            </w:r>
            <w:r w:rsidRPr="00447919">
              <w:t>3.156</w:t>
            </w:r>
          </w:p>
          <w:p w14:paraId="4AD37360" w14:textId="77777777" w:rsidR="00CD2CF2" w:rsidRPr="00447919" w:rsidRDefault="00CD2CF2">
            <w:pPr>
              <w:spacing w:line="440" w:lineRule="exact"/>
            </w:pPr>
            <w:r w:rsidRPr="00447919">
              <w:t>step2</w:t>
            </w:r>
            <w:r w:rsidRPr="00447919">
              <w:t>：證券化後，假設主順位</w:t>
            </w:r>
            <w:r w:rsidRPr="00447919">
              <w:t>NT 80E</w:t>
            </w:r>
            <w:r w:rsidRPr="00447919">
              <w:t>，信評等級</w:t>
            </w:r>
            <w:proofErr w:type="spellStart"/>
            <w:r w:rsidRPr="00447919">
              <w:t>tw</w:t>
            </w:r>
            <w:proofErr w:type="spellEnd"/>
            <w:r w:rsidRPr="00447919">
              <w:t xml:space="preserve"> A+(</w:t>
            </w:r>
            <w:r w:rsidRPr="00447919">
              <w:t>係數</w:t>
            </w:r>
            <w:r w:rsidRPr="00447919">
              <w:t>0.0074)</w:t>
            </w:r>
          </w:p>
          <w:p w14:paraId="2CFDF960" w14:textId="77777777" w:rsidR="00CD2CF2" w:rsidRPr="00447919" w:rsidRDefault="00CD2CF2">
            <w:pPr>
              <w:spacing w:line="440" w:lineRule="exact"/>
            </w:pPr>
            <w:r w:rsidRPr="00447919">
              <w:t xml:space="preserve">       </w:t>
            </w:r>
            <w:r w:rsidRPr="00447919">
              <w:t>次順位為</w:t>
            </w:r>
            <w:r w:rsidRPr="00447919">
              <w:t>NT 40E</w:t>
            </w:r>
            <w:r w:rsidRPr="00447919">
              <w:t>，無評等，則次順位之風險係數</w:t>
            </w:r>
            <w:r w:rsidRPr="00447919">
              <w:t xml:space="preserve">  </w:t>
            </w:r>
          </w:p>
          <w:p w14:paraId="2654A700" w14:textId="77777777" w:rsidR="00CD2CF2" w:rsidRPr="00447919" w:rsidRDefault="00573BBE">
            <w:pPr>
              <w:spacing w:line="440" w:lineRule="exact"/>
            </w:pPr>
            <w:r w:rsidRPr="00447919">
              <w:rPr>
                <w:noProof/>
              </w:rPr>
              <mc:AlternateContent>
                <mc:Choice Requires="wps">
                  <w:drawing>
                    <wp:anchor distT="0" distB="0" distL="0" distR="0" simplePos="0" relativeHeight="251667456" behindDoc="0" locked="0" layoutInCell="1" allowOverlap="1" wp14:anchorId="5CF22CDD" wp14:editId="51B00D73">
                      <wp:simplePos x="0" y="0"/>
                      <wp:positionH relativeFrom="column">
                        <wp:posOffset>115570</wp:posOffset>
                      </wp:positionH>
                      <wp:positionV relativeFrom="paragraph">
                        <wp:posOffset>46355</wp:posOffset>
                      </wp:positionV>
                      <wp:extent cx="5257800" cy="970915"/>
                      <wp:effectExtent l="0" t="0" r="0" b="0"/>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0915"/>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4C871" id="Rectangle 56" o:spid="_x0000_s1026" style="position:absolute;margin-left:9.1pt;margin-top:3.65pt;width:414pt;height:76.4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" filled="f" fillcolor="#ffc" strokecolor="#039" strokeweight="3pt">
                      <v:stroke dashstyle="1 1"/>
                      <v:shadow color="white"/>
                    </v:rect>
                  </w:pict>
                </mc:Fallback>
              </mc:AlternateContent>
            </w:r>
            <w:r w:rsidRPr="00447919">
              <w:rPr>
                <w:noProof/>
              </w:rPr>
              <mc:AlternateContent>
                <mc:Choice Requires="wps">
                  <w:drawing>
                    <wp:anchor distT="0" distB="0" distL="0" distR="0" simplePos="0" relativeHeight="251664384" behindDoc="0" locked="0" layoutInCell="1" allowOverlap="1" wp14:anchorId="6A00D595" wp14:editId="3D0EA90B">
                      <wp:simplePos x="0" y="0"/>
                      <wp:positionH relativeFrom="column">
                        <wp:posOffset>1266190</wp:posOffset>
                      </wp:positionH>
                      <wp:positionV relativeFrom="paragraph">
                        <wp:posOffset>197485</wp:posOffset>
                      </wp:positionV>
                      <wp:extent cx="2719705" cy="311150"/>
                      <wp:effectExtent l="0" t="0" r="0" b="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A0B389"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D595" id="Rectangle 52" o:spid="_x0000_s1026" style="position:absolute;margin-left:99.7pt;margin-top:15.55pt;width:214.15pt;height:24.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" filled="f" fillcolor="#ffc" stroked="f">
                      <v:textbox>
                        <w:txbxContent>
                          <w:p w14:paraId="7EA0B389"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c">
                  <w:drawing>
                    <wp:anchor distT="0" distB="0" distL="114300" distR="114300" simplePos="0" relativeHeight="251648000" behindDoc="0" locked="0" layoutInCell="1" allowOverlap="1" wp14:anchorId="7677E4C2" wp14:editId="708FD78A">
                      <wp:simplePos x="0" y="0"/>
                      <wp:positionH relativeFrom="character">
                        <wp:posOffset>0</wp:posOffset>
                      </wp:positionH>
                      <wp:positionV relativeFrom="line">
                        <wp:posOffset>0</wp:posOffset>
                      </wp:positionV>
                      <wp:extent cx="5715000" cy="914400"/>
                      <wp:effectExtent l="0" t="0" r="0" b="0"/>
                      <wp:wrapNone/>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54"/>
                              <wps:cNvSpPr txBox="1">
                                <a:spLocks noChangeArrowheads="1"/>
                              </wps:cNvSpPr>
                              <wps:spPr bwMode="auto">
                                <a:xfrm>
                                  <a:off x="4184650" y="359569"/>
                                  <a:ext cx="271463"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6C91" w14:textId="77777777" w:rsidR="00A26576" w:rsidRDefault="00A26576">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677E4C2" id="畫布 38" o:spid="_x0000_s1027" editas="canvas" style="position:absolute;margin-left:0;margin-top:0;width:450pt;height:1in;z-index:251648000;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">
                      <v:shape id="_x0000_s1028" type="#_x0000_t75" style="position:absolute;width:57150;height:9144;visibility:visible;mso-wrap-style:square">
                        <v:fill o:detectmouseclick="t"/>
                        <v:path o:connecttype="none"/>
                      </v:shape>
                      <v:shapetype id="_x0000_t202" coordsize="21600,21600" o:spt="202" path="m,l,21600r21600,l21600,xe">
                        <v:stroke joinstyle="miter"/>
                        <v:path gradientshapeok="t" o:connecttype="rect"/>
                      </v:shapetype>
                      <v:shape id="Text Box 54" o:spid="_x0000_s1029" type="#_x0000_t202" style="position:absolute;left:41846;top:3595;width:271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EC06C91" w14:textId="77777777" w:rsidR="00A26576" w:rsidRDefault="00A26576">
                              <w:pPr>
                                <w:autoSpaceDE w:val="0"/>
                                <w:autoSpaceDN w:val="0"/>
                                <w:adjustRightInd w:val="0"/>
                                <w:rPr>
                                  <w:rFonts w:cs="新細明體"/>
                                  <w:color w:val="000000"/>
                                  <w:szCs w:val="26"/>
                                  <w:lang w:val="zh-TW"/>
                                </w:rPr>
                              </w:pPr>
                            </w:p>
                          </w:txbxContent>
                        </v:textbox>
                      </v:shape>
                      <w10:wrap anchory="line"/>
                    </v:group>
                  </w:pict>
                </mc:Fallback>
              </mc:AlternateContent>
            </w:r>
            <w:r w:rsidRPr="00447919">
              <w:rPr>
                <w:noProof/>
              </w:rPr>
              <mc:AlternateContent>
                <mc:Choice Requires="wps">
                  <w:drawing>
                    <wp:inline distT="0" distB="0" distL="0" distR="0" wp14:anchorId="594CCD15" wp14:editId="72647385">
                      <wp:extent cx="5715000" cy="914400"/>
                      <wp:effectExtent l="0" t="0" r="0" b="0"/>
                      <wp:docPr id="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14576" id="AutoShape 13"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" filled="f" stroked="f">
                      <o:lock v:ext="edit" aspectratio="t"/>
                      <w10:anchorlock/>
                    </v:rect>
                  </w:pict>
                </mc:Fallback>
              </mc:AlternateContent>
            </w:r>
          </w:p>
          <w:p w14:paraId="18977DA6" w14:textId="77777777" w:rsidR="00CD2CF2" w:rsidRPr="00447919" w:rsidRDefault="00573BBE">
            <w:pPr>
              <w:keepNext/>
              <w:spacing w:line="440" w:lineRule="exact"/>
            </w:pPr>
            <w:r w:rsidRPr="00447919">
              <w:rPr>
                <w:noProof/>
              </w:rPr>
              <mc:AlternateContent>
                <mc:Choice Requires="wps">
                  <w:drawing>
                    <wp:anchor distT="0" distB="0" distL="114300" distR="114300" simplePos="0" relativeHeight="251666432" behindDoc="0" locked="0" layoutInCell="1" allowOverlap="1" wp14:anchorId="12B0ADCE" wp14:editId="1F086E50">
                      <wp:simplePos x="0" y="0"/>
                      <wp:positionH relativeFrom="column">
                        <wp:posOffset>4530090</wp:posOffset>
                      </wp:positionH>
                      <wp:positionV relativeFrom="paragraph">
                        <wp:posOffset>80010</wp:posOffset>
                      </wp:positionV>
                      <wp:extent cx="725170" cy="29083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0A79" w14:textId="77777777" w:rsidR="00A26576" w:rsidRDefault="00A26576">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ADCE" id="Text Box 55" o:spid="_x0000_s1030" type="#_x0000_t202" style="position:absolute;margin-left:356.7pt;margin-top:6.3pt;width:57.1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" filled="f" stroked="f">
                      <v:textbox>
                        <w:txbxContent>
                          <w:p w14:paraId="4E9F0A79"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65408" behindDoc="0" locked="0" layoutInCell="1" allowOverlap="1" wp14:anchorId="217CA890" wp14:editId="465B6A50">
                      <wp:simplePos x="0" y="0"/>
                      <wp:positionH relativeFrom="column">
                        <wp:posOffset>2233295</wp:posOffset>
                      </wp:positionH>
                      <wp:positionV relativeFrom="paragraph">
                        <wp:posOffset>306070</wp:posOffset>
                      </wp:positionV>
                      <wp:extent cx="483235" cy="31178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311785"/>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81DAAD"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A890" id="Rectangle 53" o:spid="_x0000_s1031" style="position:absolute;margin-left:175.85pt;margin-top:24.1pt;width:38.05pt;height:24.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" filled="f" fillcolor="#ffc" stroked="f">
                      <v:textbox>
                        <w:txbxContent>
                          <w:p w14:paraId="2B81DAAD"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63360" behindDoc="0" locked="0" layoutInCell="1" allowOverlap="1" wp14:anchorId="3C0A5C46" wp14:editId="7482C1C4">
                      <wp:simplePos x="0" y="0"/>
                      <wp:positionH relativeFrom="column">
                        <wp:posOffset>1205865</wp:posOffset>
                      </wp:positionH>
                      <wp:positionV relativeFrom="paragraph">
                        <wp:posOffset>241935</wp:posOffset>
                      </wp:positionV>
                      <wp:extent cx="2840355"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E5E0"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9.05pt" to="318.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"/>
                  </w:pict>
                </mc:Fallback>
              </mc:AlternateContent>
            </w:r>
            <w:r w:rsidRPr="00447919">
              <w:rPr>
                <w:noProof/>
              </w:rPr>
              <mc:AlternateContent>
                <mc:Choice Requires="wps">
                  <w:drawing>
                    <wp:anchor distT="0" distB="0" distL="0" distR="0" simplePos="0" relativeHeight="251662336" behindDoc="0" locked="0" layoutInCell="1" allowOverlap="1" wp14:anchorId="57508253" wp14:editId="46A48963">
                      <wp:simplePos x="0" y="0"/>
                      <wp:positionH relativeFrom="column">
                        <wp:posOffset>782955</wp:posOffset>
                      </wp:positionH>
                      <wp:positionV relativeFrom="paragraph">
                        <wp:posOffset>112395</wp:posOffset>
                      </wp:positionV>
                      <wp:extent cx="725170" cy="311150"/>
                      <wp:effectExtent l="0" t="0" r="0" b="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8CF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8253" id="Rectangle 50" o:spid="_x0000_s1032" style="position:absolute;margin-left:61.65pt;margin-top:8.85pt;width:57.1pt;height:2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" filled="f" fillcolor="#ffc" stroked="f">
                      <v:textbox>
                        <w:txbxContent>
                          <w:p w14:paraId="663C8CF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p>
        </w:tc>
      </w:tr>
    </w:tbl>
    <w:p w14:paraId="76DFDF2D" w14:textId="77777777" w:rsidR="00CD2CF2" w:rsidRPr="00447919" w:rsidRDefault="00CD2CF2"/>
    <w:p w14:paraId="0581B856" w14:textId="77777777" w:rsidR="00CD2CF2" w:rsidRPr="00447919" w:rsidRDefault="00CD2CF2" w:rsidP="008729A3">
      <w:pPr>
        <w:spacing w:line="440" w:lineRule="exact"/>
      </w:pPr>
      <w:r w:rsidRPr="00447919">
        <w:br w:type="page"/>
      </w:r>
      <w:r w:rsidRPr="00447919">
        <w:lastRenderedPageBreak/>
        <w:t>不動產受益證券（</w:t>
      </w:r>
      <w:r w:rsidRPr="00447919">
        <w:t>REAT</w:t>
      </w:r>
      <w:r w:rsidRPr="00447919">
        <w:t>）係數計算公式如下：</w:t>
      </w:r>
    </w:p>
    <w:p w14:paraId="5C897FCD" w14:textId="77777777" w:rsidR="00CD2CF2" w:rsidRPr="00447919" w:rsidRDefault="00CD2CF2" w:rsidP="008729A3">
      <w:pPr>
        <w:spacing w:line="440" w:lineRule="exact"/>
      </w:pPr>
      <w:r w:rsidRPr="00447919">
        <w:t>Step1</w:t>
      </w:r>
      <w:r w:rsidRPr="00447919">
        <w:t>：計算證券化前之風險總額（</w:t>
      </w:r>
      <w:r w:rsidRPr="00447919">
        <w:t>R1</w:t>
      </w:r>
      <w:r w:rsidRPr="00447919">
        <w:t>）</w:t>
      </w:r>
    </w:p>
    <w:p w14:paraId="21F8BD08" w14:textId="77777777" w:rsidR="00CD2CF2" w:rsidRPr="00447919" w:rsidRDefault="00CD2CF2" w:rsidP="008729A3">
      <w:pPr>
        <w:spacing w:line="440" w:lineRule="exact"/>
      </w:pPr>
      <w:r w:rsidRPr="00447919">
        <w:t>Step2</w:t>
      </w:r>
      <w:r w:rsidRPr="00447919">
        <w:t>：計算調整流動性風險後之風險總額（</w:t>
      </w:r>
      <w:r w:rsidRPr="00447919">
        <w:t>R2</w:t>
      </w:r>
      <w:r w:rsidRPr="00447919">
        <w:t>）</w:t>
      </w:r>
    </w:p>
    <w:p w14:paraId="5E78A26A" w14:textId="77777777" w:rsidR="00CD2CF2" w:rsidRPr="00447919" w:rsidRDefault="00CD2CF2" w:rsidP="008729A3">
      <w:pPr>
        <w:spacing w:line="440" w:lineRule="exact"/>
      </w:pPr>
      <w:r w:rsidRPr="00447919">
        <w:t xml:space="preserve">       R2</w:t>
      </w:r>
      <w:r w:rsidRPr="00447919">
        <w:t>＝</w:t>
      </w:r>
      <w:r w:rsidRPr="00447919">
        <w:t>R1</w:t>
      </w:r>
      <w:r w:rsidRPr="00447919">
        <w:t>＊</w:t>
      </w:r>
      <w:r w:rsidRPr="00447919">
        <w:t>K</w:t>
      </w:r>
    </w:p>
    <w:p w14:paraId="54FB936C" w14:textId="77777777" w:rsidR="00CD2CF2" w:rsidRPr="00447919" w:rsidRDefault="00CD2CF2" w:rsidP="008729A3">
      <w:pPr>
        <w:spacing w:line="440" w:lineRule="exact"/>
        <w:ind w:firstLineChars="350" w:firstLine="840"/>
      </w:pPr>
      <w:r w:rsidRPr="00447919">
        <w:t>K</w:t>
      </w:r>
      <w:r w:rsidRPr="00447919">
        <w:t>＝流動性風險調整係數＝</w:t>
      </w:r>
      <w:r w:rsidRPr="00447919">
        <w:t>0.9</w:t>
      </w:r>
    </w:p>
    <w:p w14:paraId="52538B0C" w14:textId="77777777" w:rsidR="00CD2CF2" w:rsidRPr="00447919" w:rsidRDefault="00CD2CF2" w:rsidP="008729A3">
      <w:pPr>
        <w:spacing w:line="440" w:lineRule="exact"/>
      </w:pPr>
      <w:r w:rsidRPr="00447919">
        <w:t>Step3</w:t>
      </w:r>
      <w:r w:rsidRPr="00447919">
        <w:t>：證券化後之風險總額</w:t>
      </w:r>
      <w:r w:rsidRPr="00447919">
        <w:t xml:space="preserve"> (R3)</w:t>
      </w:r>
    </w:p>
    <w:p w14:paraId="6A0A2C04" w14:textId="77777777" w:rsidR="00CD2CF2" w:rsidRPr="00447919" w:rsidRDefault="00E12832">
      <w:pPr>
        <w:spacing w:line="440" w:lineRule="exact"/>
      </w:pPr>
      <w:r>
        <w:rPr>
          <w:noProof/>
        </w:rPr>
        <w:pict w14:anchorId="31376FA3">
          <v:shape id="_x0000_s2106" type="#_x0000_t75" style="position:absolute;margin-left:45pt;margin-top:60pt;width:423pt;height:52pt;z-index:251652096;mso-wrap-distance-left:0;mso-wrap-distance-right:0" fillcolor="#ffc">
            <v:imagedata r:id="rId32" o:title=""/>
            <v:shadow color="white"/>
          </v:shape>
        </w:pict>
      </w:r>
      <w:r>
        <w:rPr>
          <w:noProof/>
        </w:rPr>
        <w:pict w14:anchorId="36C27D6F">
          <v:shape id="_x0000_s2105" type="#_x0000_t75" style="position:absolute;margin-left:45pt;margin-top:15pt;width:157.95pt;height:34pt;z-index:251651072;mso-wrap-distance-left:0;mso-wrap-distance-right:0" fillcolor="#ffc">
            <v:imagedata r:id="rId33" o:title=""/>
            <v:shadow color="white"/>
          </v:shape>
        </w:pict>
      </w:r>
      <w:r w:rsidR="00CD2CF2" w:rsidRPr="00447919">
        <w:t xml:space="preserve">       </w:t>
      </w:r>
    </w:p>
    <w:p w14:paraId="23477B6F" w14:textId="77777777" w:rsidR="00CD2CF2" w:rsidRPr="00447919" w:rsidRDefault="00CD2CF2">
      <w:pPr>
        <w:spacing w:line="440" w:lineRule="exact"/>
      </w:pPr>
    </w:p>
    <w:p w14:paraId="08570CF9" w14:textId="77777777" w:rsidR="00CD2CF2" w:rsidRPr="00447919" w:rsidRDefault="00CD2CF2">
      <w:pPr>
        <w:spacing w:line="440" w:lineRule="exact"/>
      </w:pPr>
    </w:p>
    <w:p w14:paraId="0E99500D" w14:textId="77777777" w:rsidR="00CD2CF2" w:rsidRDefault="00CD2CF2">
      <w:pPr>
        <w:spacing w:line="440" w:lineRule="exact"/>
      </w:pPr>
    </w:p>
    <w:p w14:paraId="2AA0C0EA" w14:textId="77777777" w:rsidR="005D3E84" w:rsidRPr="00447919" w:rsidRDefault="005D3E84">
      <w:pPr>
        <w:spacing w:line="440" w:lineRule="exact"/>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CD2CF2" w:rsidRPr="00447919" w14:paraId="16FCAEE0" w14:textId="77777777">
        <w:trPr>
          <w:trHeight w:val="4836"/>
        </w:trPr>
        <w:tc>
          <w:tcPr>
            <w:tcW w:w="9298" w:type="dxa"/>
          </w:tcPr>
          <w:p w14:paraId="7415A1B4" w14:textId="77777777" w:rsidR="00CD2CF2" w:rsidRPr="00447919" w:rsidRDefault="00CD2CF2">
            <w:pPr>
              <w:spacing w:line="440" w:lineRule="exact"/>
            </w:pPr>
            <w:r w:rsidRPr="00447919">
              <w:t>REAT</w:t>
            </w:r>
            <w:r w:rsidRPr="00447919">
              <w:t>係數計算範例：</w:t>
            </w:r>
          </w:p>
          <w:p w14:paraId="7CE96847" w14:textId="77777777" w:rsidR="00CD2CF2" w:rsidRPr="00447919" w:rsidRDefault="00CD2CF2">
            <w:pPr>
              <w:spacing w:line="440" w:lineRule="exact"/>
            </w:pPr>
            <w:r w:rsidRPr="00447919">
              <w:t>step1</w:t>
            </w:r>
            <w:r w:rsidRPr="00447919">
              <w:t>：證券化前，若原資產池總規模為</w:t>
            </w:r>
            <w:r w:rsidRPr="00447919">
              <w:t>NT 120E</w:t>
            </w:r>
            <w:r w:rsidRPr="00447919">
              <w:t>，</w:t>
            </w:r>
            <w:r w:rsidRPr="00447919">
              <w:t>(</w:t>
            </w:r>
            <w:r w:rsidRPr="00447919">
              <w:t>係數</w:t>
            </w:r>
            <w:r w:rsidRPr="00447919">
              <w:t>0.0744)</w:t>
            </w:r>
          </w:p>
          <w:p w14:paraId="21526F98" w14:textId="77777777" w:rsidR="00CD2CF2" w:rsidRPr="00447919" w:rsidRDefault="00CD2CF2">
            <w:pPr>
              <w:spacing w:line="440" w:lineRule="exact"/>
            </w:pPr>
            <w:r w:rsidRPr="00447919">
              <w:t xml:space="preserve">      </w:t>
            </w:r>
            <w:r w:rsidRPr="00447919">
              <w:t>，則</w:t>
            </w:r>
            <w:r w:rsidRPr="00447919">
              <w:t>R1</w:t>
            </w:r>
            <w:r w:rsidRPr="00447919">
              <w:t>＝</w:t>
            </w:r>
            <w:r w:rsidRPr="00447919">
              <w:t>8.928</w:t>
            </w:r>
          </w:p>
          <w:p w14:paraId="728FE12C" w14:textId="77777777" w:rsidR="00CD2CF2" w:rsidRPr="00447919" w:rsidRDefault="00CD2CF2">
            <w:pPr>
              <w:spacing w:line="440" w:lineRule="exact"/>
            </w:pPr>
            <w:r w:rsidRPr="00447919">
              <w:t>step2</w:t>
            </w:r>
            <w:r w:rsidRPr="00447919">
              <w:t>：</w:t>
            </w:r>
            <w:r w:rsidRPr="00447919">
              <w:t>R2</w:t>
            </w:r>
            <w:r w:rsidRPr="00447919">
              <w:t>＝</w:t>
            </w:r>
            <w:r w:rsidRPr="00447919">
              <w:t>R1</w:t>
            </w:r>
            <w:r w:rsidRPr="00447919">
              <w:t>＊</w:t>
            </w:r>
            <w:r w:rsidRPr="00447919">
              <w:t>K</w:t>
            </w:r>
            <w:r w:rsidRPr="00447919">
              <w:t>＝</w:t>
            </w:r>
            <w:r w:rsidRPr="00447919">
              <w:t>8.928</w:t>
            </w:r>
            <w:r w:rsidRPr="00447919">
              <w:t>＊</w:t>
            </w:r>
            <w:r w:rsidRPr="00447919">
              <w:t>0.9</w:t>
            </w:r>
            <w:r w:rsidRPr="00447919">
              <w:t>＝</w:t>
            </w:r>
            <w:r w:rsidRPr="00447919">
              <w:t>8.0352</w:t>
            </w:r>
          </w:p>
          <w:p w14:paraId="14BE55B7" w14:textId="77777777" w:rsidR="00CD2CF2" w:rsidRPr="00447919" w:rsidRDefault="00CD2CF2">
            <w:pPr>
              <w:spacing w:line="440" w:lineRule="exact"/>
            </w:pPr>
            <w:r w:rsidRPr="00447919">
              <w:t>step3</w:t>
            </w:r>
            <w:r w:rsidRPr="00447919">
              <w:t>：證券化後，假設主順位</w:t>
            </w:r>
            <w:r w:rsidRPr="00447919">
              <w:t>NT 90E</w:t>
            </w:r>
            <w:r w:rsidRPr="00447919">
              <w:t>，信評等級</w:t>
            </w:r>
            <w:r w:rsidRPr="00447919">
              <w:t xml:space="preserve"> </w:t>
            </w:r>
            <w:proofErr w:type="spellStart"/>
            <w:r w:rsidRPr="00447919">
              <w:t>tw</w:t>
            </w:r>
            <w:proofErr w:type="spellEnd"/>
            <w:r w:rsidRPr="00447919">
              <w:t xml:space="preserve"> A </w:t>
            </w:r>
            <w:r w:rsidRPr="00447919">
              <w:t>＋</w:t>
            </w:r>
          </w:p>
          <w:p w14:paraId="64EB035A" w14:textId="77777777" w:rsidR="00CD2CF2" w:rsidRPr="00447919" w:rsidRDefault="00CD2CF2">
            <w:pPr>
              <w:spacing w:line="440" w:lineRule="exact"/>
            </w:pPr>
            <w:r w:rsidRPr="00447919">
              <w:t xml:space="preserve">      (</w:t>
            </w:r>
            <w:r w:rsidRPr="00447919">
              <w:t>係數</w:t>
            </w:r>
            <w:r w:rsidRPr="00447919">
              <w:t>0.0074)</w:t>
            </w:r>
            <w:r w:rsidRPr="00447919">
              <w:t>次順位為</w:t>
            </w:r>
            <w:r w:rsidRPr="00447919">
              <w:t>NT 30E</w:t>
            </w:r>
            <w:r w:rsidRPr="00447919">
              <w:t>，無評等，則次順位之風險係數</w:t>
            </w:r>
            <w:r w:rsidRPr="00447919">
              <w:t xml:space="preserve"> </w:t>
            </w:r>
          </w:p>
          <w:p w14:paraId="26EC848A" w14:textId="77777777" w:rsidR="00CD2CF2" w:rsidRPr="00447919" w:rsidRDefault="00CD2CF2">
            <w:pPr>
              <w:spacing w:line="440" w:lineRule="exact"/>
            </w:pPr>
          </w:p>
          <w:p w14:paraId="5AA56ABD" w14:textId="77777777" w:rsidR="00CD2CF2" w:rsidRPr="00447919" w:rsidRDefault="00573BBE">
            <w:pPr>
              <w:spacing w:line="440" w:lineRule="exact"/>
            </w:pPr>
            <w:r w:rsidRPr="00447919">
              <w:rPr>
                <w:noProof/>
              </w:rPr>
              <mc:AlternateContent>
                <mc:Choice Requires="wps">
                  <w:drawing>
                    <wp:anchor distT="0" distB="0" distL="114300" distR="114300" simplePos="0" relativeHeight="251659264" behindDoc="0" locked="0" layoutInCell="1" allowOverlap="1" wp14:anchorId="5E52CE29" wp14:editId="29BBD5A2">
                      <wp:simplePos x="0" y="0"/>
                      <wp:positionH relativeFrom="column">
                        <wp:posOffset>4458970</wp:posOffset>
                      </wp:positionH>
                      <wp:positionV relativeFrom="paragraph">
                        <wp:posOffset>295275</wp:posOffset>
                      </wp:positionV>
                      <wp:extent cx="767715" cy="404495"/>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71C4" w14:textId="77777777" w:rsidR="00A26576" w:rsidRDefault="00A2657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CE29" id="Text Box 65" o:spid="_x0000_s1033" type="#_x0000_t202" style="position:absolute;margin-left:351.1pt;margin-top:23.25pt;width:60.4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" filled="f" stroked="f">
                      <v:textbox inset="2.33681mm,1.1684mm,2.33681mm,1.1684mm">
                        <w:txbxContent>
                          <w:p w14:paraId="5A3171C4" w14:textId="77777777" w:rsidR="00A26576" w:rsidRDefault="00A26576">
                            <w:pPr>
                              <w:autoSpaceDE w:val="0"/>
                              <w:autoSpaceDN w:val="0"/>
                              <w:adjustRightInd w:val="0"/>
                              <w:rPr>
                                <w:rFonts w:cs="新細明體"/>
                                <w:color w:val="000000"/>
                                <w:szCs w:val="26"/>
                                <w:lang w:val="zh-TW"/>
                              </w:rPr>
                            </w:pPr>
                          </w:p>
                        </w:txbxContent>
                      </v:textbox>
                    </v:shape>
                  </w:pict>
                </mc:Fallback>
              </mc:AlternateContent>
            </w:r>
            <w:r w:rsidRPr="00447919">
              <w:rPr>
                <w:noProof/>
              </w:rPr>
              <mc:AlternateContent>
                <mc:Choice Requires="wps">
                  <w:drawing>
                    <wp:anchor distT="0" distB="0" distL="114300" distR="114300" simplePos="0" relativeHeight="251658240" behindDoc="0" locked="0" layoutInCell="1" allowOverlap="1" wp14:anchorId="25FF806B" wp14:editId="55EE572C">
                      <wp:simplePos x="0" y="0"/>
                      <wp:positionH relativeFrom="column">
                        <wp:posOffset>4801870</wp:posOffset>
                      </wp:positionH>
                      <wp:positionV relativeFrom="paragraph">
                        <wp:posOffset>295275</wp:posOffset>
                      </wp:positionV>
                      <wp:extent cx="838835" cy="314325"/>
                      <wp:effectExtent l="0" t="0" r="0" b="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A460"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806B" id="Text Box 64" o:spid="_x0000_s1034" type="#_x0000_t202" style="position:absolute;margin-left:378.1pt;margin-top:23.25pt;width:66.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t6hATuUBAACnAwAADgAAAAAAAAAAAAAAAAAuAgAAZHJzL2Uyb0RvYy54bWxQ&#10;SwECLQAUAAYACAAAACEAMzESwOAAAAAJAQAADwAAAAAAAAAAAAAAAAA/BAAAZHJzL2Rvd25yZXYu&#10;eG1sUEsFBgAAAAAEAAQA8wAAAEwFAAAAAA==&#10;" filled="f" stroked="f">
                      <v:textbox inset="2.33681mm,1.1684mm,2.33681mm,1.1684mm">
                        <w:txbxContent>
                          <w:p w14:paraId="5E36A460"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57216" behindDoc="0" locked="0" layoutInCell="1" allowOverlap="1" wp14:anchorId="339305B5" wp14:editId="2A4EB89D">
                      <wp:simplePos x="0" y="0"/>
                      <wp:positionH relativeFrom="column">
                        <wp:posOffset>344170</wp:posOffset>
                      </wp:positionH>
                      <wp:positionV relativeFrom="paragraph">
                        <wp:posOffset>295275</wp:posOffset>
                      </wp:positionV>
                      <wp:extent cx="539750" cy="336550"/>
                      <wp:effectExtent l="0" t="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153D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305B5" id="Rectangle 63" o:spid="_x0000_s1035" style="position:absolute;margin-left:27.1pt;margin-top:23.25pt;width:42.5pt;height: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ENO26jhAQAAqwMAAA4AAAAAAAAAAAAAAAAALgIAAGRycy9lMm9Eb2MueG1sUEsBAi0A&#10;FAAGAAgAAAAhAEANHRrfAAAACAEAAA8AAAAAAAAAAAAAAAAAOwQAAGRycy9kb3ducmV2LnhtbFBL&#10;BQYAAAAABAAEAPMAAABHBQAAAAA=&#10;" filled="f" fillcolor="#ffc" stroked="f">
                      <v:textbox inset="2.33681mm,1.1684mm,2.33681mm,1.1684mm">
                        <w:txbxContent>
                          <w:p w14:paraId="2A7153D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r w:rsidRPr="00447919">
              <w:rPr>
                <w:noProof/>
              </w:rPr>
              <mc:AlternateContent>
                <mc:Choice Requires="wps">
                  <w:drawing>
                    <wp:anchor distT="0" distB="0" distL="0" distR="0" simplePos="0" relativeHeight="251656192" behindDoc="0" locked="0" layoutInCell="1" allowOverlap="1" wp14:anchorId="290D19EE" wp14:editId="76A89075">
                      <wp:simplePos x="0" y="0"/>
                      <wp:positionH relativeFrom="column">
                        <wp:posOffset>2287270</wp:posOffset>
                      </wp:positionH>
                      <wp:positionV relativeFrom="paragraph">
                        <wp:posOffset>523875</wp:posOffset>
                      </wp:positionV>
                      <wp:extent cx="558800" cy="33655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793DFF"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19EE" id="Rectangle 62" o:spid="_x0000_s1036" style="position:absolute;margin-left:180.1pt;margin-top:41.25pt;width:44pt;height:2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C63p3fiAQAAqwMAAA4AAAAAAAAAAAAAAAAALgIAAGRycy9lMm9Eb2MueG1sUEsB&#10;Ai0AFAAGAAgAAAAhAB/etWnhAAAACgEAAA8AAAAAAAAAAAAAAAAAPAQAAGRycy9kb3ducmV2Lnht&#10;bFBLBQYAAAAABAAEAPMAAABKBQAAAAA=&#10;" filled="f" fillcolor="#ffc" stroked="f">
                      <v:textbox inset="2.33681mm,1.1684mm,2.33681mm,1.1684mm">
                        <w:txbxContent>
                          <w:p w14:paraId="19793DFF"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0" distR="0" simplePos="0" relativeHeight="251654144" behindDoc="0" locked="0" layoutInCell="1" allowOverlap="1" wp14:anchorId="3BBABFE8" wp14:editId="0660F43D">
                      <wp:simplePos x="0" y="0"/>
                      <wp:positionH relativeFrom="column">
                        <wp:posOffset>1110615</wp:posOffset>
                      </wp:positionH>
                      <wp:positionV relativeFrom="paragraph">
                        <wp:posOffset>132080</wp:posOffset>
                      </wp:positionV>
                      <wp:extent cx="3354070" cy="33655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26B2F3"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BFE8" id="Rectangle 60" o:spid="_x0000_s1037" style="position:absolute;margin-left:87.45pt;margin-top:10.4pt;width:264.1pt;height:26.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8WESuMBAACsAwAADgAAAAAAAAAAAAAAAAAuAgAAZHJzL2Uyb0RvYy54bWxQSwEC&#10;LQAUAAYACAAAACEAgtzHG98AAAAJAQAADwAAAAAAAAAAAAAAAAA9BAAAZHJzL2Rvd25yZXYueG1s&#10;UEsFBgAAAAAEAAQA8wAAAEkFAAAAAA==&#10;" filled="f" fillcolor="#ffc" stroked="f">
                      <v:textbox inset="2.33681mm,1.1684mm,2.33681mm,1.1684mm">
                        <w:txbxContent>
                          <w:p w14:paraId="1326B2F3" w14:textId="77777777" w:rsidR="00A26576" w:rsidRDefault="00A26576">
                            <w:pPr>
                              <w:autoSpaceDE w:val="0"/>
                              <w:autoSpaceDN w:val="0"/>
                              <w:adjustRightInd w:val="0"/>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55168" behindDoc="0" locked="0" layoutInCell="1" allowOverlap="1" wp14:anchorId="50866A2D" wp14:editId="4FA42C05">
                      <wp:simplePos x="0" y="0"/>
                      <wp:positionH relativeFrom="column">
                        <wp:posOffset>1029970</wp:posOffset>
                      </wp:positionH>
                      <wp:positionV relativeFrom="paragraph">
                        <wp:posOffset>523875</wp:posOffset>
                      </wp:positionV>
                      <wp:extent cx="3284220" cy="0"/>
                      <wp:effectExtent l="0" t="0" r="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15D2" id="Line 6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5mGwIAADM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CJB45mGwIAADMEAAAOAAAAAAAAAAAAAAAAAC4CAABkcnMvZTJvRG9jLnhtbFBLAQItABQA&#10;BgAIAAAAIQAtbu6D3AAAAAkBAAAPAAAAAAAAAAAAAAAAAHUEAABkcnMvZG93bnJldi54bWxQSwUG&#10;AAAAAAQABADzAAAAfgUAAAAA&#10;"/>
                  </w:pict>
                </mc:Fallback>
              </mc:AlternateContent>
            </w:r>
            <w:r w:rsidRPr="00447919">
              <w:rPr>
                <w:noProof/>
              </w:rPr>
              <mc:AlternateContent>
                <mc:Choice Requires="wps">
                  <w:drawing>
                    <wp:anchor distT="0" distB="0" distL="0" distR="0" simplePos="0" relativeHeight="251653120" behindDoc="0" locked="0" layoutInCell="1" allowOverlap="1" wp14:anchorId="68399654" wp14:editId="0448FE8B">
                      <wp:simplePos x="0" y="0"/>
                      <wp:positionH relativeFrom="column">
                        <wp:posOffset>20320</wp:posOffset>
                      </wp:positionH>
                      <wp:positionV relativeFrom="paragraph">
                        <wp:posOffset>66675</wp:posOffset>
                      </wp:positionV>
                      <wp:extent cx="5730240" cy="768985"/>
                      <wp:effectExtent l="0" t="0" r="0" b="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EE63D" id="Rectangle 59" o:spid="_x0000_s1026" style="position:absolute;margin-left:1.6pt;margin-top:5.25pt;width:451.2pt;height:60.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de/QIAAFI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MwJHXv0CAABS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14:paraId="76CD9586" w14:textId="77777777" w:rsidR="005D3E84" w:rsidRDefault="005D3E84">
      <w:pPr>
        <w:spacing w:line="440" w:lineRule="exact"/>
      </w:pPr>
    </w:p>
    <w:p w14:paraId="47EE20D4" w14:textId="77777777" w:rsidR="005D3E84" w:rsidRDefault="005D3E84">
      <w:pPr>
        <w:widowControl/>
        <w:spacing w:line="240" w:lineRule="auto"/>
      </w:pPr>
      <w:r>
        <w:br w:type="page"/>
      </w:r>
    </w:p>
    <w:p w14:paraId="156E3544" w14:textId="77777777" w:rsidR="00CD2CF2" w:rsidRPr="00447919" w:rsidRDefault="00CD2CF2" w:rsidP="006429F6">
      <w:pPr>
        <w:pStyle w:val="1"/>
        <w:spacing w:after="180"/>
        <w:rPr>
          <w:b w:val="0"/>
          <w:bCs w:val="0"/>
        </w:rPr>
      </w:pPr>
      <w:bookmarkStart w:id="326" w:name="_Toc121734085"/>
      <w:bookmarkStart w:id="327" w:name="_Toc198028677"/>
      <w:bookmarkStart w:id="328" w:name="_Toc201752662"/>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30-16</w:t>
      </w:r>
      <w:r w:rsidRPr="006429F6">
        <w:rPr>
          <w:rFonts w:ascii="Times New Roman" w:hAnsi="Times New Roman"/>
          <w:color w:val="auto"/>
          <w:sz w:val="40"/>
          <w:szCs w:val="40"/>
        </w:rPr>
        <w:t>：國外借券再投資風險資本額計算表</w:t>
      </w:r>
      <w:bookmarkEnd w:id="326"/>
      <w:bookmarkEnd w:id="327"/>
      <w:bookmarkEnd w:id="328"/>
    </w:p>
    <w:p w14:paraId="3FFE39C9" w14:textId="77777777" w:rsidR="00CD2CF2" w:rsidRPr="00447919" w:rsidRDefault="00CD2CF2" w:rsidP="008729A3">
      <w:pPr>
        <w:spacing w:beforeLines="50" w:before="180" w:line="440" w:lineRule="exact"/>
      </w:pPr>
      <w:r w:rsidRPr="00447919">
        <w:t>本表僅供填報國外借券再投資明細，暫不作風險資本額之計算。</w:t>
      </w:r>
    </w:p>
    <w:p w14:paraId="16FBA3D2" w14:textId="77777777" w:rsidR="005D3E84" w:rsidRDefault="005D3E84">
      <w:pPr>
        <w:widowControl/>
        <w:spacing w:line="240" w:lineRule="auto"/>
      </w:pPr>
      <w:r>
        <w:br w:type="page"/>
      </w:r>
    </w:p>
    <w:p w14:paraId="4EC873EC" w14:textId="77777777" w:rsidR="00CD2CF2" w:rsidRPr="00447919" w:rsidRDefault="00CD2CF2" w:rsidP="006429F6">
      <w:pPr>
        <w:pStyle w:val="1"/>
        <w:spacing w:after="180"/>
        <w:rPr>
          <w:b w:val="0"/>
          <w:bCs w:val="0"/>
        </w:rPr>
      </w:pPr>
      <w:bookmarkStart w:id="329" w:name="_Toc201752663"/>
      <w:proofErr w:type="spellStart"/>
      <w:r w:rsidRPr="006429F6">
        <w:rPr>
          <w:rFonts w:ascii="Times New Roman" w:hAnsi="Times New Roman"/>
          <w:color w:val="auto"/>
          <w:sz w:val="40"/>
          <w:szCs w:val="40"/>
        </w:rPr>
        <w:lastRenderedPageBreak/>
        <w:t>附錄一：保險業計算資本適足率之資產認許標準及評價原則</w:t>
      </w:r>
      <w:bookmarkEnd w:id="285"/>
      <w:bookmarkEnd w:id="286"/>
      <w:bookmarkEnd w:id="329"/>
      <w:proofErr w:type="spellEnd"/>
    </w:p>
    <w:p w14:paraId="7B140D42" w14:textId="77777777" w:rsidR="00CD2CF2" w:rsidRPr="00447919" w:rsidRDefault="00CD2CF2" w:rsidP="008729A3">
      <w:pPr>
        <w:spacing w:beforeLines="50" w:before="180" w:line="440" w:lineRule="exact"/>
        <w:ind w:left="475" w:hangingChars="198" w:hanging="475"/>
        <w:jc w:val="both"/>
      </w:pPr>
      <w:r w:rsidRPr="00447919">
        <w:t>一、保險業認許資產之標準及評價，依本原則之規定，本原則未規定者，依有關法令及一般公認會計原則規定。</w:t>
      </w:r>
    </w:p>
    <w:p w14:paraId="4B4D85BA" w14:textId="77777777" w:rsidR="00F85A9E" w:rsidRPr="00447919" w:rsidRDefault="00F85A9E" w:rsidP="00F85A9E">
      <w:pPr>
        <w:pStyle w:val="af9"/>
        <w:spacing w:line="440" w:lineRule="exact"/>
        <w:rPr>
          <w:rFonts w:ascii="Times New Roman" w:hAnsi="Times New Roman" w:cs="Times New Roman"/>
          <w:szCs w:val="24"/>
        </w:rPr>
      </w:pPr>
      <w:r w:rsidRPr="00447919">
        <w:rPr>
          <w:rFonts w:ascii="Times New Roman" w:hAnsi="Times New Roman" w:cs="Times New Roman"/>
          <w:szCs w:val="24"/>
        </w:rPr>
        <w:t>前項所稱一般公認會計原則，係指經金融監督管理委員會認可之國際財務報導準則、國際會計準則、解釋及解釋公告。</w:t>
      </w:r>
    </w:p>
    <w:p w14:paraId="78100802" w14:textId="77777777" w:rsidR="00CD2CF2" w:rsidRPr="00447919" w:rsidRDefault="00CD2CF2" w:rsidP="008729A3">
      <w:pPr>
        <w:spacing w:line="440" w:lineRule="exact"/>
        <w:jc w:val="both"/>
      </w:pPr>
    </w:p>
    <w:p w14:paraId="1A1033F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二、保險業認許資產之評價，指主管機關為確保保險業之清償能力及資本適足性，對其資產變現能力之評估。</w:t>
      </w:r>
    </w:p>
    <w:p w14:paraId="7AA601F6"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4DA630E7"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三、未上市、未上櫃之股票，以該發行股票公司每股淨值與帳面金額孰低評價。</w:t>
      </w:r>
    </w:p>
    <w:p w14:paraId="7BAEF58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以未上市、未上櫃股票為質之放款，其授信金額逾該質押股票以每股淨值計算之金額，屬非認許資產。</w:t>
      </w:r>
    </w:p>
    <w:p w14:paraId="020EB75B" w14:textId="77777777" w:rsidR="00431171" w:rsidRPr="00447919" w:rsidRDefault="00431171" w:rsidP="00431171">
      <w:pPr>
        <w:pStyle w:val="af9"/>
        <w:spacing w:line="440" w:lineRule="exact"/>
        <w:rPr>
          <w:rFonts w:ascii="Times New Roman" w:hAnsi="Times New Roman" w:cs="Times New Roman"/>
          <w:szCs w:val="24"/>
        </w:rPr>
      </w:pPr>
    </w:p>
    <w:p w14:paraId="099CDA3B"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四、債券投資，以其攤銷後成本評價。</w:t>
      </w:r>
    </w:p>
    <w:p w14:paraId="616CB77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22C648C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五、應收款項</w:t>
      </w:r>
      <w:r w:rsidR="00C63CE3" w:rsidRPr="00447919">
        <w:rPr>
          <w:rFonts w:ascii="Times New Roman" w:hAnsi="Times New Roman" w:cs="Times New Roman"/>
          <w:sz w:val="24"/>
          <w:szCs w:val="24"/>
        </w:rPr>
        <w:t>，除主管機關另有規定者外，</w:t>
      </w:r>
      <w:r w:rsidRPr="00447919">
        <w:rPr>
          <w:rFonts w:ascii="Times New Roman" w:hAnsi="Times New Roman" w:cs="Times New Roman"/>
          <w:sz w:val="24"/>
          <w:szCs w:val="24"/>
        </w:rPr>
        <w:t>有下列情事者，屬非認許資產：</w:t>
      </w:r>
    </w:p>
    <w:p w14:paraId="2BE1CF1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（一）應收票據到期日逾評價基準日三個月以上者，應收保費逾保單生效日三個月以上者，其他應收款逾入帳日三個月以上者。</w:t>
      </w:r>
    </w:p>
    <w:p w14:paraId="10D23099"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（二）約定分期交付保險費之應收票據或應收保費，逾分期保險費繳付日三個月以上者。</w:t>
      </w:r>
      <w:r w:rsidRPr="00447919">
        <w:rPr>
          <w:rFonts w:ascii="Times New Roman" w:hAnsi="Times New Roman" w:cs="Times New Roman"/>
          <w:szCs w:val="24"/>
        </w:rPr>
        <w:t xml:space="preserve"> </w:t>
      </w:r>
    </w:p>
    <w:p w14:paraId="6A9F1A7F"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（三）應收收益除壽險貸款及墊繳保費之應收利息外，逾契約收款日三個月以上者。</w:t>
      </w:r>
    </w:p>
    <w:p w14:paraId="74C86DD3"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（四）應收票據，到期未兌現者。</w:t>
      </w:r>
      <w:r w:rsidRPr="00447919">
        <w:rPr>
          <w:rFonts w:ascii="Times New Roman" w:hAnsi="Times New Roman" w:cs="Times New Roman"/>
          <w:szCs w:val="24"/>
        </w:rPr>
        <w:t xml:space="preserve"> </w:t>
      </w:r>
    </w:p>
    <w:p w14:paraId="482A22E0"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（五）應攤回再保賠款與給付，除再保險契約另有訂定外，逾保險賠款與給付日九個月以上者。</w:t>
      </w:r>
      <w:r w:rsidRPr="00447919">
        <w:rPr>
          <w:rFonts w:ascii="Times New Roman" w:hAnsi="Times New Roman" w:cs="Times New Roman"/>
          <w:szCs w:val="24"/>
        </w:rPr>
        <w:t xml:space="preserve"> </w:t>
      </w:r>
    </w:p>
    <w:p w14:paraId="1388C28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（六）應收再保往來款項，除有足額之擔保品外，逾入帳日九個月以上者。</w:t>
      </w:r>
    </w:p>
    <w:p w14:paraId="009B2550" w14:textId="77777777" w:rsidR="00431171" w:rsidRPr="00447919" w:rsidRDefault="00431171" w:rsidP="00431171">
      <w:pPr>
        <w:pStyle w:val="af4"/>
        <w:spacing w:line="440" w:lineRule="exact"/>
        <w:rPr>
          <w:rFonts w:ascii="Times New Roman" w:hAnsi="Times New Roman" w:cs="Times New Roman"/>
          <w:b/>
          <w:szCs w:val="24"/>
        </w:rPr>
      </w:pPr>
      <w:r w:rsidRPr="00447919">
        <w:rPr>
          <w:rFonts w:ascii="Times New Roman" w:hAnsi="Times New Roman" w:cs="Times New Roman"/>
          <w:szCs w:val="24"/>
        </w:rPr>
        <w:t>上列各項應收款項之催收款，除已提供足額擔保者外，屬非認許資產。</w:t>
      </w:r>
    </w:p>
    <w:p w14:paraId="5AF31BFE" w14:textId="77777777" w:rsidR="00431171" w:rsidRPr="00447919" w:rsidRDefault="00431171" w:rsidP="00431171">
      <w:pPr>
        <w:pStyle w:val="af4"/>
        <w:spacing w:line="440" w:lineRule="exact"/>
        <w:rPr>
          <w:rFonts w:ascii="Times New Roman" w:hAnsi="Times New Roman" w:cs="Times New Roman"/>
          <w:szCs w:val="24"/>
        </w:rPr>
      </w:pPr>
    </w:p>
    <w:p w14:paraId="3B85C660"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lastRenderedPageBreak/>
        <w:t>六、暫、預付款項，除暫、預付稅款或購買不動產、電子資料處理設備與電腦軟體外，屬非認許資產。</w:t>
      </w:r>
    </w:p>
    <w:p w14:paraId="161833C9"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3987508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七、擔保放款之催收款項，除已提供足額之擔保者外，屬非認許資產。</w:t>
      </w:r>
    </w:p>
    <w:p w14:paraId="17283E5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7DEBF1B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八、無經濟效益之土地屬非認許資產，無法獨立使用之土地，倘取得鑑價機構對其土地之鑑價報告，鑑定價值低於成本者，其差額部分，屬非認許資產。</w:t>
      </w:r>
    </w:p>
    <w:p w14:paraId="5FA49ABF"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不動產以外之固定資產，除電子資料處理設備與電腦軟體外，屬非認許資產</w:t>
      </w:r>
      <w:r w:rsidR="00510223" w:rsidRPr="00447919">
        <w:rPr>
          <w:rFonts w:ascii="Times New Roman" w:hAnsi="Times New Roman" w:cs="Times New Roman"/>
          <w:szCs w:val="24"/>
        </w:rPr>
        <w:t>；無形資產除電腦軟體外，屬非認許資產</w:t>
      </w:r>
      <w:r w:rsidRPr="00447919">
        <w:rPr>
          <w:rFonts w:ascii="Times New Roman" w:hAnsi="Times New Roman" w:cs="Times New Roman"/>
          <w:szCs w:val="24"/>
        </w:rPr>
        <w:t>。</w:t>
      </w:r>
    </w:p>
    <w:p w14:paraId="48D1841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8C5B6CF" w14:textId="77777777" w:rsidR="00431171" w:rsidRPr="00447919" w:rsidRDefault="00431171" w:rsidP="00431171">
      <w:pPr>
        <w:pStyle w:val="af9"/>
        <w:spacing w:line="440" w:lineRule="exact"/>
        <w:rPr>
          <w:rFonts w:ascii="Times New Roman" w:hAnsi="Times New Roman" w:cs="Times New Roman"/>
          <w:szCs w:val="24"/>
        </w:rPr>
      </w:pPr>
    </w:p>
    <w:p w14:paraId="4402E31D" w14:textId="77777777" w:rsidR="0063080F"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九、遞延借項屬非認許資產</w:t>
      </w:r>
    </w:p>
    <w:p w14:paraId="3DCFA70D" w14:textId="77777777" w:rsidR="00162736" w:rsidRPr="00447919" w:rsidRDefault="00162736" w:rsidP="00162736">
      <w:pPr>
        <w:pStyle w:val="af8"/>
        <w:spacing w:line="440" w:lineRule="exact"/>
        <w:ind w:leftChars="202" w:left="485" w:firstLineChars="2" w:firstLine="5"/>
        <w:jc w:val="both"/>
        <w:rPr>
          <w:rFonts w:ascii="Times New Roman" w:hAnsi="Times New Roman" w:cs="Times New Roman"/>
          <w:sz w:val="24"/>
          <w:szCs w:val="24"/>
        </w:rPr>
      </w:pPr>
      <w:r w:rsidRPr="00447919">
        <w:rPr>
          <w:rFonts w:ascii="Times New Roman" w:hAnsi="Times New Roman" w:cs="Times New Roman"/>
          <w:sz w:val="24"/>
          <w:szCs w:val="24"/>
        </w:rPr>
        <w:t>遞延所得稅資產與遞延所得稅負債相互抵銷後之淨額，認列為認許資產或負債。</w:t>
      </w:r>
    </w:p>
    <w:p w14:paraId="62487D8E" w14:textId="77777777" w:rsidR="00162736"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惟因「法定傳染病」保單所致損失產生之遞延所得稅資產，其金額經公司簽證會計師簽證可於未來</w:t>
      </w:r>
      <w:r w:rsidRPr="00447919">
        <w:rPr>
          <w:rFonts w:ascii="Times New Roman" w:hAnsi="Times New Roman" w:cs="Times New Roman"/>
          <w:szCs w:val="24"/>
        </w:rPr>
        <w:t>10</w:t>
      </w:r>
      <w:r w:rsidRPr="00447919">
        <w:rPr>
          <w:rFonts w:ascii="Times New Roman" w:hAnsi="Times New Roman" w:cs="Times New Roman"/>
          <w:szCs w:val="24"/>
        </w:rPr>
        <w:t>年實現者，</w:t>
      </w:r>
      <w:r w:rsidR="005E16C4" w:rsidRPr="00447919">
        <w:rPr>
          <w:rFonts w:ascii="Times New Roman" w:hAnsi="Times New Roman" w:cs="Times New Roman"/>
          <w:szCs w:val="24"/>
        </w:rPr>
        <w:t>依金管保財字第</w:t>
      </w:r>
      <w:r w:rsidR="005E16C4" w:rsidRPr="00447919">
        <w:rPr>
          <w:rFonts w:ascii="Times New Roman" w:hAnsi="Times New Roman" w:cs="Times New Roman"/>
          <w:szCs w:val="24"/>
        </w:rPr>
        <w:t>11104627911</w:t>
      </w:r>
      <w:r w:rsidR="005E16C4" w:rsidRPr="00447919">
        <w:rPr>
          <w:rFonts w:ascii="Times New Roman" w:hAnsi="Times New Roman" w:cs="Times New Roman"/>
          <w:szCs w:val="24"/>
        </w:rPr>
        <w:t>號函</w:t>
      </w:r>
      <w:r w:rsidRPr="00447919">
        <w:rPr>
          <w:rFonts w:ascii="Times New Roman" w:hAnsi="Times New Roman" w:cs="Times New Roman"/>
          <w:szCs w:val="24"/>
        </w:rPr>
        <w:t>，得全額認列為認許資產。</w:t>
      </w:r>
    </w:p>
    <w:p w14:paraId="120596A4" w14:textId="77777777" w:rsidR="00431171"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以上第二、三項之遞延所得稅負債不含土地增值稅準備。</w:t>
      </w:r>
    </w:p>
    <w:p w14:paraId="7B70D430" w14:textId="77777777" w:rsidR="00431171" w:rsidRPr="00447919" w:rsidRDefault="00431171" w:rsidP="00431171">
      <w:pPr>
        <w:pStyle w:val="af9"/>
        <w:spacing w:line="440" w:lineRule="exact"/>
        <w:rPr>
          <w:rFonts w:ascii="Times New Roman" w:hAnsi="Times New Roman" w:cs="Times New Roman"/>
          <w:szCs w:val="24"/>
        </w:rPr>
      </w:pPr>
    </w:p>
    <w:p w14:paraId="328921A3"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十、其他資產之認許，依下列各款：</w:t>
      </w:r>
    </w:p>
    <w:p w14:paraId="51DC28C7"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（一）存出保證金依其內容，準用本原則相關規定。</w:t>
      </w:r>
    </w:p>
    <w:p w14:paraId="06154DD6"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（二）存出再保責任準備金，逾再保險契約收款日之期限六個月以上者，屬非認許資產。</w:t>
      </w:r>
    </w:p>
    <w:p w14:paraId="7A57C1A9" w14:textId="77777777" w:rsidR="004A4418" w:rsidRPr="00447919" w:rsidRDefault="004A4418"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（三）使用權資產依其內容，準用本原則相關規定。</w:t>
      </w:r>
    </w:p>
    <w:p w14:paraId="13AD7612"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w:t>
      </w:r>
      <w:r w:rsidR="004A4418" w:rsidRPr="00447919">
        <w:rPr>
          <w:rFonts w:ascii="Times New Roman" w:hAnsi="Times New Roman" w:cs="Times New Roman"/>
          <w:szCs w:val="24"/>
        </w:rPr>
        <w:t>四</w:t>
      </w:r>
      <w:r w:rsidRPr="00447919">
        <w:rPr>
          <w:rFonts w:ascii="Times New Roman" w:hAnsi="Times New Roman" w:cs="Times New Roman"/>
          <w:szCs w:val="24"/>
        </w:rPr>
        <w:t>）其他什項資產，屬非認許資產。</w:t>
      </w:r>
    </w:p>
    <w:p w14:paraId="009745D1" w14:textId="77777777" w:rsidR="00431171" w:rsidRPr="00447919" w:rsidRDefault="00431171" w:rsidP="00431171">
      <w:pPr>
        <w:pStyle w:val="af4"/>
        <w:spacing w:line="440" w:lineRule="exact"/>
        <w:rPr>
          <w:rFonts w:ascii="Times New Roman" w:hAnsi="Times New Roman" w:cs="Times New Roman"/>
          <w:szCs w:val="24"/>
        </w:rPr>
      </w:pPr>
    </w:p>
    <w:p w14:paraId="465E1C05"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十一、保險業之各項資產，於受存單位有財務危機、債信發生問題，或有充分之證據顯示資產價值已減損時，其減損部分，屬非認許資產。</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所稱減損包含所有依一般公認會計原則規定因減損認列之備抵損失、累計減損及其他綜合損失</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w:t>
      </w:r>
    </w:p>
    <w:p w14:paraId="2365D56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14B84003"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十二、主管機關得視情況需要，令保險業取得鑑價機構對其資產之鑑價報告，鑑定價值較帳面價值為低者，以鑑定價值評價，其鑑價費用，由保險業負擔之。</w:t>
      </w:r>
    </w:p>
    <w:sectPr w:rsidR="00431171" w:rsidRPr="00447919" w:rsidSect="00CD663B">
      <w:pgSz w:w="11906" w:h="16838" w:code="9"/>
      <w:pgMar w:top="1418" w:right="1134" w:bottom="1418" w:left="1134" w:header="851" w:footer="737" w:gutter="28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50F0" w14:textId="77777777" w:rsidR="00A26576" w:rsidRDefault="00A26576">
      <w:r>
        <w:separator/>
      </w:r>
    </w:p>
  </w:endnote>
  <w:endnote w:type="continuationSeparator" w:id="0">
    <w:p w14:paraId="51D48EA1" w14:textId="77777777" w:rsidR="00A26576" w:rsidRDefault="00A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華康中明體">
    <w:panose1 w:val="0202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華康仿宋體W6">
    <w:altName w:val="微軟正黑體"/>
    <w:panose1 w:val="020206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C93" w14:textId="77777777" w:rsidR="00A26576" w:rsidRDefault="00A26576">
    <w:pPr>
      <w:pStyle w:val="a5"/>
      <w:framePr w:wrap="around" w:vAnchor="text" w:hAnchor="margin" w:xAlign="center" w:y="1"/>
      <w:spacing w:after="120"/>
    </w:pPr>
    <w:r>
      <w:fldChar w:fldCharType="begin"/>
    </w:r>
    <w:r>
      <w:instrText xml:space="preserve">PAGE  </w:instrText>
    </w:r>
    <w:r>
      <w:fldChar w:fldCharType="end"/>
    </w:r>
  </w:p>
  <w:p w14:paraId="74273639" w14:textId="77777777" w:rsidR="00A26576" w:rsidRDefault="00A26576">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BA91" w14:textId="77777777" w:rsidR="00A26576" w:rsidRDefault="00A26576">
    <w:pPr>
      <w:pStyle w:val="a5"/>
      <w:framePr w:wrap="around" w:vAnchor="text" w:hAnchor="margin" w:xAlign="center" w:y="1"/>
      <w:spacing w:after="120"/>
    </w:pPr>
  </w:p>
  <w:p w14:paraId="58020060" w14:textId="77777777" w:rsidR="00A26576" w:rsidRDefault="00A26576">
    <w:pPr>
      <w:pStyle w:val="a5"/>
      <w:framePr w:wrap="around" w:vAnchor="text" w:hAnchor="margin" w:xAlign="center" w:y="1"/>
      <w:spacing w:after="120"/>
      <w:jc w:val="center"/>
    </w:pPr>
  </w:p>
  <w:p w14:paraId="5FD54973" w14:textId="77777777" w:rsidR="00A26576" w:rsidRDefault="00A26576">
    <w:pPr>
      <w:pStyle w:val="a5"/>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785D5" w14:textId="77777777" w:rsidR="00A26576" w:rsidRDefault="00A26576">
    <w:pPr>
      <w:pStyle w:val="a5"/>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405F" w14:textId="77777777" w:rsidR="00A26576" w:rsidRDefault="00A26576">
    <w:pPr>
      <w:pStyle w:val="a5"/>
      <w:framePr w:wrap="around" w:vAnchor="text" w:hAnchor="margin" w:xAlign="center" w:y="1"/>
      <w:spacing w:after="120"/>
      <w:jc w:val="center"/>
    </w:pPr>
    <w:r>
      <w:rPr>
        <w:rFonts w:hint="eastAsia"/>
      </w:rPr>
      <w:t xml:space="preserve">~ </w:t>
    </w:r>
    <w:r>
      <w:fldChar w:fldCharType="begin"/>
    </w:r>
    <w:r>
      <w:instrText xml:space="preserve">PAGE  </w:instrText>
    </w:r>
    <w:r>
      <w:fldChar w:fldCharType="separate"/>
    </w:r>
    <w:r>
      <w:rPr>
        <w:noProof/>
      </w:rPr>
      <w:t>78</w:t>
    </w:r>
    <w:r>
      <w:fldChar w:fldCharType="end"/>
    </w:r>
    <w:r>
      <w:rPr>
        <w:rFonts w:hint="eastAsia"/>
      </w:rPr>
      <w:t xml:space="preserve"> ~</w:t>
    </w:r>
  </w:p>
  <w:p w14:paraId="0713766D" w14:textId="77777777" w:rsidR="00A26576" w:rsidRDefault="00A26576">
    <w:pPr>
      <w:pStyle w:val="a5"/>
      <w:framePr w:wrap="around" w:vAnchor="text" w:hAnchor="margin" w:xAlign="center" w:y="1"/>
      <w:spacing w:after="120"/>
    </w:pPr>
  </w:p>
  <w:p w14:paraId="10B2D505" w14:textId="77777777" w:rsidR="00A26576" w:rsidRDefault="00A26576">
    <w:pPr>
      <w:pStyle w:val="a5"/>
      <w:framePr w:wrap="around" w:vAnchor="text" w:hAnchor="margin" w:xAlign="center" w:y="1"/>
      <w:spacing w:after="120"/>
      <w:jc w:val="center"/>
    </w:pPr>
  </w:p>
  <w:p w14:paraId="37A2D4BE" w14:textId="77777777" w:rsidR="00A26576" w:rsidRDefault="00A26576">
    <w:pPr>
      <w:pStyle w:val="a5"/>
      <w:spacing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161B"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183</w:t>
    </w:r>
    <w:r>
      <w:rPr>
        <w:rStyle w:val="af5"/>
      </w:rPr>
      <w:fldChar w:fldCharType="end"/>
    </w:r>
    <w:r>
      <w:rPr>
        <w:rStyle w:val="af5"/>
        <w:rFonts w:hint="eastAsia"/>
        <w:color w:val="FFFFFF"/>
      </w:rPr>
      <w:t>.</w:t>
    </w:r>
    <w:r>
      <w:rPr>
        <w:rStyle w:val="af5"/>
        <w:rFonts w:hint="eastAsia"/>
      </w:rPr>
      <w:t xml:space="preserve"> ~</w:t>
    </w:r>
  </w:p>
  <w:p w14:paraId="33D0DA5C" w14:textId="77777777" w:rsidR="00A26576" w:rsidRDefault="00A26576" w:rsidP="005151CD">
    <w:pPr>
      <w:pStyle w:val="a5"/>
      <w:spacing w:after="12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8DC4"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259</w:t>
    </w:r>
    <w:r>
      <w:rPr>
        <w:rStyle w:val="af5"/>
      </w:rPr>
      <w:fldChar w:fldCharType="end"/>
    </w:r>
    <w:r>
      <w:rPr>
        <w:rStyle w:val="af5"/>
        <w:rFonts w:hint="eastAsia"/>
        <w:color w:val="FFFFFF"/>
      </w:rPr>
      <w:t>.</w:t>
    </w:r>
    <w:r>
      <w:rPr>
        <w:rStyle w:val="af5"/>
        <w:rFonts w:hint="eastAsia"/>
      </w:rPr>
      <w:t xml:space="preserve"> ~</w:t>
    </w:r>
  </w:p>
  <w:p w14:paraId="5BF684C6" w14:textId="77777777" w:rsidR="00A26576" w:rsidRDefault="00A26576" w:rsidP="005151CD">
    <w:pPr>
      <w:pStyle w:val="a5"/>
      <w:spacing w:after="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CECB" w14:textId="77777777" w:rsidR="00A26576" w:rsidRDefault="00A26576">
      <w:r>
        <w:separator/>
      </w:r>
    </w:p>
  </w:footnote>
  <w:footnote w:type="continuationSeparator" w:id="0">
    <w:p w14:paraId="6735A73F" w14:textId="77777777" w:rsidR="00A26576" w:rsidRDefault="00A26576">
      <w:r>
        <w:continuationSeparator/>
      </w:r>
    </w:p>
  </w:footnote>
  <w:footnote w:id="1">
    <w:p w14:paraId="66AD6081" w14:textId="77777777" w:rsidR="00A26576" w:rsidRPr="00FC5411" w:rsidRDefault="00A26576" w:rsidP="00B16F53">
      <w:pPr>
        <w:pStyle w:val="aff2"/>
      </w:pPr>
      <w:r w:rsidRPr="00FC5411">
        <w:rPr>
          <w:rStyle w:val="aff1"/>
        </w:rPr>
        <w:t>註：</w:t>
      </w:r>
      <w:r w:rsidRPr="00FC5411">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05F5" w14:textId="77777777" w:rsidR="00A26576" w:rsidRDefault="00A26576">
    <w:pPr>
      <w:pStyle w:val="a4"/>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D9D4" w14:textId="77777777" w:rsidR="00A26576" w:rsidRDefault="00A26576">
    <w:pPr>
      <w:pStyle w:val="a4"/>
      <w:spacing w:after="120"/>
      <w:jc w:val="right"/>
      <w:rPr>
        <w:u w:val="single"/>
      </w:rPr>
    </w:pPr>
    <w:r>
      <w:rPr>
        <w:rFonts w:hint="eastAsia"/>
        <w:u w:val="single"/>
      </w:rPr>
      <w:t>再保險業資本適足性報告相關填報表格填報手冊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A4F9" w14:textId="77777777" w:rsidR="00A26576" w:rsidRDefault="00A26576">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1786E052"/>
    <w:lvl w:ilvl="0" w:tplc="D4204770">
      <w:start w:val="1"/>
      <w:numFmt w:val="decimal"/>
      <w:lvlText w:val="%1、"/>
      <w:lvlJc w:val="left"/>
      <w:pPr>
        <w:ind w:left="1417" w:hanging="480"/>
      </w:pPr>
      <w:rPr>
        <w:rFonts w:hint="default"/>
      </w:rPr>
    </w:lvl>
    <w:lvl w:ilvl="1" w:tplc="2AB25854">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15:restartNumberingAfterBreak="0">
    <w:nsid w:val="195D441E"/>
    <w:multiLevelType w:val="hybridMultilevel"/>
    <w:tmpl w:val="30AC98AC"/>
    <w:lvl w:ilvl="0" w:tplc="9FBEAE66">
      <w:start w:val="1"/>
      <w:numFmt w:val="taiwaneseCountingThousand"/>
      <w:lvlText w:val="%1、"/>
      <w:lvlJc w:val="left"/>
      <w:pPr>
        <w:tabs>
          <w:tab w:val="num" w:pos="2895"/>
        </w:tabs>
        <w:ind w:left="2895" w:hanging="495"/>
      </w:pPr>
      <w:rPr>
        <w:rFonts w:ascii="Times New Roman" w:hAnsi="Times New Roman" w:cs="Times New Roman" w:hint="default"/>
        <w:color w:val="auto"/>
        <w:u w:val="none"/>
      </w:rPr>
    </w:lvl>
    <w:lvl w:ilvl="1" w:tplc="38B25998">
      <w:start w:val="1"/>
      <w:numFmt w:val="taiwaneseCountingThousand"/>
      <w:lvlText w:val="(%2)"/>
      <w:lvlJc w:val="left"/>
      <w:pPr>
        <w:tabs>
          <w:tab w:val="num" w:pos="960"/>
        </w:tabs>
        <w:ind w:left="960" w:hanging="480"/>
      </w:pPr>
      <w:rPr>
        <w:rFonts w:ascii="Tempus Sans ITC" w:eastAsia="標楷體" w:hAnsi="Tempus Sans ITC" w:hint="default"/>
        <w:b w:val="0"/>
        <w:i w:val="0"/>
        <w:color w:val="FF0000"/>
        <w:sz w:val="24"/>
        <w:u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pStyle w:val="a"/>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B232145"/>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D9160C5"/>
    <w:multiLevelType w:val="hybridMultilevel"/>
    <w:tmpl w:val="4AA4DF2E"/>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45726B2"/>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581ED3F4"/>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38E0757E"/>
    <w:lvl w:ilvl="0" w:tplc="94306700">
      <w:start w:val="1"/>
      <w:numFmt w:val="taiwaneseCountingThousand"/>
      <w:lvlText w:val="(%1)"/>
      <w:lvlJc w:val="left"/>
      <w:pPr>
        <w:tabs>
          <w:tab w:val="num" w:pos="2400"/>
        </w:tabs>
        <w:ind w:left="2400" w:hanging="480"/>
      </w:pPr>
      <w:rPr>
        <w:rFonts w:hint="eastAsia"/>
        <w:color w:val="auto"/>
        <w:u w:val="none"/>
      </w:rPr>
    </w:lvl>
    <w:lvl w:ilvl="1" w:tplc="2ABA7CBE">
      <w:start w:val="1"/>
      <w:numFmt w:val="decimal"/>
      <w:lvlText w:val="%2."/>
      <w:lvlJc w:val="left"/>
      <w:pPr>
        <w:tabs>
          <w:tab w:val="num" w:pos="840"/>
        </w:tabs>
        <w:ind w:left="840" w:hanging="360"/>
      </w:pPr>
      <w:rPr>
        <w:rFonts w:ascii="Times New Roman" w:hAnsi="Times New Roman" w:cs="Times New Roman" w:hint="default"/>
        <w:color w:val="auto"/>
        <w:u w:val="none"/>
      </w:rPr>
    </w:lvl>
    <w:lvl w:ilvl="2" w:tplc="C7B02258">
      <w:start w:val="1"/>
      <w:numFmt w:val="decimal"/>
      <w:lvlText w:val="%3."/>
      <w:lvlJc w:val="left"/>
      <w:pPr>
        <w:tabs>
          <w:tab w:val="num" w:pos="1320"/>
        </w:tabs>
        <w:ind w:left="1320" w:hanging="360"/>
      </w:pPr>
      <w:rPr>
        <w:rFonts w:ascii="Times New Roman" w:hAnsi="Times New Roman" w:cs="Times New Roman" w:hint="default"/>
        <w:color w:val="auto"/>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394CA2B4"/>
    <w:lvl w:ilvl="0" w:tplc="ED4E5D24">
      <w:start w:val="1"/>
      <w:numFmt w:val="decimal"/>
      <w:lvlText w:val="%1."/>
      <w:lvlJc w:val="left"/>
      <w:pPr>
        <w:tabs>
          <w:tab w:val="num" w:pos="360"/>
        </w:tabs>
        <w:ind w:left="360" w:hanging="360"/>
      </w:pPr>
      <w:rPr>
        <w:rFonts w:hint="default"/>
      </w:rPr>
    </w:lvl>
    <w:lvl w:ilvl="1" w:tplc="57B0783C">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138BA10"/>
    <w:lvl w:ilvl="0" w:tplc="81981B28">
      <w:start w:val="1"/>
      <w:numFmt w:val="decimal"/>
      <w:lvlText w:val="%1."/>
      <w:lvlJc w:val="left"/>
      <w:pPr>
        <w:tabs>
          <w:tab w:val="num" w:pos="360"/>
        </w:tabs>
        <w:ind w:left="360" w:hanging="36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0075367"/>
    <w:multiLevelType w:val="hybridMultilevel"/>
    <w:tmpl w:val="A67A0E3C"/>
    <w:lvl w:ilvl="0" w:tplc="FFFFFFFF">
      <w:start w:val="1"/>
      <w:numFmt w:val="taiwaneseCountingThousand"/>
      <w:pStyle w:val="Item3"/>
      <w:lvlText w:val="%1、"/>
      <w:lvlJc w:val="left"/>
      <w:pPr>
        <w:tabs>
          <w:tab w:val="num" w:pos="960"/>
        </w:tabs>
        <w:ind w:left="96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54284EC8"/>
    <w:multiLevelType w:val="hybridMultilevel"/>
    <w:tmpl w:val="0B6C7240"/>
    <w:lvl w:ilvl="0" w:tplc="66229ACE">
      <w:start w:val="1"/>
      <w:numFmt w:val="taiwaneseCountingThousand"/>
      <w:lvlText w:val="%1、"/>
      <w:lvlJc w:val="left"/>
      <w:pPr>
        <w:tabs>
          <w:tab w:val="num" w:pos="2895"/>
        </w:tabs>
        <w:ind w:left="2895" w:hanging="495"/>
      </w:pPr>
      <w:rPr>
        <w:rFonts w:ascii="Times New Roman" w:hAnsi="Times New Roman" w:hint="default"/>
        <w:color w:val="auto"/>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5F1AC6"/>
    <w:multiLevelType w:val="hybridMultilevel"/>
    <w:tmpl w:val="BF48B12C"/>
    <w:lvl w:ilvl="0" w:tplc="7B40B3D6">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A1B01F4"/>
    <w:multiLevelType w:val="hybridMultilevel"/>
    <w:tmpl w:val="C2002114"/>
    <w:lvl w:ilvl="0" w:tplc="6A92E45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5"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6"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6E3A1A"/>
    <w:multiLevelType w:val="hybridMultilevel"/>
    <w:tmpl w:val="8826C202"/>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8" w15:restartNumberingAfterBreak="0">
    <w:nsid w:val="60945E3D"/>
    <w:multiLevelType w:val="hybridMultilevel"/>
    <w:tmpl w:val="EB4A05DE"/>
    <w:lvl w:ilvl="0" w:tplc="857EC7D8">
      <w:start w:val="1"/>
      <w:numFmt w:val="decimal"/>
      <w:lvlText w:val="%1."/>
      <w:lvlJc w:val="left"/>
      <w:pPr>
        <w:tabs>
          <w:tab w:val="num" w:pos="1680"/>
        </w:tabs>
        <w:ind w:left="1680" w:hanging="480"/>
      </w:pPr>
      <w:rPr>
        <w:rFonts w:ascii="Times New Roman" w:hAnsi="Times New Roman" w:cs="Times New Roman" w:hint="default"/>
        <w:color w:val="auto"/>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C24CE6"/>
    <w:multiLevelType w:val="hybridMultilevel"/>
    <w:tmpl w:val="0BCC0FBE"/>
    <w:lvl w:ilvl="0" w:tplc="2D14CFA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ABB5458"/>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0B238E6"/>
    <w:multiLevelType w:val="hybridMultilevel"/>
    <w:tmpl w:val="E836F26A"/>
    <w:lvl w:ilvl="0" w:tplc="674AFE16">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3" w15:restartNumberingAfterBreak="0">
    <w:nsid w:val="70E6772D"/>
    <w:multiLevelType w:val="hybridMultilevel"/>
    <w:tmpl w:val="01D6EB28"/>
    <w:lvl w:ilvl="0" w:tplc="E0DE2124">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51BB4"/>
    <w:multiLevelType w:val="hybridMultilevel"/>
    <w:tmpl w:val="8196CF92"/>
    <w:lvl w:ilvl="0" w:tplc="A9023094">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5"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6" w15:restartNumberingAfterBreak="0">
    <w:nsid w:val="77F25663"/>
    <w:multiLevelType w:val="hybridMultilevel"/>
    <w:tmpl w:val="8D243240"/>
    <w:lvl w:ilvl="0" w:tplc="0D44442C">
      <w:start w:val="1"/>
      <w:numFmt w:val="taiwaneseCountingThousand"/>
      <w:lvlText w:val="%1、"/>
      <w:lvlJc w:val="left"/>
      <w:pPr>
        <w:tabs>
          <w:tab w:val="num" w:pos="1935"/>
        </w:tabs>
        <w:ind w:left="1935" w:hanging="495"/>
      </w:pPr>
      <w:rPr>
        <w:rFonts w:ascii="Times New Roman" w:hAnsi="Times New Roman" w:hint="default"/>
        <w:color w:val="auto"/>
        <w:u w:val="none"/>
      </w:rPr>
    </w:lvl>
    <w:lvl w:ilvl="1" w:tplc="1228FC04">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7"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8"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9"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454099034">
    <w:abstractNumId w:val="31"/>
  </w:num>
  <w:num w:numId="2" w16cid:durableId="1994948099">
    <w:abstractNumId w:val="30"/>
  </w:num>
  <w:num w:numId="3" w16cid:durableId="1619556743">
    <w:abstractNumId w:val="39"/>
  </w:num>
  <w:num w:numId="4" w16cid:durableId="1578856168">
    <w:abstractNumId w:val="17"/>
  </w:num>
  <w:num w:numId="5" w16cid:durableId="1432820910">
    <w:abstractNumId w:val="32"/>
  </w:num>
  <w:num w:numId="6" w16cid:durableId="172913310">
    <w:abstractNumId w:val="14"/>
  </w:num>
  <w:num w:numId="7" w16cid:durableId="101342130">
    <w:abstractNumId w:val="0"/>
  </w:num>
  <w:num w:numId="8" w16cid:durableId="1176576746">
    <w:abstractNumId w:val="40"/>
  </w:num>
  <w:num w:numId="9" w16cid:durableId="899898812">
    <w:abstractNumId w:val="22"/>
  </w:num>
  <w:num w:numId="10" w16cid:durableId="9140729">
    <w:abstractNumId w:val="49"/>
  </w:num>
  <w:num w:numId="11" w16cid:durableId="1124932548">
    <w:abstractNumId w:val="27"/>
  </w:num>
  <w:num w:numId="12" w16cid:durableId="1090540547">
    <w:abstractNumId w:val="1"/>
  </w:num>
  <w:num w:numId="13" w16cid:durableId="74859013">
    <w:abstractNumId w:val="20"/>
  </w:num>
  <w:num w:numId="14" w16cid:durableId="1422487256">
    <w:abstractNumId w:val="12"/>
  </w:num>
  <w:num w:numId="15" w16cid:durableId="1011226258">
    <w:abstractNumId w:val="11"/>
  </w:num>
  <w:num w:numId="16" w16cid:durableId="1505512915">
    <w:abstractNumId w:val="42"/>
  </w:num>
  <w:num w:numId="17" w16cid:durableId="646516839">
    <w:abstractNumId w:val="47"/>
  </w:num>
  <w:num w:numId="18" w16cid:durableId="1314215934">
    <w:abstractNumId w:val="24"/>
  </w:num>
  <w:num w:numId="19" w16cid:durableId="286814260">
    <w:abstractNumId w:val="46"/>
  </w:num>
  <w:num w:numId="20" w16cid:durableId="1499686415">
    <w:abstractNumId w:val="4"/>
  </w:num>
  <w:num w:numId="21" w16cid:durableId="311714329">
    <w:abstractNumId w:val="44"/>
  </w:num>
  <w:num w:numId="22" w16cid:durableId="413164583">
    <w:abstractNumId w:val="25"/>
  </w:num>
  <w:num w:numId="23" w16cid:durableId="189415536">
    <w:abstractNumId w:val="21"/>
  </w:num>
  <w:num w:numId="24" w16cid:durableId="1247958019">
    <w:abstractNumId w:val="36"/>
  </w:num>
  <w:num w:numId="25" w16cid:durableId="1181240402">
    <w:abstractNumId w:val="19"/>
  </w:num>
  <w:num w:numId="26" w16cid:durableId="45833728">
    <w:abstractNumId w:val="2"/>
  </w:num>
  <w:num w:numId="27" w16cid:durableId="1258711396">
    <w:abstractNumId w:val="8"/>
  </w:num>
  <w:num w:numId="28" w16cid:durableId="810290750">
    <w:abstractNumId w:val="34"/>
  </w:num>
  <w:num w:numId="29" w16cid:durableId="1936278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9559147">
    <w:abstractNumId w:val="23"/>
  </w:num>
  <w:num w:numId="31" w16cid:durableId="779105427">
    <w:abstractNumId w:val="48"/>
  </w:num>
  <w:num w:numId="32" w16cid:durableId="950474013">
    <w:abstractNumId w:val="7"/>
  </w:num>
  <w:num w:numId="33" w16cid:durableId="927692996">
    <w:abstractNumId w:val="9"/>
  </w:num>
  <w:num w:numId="34" w16cid:durableId="149172912">
    <w:abstractNumId w:val="5"/>
  </w:num>
  <w:num w:numId="35" w16cid:durableId="2114205540">
    <w:abstractNumId w:val="33"/>
  </w:num>
  <w:num w:numId="36" w16cid:durableId="1951470068">
    <w:abstractNumId w:val="10"/>
  </w:num>
  <w:num w:numId="37" w16cid:durableId="246692014">
    <w:abstractNumId w:val="41"/>
  </w:num>
  <w:num w:numId="38" w16cid:durableId="2141072067">
    <w:abstractNumId w:val="38"/>
  </w:num>
  <w:num w:numId="39" w16cid:durableId="1501508967">
    <w:abstractNumId w:val="6"/>
  </w:num>
  <w:num w:numId="40" w16cid:durableId="1671523681">
    <w:abstractNumId w:val="43"/>
  </w:num>
  <w:num w:numId="41" w16cid:durableId="1251891884">
    <w:abstractNumId w:val="26"/>
  </w:num>
  <w:num w:numId="42" w16cid:durableId="379744352">
    <w:abstractNumId w:val="13"/>
  </w:num>
  <w:num w:numId="43" w16cid:durableId="1138230299">
    <w:abstractNumId w:val="45"/>
  </w:num>
  <w:num w:numId="44" w16cid:durableId="1936668923">
    <w:abstractNumId w:val="3"/>
  </w:num>
  <w:num w:numId="45" w16cid:durableId="1620449854">
    <w:abstractNumId w:val="37"/>
  </w:num>
  <w:num w:numId="46" w16cid:durableId="1145463340">
    <w:abstractNumId w:val="18"/>
  </w:num>
  <w:num w:numId="47" w16cid:durableId="1850364255">
    <w:abstractNumId w:val="16"/>
  </w:num>
  <w:num w:numId="48" w16cid:durableId="433019394">
    <w:abstractNumId w:val="15"/>
  </w:num>
  <w:num w:numId="49" w16cid:durableId="1451628470">
    <w:abstractNumId w:val="28"/>
  </w:num>
  <w:num w:numId="50" w16cid:durableId="1392923518">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12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0"/>
    <w:rsid w:val="00007CC1"/>
    <w:rsid w:val="000136A7"/>
    <w:rsid w:val="00020D47"/>
    <w:rsid w:val="00021861"/>
    <w:rsid w:val="000267AC"/>
    <w:rsid w:val="00036AE2"/>
    <w:rsid w:val="0004055C"/>
    <w:rsid w:val="00042567"/>
    <w:rsid w:val="00045861"/>
    <w:rsid w:val="0004767F"/>
    <w:rsid w:val="00047E0A"/>
    <w:rsid w:val="00054045"/>
    <w:rsid w:val="00054346"/>
    <w:rsid w:val="0005658D"/>
    <w:rsid w:val="00062BE6"/>
    <w:rsid w:val="00062CA7"/>
    <w:rsid w:val="00065924"/>
    <w:rsid w:val="00074248"/>
    <w:rsid w:val="00074B49"/>
    <w:rsid w:val="000754CC"/>
    <w:rsid w:val="0009049F"/>
    <w:rsid w:val="00091680"/>
    <w:rsid w:val="000916F8"/>
    <w:rsid w:val="0009508E"/>
    <w:rsid w:val="000A0A0F"/>
    <w:rsid w:val="000A5060"/>
    <w:rsid w:val="000A7F40"/>
    <w:rsid w:val="000B4A96"/>
    <w:rsid w:val="000B647E"/>
    <w:rsid w:val="000C05A7"/>
    <w:rsid w:val="000C20F1"/>
    <w:rsid w:val="000D09EE"/>
    <w:rsid w:val="000D13B5"/>
    <w:rsid w:val="000D2416"/>
    <w:rsid w:val="000D4C39"/>
    <w:rsid w:val="000D4ECA"/>
    <w:rsid w:val="000E052B"/>
    <w:rsid w:val="000E0891"/>
    <w:rsid w:val="000E3367"/>
    <w:rsid w:val="000E4704"/>
    <w:rsid w:val="000E65A4"/>
    <w:rsid w:val="000F05D3"/>
    <w:rsid w:val="000F3C48"/>
    <w:rsid w:val="000F5B6C"/>
    <w:rsid w:val="001047EE"/>
    <w:rsid w:val="00111FD0"/>
    <w:rsid w:val="00112F7A"/>
    <w:rsid w:val="0011490F"/>
    <w:rsid w:val="00115D0B"/>
    <w:rsid w:val="0011697D"/>
    <w:rsid w:val="00117D4C"/>
    <w:rsid w:val="0012428E"/>
    <w:rsid w:val="001248D8"/>
    <w:rsid w:val="00130B88"/>
    <w:rsid w:val="0013399E"/>
    <w:rsid w:val="00135E6E"/>
    <w:rsid w:val="001434AD"/>
    <w:rsid w:val="00143D2B"/>
    <w:rsid w:val="00144B8D"/>
    <w:rsid w:val="00144FFD"/>
    <w:rsid w:val="00150D60"/>
    <w:rsid w:val="00152D3C"/>
    <w:rsid w:val="00155523"/>
    <w:rsid w:val="001614B2"/>
    <w:rsid w:val="00162736"/>
    <w:rsid w:val="00162BCB"/>
    <w:rsid w:val="001679BC"/>
    <w:rsid w:val="001774A3"/>
    <w:rsid w:val="00177B8E"/>
    <w:rsid w:val="001812B4"/>
    <w:rsid w:val="00181EF7"/>
    <w:rsid w:val="001842DD"/>
    <w:rsid w:val="00185019"/>
    <w:rsid w:val="00186431"/>
    <w:rsid w:val="00194495"/>
    <w:rsid w:val="00194D06"/>
    <w:rsid w:val="001A35A2"/>
    <w:rsid w:val="001A488C"/>
    <w:rsid w:val="001A67AF"/>
    <w:rsid w:val="001A6B17"/>
    <w:rsid w:val="001B06A0"/>
    <w:rsid w:val="001B197B"/>
    <w:rsid w:val="001B286E"/>
    <w:rsid w:val="001B2D94"/>
    <w:rsid w:val="001C0219"/>
    <w:rsid w:val="001C0975"/>
    <w:rsid w:val="001C1A0F"/>
    <w:rsid w:val="001D0B73"/>
    <w:rsid w:val="001D1808"/>
    <w:rsid w:val="001D3B9C"/>
    <w:rsid w:val="001D7177"/>
    <w:rsid w:val="001D7652"/>
    <w:rsid w:val="001E0440"/>
    <w:rsid w:val="001E2031"/>
    <w:rsid w:val="001E3D1C"/>
    <w:rsid w:val="001E5AF1"/>
    <w:rsid w:val="001F1FAC"/>
    <w:rsid w:val="00202901"/>
    <w:rsid w:val="00207B06"/>
    <w:rsid w:val="00207DF1"/>
    <w:rsid w:val="00214819"/>
    <w:rsid w:val="002254A8"/>
    <w:rsid w:val="002350EE"/>
    <w:rsid w:val="0024028E"/>
    <w:rsid w:val="00244096"/>
    <w:rsid w:val="00244107"/>
    <w:rsid w:val="002462E1"/>
    <w:rsid w:val="00246D53"/>
    <w:rsid w:val="00246F8E"/>
    <w:rsid w:val="0025125B"/>
    <w:rsid w:val="00253023"/>
    <w:rsid w:val="00257287"/>
    <w:rsid w:val="002612B2"/>
    <w:rsid w:val="00261B59"/>
    <w:rsid w:val="002624A2"/>
    <w:rsid w:val="00265D78"/>
    <w:rsid w:val="0027215B"/>
    <w:rsid w:val="00272603"/>
    <w:rsid w:val="00275E17"/>
    <w:rsid w:val="00280CD8"/>
    <w:rsid w:val="002825A3"/>
    <w:rsid w:val="00295380"/>
    <w:rsid w:val="002A4B44"/>
    <w:rsid w:val="002A7C5C"/>
    <w:rsid w:val="002B18C1"/>
    <w:rsid w:val="002B4FC0"/>
    <w:rsid w:val="002B664A"/>
    <w:rsid w:val="002C53BB"/>
    <w:rsid w:val="002C54C1"/>
    <w:rsid w:val="002D57C1"/>
    <w:rsid w:val="002E6814"/>
    <w:rsid w:val="002F1B11"/>
    <w:rsid w:val="002F46A1"/>
    <w:rsid w:val="002F496D"/>
    <w:rsid w:val="002F4C4E"/>
    <w:rsid w:val="002F4F67"/>
    <w:rsid w:val="002F6892"/>
    <w:rsid w:val="002F7877"/>
    <w:rsid w:val="00301543"/>
    <w:rsid w:val="0030201F"/>
    <w:rsid w:val="00302C89"/>
    <w:rsid w:val="0030729A"/>
    <w:rsid w:val="00310031"/>
    <w:rsid w:val="0032007D"/>
    <w:rsid w:val="00320E2C"/>
    <w:rsid w:val="00325151"/>
    <w:rsid w:val="00326BB0"/>
    <w:rsid w:val="00327D3B"/>
    <w:rsid w:val="003303BB"/>
    <w:rsid w:val="003465A0"/>
    <w:rsid w:val="003514C1"/>
    <w:rsid w:val="00352B5A"/>
    <w:rsid w:val="00361223"/>
    <w:rsid w:val="00361A0E"/>
    <w:rsid w:val="00367B43"/>
    <w:rsid w:val="00373710"/>
    <w:rsid w:val="00384B68"/>
    <w:rsid w:val="00387DDF"/>
    <w:rsid w:val="00390633"/>
    <w:rsid w:val="003909C3"/>
    <w:rsid w:val="00390BA4"/>
    <w:rsid w:val="00394975"/>
    <w:rsid w:val="003950BB"/>
    <w:rsid w:val="003A1A3E"/>
    <w:rsid w:val="003A3399"/>
    <w:rsid w:val="003A69EA"/>
    <w:rsid w:val="003B1752"/>
    <w:rsid w:val="003B2B3F"/>
    <w:rsid w:val="003B5876"/>
    <w:rsid w:val="003C3346"/>
    <w:rsid w:val="003C341C"/>
    <w:rsid w:val="003C5795"/>
    <w:rsid w:val="003D1C15"/>
    <w:rsid w:val="003D21A9"/>
    <w:rsid w:val="003D408C"/>
    <w:rsid w:val="003E0A98"/>
    <w:rsid w:val="003E27C3"/>
    <w:rsid w:val="003F0093"/>
    <w:rsid w:val="003F05E0"/>
    <w:rsid w:val="003F1FD4"/>
    <w:rsid w:val="003F3A2A"/>
    <w:rsid w:val="003F7445"/>
    <w:rsid w:val="0040196C"/>
    <w:rsid w:val="00401D0F"/>
    <w:rsid w:val="0040253F"/>
    <w:rsid w:val="004208CD"/>
    <w:rsid w:val="0042104E"/>
    <w:rsid w:val="00423E87"/>
    <w:rsid w:val="00424488"/>
    <w:rsid w:val="00426841"/>
    <w:rsid w:val="00431171"/>
    <w:rsid w:val="00431704"/>
    <w:rsid w:val="00434638"/>
    <w:rsid w:val="00435B37"/>
    <w:rsid w:val="004423B5"/>
    <w:rsid w:val="00444744"/>
    <w:rsid w:val="00444F0E"/>
    <w:rsid w:val="00447919"/>
    <w:rsid w:val="00447CED"/>
    <w:rsid w:val="004524E1"/>
    <w:rsid w:val="00455EC5"/>
    <w:rsid w:val="0046250C"/>
    <w:rsid w:val="0046340C"/>
    <w:rsid w:val="00465025"/>
    <w:rsid w:val="00465051"/>
    <w:rsid w:val="0046624F"/>
    <w:rsid w:val="00473E63"/>
    <w:rsid w:val="00474336"/>
    <w:rsid w:val="00480454"/>
    <w:rsid w:val="00482E21"/>
    <w:rsid w:val="00486927"/>
    <w:rsid w:val="00487790"/>
    <w:rsid w:val="00491F3A"/>
    <w:rsid w:val="00492D6A"/>
    <w:rsid w:val="00493A9C"/>
    <w:rsid w:val="00497031"/>
    <w:rsid w:val="004A4418"/>
    <w:rsid w:val="004B12E4"/>
    <w:rsid w:val="004B262F"/>
    <w:rsid w:val="004B5377"/>
    <w:rsid w:val="004B5BAC"/>
    <w:rsid w:val="004E07C4"/>
    <w:rsid w:val="004E21B3"/>
    <w:rsid w:val="004E3037"/>
    <w:rsid w:val="004E317E"/>
    <w:rsid w:val="004E3D92"/>
    <w:rsid w:val="004F6E46"/>
    <w:rsid w:val="005074B2"/>
    <w:rsid w:val="00510223"/>
    <w:rsid w:val="005151CD"/>
    <w:rsid w:val="0052332D"/>
    <w:rsid w:val="005262D7"/>
    <w:rsid w:val="005324BE"/>
    <w:rsid w:val="00534C2A"/>
    <w:rsid w:val="0053715B"/>
    <w:rsid w:val="005409B1"/>
    <w:rsid w:val="00546B76"/>
    <w:rsid w:val="00555662"/>
    <w:rsid w:val="00557C20"/>
    <w:rsid w:val="0056318E"/>
    <w:rsid w:val="00563CA5"/>
    <w:rsid w:val="00565061"/>
    <w:rsid w:val="00565F8A"/>
    <w:rsid w:val="00573BBE"/>
    <w:rsid w:val="00576D07"/>
    <w:rsid w:val="00577ACF"/>
    <w:rsid w:val="005821C6"/>
    <w:rsid w:val="00582B68"/>
    <w:rsid w:val="00590E52"/>
    <w:rsid w:val="00594785"/>
    <w:rsid w:val="005A1CCC"/>
    <w:rsid w:val="005A2397"/>
    <w:rsid w:val="005B3943"/>
    <w:rsid w:val="005C08E4"/>
    <w:rsid w:val="005C3EBF"/>
    <w:rsid w:val="005C57DF"/>
    <w:rsid w:val="005C5F2F"/>
    <w:rsid w:val="005D1976"/>
    <w:rsid w:val="005D3E84"/>
    <w:rsid w:val="005E16C4"/>
    <w:rsid w:val="005E3106"/>
    <w:rsid w:val="005E53BD"/>
    <w:rsid w:val="005F09B5"/>
    <w:rsid w:val="005F0ED4"/>
    <w:rsid w:val="005F17CF"/>
    <w:rsid w:val="005F753E"/>
    <w:rsid w:val="00600DDF"/>
    <w:rsid w:val="00601A46"/>
    <w:rsid w:val="00602FA0"/>
    <w:rsid w:val="00610581"/>
    <w:rsid w:val="006126C5"/>
    <w:rsid w:val="00613C4F"/>
    <w:rsid w:val="006144C1"/>
    <w:rsid w:val="0061659A"/>
    <w:rsid w:val="0062369D"/>
    <w:rsid w:val="0062468C"/>
    <w:rsid w:val="0063080F"/>
    <w:rsid w:val="00636D86"/>
    <w:rsid w:val="006371BA"/>
    <w:rsid w:val="00640522"/>
    <w:rsid w:val="006429F6"/>
    <w:rsid w:val="006509D6"/>
    <w:rsid w:val="006538CF"/>
    <w:rsid w:val="00653AFB"/>
    <w:rsid w:val="0065453E"/>
    <w:rsid w:val="00655A55"/>
    <w:rsid w:val="00656143"/>
    <w:rsid w:val="006574B5"/>
    <w:rsid w:val="006574F9"/>
    <w:rsid w:val="0066033C"/>
    <w:rsid w:val="00662020"/>
    <w:rsid w:val="006636E9"/>
    <w:rsid w:val="00666071"/>
    <w:rsid w:val="006664B5"/>
    <w:rsid w:val="0066696B"/>
    <w:rsid w:val="00680EF3"/>
    <w:rsid w:val="006823A1"/>
    <w:rsid w:val="00686B0C"/>
    <w:rsid w:val="00690656"/>
    <w:rsid w:val="00695A89"/>
    <w:rsid w:val="006C4EB1"/>
    <w:rsid w:val="006C5E17"/>
    <w:rsid w:val="006C6E4D"/>
    <w:rsid w:val="006D00C3"/>
    <w:rsid w:val="006D534F"/>
    <w:rsid w:val="006D584F"/>
    <w:rsid w:val="006D62C8"/>
    <w:rsid w:val="006D6479"/>
    <w:rsid w:val="006E150F"/>
    <w:rsid w:val="006E29ED"/>
    <w:rsid w:val="006E7A7E"/>
    <w:rsid w:val="006E7EF0"/>
    <w:rsid w:val="006F0FEC"/>
    <w:rsid w:val="006F2443"/>
    <w:rsid w:val="00701404"/>
    <w:rsid w:val="00705601"/>
    <w:rsid w:val="00710060"/>
    <w:rsid w:val="007115F7"/>
    <w:rsid w:val="00713955"/>
    <w:rsid w:val="0071401A"/>
    <w:rsid w:val="007151A4"/>
    <w:rsid w:val="00715521"/>
    <w:rsid w:val="00720054"/>
    <w:rsid w:val="007207F1"/>
    <w:rsid w:val="007233B5"/>
    <w:rsid w:val="0072609A"/>
    <w:rsid w:val="0072689E"/>
    <w:rsid w:val="007303E2"/>
    <w:rsid w:val="00731C7B"/>
    <w:rsid w:val="00736CFB"/>
    <w:rsid w:val="00737042"/>
    <w:rsid w:val="007416B2"/>
    <w:rsid w:val="00743BB9"/>
    <w:rsid w:val="0075198C"/>
    <w:rsid w:val="00754775"/>
    <w:rsid w:val="00755C1E"/>
    <w:rsid w:val="007627A2"/>
    <w:rsid w:val="00765210"/>
    <w:rsid w:val="00765916"/>
    <w:rsid w:val="00771418"/>
    <w:rsid w:val="007739E9"/>
    <w:rsid w:val="00774F44"/>
    <w:rsid w:val="00775CB4"/>
    <w:rsid w:val="00777541"/>
    <w:rsid w:val="0078003B"/>
    <w:rsid w:val="007804C5"/>
    <w:rsid w:val="0078607A"/>
    <w:rsid w:val="00787268"/>
    <w:rsid w:val="0079380E"/>
    <w:rsid w:val="007950CE"/>
    <w:rsid w:val="007A2D04"/>
    <w:rsid w:val="007A5D83"/>
    <w:rsid w:val="007A7612"/>
    <w:rsid w:val="007B0151"/>
    <w:rsid w:val="007B33DC"/>
    <w:rsid w:val="007C0EF9"/>
    <w:rsid w:val="007D23E8"/>
    <w:rsid w:val="007D2FE7"/>
    <w:rsid w:val="007D30BD"/>
    <w:rsid w:val="007D7F4D"/>
    <w:rsid w:val="007E31D4"/>
    <w:rsid w:val="007E3A9B"/>
    <w:rsid w:val="007F098F"/>
    <w:rsid w:val="007F2417"/>
    <w:rsid w:val="007F3001"/>
    <w:rsid w:val="007F336C"/>
    <w:rsid w:val="007F3E5A"/>
    <w:rsid w:val="007F48BC"/>
    <w:rsid w:val="007F6B28"/>
    <w:rsid w:val="00800B39"/>
    <w:rsid w:val="00807E84"/>
    <w:rsid w:val="0081021B"/>
    <w:rsid w:val="00815355"/>
    <w:rsid w:val="00817C4B"/>
    <w:rsid w:val="00826CF7"/>
    <w:rsid w:val="00827A8E"/>
    <w:rsid w:val="00834FB8"/>
    <w:rsid w:val="00835300"/>
    <w:rsid w:val="00836C92"/>
    <w:rsid w:val="00841A79"/>
    <w:rsid w:val="008455A5"/>
    <w:rsid w:val="008456D2"/>
    <w:rsid w:val="00845852"/>
    <w:rsid w:val="00850A3A"/>
    <w:rsid w:val="00853BB6"/>
    <w:rsid w:val="00853D45"/>
    <w:rsid w:val="008541AA"/>
    <w:rsid w:val="008541D0"/>
    <w:rsid w:val="00861814"/>
    <w:rsid w:val="00862F36"/>
    <w:rsid w:val="00863061"/>
    <w:rsid w:val="008634F7"/>
    <w:rsid w:val="008648CE"/>
    <w:rsid w:val="008721C6"/>
    <w:rsid w:val="008729A3"/>
    <w:rsid w:val="0088203C"/>
    <w:rsid w:val="00886AE9"/>
    <w:rsid w:val="0089355C"/>
    <w:rsid w:val="00896154"/>
    <w:rsid w:val="008971E4"/>
    <w:rsid w:val="0089763A"/>
    <w:rsid w:val="008A3A29"/>
    <w:rsid w:val="008A5604"/>
    <w:rsid w:val="008A596F"/>
    <w:rsid w:val="008A6B13"/>
    <w:rsid w:val="008A7F6E"/>
    <w:rsid w:val="008B0938"/>
    <w:rsid w:val="008B4B2F"/>
    <w:rsid w:val="008B69E9"/>
    <w:rsid w:val="008C0BA3"/>
    <w:rsid w:val="008C19CD"/>
    <w:rsid w:val="008C29E9"/>
    <w:rsid w:val="008D0D82"/>
    <w:rsid w:val="008E009F"/>
    <w:rsid w:val="008E184A"/>
    <w:rsid w:val="008E362D"/>
    <w:rsid w:val="008E5852"/>
    <w:rsid w:val="008E7BB7"/>
    <w:rsid w:val="008F1114"/>
    <w:rsid w:val="008F1AD4"/>
    <w:rsid w:val="008F320D"/>
    <w:rsid w:val="008F59E9"/>
    <w:rsid w:val="008F788C"/>
    <w:rsid w:val="00900FF4"/>
    <w:rsid w:val="00905A04"/>
    <w:rsid w:val="00913C15"/>
    <w:rsid w:val="009176D8"/>
    <w:rsid w:val="009313E5"/>
    <w:rsid w:val="00935DEE"/>
    <w:rsid w:val="009432E5"/>
    <w:rsid w:val="00947051"/>
    <w:rsid w:val="0095335C"/>
    <w:rsid w:val="00955701"/>
    <w:rsid w:val="00963D3C"/>
    <w:rsid w:val="00967141"/>
    <w:rsid w:val="00975648"/>
    <w:rsid w:val="00977BC2"/>
    <w:rsid w:val="0099122F"/>
    <w:rsid w:val="00992422"/>
    <w:rsid w:val="009957CB"/>
    <w:rsid w:val="009959F0"/>
    <w:rsid w:val="00996E08"/>
    <w:rsid w:val="009A201B"/>
    <w:rsid w:val="009A464D"/>
    <w:rsid w:val="009A5C06"/>
    <w:rsid w:val="009A5C50"/>
    <w:rsid w:val="009B0006"/>
    <w:rsid w:val="009B6D2F"/>
    <w:rsid w:val="009B7523"/>
    <w:rsid w:val="009C0057"/>
    <w:rsid w:val="009C039E"/>
    <w:rsid w:val="009C213A"/>
    <w:rsid w:val="009C26DC"/>
    <w:rsid w:val="009C28EC"/>
    <w:rsid w:val="009C69C8"/>
    <w:rsid w:val="009C712C"/>
    <w:rsid w:val="009D109C"/>
    <w:rsid w:val="009D3295"/>
    <w:rsid w:val="009D4010"/>
    <w:rsid w:val="009D432E"/>
    <w:rsid w:val="009D5A12"/>
    <w:rsid w:val="009E44D7"/>
    <w:rsid w:val="009E5B21"/>
    <w:rsid w:val="009E77E6"/>
    <w:rsid w:val="009F4D49"/>
    <w:rsid w:val="009F4DE0"/>
    <w:rsid w:val="009F5307"/>
    <w:rsid w:val="009F673B"/>
    <w:rsid w:val="00A05E0E"/>
    <w:rsid w:val="00A108BE"/>
    <w:rsid w:val="00A15C7D"/>
    <w:rsid w:val="00A23F5D"/>
    <w:rsid w:val="00A26576"/>
    <w:rsid w:val="00A30F7C"/>
    <w:rsid w:val="00A31739"/>
    <w:rsid w:val="00A359AD"/>
    <w:rsid w:val="00A359DB"/>
    <w:rsid w:val="00A367E9"/>
    <w:rsid w:val="00A371B2"/>
    <w:rsid w:val="00A40F2A"/>
    <w:rsid w:val="00A40F91"/>
    <w:rsid w:val="00A4180A"/>
    <w:rsid w:val="00A43BEC"/>
    <w:rsid w:val="00A468AF"/>
    <w:rsid w:val="00A54307"/>
    <w:rsid w:val="00A549CB"/>
    <w:rsid w:val="00A604FA"/>
    <w:rsid w:val="00A6050F"/>
    <w:rsid w:val="00A6741F"/>
    <w:rsid w:val="00A71067"/>
    <w:rsid w:val="00A71E7E"/>
    <w:rsid w:val="00A76C66"/>
    <w:rsid w:val="00A76E9C"/>
    <w:rsid w:val="00A76FB3"/>
    <w:rsid w:val="00AA1932"/>
    <w:rsid w:val="00AA2EB4"/>
    <w:rsid w:val="00AA767C"/>
    <w:rsid w:val="00AA76F6"/>
    <w:rsid w:val="00AB473D"/>
    <w:rsid w:val="00AB4A23"/>
    <w:rsid w:val="00AB4C78"/>
    <w:rsid w:val="00AB5270"/>
    <w:rsid w:val="00AC0A30"/>
    <w:rsid w:val="00AC75D1"/>
    <w:rsid w:val="00AD40BB"/>
    <w:rsid w:val="00AD510F"/>
    <w:rsid w:val="00AE0442"/>
    <w:rsid w:val="00AE2D99"/>
    <w:rsid w:val="00AE3A4D"/>
    <w:rsid w:val="00AE3D92"/>
    <w:rsid w:val="00AF1356"/>
    <w:rsid w:val="00AF2649"/>
    <w:rsid w:val="00AF266F"/>
    <w:rsid w:val="00AF5667"/>
    <w:rsid w:val="00B01827"/>
    <w:rsid w:val="00B03540"/>
    <w:rsid w:val="00B037FD"/>
    <w:rsid w:val="00B04828"/>
    <w:rsid w:val="00B1062C"/>
    <w:rsid w:val="00B10A57"/>
    <w:rsid w:val="00B131DA"/>
    <w:rsid w:val="00B16F53"/>
    <w:rsid w:val="00B20A98"/>
    <w:rsid w:val="00B24CDA"/>
    <w:rsid w:val="00B310E2"/>
    <w:rsid w:val="00B31EEA"/>
    <w:rsid w:val="00B3544E"/>
    <w:rsid w:val="00B35543"/>
    <w:rsid w:val="00B41E77"/>
    <w:rsid w:val="00B42126"/>
    <w:rsid w:val="00B43318"/>
    <w:rsid w:val="00B52376"/>
    <w:rsid w:val="00B52962"/>
    <w:rsid w:val="00B52BB5"/>
    <w:rsid w:val="00B545F4"/>
    <w:rsid w:val="00B55130"/>
    <w:rsid w:val="00B5638A"/>
    <w:rsid w:val="00B57500"/>
    <w:rsid w:val="00B63FEF"/>
    <w:rsid w:val="00B6657E"/>
    <w:rsid w:val="00B70835"/>
    <w:rsid w:val="00B75004"/>
    <w:rsid w:val="00B776D7"/>
    <w:rsid w:val="00B86F4C"/>
    <w:rsid w:val="00B87192"/>
    <w:rsid w:val="00B912BF"/>
    <w:rsid w:val="00B931D5"/>
    <w:rsid w:val="00B979E4"/>
    <w:rsid w:val="00BA1CE1"/>
    <w:rsid w:val="00BB16F8"/>
    <w:rsid w:val="00BB1995"/>
    <w:rsid w:val="00BB2022"/>
    <w:rsid w:val="00BB2149"/>
    <w:rsid w:val="00BB29B5"/>
    <w:rsid w:val="00BB5E43"/>
    <w:rsid w:val="00BC2994"/>
    <w:rsid w:val="00BC48B1"/>
    <w:rsid w:val="00BC597A"/>
    <w:rsid w:val="00BC60CA"/>
    <w:rsid w:val="00BC6576"/>
    <w:rsid w:val="00BC75B9"/>
    <w:rsid w:val="00BD23A9"/>
    <w:rsid w:val="00BD2916"/>
    <w:rsid w:val="00BD4336"/>
    <w:rsid w:val="00BD4A95"/>
    <w:rsid w:val="00BD69BF"/>
    <w:rsid w:val="00BE652B"/>
    <w:rsid w:val="00BF110A"/>
    <w:rsid w:val="00BF239E"/>
    <w:rsid w:val="00BF4FE8"/>
    <w:rsid w:val="00BF6C5A"/>
    <w:rsid w:val="00BF6E33"/>
    <w:rsid w:val="00C0572F"/>
    <w:rsid w:val="00C05F1C"/>
    <w:rsid w:val="00C06EC0"/>
    <w:rsid w:val="00C1268F"/>
    <w:rsid w:val="00C14917"/>
    <w:rsid w:val="00C1496E"/>
    <w:rsid w:val="00C314AD"/>
    <w:rsid w:val="00C32741"/>
    <w:rsid w:val="00C332EE"/>
    <w:rsid w:val="00C34B51"/>
    <w:rsid w:val="00C34EBF"/>
    <w:rsid w:val="00C35570"/>
    <w:rsid w:val="00C425B4"/>
    <w:rsid w:val="00C46370"/>
    <w:rsid w:val="00C51863"/>
    <w:rsid w:val="00C54B23"/>
    <w:rsid w:val="00C54E13"/>
    <w:rsid w:val="00C56636"/>
    <w:rsid w:val="00C60332"/>
    <w:rsid w:val="00C63CE3"/>
    <w:rsid w:val="00C65046"/>
    <w:rsid w:val="00C67A20"/>
    <w:rsid w:val="00C71C50"/>
    <w:rsid w:val="00C736EE"/>
    <w:rsid w:val="00C76FA3"/>
    <w:rsid w:val="00C826CE"/>
    <w:rsid w:val="00C82853"/>
    <w:rsid w:val="00C965BE"/>
    <w:rsid w:val="00CA1ACA"/>
    <w:rsid w:val="00CA2763"/>
    <w:rsid w:val="00CA57B0"/>
    <w:rsid w:val="00CA7232"/>
    <w:rsid w:val="00CB0F6E"/>
    <w:rsid w:val="00CB6BB4"/>
    <w:rsid w:val="00CB6CB7"/>
    <w:rsid w:val="00CC3728"/>
    <w:rsid w:val="00CC3B54"/>
    <w:rsid w:val="00CC6C5A"/>
    <w:rsid w:val="00CD2CF2"/>
    <w:rsid w:val="00CD35FC"/>
    <w:rsid w:val="00CD584F"/>
    <w:rsid w:val="00CD663B"/>
    <w:rsid w:val="00CE5F4A"/>
    <w:rsid w:val="00CF1958"/>
    <w:rsid w:val="00CF3F02"/>
    <w:rsid w:val="00CF55CA"/>
    <w:rsid w:val="00D017C1"/>
    <w:rsid w:val="00D03D2A"/>
    <w:rsid w:val="00D05B99"/>
    <w:rsid w:val="00D169EF"/>
    <w:rsid w:val="00D21D6F"/>
    <w:rsid w:val="00D21F0F"/>
    <w:rsid w:val="00D27A7C"/>
    <w:rsid w:val="00D27BF2"/>
    <w:rsid w:val="00D33F0E"/>
    <w:rsid w:val="00D42A1B"/>
    <w:rsid w:val="00D518B9"/>
    <w:rsid w:val="00D57DA4"/>
    <w:rsid w:val="00D63281"/>
    <w:rsid w:val="00D65C8B"/>
    <w:rsid w:val="00D670D2"/>
    <w:rsid w:val="00D67D62"/>
    <w:rsid w:val="00D718AC"/>
    <w:rsid w:val="00D732B4"/>
    <w:rsid w:val="00D81083"/>
    <w:rsid w:val="00D81B97"/>
    <w:rsid w:val="00D90854"/>
    <w:rsid w:val="00D90BDB"/>
    <w:rsid w:val="00D922A4"/>
    <w:rsid w:val="00D96E86"/>
    <w:rsid w:val="00DA133D"/>
    <w:rsid w:val="00DA28C1"/>
    <w:rsid w:val="00DA3306"/>
    <w:rsid w:val="00DA4C56"/>
    <w:rsid w:val="00DA4FE6"/>
    <w:rsid w:val="00DB042A"/>
    <w:rsid w:val="00DB09A5"/>
    <w:rsid w:val="00DB4313"/>
    <w:rsid w:val="00DB63FF"/>
    <w:rsid w:val="00DC00B3"/>
    <w:rsid w:val="00DC0795"/>
    <w:rsid w:val="00DC13C2"/>
    <w:rsid w:val="00DC582F"/>
    <w:rsid w:val="00DD1317"/>
    <w:rsid w:val="00DD1DE8"/>
    <w:rsid w:val="00DD3AD1"/>
    <w:rsid w:val="00DE5C60"/>
    <w:rsid w:val="00E01E8B"/>
    <w:rsid w:val="00E05B2F"/>
    <w:rsid w:val="00E05CBE"/>
    <w:rsid w:val="00E10FF2"/>
    <w:rsid w:val="00E12832"/>
    <w:rsid w:val="00E228B5"/>
    <w:rsid w:val="00E24FF0"/>
    <w:rsid w:val="00E30973"/>
    <w:rsid w:val="00E46D11"/>
    <w:rsid w:val="00E4799C"/>
    <w:rsid w:val="00E5263F"/>
    <w:rsid w:val="00E60A7D"/>
    <w:rsid w:val="00E652B3"/>
    <w:rsid w:val="00E659A3"/>
    <w:rsid w:val="00E7143C"/>
    <w:rsid w:val="00E732BC"/>
    <w:rsid w:val="00E73EC3"/>
    <w:rsid w:val="00E76B09"/>
    <w:rsid w:val="00E826A8"/>
    <w:rsid w:val="00E8348C"/>
    <w:rsid w:val="00E90CAC"/>
    <w:rsid w:val="00E94D46"/>
    <w:rsid w:val="00E96A1E"/>
    <w:rsid w:val="00E972C2"/>
    <w:rsid w:val="00EA1709"/>
    <w:rsid w:val="00EB1745"/>
    <w:rsid w:val="00EB4B21"/>
    <w:rsid w:val="00EB4D43"/>
    <w:rsid w:val="00EC0C95"/>
    <w:rsid w:val="00ED3081"/>
    <w:rsid w:val="00EE4625"/>
    <w:rsid w:val="00EE6B4D"/>
    <w:rsid w:val="00EF5560"/>
    <w:rsid w:val="00EF7EA0"/>
    <w:rsid w:val="00F00511"/>
    <w:rsid w:val="00F009BB"/>
    <w:rsid w:val="00F05A03"/>
    <w:rsid w:val="00F10351"/>
    <w:rsid w:val="00F1129D"/>
    <w:rsid w:val="00F137D1"/>
    <w:rsid w:val="00F13C1C"/>
    <w:rsid w:val="00F16EAF"/>
    <w:rsid w:val="00F23036"/>
    <w:rsid w:val="00F25FCE"/>
    <w:rsid w:val="00F27072"/>
    <w:rsid w:val="00F31FF1"/>
    <w:rsid w:val="00F3402D"/>
    <w:rsid w:val="00F35302"/>
    <w:rsid w:val="00F375C5"/>
    <w:rsid w:val="00F376DC"/>
    <w:rsid w:val="00F3777A"/>
    <w:rsid w:val="00F444CE"/>
    <w:rsid w:val="00F515A0"/>
    <w:rsid w:val="00F6215C"/>
    <w:rsid w:val="00F64995"/>
    <w:rsid w:val="00F656DC"/>
    <w:rsid w:val="00F66F73"/>
    <w:rsid w:val="00F71847"/>
    <w:rsid w:val="00F76774"/>
    <w:rsid w:val="00F76F23"/>
    <w:rsid w:val="00F85A9E"/>
    <w:rsid w:val="00F87D21"/>
    <w:rsid w:val="00F97C7D"/>
    <w:rsid w:val="00FA05DF"/>
    <w:rsid w:val="00FA4CFF"/>
    <w:rsid w:val="00FA5270"/>
    <w:rsid w:val="00FA6977"/>
    <w:rsid w:val="00FA7CEB"/>
    <w:rsid w:val="00FB3B19"/>
    <w:rsid w:val="00FC1A58"/>
    <w:rsid w:val="00FC2A1B"/>
    <w:rsid w:val="00FC5411"/>
    <w:rsid w:val="00FD015A"/>
    <w:rsid w:val="00FD1B01"/>
    <w:rsid w:val="00FE056A"/>
    <w:rsid w:val="00FE09F0"/>
    <w:rsid w:val="00FE2C2B"/>
    <w:rsid w:val="00FE41E7"/>
    <w:rsid w:val="00FE5C99"/>
    <w:rsid w:val="00FE7B42"/>
    <w:rsid w:val="00FF19FA"/>
    <w:rsid w:val="00FF3E6B"/>
    <w:rsid w:val="00FF529C"/>
    <w:rsid w:val="00FF6B26"/>
    <w:rsid w:val="00FF76AB"/>
    <w:rsid w:val="00FF7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123"/>
    <o:shapelayout v:ext="edit">
      <o:idmap v:ext="edit" data="2"/>
    </o:shapelayout>
  </w:shapeDefaults>
  <w:decimalSymbol w:val="."/>
  <w:listSeparator w:val=","/>
  <w14:docId w14:val="49021AF6"/>
  <w15:chartTrackingRefBased/>
  <w15:docId w15:val="{67210BD8-0675-4925-BB12-CBBEA47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1F3A"/>
    <w:pPr>
      <w:widowControl w:val="0"/>
      <w:spacing w:line="300" w:lineRule="auto"/>
    </w:pPr>
    <w:rPr>
      <w:rFonts w:eastAsia="標楷體"/>
      <w:kern w:val="2"/>
      <w:sz w:val="24"/>
    </w:rPr>
  </w:style>
  <w:style w:type="paragraph" w:styleId="1">
    <w:name w:val="heading 1"/>
    <w:basedOn w:val="a0"/>
    <w:next w:val="a0"/>
    <w:link w:val="10"/>
    <w:qFormat/>
    <w:pPr>
      <w:keepNext/>
      <w:adjustRightInd w:val="0"/>
      <w:snapToGrid w:val="0"/>
      <w:spacing w:afterLines="50" w:after="50" w:line="420" w:lineRule="exact"/>
      <w:outlineLvl w:val="0"/>
    </w:pPr>
    <w:rPr>
      <w:rFonts w:ascii="標楷體" w:hAnsi="標楷體"/>
      <w:b/>
      <w:bCs/>
      <w:color w:val="000000"/>
      <w:kern w:val="52"/>
      <w:sz w:val="36"/>
      <w:szCs w:val="52"/>
      <w:lang w:val="x-none" w:eastAsia="x-none"/>
    </w:rPr>
  </w:style>
  <w:style w:type="paragraph" w:styleId="2">
    <w:name w:val="heading 2"/>
    <w:basedOn w:val="a0"/>
    <w:next w:val="a0"/>
    <w:qFormat/>
    <w:pPr>
      <w:keepNext/>
      <w:adjustRightInd w:val="0"/>
      <w:snapToGrid w:val="0"/>
      <w:spacing w:afterLines="50" w:after="180" w:line="480" w:lineRule="exact"/>
      <w:outlineLvl w:val="1"/>
    </w:pPr>
    <w:rPr>
      <w:rFonts w:ascii="Arial" w:hAnsi="Arial"/>
      <w:b/>
      <w:bCs/>
      <w:sz w:val="36"/>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6538CF"/>
    <w:pPr>
      <w:tabs>
        <w:tab w:val="right" w:leader="dot" w:pos="9174"/>
      </w:tabs>
      <w:spacing w:afterLines="50" w:after="180" w:line="240" w:lineRule="auto"/>
    </w:pPr>
    <w:rPr>
      <w:rFonts w:ascii="標楷體" w:hAnsi="標楷體"/>
      <w:b/>
      <w:bCs/>
      <w:noProof/>
      <w:sz w:val="26"/>
      <w:szCs w:val="24"/>
    </w:rPr>
  </w:style>
  <w:style w:type="paragraph" w:styleId="a4">
    <w:name w:val="header"/>
    <w:basedOn w:val="a0"/>
    <w:pPr>
      <w:tabs>
        <w:tab w:val="center" w:pos="4153"/>
        <w:tab w:val="right" w:pos="8306"/>
      </w:tabs>
      <w:snapToGrid w:val="0"/>
      <w:spacing w:afterLines="50" w:after="50"/>
    </w:pPr>
    <w:rPr>
      <w:sz w:val="20"/>
    </w:rPr>
  </w:style>
  <w:style w:type="paragraph" w:styleId="a5">
    <w:name w:val="footer"/>
    <w:basedOn w:val="a0"/>
    <w:pPr>
      <w:tabs>
        <w:tab w:val="center" w:pos="4153"/>
        <w:tab w:val="right" w:pos="8306"/>
      </w:tabs>
      <w:snapToGrid w:val="0"/>
      <w:spacing w:afterLines="50" w:after="50"/>
    </w:pPr>
    <w:rPr>
      <w:sz w:val="20"/>
    </w:rPr>
  </w:style>
  <w:style w:type="paragraph" w:styleId="20">
    <w:name w:val="toc 2"/>
    <w:basedOn w:val="a0"/>
    <w:next w:val="a0"/>
    <w:autoRedefine/>
    <w:uiPriority w:val="39"/>
    <w:pPr>
      <w:ind w:left="260"/>
    </w:pPr>
    <w:rPr>
      <w:smallCaps/>
      <w:sz w:val="26"/>
      <w:szCs w:val="24"/>
    </w:rPr>
  </w:style>
  <w:style w:type="character" w:styleId="a6">
    <w:name w:val="Hyperlink"/>
    <w:uiPriority w:val="99"/>
    <w:rPr>
      <w:color w:val="0000FF"/>
      <w:u w:val="single"/>
    </w:rPr>
  </w:style>
  <w:style w:type="paragraph" w:customStyle="1" w:styleId="a7">
    <w:name w:val="欄位說明"/>
    <w:basedOn w:val="a0"/>
    <w:pPr>
      <w:spacing w:line="440" w:lineRule="exact"/>
      <w:ind w:leftChars="276" w:left="662"/>
    </w:pPr>
    <w:rPr>
      <w:rFonts w:ascii="標楷體" w:hAnsi="標楷體"/>
    </w:rPr>
  </w:style>
  <w:style w:type="paragraph" w:customStyle="1" w:styleId="a8">
    <w:name w:val="欄"/>
    <w:basedOn w:val="a0"/>
    <w:pPr>
      <w:spacing w:line="440" w:lineRule="atLeast"/>
    </w:pPr>
  </w:style>
  <w:style w:type="paragraph" w:styleId="a9">
    <w:name w:val="Block Text"/>
    <w:basedOn w:val="a0"/>
    <w:pPr>
      <w:spacing w:afterLines="50" w:after="180" w:line="280" w:lineRule="exact"/>
      <w:ind w:leftChars="50" w:left="600" w:rightChars="50" w:right="120" w:hangingChars="200" w:hanging="480"/>
      <w:jc w:val="both"/>
    </w:pPr>
    <w:rPr>
      <w:rFonts w:ascii="標楷體" w:hAnsi="標楷體"/>
      <w:szCs w:val="24"/>
    </w:rPr>
  </w:style>
  <w:style w:type="paragraph" w:styleId="aa">
    <w:name w:val="Body Text Indent"/>
    <w:basedOn w:val="a0"/>
    <w:pPr>
      <w:spacing w:line="440" w:lineRule="atLeast"/>
      <w:ind w:left="662"/>
    </w:pPr>
    <w:rPr>
      <w:sz w:val="28"/>
      <w:szCs w:val="28"/>
    </w:rPr>
  </w:style>
  <w:style w:type="character" w:styleId="ab">
    <w:name w:val="FollowedHyperlink"/>
    <w:rPr>
      <w:color w:val="800080"/>
      <w:u w:val="single"/>
    </w:rPr>
  </w:style>
  <w:style w:type="paragraph" w:customStyle="1" w:styleId="4">
    <w:name w:val="內4"/>
    <w:basedOn w:val="aa"/>
    <w:pPr>
      <w:spacing w:line="240" w:lineRule="auto"/>
      <w:ind w:left="480" w:firstLine="480"/>
    </w:pPr>
    <w:rPr>
      <w:sz w:val="26"/>
      <w:szCs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lang w:val="x-none" w:eastAsia="x-none"/>
    </w:rPr>
  </w:style>
  <w:style w:type="paragraph" w:customStyle="1" w:styleId="ac">
    <w:name w:val="內文一"/>
    <w:basedOn w:val="a0"/>
    <w:pPr>
      <w:spacing w:afterLines="50" w:line="440" w:lineRule="exact"/>
      <w:ind w:firstLine="482"/>
      <w:jc w:val="both"/>
    </w:pPr>
    <w:rPr>
      <w:szCs w:val="24"/>
    </w:rPr>
  </w:style>
  <w:style w:type="paragraph" w:customStyle="1" w:styleId="Layer3">
    <w:name w:val="Layer3內"/>
    <w:basedOn w:val="a0"/>
    <w:rsid w:val="009D4010"/>
    <w:pPr>
      <w:spacing w:line="240" w:lineRule="auto"/>
      <w:ind w:leftChars="375" w:left="900"/>
    </w:pPr>
    <w:rPr>
      <w:szCs w:val="24"/>
    </w:rPr>
  </w:style>
  <w:style w:type="paragraph" w:customStyle="1" w:styleId="Item1">
    <w:name w:val="Item1"/>
    <w:basedOn w:val="a0"/>
    <w:rsid w:val="009D4010"/>
    <w:pPr>
      <w:spacing w:line="240" w:lineRule="auto"/>
      <w:ind w:leftChars="375" w:left="1416" w:hangingChars="215" w:hanging="516"/>
    </w:pPr>
    <w:rPr>
      <w:sz w:val="26"/>
      <w:szCs w:val="24"/>
    </w:rPr>
  </w:style>
  <w:style w:type="paragraph" w:customStyle="1" w:styleId="Layer2">
    <w:name w:val="Layer2"/>
    <w:basedOn w:val="a0"/>
    <w:rsid w:val="00E96A1E"/>
    <w:pPr>
      <w:spacing w:line="240" w:lineRule="auto"/>
    </w:pPr>
    <w:rPr>
      <w:szCs w:val="24"/>
    </w:rPr>
  </w:style>
  <w:style w:type="paragraph" w:customStyle="1" w:styleId="Layer20">
    <w:name w:val="Layer2內"/>
    <w:basedOn w:val="a0"/>
    <w:rsid w:val="00E96A1E"/>
    <w:pPr>
      <w:spacing w:line="240" w:lineRule="auto"/>
      <w:ind w:leftChars="225" w:left="540"/>
    </w:pPr>
    <w:rPr>
      <w:szCs w:val="24"/>
    </w:rPr>
  </w:style>
  <w:style w:type="paragraph" w:styleId="ad">
    <w:name w:val="Plain Text"/>
    <w:basedOn w:val="a0"/>
    <w:link w:val="ae"/>
    <w:rsid w:val="00E96A1E"/>
    <w:pPr>
      <w:widowControl/>
      <w:spacing w:before="100" w:beforeAutospacing="1" w:after="100" w:afterAutospacing="1" w:line="240" w:lineRule="auto"/>
    </w:pPr>
    <w:rPr>
      <w:rFonts w:ascii="Arial Unicode MS" w:eastAsia="Arial Unicode MS" w:hAnsi="Arial Unicode MS"/>
      <w:color w:val="003399"/>
      <w:kern w:val="0"/>
      <w:sz w:val="26"/>
      <w:szCs w:val="24"/>
      <w:lang w:val="x-none" w:eastAsia="x-none"/>
    </w:rPr>
  </w:style>
  <w:style w:type="table" w:styleId="af">
    <w:name w:val="Table Grid"/>
    <w:basedOn w:val="a2"/>
    <w:uiPriority w:val="39"/>
    <w:rsid w:val="00E05C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yer30">
    <w:name w:val="Layer3"/>
    <w:basedOn w:val="a0"/>
    <w:rsid w:val="00FF19FA"/>
    <w:pPr>
      <w:spacing w:line="240" w:lineRule="auto"/>
      <w:ind w:leftChars="225" w:left="540"/>
    </w:pPr>
    <w:rPr>
      <w:szCs w:val="24"/>
    </w:rPr>
  </w:style>
  <w:style w:type="paragraph" w:customStyle="1" w:styleId="Layer4">
    <w:name w:val="Layer4"/>
    <w:basedOn w:val="21"/>
    <w:rsid w:val="00FF19FA"/>
    <w:pPr>
      <w:spacing w:after="0" w:line="240" w:lineRule="auto"/>
      <w:ind w:leftChars="0" w:left="900"/>
    </w:pPr>
    <w:rPr>
      <w:szCs w:val="24"/>
    </w:rPr>
  </w:style>
  <w:style w:type="paragraph" w:styleId="21">
    <w:name w:val="Body Text Indent 2"/>
    <w:basedOn w:val="a0"/>
    <w:rsid w:val="00FF19FA"/>
    <w:pPr>
      <w:spacing w:after="120" w:line="480" w:lineRule="auto"/>
      <w:ind w:leftChars="200" w:left="480"/>
    </w:pPr>
  </w:style>
  <w:style w:type="paragraph" w:styleId="af0">
    <w:name w:val="List Paragraph"/>
    <w:basedOn w:val="a0"/>
    <w:uiPriority w:val="99"/>
    <w:qFormat/>
    <w:rsid w:val="00FF19FA"/>
    <w:pPr>
      <w:spacing w:line="240" w:lineRule="auto"/>
      <w:ind w:leftChars="200" w:left="480"/>
    </w:pPr>
    <w:rPr>
      <w:rFonts w:ascii="Calibri" w:eastAsia="新細明體" w:hAnsi="Calibri"/>
      <w:szCs w:val="22"/>
    </w:rPr>
  </w:style>
  <w:style w:type="paragraph" w:styleId="af1">
    <w:name w:val="Body Text"/>
    <w:basedOn w:val="a0"/>
    <w:link w:val="af2"/>
    <w:rsid w:val="00F3777A"/>
    <w:pPr>
      <w:spacing w:after="120"/>
    </w:pPr>
    <w:rPr>
      <w:lang w:val="x-none" w:eastAsia="x-none"/>
    </w:rPr>
  </w:style>
  <w:style w:type="character" w:customStyle="1" w:styleId="af2">
    <w:name w:val="本文 字元"/>
    <w:link w:val="af1"/>
    <w:rsid w:val="00F3777A"/>
    <w:rPr>
      <w:rFonts w:eastAsia="標楷體"/>
      <w:kern w:val="2"/>
      <w:sz w:val="24"/>
    </w:rPr>
  </w:style>
  <w:style w:type="paragraph" w:styleId="af3">
    <w:name w:val="caption"/>
    <w:basedOn w:val="a0"/>
    <w:next w:val="a0"/>
    <w:qFormat/>
    <w:rsid w:val="00F3777A"/>
    <w:pPr>
      <w:spacing w:before="120" w:after="120" w:line="240" w:lineRule="auto"/>
    </w:pPr>
    <w:rPr>
      <w:rFonts w:eastAsia="新細明體"/>
      <w:sz w:val="20"/>
    </w:rPr>
  </w:style>
  <w:style w:type="paragraph" w:customStyle="1" w:styleId="af4">
    <w:name w:val="(一)"/>
    <w:basedOn w:val="Web"/>
    <w:rsid w:val="00F3777A"/>
    <w:pPr>
      <w:widowControl/>
      <w:spacing w:line="360" w:lineRule="exact"/>
      <w:ind w:leftChars="177" w:left="1133" w:hangingChars="295" w:hanging="708"/>
      <w:jc w:val="both"/>
    </w:pPr>
    <w:rPr>
      <w:rFonts w:ascii="標楷體" w:hAnsi="Arial Unicode MS" w:cs="Arial Unicode MS"/>
      <w:kern w:val="0"/>
      <w:szCs w:val="20"/>
    </w:rPr>
  </w:style>
  <w:style w:type="paragraph" w:styleId="Web">
    <w:name w:val="Normal (Web)"/>
    <w:basedOn w:val="a0"/>
    <w:uiPriority w:val="99"/>
    <w:rsid w:val="00F3777A"/>
    <w:rPr>
      <w:szCs w:val="24"/>
    </w:rPr>
  </w:style>
  <w:style w:type="character" w:styleId="af5">
    <w:name w:val="page number"/>
    <w:basedOn w:val="a1"/>
    <w:rsid w:val="005151CD"/>
  </w:style>
  <w:style w:type="paragraph" w:customStyle="1" w:styleId="Layer1">
    <w:name w:val="Layer1內"/>
    <w:basedOn w:val="a0"/>
    <w:rsid w:val="00787268"/>
    <w:pPr>
      <w:spacing w:line="240" w:lineRule="auto"/>
      <w:ind w:firstLineChars="200" w:firstLine="480"/>
      <w:jc w:val="both"/>
    </w:pPr>
    <w:rPr>
      <w:sz w:val="26"/>
      <w:szCs w:val="24"/>
    </w:rPr>
  </w:style>
  <w:style w:type="paragraph" w:customStyle="1" w:styleId="Layer40">
    <w:name w:val="Layer4內"/>
    <w:basedOn w:val="21"/>
    <w:rsid w:val="00787268"/>
    <w:pPr>
      <w:spacing w:after="0" w:line="240" w:lineRule="auto"/>
      <w:ind w:leftChars="600" w:left="1440"/>
    </w:pPr>
    <w:rPr>
      <w:szCs w:val="24"/>
    </w:rPr>
  </w:style>
  <w:style w:type="character" w:styleId="af6">
    <w:name w:val="Strong"/>
    <w:qFormat/>
    <w:rsid w:val="00326BB0"/>
    <w:rPr>
      <w:b/>
      <w:bCs/>
    </w:rPr>
  </w:style>
  <w:style w:type="paragraph" w:styleId="22">
    <w:name w:val="Body Text 2"/>
    <w:basedOn w:val="a0"/>
    <w:rsid w:val="00326BB0"/>
    <w:pPr>
      <w:spacing w:line="240" w:lineRule="auto"/>
      <w:jc w:val="both"/>
    </w:pPr>
    <w:rPr>
      <w:rFonts w:ascii="標楷體" w:hAnsi="標楷體"/>
      <w:sz w:val="26"/>
      <w:szCs w:val="24"/>
    </w:rPr>
  </w:style>
  <w:style w:type="paragraph" w:styleId="3">
    <w:name w:val="Body Text Indent 3"/>
    <w:basedOn w:val="a0"/>
    <w:link w:val="30"/>
    <w:rsid w:val="00326BB0"/>
    <w:pPr>
      <w:kinsoku w:val="0"/>
      <w:overflowPunct w:val="0"/>
      <w:autoSpaceDE w:val="0"/>
      <w:autoSpaceDN w:val="0"/>
      <w:snapToGrid w:val="0"/>
      <w:spacing w:line="400" w:lineRule="atLeast"/>
      <w:ind w:leftChars="6" w:left="333" w:hangingChars="133" w:hanging="319"/>
      <w:jc w:val="both"/>
    </w:pPr>
    <w:rPr>
      <w:rFonts w:ascii="標楷體" w:hAnsi="標楷體"/>
      <w:sz w:val="26"/>
      <w:szCs w:val="24"/>
    </w:rPr>
  </w:style>
  <w:style w:type="paragraph" w:styleId="31">
    <w:name w:val="Body Text 3"/>
    <w:basedOn w:val="a0"/>
    <w:rsid w:val="00326BB0"/>
    <w:pPr>
      <w:spacing w:line="240" w:lineRule="auto"/>
    </w:pPr>
    <w:rPr>
      <w:color w:val="000000"/>
      <w:sz w:val="26"/>
      <w:szCs w:val="24"/>
    </w:rPr>
  </w:style>
  <w:style w:type="paragraph" w:styleId="32">
    <w:name w:val="toc 3"/>
    <w:basedOn w:val="a0"/>
    <w:next w:val="a0"/>
    <w:autoRedefine/>
    <w:uiPriority w:val="39"/>
    <w:rsid w:val="00326BB0"/>
    <w:pPr>
      <w:spacing w:line="240" w:lineRule="auto"/>
      <w:ind w:left="520"/>
    </w:pPr>
    <w:rPr>
      <w:i/>
      <w:iCs/>
      <w:sz w:val="26"/>
      <w:szCs w:val="24"/>
    </w:rPr>
  </w:style>
  <w:style w:type="paragraph" w:styleId="40">
    <w:name w:val="toc 4"/>
    <w:basedOn w:val="a0"/>
    <w:next w:val="a0"/>
    <w:autoRedefine/>
    <w:uiPriority w:val="39"/>
    <w:rsid w:val="00326BB0"/>
    <w:pPr>
      <w:spacing w:line="240" w:lineRule="auto"/>
      <w:ind w:left="780"/>
    </w:pPr>
    <w:rPr>
      <w:sz w:val="26"/>
      <w:szCs w:val="21"/>
    </w:rPr>
  </w:style>
  <w:style w:type="paragraph" w:styleId="5">
    <w:name w:val="toc 5"/>
    <w:basedOn w:val="a0"/>
    <w:next w:val="a0"/>
    <w:autoRedefine/>
    <w:uiPriority w:val="39"/>
    <w:rsid w:val="00326BB0"/>
    <w:pPr>
      <w:spacing w:line="240" w:lineRule="auto"/>
      <w:ind w:left="1040"/>
    </w:pPr>
    <w:rPr>
      <w:sz w:val="26"/>
      <w:szCs w:val="21"/>
    </w:rPr>
  </w:style>
  <w:style w:type="paragraph" w:styleId="6">
    <w:name w:val="toc 6"/>
    <w:basedOn w:val="a0"/>
    <w:next w:val="a0"/>
    <w:autoRedefine/>
    <w:uiPriority w:val="39"/>
    <w:rsid w:val="00326BB0"/>
    <w:pPr>
      <w:spacing w:line="240" w:lineRule="auto"/>
      <w:ind w:left="1300"/>
    </w:pPr>
    <w:rPr>
      <w:sz w:val="26"/>
      <w:szCs w:val="21"/>
    </w:rPr>
  </w:style>
  <w:style w:type="paragraph" w:styleId="7">
    <w:name w:val="toc 7"/>
    <w:basedOn w:val="a0"/>
    <w:next w:val="a0"/>
    <w:autoRedefine/>
    <w:uiPriority w:val="39"/>
    <w:rsid w:val="00326BB0"/>
    <w:pPr>
      <w:spacing w:line="240" w:lineRule="auto"/>
      <w:ind w:left="1560"/>
    </w:pPr>
    <w:rPr>
      <w:sz w:val="26"/>
      <w:szCs w:val="21"/>
    </w:rPr>
  </w:style>
  <w:style w:type="paragraph" w:styleId="8">
    <w:name w:val="toc 8"/>
    <w:basedOn w:val="a0"/>
    <w:next w:val="a0"/>
    <w:autoRedefine/>
    <w:uiPriority w:val="39"/>
    <w:rsid w:val="00326BB0"/>
    <w:pPr>
      <w:spacing w:line="240" w:lineRule="auto"/>
      <w:ind w:left="1820"/>
    </w:pPr>
    <w:rPr>
      <w:sz w:val="26"/>
      <w:szCs w:val="21"/>
    </w:rPr>
  </w:style>
  <w:style w:type="paragraph" w:styleId="9">
    <w:name w:val="toc 9"/>
    <w:basedOn w:val="a0"/>
    <w:next w:val="a0"/>
    <w:autoRedefine/>
    <w:uiPriority w:val="39"/>
    <w:rsid w:val="00326BB0"/>
    <w:pPr>
      <w:spacing w:line="240" w:lineRule="auto"/>
      <w:ind w:left="2080"/>
    </w:pPr>
    <w:rPr>
      <w:sz w:val="26"/>
      <w:szCs w:val="21"/>
    </w:rPr>
  </w:style>
  <w:style w:type="paragraph" w:customStyle="1" w:styleId="12">
    <w:name w:val="內文1"/>
    <w:rsid w:val="00326BB0"/>
    <w:rPr>
      <w:rFonts w:eastAsia="標楷體"/>
      <w:bCs/>
      <w:sz w:val="26"/>
    </w:rPr>
  </w:style>
  <w:style w:type="paragraph" w:customStyle="1" w:styleId="Item2">
    <w:name w:val="Item2"/>
    <w:basedOn w:val="a0"/>
    <w:rsid w:val="00326BB0"/>
    <w:pPr>
      <w:spacing w:line="240" w:lineRule="auto"/>
      <w:ind w:leftChars="525" w:left="1980" w:hangingChars="300" w:hanging="720"/>
    </w:pPr>
    <w:rPr>
      <w:szCs w:val="24"/>
    </w:rPr>
  </w:style>
  <w:style w:type="paragraph" w:customStyle="1" w:styleId="Layer5">
    <w:name w:val="Layer5"/>
    <w:basedOn w:val="21"/>
    <w:rsid w:val="00326BB0"/>
    <w:pPr>
      <w:spacing w:after="0" w:line="240" w:lineRule="auto"/>
      <w:ind w:leftChars="0" w:left="1440"/>
    </w:pPr>
    <w:rPr>
      <w:szCs w:val="24"/>
    </w:rPr>
  </w:style>
  <w:style w:type="paragraph" w:customStyle="1" w:styleId="Layer50">
    <w:name w:val="Layer5內"/>
    <w:basedOn w:val="21"/>
    <w:rsid w:val="00326BB0"/>
    <w:pPr>
      <w:spacing w:after="0" w:line="240" w:lineRule="auto"/>
      <w:ind w:leftChars="600" w:left="1440"/>
    </w:pPr>
    <w:rPr>
      <w:szCs w:val="24"/>
    </w:rPr>
  </w:style>
  <w:style w:type="paragraph" w:customStyle="1" w:styleId="Layer10">
    <w:name w:val="Layer1"/>
    <w:basedOn w:val="a0"/>
    <w:rsid w:val="00326BB0"/>
    <w:pPr>
      <w:spacing w:line="240" w:lineRule="auto"/>
    </w:pPr>
    <w:rPr>
      <w:b/>
      <w:bCs/>
      <w:sz w:val="28"/>
      <w:szCs w:val="24"/>
    </w:rPr>
  </w:style>
  <w:style w:type="paragraph" w:customStyle="1" w:styleId="af7">
    <w:name w:val="對照表格式"/>
    <w:basedOn w:val="a0"/>
    <w:rsid w:val="00326BB0"/>
    <w:pPr>
      <w:spacing w:line="360" w:lineRule="auto"/>
      <w:ind w:left="850" w:right="28" w:hangingChars="354" w:hanging="850"/>
      <w:jc w:val="both"/>
    </w:pPr>
    <w:rPr>
      <w:rFonts w:ascii="標楷體"/>
      <w:bCs/>
      <w:color w:val="000000"/>
    </w:rPr>
  </w:style>
  <w:style w:type="paragraph" w:customStyle="1" w:styleId="Item3">
    <w:name w:val="Item3"/>
    <w:basedOn w:val="a0"/>
    <w:rsid w:val="00326BB0"/>
    <w:pPr>
      <w:numPr>
        <w:numId w:val="1"/>
      </w:numPr>
      <w:spacing w:line="240" w:lineRule="auto"/>
    </w:pPr>
    <w:rPr>
      <w:szCs w:val="24"/>
    </w:rPr>
  </w:style>
  <w:style w:type="paragraph" w:customStyle="1" w:styleId="af8">
    <w:name w:val="一"/>
    <w:basedOn w:val="Web"/>
    <w:rsid w:val="00326BB0"/>
    <w:pPr>
      <w:widowControl/>
      <w:spacing w:line="560" w:lineRule="exact"/>
      <w:ind w:left="566" w:hangingChars="202" w:hanging="566"/>
    </w:pPr>
    <w:rPr>
      <w:rFonts w:ascii="標楷體" w:hAnsi="Arial Unicode MS" w:cs="Arial Unicode MS"/>
      <w:kern w:val="0"/>
      <w:sz w:val="28"/>
      <w:szCs w:val="20"/>
    </w:rPr>
  </w:style>
  <w:style w:type="paragraph" w:customStyle="1" w:styleId="af9">
    <w:name w:val="一縮排"/>
    <w:basedOn w:val="af8"/>
    <w:rsid w:val="00326BB0"/>
    <w:pPr>
      <w:spacing w:line="360" w:lineRule="exact"/>
      <w:ind w:leftChars="200" w:left="480" w:firstLineChars="0" w:firstLine="0"/>
      <w:jc w:val="both"/>
    </w:pPr>
    <w:rPr>
      <w:sz w:val="24"/>
    </w:rPr>
  </w:style>
  <w:style w:type="paragraph" w:styleId="afa">
    <w:name w:val="Salutation"/>
    <w:basedOn w:val="a0"/>
    <w:next w:val="a0"/>
    <w:rsid w:val="00326BB0"/>
    <w:pPr>
      <w:spacing w:line="240" w:lineRule="auto"/>
    </w:pPr>
    <w:rPr>
      <w:rFonts w:hAnsi="標楷體"/>
      <w:szCs w:val="24"/>
    </w:rPr>
  </w:style>
  <w:style w:type="paragraph" w:styleId="afb">
    <w:name w:val="Closing"/>
    <w:basedOn w:val="a0"/>
    <w:rsid w:val="00326BB0"/>
    <w:pPr>
      <w:spacing w:line="240" w:lineRule="auto"/>
      <w:ind w:leftChars="1800" w:left="100"/>
    </w:pPr>
    <w:rPr>
      <w:rFonts w:hAnsi="標楷體"/>
      <w:szCs w:val="24"/>
    </w:rPr>
  </w:style>
  <w:style w:type="paragraph" w:customStyle="1" w:styleId="afc">
    <w:name w:val="內文二"/>
    <w:basedOn w:val="a0"/>
    <w:rsid w:val="00326BB0"/>
    <w:pPr>
      <w:spacing w:afterLines="50" w:after="180" w:line="440" w:lineRule="exact"/>
      <w:ind w:leftChars="750" w:left="1800" w:firstLine="482"/>
      <w:jc w:val="both"/>
    </w:pPr>
    <w:rPr>
      <w:szCs w:val="24"/>
    </w:rPr>
  </w:style>
  <w:style w:type="paragraph" w:customStyle="1" w:styleId="a">
    <w:name w:val="內文四"/>
    <w:basedOn w:val="a0"/>
    <w:next w:val="afc"/>
    <w:rsid w:val="00326BB0"/>
    <w:pPr>
      <w:numPr>
        <w:ilvl w:val="1"/>
        <w:numId w:val="15"/>
      </w:numPr>
      <w:adjustRightInd w:val="0"/>
      <w:snapToGrid w:val="0"/>
      <w:spacing w:beforeLines="25" w:before="90" w:afterLines="25" w:after="90" w:line="240" w:lineRule="auto"/>
      <w:ind w:left="2002" w:hanging="471"/>
      <w:jc w:val="both"/>
    </w:pPr>
    <w:rPr>
      <w:b/>
      <w:bCs/>
    </w:rPr>
  </w:style>
  <w:style w:type="paragraph" w:customStyle="1" w:styleId="afd">
    <w:name w:val="內文五"/>
    <w:basedOn w:val="afc"/>
    <w:rsid w:val="00326BB0"/>
    <w:pPr>
      <w:tabs>
        <w:tab w:val="num" w:pos="2160"/>
      </w:tabs>
      <w:ind w:leftChars="0" w:left="2160" w:hanging="360"/>
    </w:pPr>
  </w:style>
  <w:style w:type="paragraph" w:customStyle="1" w:styleId="Afe">
    <w:name w:val="內文A"/>
    <w:basedOn w:val="afc"/>
    <w:rsid w:val="00326BB0"/>
    <w:pPr>
      <w:tabs>
        <w:tab w:val="num" w:pos="2640"/>
      </w:tabs>
      <w:ind w:leftChars="0" w:left="2640" w:hanging="485"/>
    </w:pPr>
  </w:style>
  <w:style w:type="character" w:customStyle="1" w:styleId="70">
    <w:name w:val="字元 字元7"/>
    <w:rsid w:val="00326BB0"/>
    <w:rPr>
      <w:rFonts w:ascii="Times New Roman" w:eastAsia="標楷體" w:hAnsi="Times New Roman" w:cs="Times New Roman"/>
      <w:b/>
      <w:bCs/>
      <w:color w:val="000000"/>
      <w:sz w:val="40"/>
      <w:szCs w:val="24"/>
    </w:rPr>
  </w:style>
  <w:style w:type="character" w:customStyle="1" w:styleId="60">
    <w:name w:val="字元 字元6"/>
    <w:rsid w:val="00326BB0"/>
    <w:rPr>
      <w:rFonts w:ascii="標楷體" w:eastAsia="標楷體" w:hAnsi="標楷體" w:cs="Times New Roman"/>
      <w:sz w:val="26"/>
      <w:szCs w:val="24"/>
    </w:rPr>
  </w:style>
  <w:style w:type="character" w:customStyle="1" w:styleId="50">
    <w:name w:val="字元 字元5"/>
    <w:rsid w:val="00326BB0"/>
    <w:rPr>
      <w:rFonts w:ascii="標楷體" w:eastAsia="標楷體" w:hAnsi="標楷體" w:cs="Times New Roman"/>
      <w:sz w:val="26"/>
      <w:szCs w:val="24"/>
    </w:rPr>
  </w:style>
  <w:style w:type="paragraph" w:customStyle="1" w:styleId="aff">
    <w:name w:val="一、"/>
    <w:basedOn w:val="a0"/>
    <w:rsid w:val="00326BB0"/>
    <w:pPr>
      <w:spacing w:line="420" w:lineRule="exact"/>
      <w:ind w:left="510" w:hanging="510"/>
      <w:jc w:val="both"/>
    </w:pPr>
    <w:rPr>
      <w:rFonts w:eastAsia="華康中明體"/>
      <w:spacing w:val="8"/>
      <w:sz w:val="22"/>
      <w:szCs w:val="24"/>
    </w:rPr>
  </w:style>
  <w:style w:type="character" w:customStyle="1" w:styleId="st-22">
    <w:name w:val="st-22"/>
    <w:basedOn w:val="a1"/>
    <w:rsid w:val="00326BB0"/>
  </w:style>
  <w:style w:type="paragraph" w:styleId="aff0">
    <w:name w:val="Normal Indent"/>
    <w:basedOn w:val="a0"/>
    <w:rsid w:val="00326BB0"/>
    <w:pPr>
      <w:spacing w:line="240" w:lineRule="auto"/>
      <w:ind w:leftChars="400" w:left="400"/>
    </w:pPr>
    <w:rPr>
      <w:szCs w:val="24"/>
    </w:rPr>
  </w:style>
  <w:style w:type="character" w:customStyle="1" w:styleId="productdata">
    <w:name w:val="product_data"/>
    <w:basedOn w:val="a1"/>
    <w:rsid w:val="00326BB0"/>
  </w:style>
  <w:style w:type="character" w:customStyle="1" w:styleId="largetext1">
    <w:name w:val="largetext1"/>
    <w:rsid w:val="00326BB0"/>
    <w:rPr>
      <w:rFonts w:ascii="Verdana" w:hAnsi="Verdana" w:hint="default"/>
      <w:sz w:val="20"/>
      <w:szCs w:val="20"/>
    </w:rPr>
  </w:style>
  <w:style w:type="character" w:customStyle="1" w:styleId="HTML0">
    <w:name w:val="HTML 預設格式 字元"/>
    <w:link w:val="HTML"/>
    <w:rsid w:val="000754CC"/>
    <w:rPr>
      <w:rFonts w:ascii="Arial Unicode MS" w:eastAsia="Arial Unicode MS" w:hAnsi="Arial Unicode MS" w:cs="Arial Unicode MS"/>
    </w:rPr>
  </w:style>
  <w:style w:type="character" w:customStyle="1" w:styleId="10">
    <w:name w:val="標題 1 字元"/>
    <w:link w:val="1"/>
    <w:rsid w:val="00491F3A"/>
    <w:rPr>
      <w:rFonts w:ascii="標楷體" w:eastAsia="標楷體" w:hAnsi="標楷體"/>
      <w:b/>
      <w:bCs/>
      <w:color w:val="000000"/>
      <w:kern w:val="52"/>
      <w:sz w:val="36"/>
      <w:szCs w:val="52"/>
    </w:rPr>
  </w:style>
  <w:style w:type="character" w:customStyle="1" w:styleId="ae">
    <w:name w:val="純文字 字元"/>
    <w:link w:val="ad"/>
    <w:rsid w:val="00491F3A"/>
    <w:rPr>
      <w:rFonts w:ascii="Arial Unicode MS" w:eastAsia="Arial Unicode MS" w:hAnsi="Arial Unicode MS" w:cs="Arial Unicode MS"/>
      <w:color w:val="003399"/>
      <w:sz w:val="26"/>
      <w:szCs w:val="24"/>
    </w:rPr>
  </w:style>
  <w:style w:type="character" w:customStyle="1" w:styleId="30">
    <w:name w:val="本文縮排 3 字元"/>
    <w:link w:val="3"/>
    <w:rsid w:val="001248D8"/>
    <w:rPr>
      <w:rFonts w:ascii="標楷體" w:eastAsia="標楷體" w:hAnsi="標楷體"/>
      <w:kern w:val="2"/>
      <w:sz w:val="26"/>
      <w:szCs w:val="24"/>
    </w:rPr>
  </w:style>
  <w:style w:type="character" w:styleId="aff1">
    <w:name w:val="footnote reference"/>
    <w:rsid w:val="00B16F53"/>
    <w:rPr>
      <w:vertAlign w:val="superscript"/>
    </w:rPr>
  </w:style>
  <w:style w:type="paragraph" w:styleId="aff2">
    <w:name w:val="footnote text"/>
    <w:basedOn w:val="a0"/>
    <w:link w:val="aff3"/>
    <w:rsid w:val="00B16F53"/>
    <w:pPr>
      <w:tabs>
        <w:tab w:val="left" w:pos="192"/>
      </w:tabs>
      <w:snapToGrid w:val="0"/>
      <w:spacing w:line="240" w:lineRule="auto"/>
      <w:ind w:left="156" w:hangingChars="78" w:hanging="156"/>
    </w:pPr>
    <w:rPr>
      <w:rFonts w:ascii="標楷體" w:hAnsi="標楷體"/>
      <w:sz w:val="20"/>
    </w:rPr>
  </w:style>
  <w:style w:type="character" w:customStyle="1" w:styleId="aff3">
    <w:name w:val="註腳文字 字元"/>
    <w:link w:val="aff2"/>
    <w:rsid w:val="00B16F53"/>
    <w:rPr>
      <w:rFonts w:ascii="標楷體" w:eastAsia="標楷體" w:hAnsi="標楷體"/>
      <w:kern w:val="2"/>
    </w:rPr>
  </w:style>
  <w:style w:type="paragraph" w:customStyle="1" w:styleId="layer11">
    <w:name w:val="layer1"/>
    <w:basedOn w:val="a0"/>
    <w:uiPriority w:val="99"/>
    <w:rsid w:val="00B16F53"/>
    <w:pPr>
      <w:widowControl/>
      <w:spacing w:before="100" w:beforeAutospacing="1" w:after="100" w:afterAutospacing="1" w:line="240" w:lineRule="auto"/>
    </w:pPr>
    <w:rPr>
      <w:rFonts w:ascii="新細明體" w:eastAsia="新細明體" w:hAnsi="新細明體" w:cs="新細明體"/>
      <w:kern w:val="0"/>
      <w:szCs w:val="24"/>
    </w:rPr>
  </w:style>
  <w:style w:type="paragraph" w:styleId="aff4">
    <w:name w:val="Balloon Text"/>
    <w:basedOn w:val="a0"/>
    <w:link w:val="aff5"/>
    <w:rsid w:val="00FC2A1B"/>
    <w:pPr>
      <w:spacing w:line="240" w:lineRule="auto"/>
    </w:pPr>
    <w:rPr>
      <w:rFonts w:ascii="Calibri Light" w:eastAsia="新細明體" w:hAnsi="Calibri Light"/>
      <w:sz w:val="18"/>
      <w:szCs w:val="18"/>
    </w:rPr>
  </w:style>
  <w:style w:type="character" w:customStyle="1" w:styleId="aff5">
    <w:name w:val="註解方塊文字 字元"/>
    <w:link w:val="aff4"/>
    <w:rsid w:val="00FC2A1B"/>
    <w:rPr>
      <w:rFonts w:ascii="Calibri Light" w:eastAsia="新細明體" w:hAnsi="Calibri Light" w:cs="Times New Roman"/>
      <w:kern w:val="2"/>
      <w:sz w:val="18"/>
      <w:szCs w:val="18"/>
    </w:rPr>
  </w:style>
  <w:style w:type="paragraph" w:customStyle="1" w:styleId="Default">
    <w:name w:val="Default"/>
    <w:rsid w:val="00826CF7"/>
    <w:pPr>
      <w:widowControl w:val="0"/>
      <w:autoSpaceDE w:val="0"/>
      <w:autoSpaceDN w:val="0"/>
      <w:adjustRightInd w:val="0"/>
    </w:pPr>
    <w:rPr>
      <w:rFonts w:ascii="標楷體" w:eastAsia="標楷體" w:cs="標楷體"/>
      <w:color w:val="000000"/>
      <w:sz w:val="24"/>
      <w:szCs w:val="24"/>
    </w:rPr>
  </w:style>
  <w:style w:type="character" w:styleId="aff6">
    <w:name w:val="Unresolved Mention"/>
    <w:uiPriority w:val="99"/>
    <w:semiHidden/>
    <w:unhideWhenUsed/>
    <w:rsid w:val="002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98174">
      <w:bodyDiv w:val="1"/>
      <w:marLeft w:val="0"/>
      <w:marRight w:val="0"/>
      <w:marTop w:val="0"/>
      <w:marBottom w:val="0"/>
      <w:divBdr>
        <w:top w:val="none" w:sz="0" w:space="0" w:color="auto"/>
        <w:left w:val="none" w:sz="0" w:space="0" w:color="auto"/>
        <w:bottom w:val="none" w:sz="0" w:space="0" w:color="auto"/>
        <w:right w:val="none" w:sz="0" w:space="0" w:color="auto"/>
      </w:divBdr>
    </w:div>
    <w:div w:id="2134443550">
      <w:bodyDiv w:val="1"/>
      <w:marLeft w:val="0"/>
      <w:marRight w:val="0"/>
      <w:marTop w:val="0"/>
      <w:marBottom w:val="0"/>
      <w:divBdr>
        <w:top w:val="none" w:sz="0" w:space="0" w:color="auto"/>
        <w:left w:val="none" w:sz="0" w:space="0" w:color="auto"/>
        <w:bottom w:val="none" w:sz="0" w:space="0" w:color="auto"/>
        <w:right w:val="none" w:sz="0" w:space="0" w:color="auto"/>
      </w:divBdr>
      <w:divsChild>
        <w:div w:id="126835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4.bin"/><Relationship Id="rId28"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535D-E62F-4401-BC3C-75A7E825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280</Pages>
  <Words>148230</Words>
  <Characters>26403</Characters>
  <Application>Microsoft Office Word</Application>
  <DocSecurity>0</DocSecurity>
  <Lines>220</Lines>
  <Paragraphs>348</Paragraphs>
  <ScaleCrop>false</ScaleCrop>
  <Company>tii</Company>
  <LinksUpToDate>false</LinksUpToDate>
  <CharactersWithSpaces>174285</CharactersWithSpaces>
  <SharedDoc>false</SharedDoc>
  <HLinks>
    <vt:vector size="546" baseType="variant">
      <vt:variant>
        <vt:i4>1179702</vt:i4>
      </vt:variant>
      <vt:variant>
        <vt:i4>542</vt:i4>
      </vt:variant>
      <vt:variant>
        <vt:i4>0</vt:i4>
      </vt:variant>
      <vt:variant>
        <vt:i4>5</vt:i4>
      </vt:variant>
      <vt:variant>
        <vt:lpwstr/>
      </vt:variant>
      <vt:variant>
        <vt:lpwstr>_Toc172640146</vt:lpwstr>
      </vt:variant>
      <vt:variant>
        <vt:i4>1179702</vt:i4>
      </vt:variant>
      <vt:variant>
        <vt:i4>536</vt:i4>
      </vt:variant>
      <vt:variant>
        <vt:i4>0</vt:i4>
      </vt:variant>
      <vt:variant>
        <vt:i4>5</vt:i4>
      </vt:variant>
      <vt:variant>
        <vt:lpwstr/>
      </vt:variant>
      <vt:variant>
        <vt:lpwstr>_Toc172640145</vt:lpwstr>
      </vt:variant>
      <vt:variant>
        <vt:i4>1179702</vt:i4>
      </vt:variant>
      <vt:variant>
        <vt:i4>530</vt:i4>
      </vt:variant>
      <vt:variant>
        <vt:i4>0</vt:i4>
      </vt:variant>
      <vt:variant>
        <vt:i4>5</vt:i4>
      </vt:variant>
      <vt:variant>
        <vt:lpwstr/>
      </vt:variant>
      <vt:variant>
        <vt:lpwstr>_Toc172640144</vt:lpwstr>
      </vt:variant>
      <vt:variant>
        <vt:i4>1179702</vt:i4>
      </vt:variant>
      <vt:variant>
        <vt:i4>524</vt:i4>
      </vt:variant>
      <vt:variant>
        <vt:i4>0</vt:i4>
      </vt:variant>
      <vt:variant>
        <vt:i4>5</vt:i4>
      </vt:variant>
      <vt:variant>
        <vt:lpwstr/>
      </vt:variant>
      <vt:variant>
        <vt:lpwstr>_Toc172640143</vt:lpwstr>
      </vt:variant>
      <vt:variant>
        <vt:i4>1179702</vt:i4>
      </vt:variant>
      <vt:variant>
        <vt:i4>518</vt:i4>
      </vt:variant>
      <vt:variant>
        <vt:i4>0</vt:i4>
      </vt:variant>
      <vt:variant>
        <vt:i4>5</vt:i4>
      </vt:variant>
      <vt:variant>
        <vt:lpwstr/>
      </vt:variant>
      <vt:variant>
        <vt:lpwstr>_Toc172640142</vt:lpwstr>
      </vt:variant>
      <vt:variant>
        <vt:i4>1179702</vt:i4>
      </vt:variant>
      <vt:variant>
        <vt:i4>512</vt:i4>
      </vt:variant>
      <vt:variant>
        <vt:i4>0</vt:i4>
      </vt:variant>
      <vt:variant>
        <vt:i4>5</vt:i4>
      </vt:variant>
      <vt:variant>
        <vt:lpwstr/>
      </vt:variant>
      <vt:variant>
        <vt:lpwstr>_Toc172640141</vt:lpwstr>
      </vt:variant>
      <vt:variant>
        <vt:i4>1179702</vt:i4>
      </vt:variant>
      <vt:variant>
        <vt:i4>506</vt:i4>
      </vt:variant>
      <vt:variant>
        <vt:i4>0</vt:i4>
      </vt:variant>
      <vt:variant>
        <vt:i4>5</vt:i4>
      </vt:variant>
      <vt:variant>
        <vt:lpwstr/>
      </vt:variant>
      <vt:variant>
        <vt:lpwstr>_Toc172640140</vt:lpwstr>
      </vt:variant>
      <vt:variant>
        <vt:i4>1376310</vt:i4>
      </vt:variant>
      <vt:variant>
        <vt:i4>500</vt:i4>
      </vt:variant>
      <vt:variant>
        <vt:i4>0</vt:i4>
      </vt:variant>
      <vt:variant>
        <vt:i4>5</vt:i4>
      </vt:variant>
      <vt:variant>
        <vt:lpwstr/>
      </vt:variant>
      <vt:variant>
        <vt:lpwstr>_Toc172640139</vt:lpwstr>
      </vt:variant>
      <vt:variant>
        <vt:i4>1376310</vt:i4>
      </vt:variant>
      <vt:variant>
        <vt:i4>494</vt:i4>
      </vt:variant>
      <vt:variant>
        <vt:i4>0</vt:i4>
      </vt:variant>
      <vt:variant>
        <vt:i4>5</vt:i4>
      </vt:variant>
      <vt:variant>
        <vt:lpwstr/>
      </vt:variant>
      <vt:variant>
        <vt:lpwstr>_Toc172640138</vt:lpwstr>
      </vt:variant>
      <vt:variant>
        <vt:i4>1376310</vt:i4>
      </vt:variant>
      <vt:variant>
        <vt:i4>488</vt:i4>
      </vt:variant>
      <vt:variant>
        <vt:i4>0</vt:i4>
      </vt:variant>
      <vt:variant>
        <vt:i4>5</vt:i4>
      </vt:variant>
      <vt:variant>
        <vt:lpwstr/>
      </vt:variant>
      <vt:variant>
        <vt:lpwstr>_Toc172640137</vt:lpwstr>
      </vt:variant>
      <vt:variant>
        <vt:i4>1376310</vt:i4>
      </vt:variant>
      <vt:variant>
        <vt:i4>482</vt:i4>
      </vt:variant>
      <vt:variant>
        <vt:i4>0</vt:i4>
      </vt:variant>
      <vt:variant>
        <vt:i4>5</vt:i4>
      </vt:variant>
      <vt:variant>
        <vt:lpwstr/>
      </vt:variant>
      <vt:variant>
        <vt:lpwstr>_Toc172640136</vt:lpwstr>
      </vt:variant>
      <vt:variant>
        <vt:i4>1376310</vt:i4>
      </vt:variant>
      <vt:variant>
        <vt:i4>476</vt:i4>
      </vt:variant>
      <vt:variant>
        <vt:i4>0</vt:i4>
      </vt:variant>
      <vt:variant>
        <vt:i4>5</vt:i4>
      </vt:variant>
      <vt:variant>
        <vt:lpwstr/>
      </vt:variant>
      <vt:variant>
        <vt:lpwstr>_Toc172640135</vt:lpwstr>
      </vt:variant>
      <vt:variant>
        <vt:i4>1376310</vt:i4>
      </vt:variant>
      <vt:variant>
        <vt:i4>470</vt:i4>
      </vt:variant>
      <vt:variant>
        <vt:i4>0</vt:i4>
      </vt:variant>
      <vt:variant>
        <vt:i4>5</vt:i4>
      </vt:variant>
      <vt:variant>
        <vt:lpwstr/>
      </vt:variant>
      <vt:variant>
        <vt:lpwstr>_Toc172640134</vt:lpwstr>
      </vt:variant>
      <vt:variant>
        <vt:i4>1376310</vt:i4>
      </vt:variant>
      <vt:variant>
        <vt:i4>464</vt:i4>
      </vt:variant>
      <vt:variant>
        <vt:i4>0</vt:i4>
      </vt:variant>
      <vt:variant>
        <vt:i4>5</vt:i4>
      </vt:variant>
      <vt:variant>
        <vt:lpwstr/>
      </vt:variant>
      <vt:variant>
        <vt:lpwstr>_Toc172640133</vt:lpwstr>
      </vt:variant>
      <vt:variant>
        <vt:i4>1376310</vt:i4>
      </vt:variant>
      <vt:variant>
        <vt:i4>458</vt:i4>
      </vt:variant>
      <vt:variant>
        <vt:i4>0</vt:i4>
      </vt:variant>
      <vt:variant>
        <vt:i4>5</vt:i4>
      </vt:variant>
      <vt:variant>
        <vt:lpwstr/>
      </vt:variant>
      <vt:variant>
        <vt:lpwstr>_Toc172640132</vt:lpwstr>
      </vt:variant>
      <vt:variant>
        <vt:i4>1376310</vt:i4>
      </vt:variant>
      <vt:variant>
        <vt:i4>452</vt:i4>
      </vt:variant>
      <vt:variant>
        <vt:i4>0</vt:i4>
      </vt:variant>
      <vt:variant>
        <vt:i4>5</vt:i4>
      </vt:variant>
      <vt:variant>
        <vt:lpwstr/>
      </vt:variant>
      <vt:variant>
        <vt:lpwstr>_Toc172640131</vt:lpwstr>
      </vt:variant>
      <vt:variant>
        <vt:i4>1376310</vt:i4>
      </vt:variant>
      <vt:variant>
        <vt:i4>446</vt:i4>
      </vt:variant>
      <vt:variant>
        <vt:i4>0</vt:i4>
      </vt:variant>
      <vt:variant>
        <vt:i4>5</vt:i4>
      </vt:variant>
      <vt:variant>
        <vt:lpwstr/>
      </vt:variant>
      <vt:variant>
        <vt:lpwstr>_Toc172640130</vt:lpwstr>
      </vt:variant>
      <vt:variant>
        <vt:i4>1310774</vt:i4>
      </vt:variant>
      <vt:variant>
        <vt:i4>440</vt:i4>
      </vt:variant>
      <vt:variant>
        <vt:i4>0</vt:i4>
      </vt:variant>
      <vt:variant>
        <vt:i4>5</vt:i4>
      </vt:variant>
      <vt:variant>
        <vt:lpwstr/>
      </vt:variant>
      <vt:variant>
        <vt:lpwstr>_Toc172640129</vt:lpwstr>
      </vt:variant>
      <vt:variant>
        <vt:i4>1310774</vt:i4>
      </vt:variant>
      <vt:variant>
        <vt:i4>434</vt:i4>
      </vt:variant>
      <vt:variant>
        <vt:i4>0</vt:i4>
      </vt:variant>
      <vt:variant>
        <vt:i4>5</vt:i4>
      </vt:variant>
      <vt:variant>
        <vt:lpwstr/>
      </vt:variant>
      <vt:variant>
        <vt:lpwstr>_Toc172640128</vt:lpwstr>
      </vt:variant>
      <vt:variant>
        <vt:i4>1310774</vt:i4>
      </vt:variant>
      <vt:variant>
        <vt:i4>428</vt:i4>
      </vt:variant>
      <vt:variant>
        <vt:i4>0</vt:i4>
      </vt:variant>
      <vt:variant>
        <vt:i4>5</vt:i4>
      </vt:variant>
      <vt:variant>
        <vt:lpwstr/>
      </vt:variant>
      <vt:variant>
        <vt:lpwstr>_Toc172640127</vt:lpwstr>
      </vt:variant>
      <vt:variant>
        <vt:i4>1310774</vt:i4>
      </vt:variant>
      <vt:variant>
        <vt:i4>422</vt:i4>
      </vt:variant>
      <vt:variant>
        <vt:i4>0</vt:i4>
      </vt:variant>
      <vt:variant>
        <vt:i4>5</vt:i4>
      </vt:variant>
      <vt:variant>
        <vt:lpwstr/>
      </vt:variant>
      <vt:variant>
        <vt:lpwstr>_Toc172640126</vt:lpwstr>
      </vt:variant>
      <vt:variant>
        <vt:i4>1310774</vt:i4>
      </vt:variant>
      <vt:variant>
        <vt:i4>416</vt:i4>
      </vt:variant>
      <vt:variant>
        <vt:i4>0</vt:i4>
      </vt:variant>
      <vt:variant>
        <vt:i4>5</vt:i4>
      </vt:variant>
      <vt:variant>
        <vt:lpwstr/>
      </vt:variant>
      <vt:variant>
        <vt:lpwstr>_Toc172640125</vt:lpwstr>
      </vt:variant>
      <vt:variant>
        <vt:i4>1310774</vt:i4>
      </vt:variant>
      <vt:variant>
        <vt:i4>410</vt:i4>
      </vt:variant>
      <vt:variant>
        <vt:i4>0</vt:i4>
      </vt:variant>
      <vt:variant>
        <vt:i4>5</vt:i4>
      </vt:variant>
      <vt:variant>
        <vt:lpwstr/>
      </vt:variant>
      <vt:variant>
        <vt:lpwstr>_Toc172640124</vt:lpwstr>
      </vt:variant>
      <vt:variant>
        <vt:i4>1310774</vt:i4>
      </vt:variant>
      <vt:variant>
        <vt:i4>404</vt:i4>
      </vt:variant>
      <vt:variant>
        <vt:i4>0</vt:i4>
      </vt:variant>
      <vt:variant>
        <vt:i4>5</vt:i4>
      </vt:variant>
      <vt:variant>
        <vt:lpwstr/>
      </vt:variant>
      <vt:variant>
        <vt:lpwstr>_Toc172640123</vt:lpwstr>
      </vt:variant>
      <vt:variant>
        <vt:i4>1310774</vt:i4>
      </vt:variant>
      <vt:variant>
        <vt:i4>398</vt:i4>
      </vt:variant>
      <vt:variant>
        <vt:i4>0</vt:i4>
      </vt:variant>
      <vt:variant>
        <vt:i4>5</vt:i4>
      </vt:variant>
      <vt:variant>
        <vt:lpwstr/>
      </vt:variant>
      <vt:variant>
        <vt:lpwstr>_Toc172640122</vt:lpwstr>
      </vt:variant>
      <vt:variant>
        <vt:i4>1310774</vt:i4>
      </vt:variant>
      <vt:variant>
        <vt:i4>392</vt:i4>
      </vt:variant>
      <vt:variant>
        <vt:i4>0</vt:i4>
      </vt:variant>
      <vt:variant>
        <vt:i4>5</vt:i4>
      </vt:variant>
      <vt:variant>
        <vt:lpwstr/>
      </vt:variant>
      <vt:variant>
        <vt:lpwstr>_Toc172640121</vt:lpwstr>
      </vt:variant>
      <vt:variant>
        <vt:i4>1310774</vt:i4>
      </vt:variant>
      <vt:variant>
        <vt:i4>386</vt:i4>
      </vt:variant>
      <vt:variant>
        <vt:i4>0</vt:i4>
      </vt:variant>
      <vt:variant>
        <vt:i4>5</vt:i4>
      </vt:variant>
      <vt:variant>
        <vt:lpwstr/>
      </vt:variant>
      <vt:variant>
        <vt:lpwstr>_Toc172640120</vt:lpwstr>
      </vt:variant>
      <vt:variant>
        <vt:i4>1507382</vt:i4>
      </vt:variant>
      <vt:variant>
        <vt:i4>380</vt:i4>
      </vt:variant>
      <vt:variant>
        <vt:i4>0</vt:i4>
      </vt:variant>
      <vt:variant>
        <vt:i4>5</vt:i4>
      </vt:variant>
      <vt:variant>
        <vt:lpwstr/>
      </vt:variant>
      <vt:variant>
        <vt:lpwstr>_Toc172640119</vt:lpwstr>
      </vt:variant>
      <vt:variant>
        <vt:i4>1507382</vt:i4>
      </vt:variant>
      <vt:variant>
        <vt:i4>374</vt:i4>
      </vt:variant>
      <vt:variant>
        <vt:i4>0</vt:i4>
      </vt:variant>
      <vt:variant>
        <vt:i4>5</vt:i4>
      </vt:variant>
      <vt:variant>
        <vt:lpwstr/>
      </vt:variant>
      <vt:variant>
        <vt:lpwstr>_Toc172640118</vt:lpwstr>
      </vt:variant>
      <vt:variant>
        <vt:i4>1507382</vt:i4>
      </vt:variant>
      <vt:variant>
        <vt:i4>368</vt:i4>
      </vt:variant>
      <vt:variant>
        <vt:i4>0</vt:i4>
      </vt:variant>
      <vt:variant>
        <vt:i4>5</vt:i4>
      </vt:variant>
      <vt:variant>
        <vt:lpwstr/>
      </vt:variant>
      <vt:variant>
        <vt:lpwstr>_Toc172640117</vt:lpwstr>
      </vt:variant>
      <vt:variant>
        <vt:i4>1507382</vt:i4>
      </vt:variant>
      <vt:variant>
        <vt:i4>362</vt:i4>
      </vt:variant>
      <vt:variant>
        <vt:i4>0</vt:i4>
      </vt:variant>
      <vt:variant>
        <vt:i4>5</vt:i4>
      </vt:variant>
      <vt:variant>
        <vt:lpwstr/>
      </vt:variant>
      <vt:variant>
        <vt:lpwstr>_Toc172640116</vt:lpwstr>
      </vt:variant>
      <vt:variant>
        <vt:i4>1507382</vt:i4>
      </vt:variant>
      <vt:variant>
        <vt:i4>356</vt:i4>
      </vt:variant>
      <vt:variant>
        <vt:i4>0</vt:i4>
      </vt:variant>
      <vt:variant>
        <vt:i4>5</vt:i4>
      </vt:variant>
      <vt:variant>
        <vt:lpwstr/>
      </vt:variant>
      <vt:variant>
        <vt:lpwstr>_Toc172640115</vt:lpwstr>
      </vt:variant>
      <vt:variant>
        <vt:i4>1507382</vt:i4>
      </vt:variant>
      <vt:variant>
        <vt:i4>350</vt:i4>
      </vt:variant>
      <vt:variant>
        <vt:i4>0</vt:i4>
      </vt:variant>
      <vt:variant>
        <vt:i4>5</vt:i4>
      </vt:variant>
      <vt:variant>
        <vt:lpwstr/>
      </vt:variant>
      <vt:variant>
        <vt:lpwstr>_Toc172640114</vt:lpwstr>
      </vt:variant>
      <vt:variant>
        <vt:i4>1507382</vt:i4>
      </vt:variant>
      <vt:variant>
        <vt:i4>344</vt:i4>
      </vt:variant>
      <vt:variant>
        <vt:i4>0</vt:i4>
      </vt:variant>
      <vt:variant>
        <vt:i4>5</vt:i4>
      </vt:variant>
      <vt:variant>
        <vt:lpwstr/>
      </vt:variant>
      <vt:variant>
        <vt:lpwstr>_Toc172640113</vt:lpwstr>
      </vt:variant>
      <vt:variant>
        <vt:i4>1507382</vt:i4>
      </vt:variant>
      <vt:variant>
        <vt:i4>338</vt:i4>
      </vt:variant>
      <vt:variant>
        <vt:i4>0</vt:i4>
      </vt:variant>
      <vt:variant>
        <vt:i4>5</vt:i4>
      </vt:variant>
      <vt:variant>
        <vt:lpwstr/>
      </vt:variant>
      <vt:variant>
        <vt:lpwstr>_Toc172640112</vt:lpwstr>
      </vt:variant>
      <vt:variant>
        <vt:i4>1507382</vt:i4>
      </vt:variant>
      <vt:variant>
        <vt:i4>332</vt:i4>
      </vt:variant>
      <vt:variant>
        <vt:i4>0</vt:i4>
      </vt:variant>
      <vt:variant>
        <vt:i4>5</vt:i4>
      </vt:variant>
      <vt:variant>
        <vt:lpwstr/>
      </vt:variant>
      <vt:variant>
        <vt:lpwstr>_Toc172640111</vt:lpwstr>
      </vt:variant>
      <vt:variant>
        <vt:i4>1507382</vt:i4>
      </vt:variant>
      <vt:variant>
        <vt:i4>326</vt:i4>
      </vt:variant>
      <vt:variant>
        <vt:i4>0</vt:i4>
      </vt:variant>
      <vt:variant>
        <vt:i4>5</vt:i4>
      </vt:variant>
      <vt:variant>
        <vt:lpwstr/>
      </vt:variant>
      <vt:variant>
        <vt:lpwstr>_Toc172640110</vt:lpwstr>
      </vt:variant>
      <vt:variant>
        <vt:i4>1441846</vt:i4>
      </vt:variant>
      <vt:variant>
        <vt:i4>320</vt:i4>
      </vt:variant>
      <vt:variant>
        <vt:i4>0</vt:i4>
      </vt:variant>
      <vt:variant>
        <vt:i4>5</vt:i4>
      </vt:variant>
      <vt:variant>
        <vt:lpwstr/>
      </vt:variant>
      <vt:variant>
        <vt:lpwstr>_Toc172640109</vt:lpwstr>
      </vt:variant>
      <vt:variant>
        <vt:i4>1441846</vt:i4>
      </vt:variant>
      <vt:variant>
        <vt:i4>314</vt:i4>
      </vt:variant>
      <vt:variant>
        <vt:i4>0</vt:i4>
      </vt:variant>
      <vt:variant>
        <vt:i4>5</vt:i4>
      </vt:variant>
      <vt:variant>
        <vt:lpwstr/>
      </vt:variant>
      <vt:variant>
        <vt:lpwstr>_Toc172640108</vt:lpwstr>
      </vt:variant>
      <vt:variant>
        <vt:i4>1441846</vt:i4>
      </vt:variant>
      <vt:variant>
        <vt:i4>308</vt:i4>
      </vt:variant>
      <vt:variant>
        <vt:i4>0</vt:i4>
      </vt:variant>
      <vt:variant>
        <vt:i4>5</vt:i4>
      </vt:variant>
      <vt:variant>
        <vt:lpwstr/>
      </vt:variant>
      <vt:variant>
        <vt:lpwstr>_Toc172640107</vt:lpwstr>
      </vt:variant>
      <vt:variant>
        <vt:i4>1441846</vt:i4>
      </vt:variant>
      <vt:variant>
        <vt:i4>302</vt:i4>
      </vt:variant>
      <vt:variant>
        <vt:i4>0</vt:i4>
      </vt:variant>
      <vt:variant>
        <vt:i4>5</vt:i4>
      </vt:variant>
      <vt:variant>
        <vt:lpwstr/>
      </vt:variant>
      <vt:variant>
        <vt:lpwstr>_Toc172640106</vt:lpwstr>
      </vt:variant>
      <vt:variant>
        <vt:i4>1441846</vt:i4>
      </vt:variant>
      <vt:variant>
        <vt:i4>296</vt:i4>
      </vt:variant>
      <vt:variant>
        <vt:i4>0</vt:i4>
      </vt:variant>
      <vt:variant>
        <vt:i4>5</vt:i4>
      </vt:variant>
      <vt:variant>
        <vt:lpwstr/>
      </vt:variant>
      <vt:variant>
        <vt:lpwstr>_Toc172640105</vt:lpwstr>
      </vt:variant>
      <vt:variant>
        <vt:i4>1441846</vt:i4>
      </vt:variant>
      <vt:variant>
        <vt:i4>290</vt:i4>
      </vt:variant>
      <vt:variant>
        <vt:i4>0</vt:i4>
      </vt:variant>
      <vt:variant>
        <vt:i4>5</vt:i4>
      </vt:variant>
      <vt:variant>
        <vt:lpwstr/>
      </vt:variant>
      <vt:variant>
        <vt:lpwstr>_Toc172640104</vt:lpwstr>
      </vt:variant>
      <vt:variant>
        <vt:i4>1441846</vt:i4>
      </vt:variant>
      <vt:variant>
        <vt:i4>284</vt:i4>
      </vt:variant>
      <vt:variant>
        <vt:i4>0</vt:i4>
      </vt:variant>
      <vt:variant>
        <vt:i4>5</vt:i4>
      </vt:variant>
      <vt:variant>
        <vt:lpwstr/>
      </vt:variant>
      <vt:variant>
        <vt:lpwstr>_Toc172640103</vt:lpwstr>
      </vt:variant>
      <vt:variant>
        <vt:i4>1441846</vt:i4>
      </vt:variant>
      <vt:variant>
        <vt:i4>278</vt:i4>
      </vt:variant>
      <vt:variant>
        <vt:i4>0</vt:i4>
      </vt:variant>
      <vt:variant>
        <vt:i4>5</vt:i4>
      </vt:variant>
      <vt:variant>
        <vt:lpwstr/>
      </vt:variant>
      <vt:variant>
        <vt:lpwstr>_Toc172640102</vt:lpwstr>
      </vt:variant>
      <vt:variant>
        <vt:i4>1441846</vt:i4>
      </vt:variant>
      <vt:variant>
        <vt:i4>272</vt:i4>
      </vt:variant>
      <vt:variant>
        <vt:i4>0</vt:i4>
      </vt:variant>
      <vt:variant>
        <vt:i4>5</vt:i4>
      </vt:variant>
      <vt:variant>
        <vt:lpwstr/>
      </vt:variant>
      <vt:variant>
        <vt:lpwstr>_Toc172640101</vt:lpwstr>
      </vt:variant>
      <vt:variant>
        <vt:i4>1441846</vt:i4>
      </vt:variant>
      <vt:variant>
        <vt:i4>266</vt:i4>
      </vt:variant>
      <vt:variant>
        <vt:i4>0</vt:i4>
      </vt:variant>
      <vt:variant>
        <vt:i4>5</vt:i4>
      </vt:variant>
      <vt:variant>
        <vt:lpwstr/>
      </vt:variant>
      <vt:variant>
        <vt:lpwstr>_Toc172640100</vt:lpwstr>
      </vt:variant>
      <vt:variant>
        <vt:i4>2031671</vt:i4>
      </vt:variant>
      <vt:variant>
        <vt:i4>260</vt:i4>
      </vt:variant>
      <vt:variant>
        <vt:i4>0</vt:i4>
      </vt:variant>
      <vt:variant>
        <vt:i4>5</vt:i4>
      </vt:variant>
      <vt:variant>
        <vt:lpwstr/>
      </vt:variant>
      <vt:variant>
        <vt:lpwstr>_Toc172640099</vt:lpwstr>
      </vt:variant>
      <vt:variant>
        <vt:i4>2031671</vt:i4>
      </vt:variant>
      <vt:variant>
        <vt:i4>254</vt:i4>
      </vt:variant>
      <vt:variant>
        <vt:i4>0</vt:i4>
      </vt:variant>
      <vt:variant>
        <vt:i4>5</vt:i4>
      </vt:variant>
      <vt:variant>
        <vt:lpwstr/>
      </vt:variant>
      <vt:variant>
        <vt:lpwstr>_Toc172640098</vt:lpwstr>
      </vt:variant>
      <vt:variant>
        <vt:i4>2031671</vt:i4>
      </vt:variant>
      <vt:variant>
        <vt:i4>248</vt:i4>
      </vt:variant>
      <vt:variant>
        <vt:i4>0</vt:i4>
      </vt:variant>
      <vt:variant>
        <vt:i4>5</vt:i4>
      </vt:variant>
      <vt:variant>
        <vt:lpwstr/>
      </vt:variant>
      <vt:variant>
        <vt:lpwstr>_Toc172640097</vt:lpwstr>
      </vt:variant>
      <vt:variant>
        <vt:i4>2031671</vt:i4>
      </vt:variant>
      <vt:variant>
        <vt:i4>242</vt:i4>
      </vt:variant>
      <vt:variant>
        <vt:i4>0</vt:i4>
      </vt:variant>
      <vt:variant>
        <vt:i4>5</vt:i4>
      </vt:variant>
      <vt:variant>
        <vt:lpwstr/>
      </vt:variant>
      <vt:variant>
        <vt:lpwstr>_Toc172640096</vt:lpwstr>
      </vt:variant>
      <vt:variant>
        <vt:i4>2031671</vt:i4>
      </vt:variant>
      <vt:variant>
        <vt:i4>236</vt:i4>
      </vt:variant>
      <vt:variant>
        <vt:i4>0</vt:i4>
      </vt:variant>
      <vt:variant>
        <vt:i4>5</vt:i4>
      </vt:variant>
      <vt:variant>
        <vt:lpwstr/>
      </vt:variant>
      <vt:variant>
        <vt:lpwstr>_Toc172640095</vt:lpwstr>
      </vt:variant>
      <vt:variant>
        <vt:i4>2031671</vt:i4>
      </vt:variant>
      <vt:variant>
        <vt:i4>230</vt:i4>
      </vt:variant>
      <vt:variant>
        <vt:i4>0</vt:i4>
      </vt:variant>
      <vt:variant>
        <vt:i4>5</vt:i4>
      </vt:variant>
      <vt:variant>
        <vt:lpwstr/>
      </vt:variant>
      <vt:variant>
        <vt:lpwstr>_Toc172640094</vt:lpwstr>
      </vt:variant>
      <vt:variant>
        <vt:i4>2031671</vt:i4>
      </vt:variant>
      <vt:variant>
        <vt:i4>224</vt:i4>
      </vt:variant>
      <vt:variant>
        <vt:i4>0</vt:i4>
      </vt:variant>
      <vt:variant>
        <vt:i4>5</vt:i4>
      </vt:variant>
      <vt:variant>
        <vt:lpwstr/>
      </vt:variant>
      <vt:variant>
        <vt:lpwstr>_Toc172640093</vt:lpwstr>
      </vt:variant>
      <vt:variant>
        <vt:i4>2031671</vt:i4>
      </vt:variant>
      <vt:variant>
        <vt:i4>218</vt:i4>
      </vt:variant>
      <vt:variant>
        <vt:i4>0</vt:i4>
      </vt:variant>
      <vt:variant>
        <vt:i4>5</vt:i4>
      </vt:variant>
      <vt:variant>
        <vt:lpwstr/>
      </vt:variant>
      <vt:variant>
        <vt:lpwstr>_Toc172640092</vt:lpwstr>
      </vt:variant>
      <vt:variant>
        <vt:i4>2031671</vt:i4>
      </vt:variant>
      <vt:variant>
        <vt:i4>212</vt:i4>
      </vt:variant>
      <vt:variant>
        <vt:i4>0</vt:i4>
      </vt:variant>
      <vt:variant>
        <vt:i4>5</vt:i4>
      </vt:variant>
      <vt:variant>
        <vt:lpwstr/>
      </vt:variant>
      <vt:variant>
        <vt:lpwstr>_Toc172640091</vt:lpwstr>
      </vt:variant>
      <vt:variant>
        <vt:i4>2031671</vt:i4>
      </vt:variant>
      <vt:variant>
        <vt:i4>206</vt:i4>
      </vt:variant>
      <vt:variant>
        <vt:i4>0</vt:i4>
      </vt:variant>
      <vt:variant>
        <vt:i4>5</vt:i4>
      </vt:variant>
      <vt:variant>
        <vt:lpwstr/>
      </vt:variant>
      <vt:variant>
        <vt:lpwstr>_Toc172640090</vt:lpwstr>
      </vt:variant>
      <vt:variant>
        <vt:i4>1966135</vt:i4>
      </vt:variant>
      <vt:variant>
        <vt:i4>200</vt:i4>
      </vt:variant>
      <vt:variant>
        <vt:i4>0</vt:i4>
      </vt:variant>
      <vt:variant>
        <vt:i4>5</vt:i4>
      </vt:variant>
      <vt:variant>
        <vt:lpwstr/>
      </vt:variant>
      <vt:variant>
        <vt:lpwstr>_Toc172640089</vt:lpwstr>
      </vt:variant>
      <vt:variant>
        <vt:i4>1966135</vt:i4>
      </vt:variant>
      <vt:variant>
        <vt:i4>194</vt:i4>
      </vt:variant>
      <vt:variant>
        <vt:i4>0</vt:i4>
      </vt:variant>
      <vt:variant>
        <vt:i4>5</vt:i4>
      </vt:variant>
      <vt:variant>
        <vt:lpwstr/>
      </vt:variant>
      <vt:variant>
        <vt:lpwstr>_Toc172640088</vt:lpwstr>
      </vt:variant>
      <vt:variant>
        <vt:i4>1966135</vt:i4>
      </vt:variant>
      <vt:variant>
        <vt:i4>188</vt:i4>
      </vt:variant>
      <vt:variant>
        <vt:i4>0</vt:i4>
      </vt:variant>
      <vt:variant>
        <vt:i4>5</vt:i4>
      </vt:variant>
      <vt:variant>
        <vt:lpwstr/>
      </vt:variant>
      <vt:variant>
        <vt:lpwstr>_Toc172640087</vt:lpwstr>
      </vt:variant>
      <vt:variant>
        <vt:i4>1966135</vt:i4>
      </vt:variant>
      <vt:variant>
        <vt:i4>182</vt:i4>
      </vt:variant>
      <vt:variant>
        <vt:i4>0</vt:i4>
      </vt:variant>
      <vt:variant>
        <vt:i4>5</vt:i4>
      </vt:variant>
      <vt:variant>
        <vt:lpwstr/>
      </vt:variant>
      <vt:variant>
        <vt:lpwstr>_Toc172640086</vt:lpwstr>
      </vt:variant>
      <vt:variant>
        <vt:i4>1966135</vt:i4>
      </vt:variant>
      <vt:variant>
        <vt:i4>176</vt:i4>
      </vt:variant>
      <vt:variant>
        <vt:i4>0</vt:i4>
      </vt:variant>
      <vt:variant>
        <vt:i4>5</vt:i4>
      </vt:variant>
      <vt:variant>
        <vt:lpwstr/>
      </vt:variant>
      <vt:variant>
        <vt:lpwstr>_Toc172640085</vt:lpwstr>
      </vt:variant>
      <vt:variant>
        <vt:i4>1966135</vt:i4>
      </vt:variant>
      <vt:variant>
        <vt:i4>170</vt:i4>
      </vt:variant>
      <vt:variant>
        <vt:i4>0</vt:i4>
      </vt:variant>
      <vt:variant>
        <vt:i4>5</vt:i4>
      </vt:variant>
      <vt:variant>
        <vt:lpwstr/>
      </vt:variant>
      <vt:variant>
        <vt:lpwstr>_Toc172640084</vt:lpwstr>
      </vt:variant>
      <vt:variant>
        <vt:i4>1966135</vt:i4>
      </vt:variant>
      <vt:variant>
        <vt:i4>164</vt:i4>
      </vt:variant>
      <vt:variant>
        <vt:i4>0</vt:i4>
      </vt:variant>
      <vt:variant>
        <vt:i4>5</vt:i4>
      </vt:variant>
      <vt:variant>
        <vt:lpwstr/>
      </vt:variant>
      <vt:variant>
        <vt:lpwstr>_Toc172640083</vt:lpwstr>
      </vt:variant>
      <vt:variant>
        <vt:i4>1966135</vt:i4>
      </vt:variant>
      <vt:variant>
        <vt:i4>158</vt:i4>
      </vt:variant>
      <vt:variant>
        <vt:i4>0</vt:i4>
      </vt:variant>
      <vt:variant>
        <vt:i4>5</vt:i4>
      </vt:variant>
      <vt:variant>
        <vt:lpwstr/>
      </vt:variant>
      <vt:variant>
        <vt:lpwstr>_Toc172640082</vt:lpwstr>
      </vt:variant>
      <vt:variant>
        <vt:i4>1966135</vt:i4>
      </vt:variant>
      <vt:variant>
        <vt:i4>152</vt:i4>
      </vt:variant>
      <vt:variant>
        <vt:i4>0</vt:i4>
      </vt:variant>
      <vt:variant>
        <vt:i4>5</vt:i4>
      </vt:variant>
      <vt:variant>
        <vt:lpwstr/>
      </vt:variant>
      <vt:variant>
        <vt:lpwstr>_Toc172640081</vt:lpwstr>
      </vt:variant>
      <vt:variant>
        <vt:i4>1966135</vt:i4>
      </vt:variant>
      <vt:variant>
        <vt:i4>146</vt:i4>
      </vt:variant>
      <vt:variant>
        <vt:i4>0</vt:i4>
      </vt:variant>
      <vt:variant>
        <vt:i4>5</vt:i4>
      </vt:variant>
      <vt:variant>
        <vt:lpwstr/>
      </vt:variant>
      <vt:variant>
        <vt:lpwstr>_Toc172640080</vt:lpwstr>
      </vt:variant>
      <vt:variant>
        <vt:i4>1114167</vt:i4>
      </vt:variant>
      <vt:variant>
        <vt:i4>140</vt:i4>
      </vt:variant>
      <vt:variant>
        <vt:i4>0</vt:i4>
      </vt:variant>
      <vt:variant>
        <vt:i4>5</vt:i4>
      </vt:variant>
      <vt:variant>
        <vt:lpwstr/>
      </vt:variant>
      <vt:variant>
        <vt:lpwstr>_Toc172640079</vt:lpwstr>
      </vt:variant>
      <vt:variant>
        <vt:i4>1114167</vt:i4>
      </vt:variant>
      <vt:variant>
        <vt:i4>134</vt:i4>
      </vt:variant>
      <vt:variant>
        <vt:i4>0</vt:i4>
      </vt:variant>
      <vt:variant>
        <vt:i4>5</vt:i4>
      </vt:variant>
      <vt:variant>
        <vt:lpwstr/>
      </vt:variant>
      <vt:variant>
        <vt:lpwstr>_Toc172640078</vt:lpwstr>
      </vt:variant>
      <vt:variant>
        <vt:i4>1114167</vt:i4>
      </vt:variant>
      <vt:variant>
        <vt:i4>128</vt:i4>
      </vt:variant>
      <vt:variant>
        <vt:i4>0</vt:i4>
      </vt:variant>
      <vt:variant>
        <vt:i4>5</vt:i4>
      </vt:variant>
      <vt:variant>
        <vt:lpwstr/>
      </vt:variant>
      <vt:variant>
        <vt:lpwstr>_Toc172640077</vt:lpwstr>
      </vt:variant>
      <vt:variant>
        <vt:i4>1114167</vt:i4>
      </vt:variant>
      <vt:variant>
        <vt:i4>122</vt:i4>
      </vt:variant>
      <vt:variant>
        <vt:i4>0</vt:i4>
      </vt:variant>
      <vt:variant>
        <vt:i4>5</vt:i4>
      </vt:variant>
      <vt:variant>
        <vt:lpwstr/>
      </vt:variant>
      <vt:variant>
        <vt:lpwstr>_Toc172640076</vt:lpwstr>
      </vt:variant>
      <vt:variant>
        <vt:i4>1114167</vt:i4>
      </vt:variant>
      <vt:variant>
        <vt:i4>116</vt:i4>
      </vt:variant>
      <vt:variant>
        <vt:i4>0</vt:i4>
      </vt:variant>
      <vt:variant>
        <vt:i4>5</vt:i4>
      </vt:variant>
      <vt:variant>
        <vt:lpwstr/>
      </vt:variant>
      <vt:variant>
        <vt:lpwstr>_Toc172640075</vt:lpwstr>
      </vt:variant>
      <vt:variant>
        <vt:i4>1114167</vt:i4>
      </vt:variant>
      <vt:variant>
        <vt:i4>110</vt:i4>
      </vt:variant>
      <vt:variant>
        <vt:i4>0</vt:i4>
      </vt:variant>
      <vt:variant>
        <vt:i4>5</vt:i4>
      </vt:variant>
      <vt:variant>
        <vt:lpwstr/>
      </vt:variant>
      <vt:variant>
        <vt:lpwstr>_Toc172640074</vt:lpwstr>
      </vt:variant>
      <vt:variant>
        <vt:i4>1114167</vt:i4>
      </vt:variant>
      <vt:variant>
        <vt:i4>104</vt:i4>
      </vt:variant>
      <vt:variant>
        <vt:i4>0</vt:i4>
      </vt:variant>
      <vt:variant>
        <vt:i4>5</vt:i4>
      </vt:variant>
      <vt:variant>
        <vt:lpwstr/>
      </vt:variant>
      <vt:variant>
        <vt:lpwstr>_Toc172640073</vt:lpwstr>
      </vt:variant>
      <vt:variant>
        <vt:i4>1114167</vt:i4>
      </vt:variant>
      <vt:variant>
        <vt:i4>98</vt:i4>
      </vt:variant>
      <vt:variant>
        <vt:i4>0</vt:i4>
      </vt:variant>
      <vt:variant>
        <vt:i4>5</vt:i4>
      </vt:variant>
      <vt:variant>
        <vt:lpwstr/>
      </vt:variant>
      <vt:variant>
        <vt:lpwstr>_Toc172640072</vt:lpwstr>
      </vt:variant>
      <vt:variant>
        <vt:i4>1114167</vt:i4>
      </vt:variant>
      <vt:variant>
        <vt:i4>92</vt:i4>
      </vt:variant>
      <vt:variant>
        <vt:i4>0</vt:i4>
      </vt:variant>
      <vt:variant>
        <vt:i4>5</vt:i4>
      </vt:variant>
      <vt:variant>
        <vt:lpwstr/>
      </vt:variant>
      <vt:variant>
        <vt:lpwstr>_Toc172640071</vt:lpwstr>
      </vt:variant>
      <vt:variant>
        <vt:i4>1114167</vt:i4>
      </vt:variant>
      <vt:variant>
        <vt:i4>86</vt:i4>
      </vt:variant>
      <vt:variant>
        <vt:i4>0</vt:i4>
      </vt:variant>
      <vt:variant>
        <vt:i4>5</vt:i4>
      </vt:variant>
      <vt:variant>
        <vt:lpwstr/>
      </vt:variant>
      <vt:variant>
        <vt:lpwstr>_Toc172640070</vt:lpwstr>
      </vt:variant>
      <vt:variant>
        <vt:i4>1048631</vt:i4>
      </vt:variant>
      <vt:variant>
        <vt:i4>80</vt:i4>
      </vt:variant>
      <vt:variant>
        <vt:i4>0</vt:i4>
      </vt:variant>
      <vt:variant>
        <vt:i4>5</vt:i4>
      </vt:variant>
      <vt:variant>
        <vt:lpwstr/>
      </vt:variant>
      <vt:variant>
        <vt:lpwstr>_Toc172640069</vt:lpwstr>
      </vt:variant>
      <vt:variant>
        <vt:i4>1048631</vt:i4>
      </vt:variant>
      <vt:variant>
        <vt:i4>74</vt:i4>
      </vt:variant>
      <vt:variant>
        <vt:i4>0</vt:i4>
      </vt:variant>
      <vt:variant>
        <vt:i4>5</vt:i4>
      </vt:variant>
      <vt:variant>
        <vt:lpwstr/>
      </vt:variant>
      <vt:variant>
        <vt:lpwstr>_Toc172640068</vt:lpwstr>
      </vt:variant>
      <vt:variant>
        <vt:i4>1048631</vt:i4>
      </vt:variant>
      <vt:variant>
        <vt:i4>68</vt:i4>
      </vt:variant>
      <vt:variant>
        <vt:i4>0</vt:i4>
      </vt:variant>
      <vt:variant>
        <vt:i4>5</vt:i4>
      </vt:variant>
      <vt:variant>
        <vt:lpwstr/>
      </vt:variant>
      <vt:variant>
        <vt:lpwstr>_Toc172640067</vt:lpwstr>
      </vt:variant>
      <vt:variant>
        <vt:i4>1048631</vt:i4>
      </vt:variant>
      <vt:variant>
        <vt:i4>62</vt:i4>
      </vt:variant>
      <vt:variant>
        <vt:i4>0</vt:i4>
      </vt:variant>
      <vt:variant>
        <vt:i4>5</vt:i4>
      </vt:variant>
      <vt:variant>
        <vt:lpwstr/>
      </vt:variant>
      <vt:variant>
        <vt:lpwstr>_Toc172640066</vt:lpwstr>
      </vt:variant>
      <vt:variant>
        <vt:i4>1048631</vt:i4>
      </vt:variant>
      <vt:variant>
        <vt:i4>56</vt:i4>
      </vt:variant>
      <vt:variant>
        <vt:i4>0</vt:i4>
      </vt:variant>
      <vt:variant>
        <vt:i4>5</vt:i4>
      </vt:variant>
      <vt:variant>
        <vt:lpwstr/>
      </vt:variant>
      <vt:variant>
        <vt:lpwstr>_Toc172640065</vt:lpwstr>
      </vt:variant>
      <vt:variant>
        <vt:i4>1048631</vt:i4>
      </vt:variant>
      <vt:variant>
        <vt:i4>50</vt:i4>
      </vt:variant>
      <vt:variant>
        <vt:i4>0</vt:i4>
      </vt:variant>
      <vt:variant>
        <vt:i4>5</vt:i4>
      </vt:variant>
      <vt:variant>
        <vt:lpwstr/>
      </vt:variant>
      <vt:variant>
        <vt:lpwstr>_Toc172640064</vt:lpwstr>
      </vt:variant>
      <vt:variant>
        <vt:i4>1048631</vt:i4>
      </vt:variant>
      <vt:variant>
        <vt:i4>44</vt:i4>
      </vt:variant>
      <vt:variant>
        <vt:i4>0</vt:i4>
      </vt:variant>
      <vt:variant>
        <vt:i4>5</vt:i4>
      </vt:variant>
      <vt:variant>
        <vt:lpwstr/>
      </vt:variant>
      <vt:variant>
        <vt:lpwstr>_Toc172640063</vt:lpwstr>
      </vt:variant>
      <vt:variant>
        <vt:i4>1048631</vt:i4>
      </vt:variant>
      <vt:variant>
        <vt:i4>38</vt:i4>
      </vt:variant>
      <vt:variant>
        <vt:i4>0</vt:i4>
      </vt:variant>
      <vt:variant>
        <vt:i4>5</vt:i4>
      </vt:variant>
      <vt:variant>
        <vt:lpwstr/>
      </vt:variant>
      <vt:variant>
        <vt:lpwstr>_Toc172640062</vt:lpwstr>
      </vt:variant>
      <vt:variant>
        <vt:i4>1048631</vt:i4>
      </vt:variant>
      <vt:variant>
        <vt:i4>32</vt:i4>
      </vt:variant>
      <vt:variant>
        <vt:i4>0</vt:i4>
      </vt:variant>
      <vt:variant>
        <vt:i4>5</vt:i4>
      </vt:variant>
      <vt:variant>
        <vt:lpwstr/>
      </vt:variant>
      <vt:variant>
        <vt:lpwstr>_Toc172640061</vt:lpwstr>
      </vt:variant>
      <vt:variant>
        <vt:i4>1048631</vt:i4>
      </vt:variant>
      <vt:variant>
        <vt:i4>26</vt:i4>
      </vt:variant>
      <vt:variant>
        <vt:i4>0</vt:i4>
      </vt:variant>
      <vt:variant>
        <vt:i4>5</vt:i4>
      </vt:variant>
      <vt:variant>
        <vt:lpwstr/>
      </vt:variant>
      <vt:variant>
        <vt:lpwstr>_Toc172640060</vt:lpwstr>
      </vt:variant>
      <vt:variant>
        <vt:i4>1245239</vt:i4>
      </vt:variant>
      <vt:variant>
        <vt:i4>20</vt:i4>
      </vt:variant>
      <vt:variant>
        <vt:i4>0</vt:i4>
      </vt:variant>
      <vt:variant>
        <vt:i4>5</vt:i4>
      </vt:variant>
      <vt:variant>
        <vt:lpwstr/>
      </vt:variant>
      <vt:variant>
        <vt:lpwstr>_Toc172640059</vt:lpwstr>
      </vt:variant>
      <vt:variant>
        <vt:i4>1245239</vt:i4>
      </vt:variant>
      <vt:variant>
        <vt:i4>14</vt:i4>
      </vt:variant>
      <vt:variant>
        <vt:i4>0</vt:i4>
      </vt:variant>
      <vt:variant>
        <vt:i4>5</vt:i4>
      </vt:variant>
      <vt:variant>
        <vt:lpwstr/>
      </vt:variant>
      <vt:variant>
        <vt:lpwstr>_Toc172640058</vt:lpwstr>
      </vt:variant>
      <vt:variant>
        <vt:i4>1245239</vt:i4>
      </vt:variant>
      <vt:variant>
        <vt:i4>8</vt:i4>
      </vt:variant>
      <vt:variant>
        <vt:i4>0</vt:i4>
      </vt:variant>
      <vt:variant>
        <vt:i4>5</vt:i4>
      </vt:variant>
      <vt:variant>
        <vt:lpwstr/>
      </vt:variant>
      <vt:variant>
        <vt:lpwstr>_Toc172640057</vt:lpwstr>
      </vt:variant>
      <vt:variant>
        <vt:i4>1245239</vt:i4>
      </vt:variant>
      <vt:variant>
        <vt:i4>2</vt:i4>
      </vt:variant>
      <vt:variant>
        <vt:i4>0</vt:i4>
      </vt:variant>
      <vt:variant>
        <vt:i4>5</vt:i4>
      </vt:variant>
      <vt:variant>
        <vt:lpwstr/>
      </vt:variant>
      <vt:variant>
        <vt:lpwstr>_Toc172640056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再保險業資本適足性報告相關填報表格填報手冊</dc:title>
  <dc:subject/>
  <dc:creator>iiroc109</dc:creator>
  <cp:keywords/>
  <dc:description/>
  <cp:lastModifiedBy>張琪華</cp:lastModifiedBy>
  <cp:revision>55</cp:revision>
  <cp:lastPrinted>2025-06-25T08:52:00Z</cp:lastPrinted>
  <dcterms:created xsi:type="dcterms:W3CDTF">2024-09-12T07:52:00Z</dcterms:created>
  <dcterms:modified xsi:type="dcterms:W3CDTF">2025-06-26T00:47:00Z</dcterms:modified>
</cp:coreProperties>
</file>