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2A3E" w:rsidRPr="009D171C" w:rsidRDefault="00C22A3E" w:rsidP="00C22A3E">
      <w:pPr>
        <w:pStyle w:val="1"/>
        <w:numPr>
          <w:ilvl w:val="0"/>
          <w:numId w:val="1"/>
        </w:numPr>
        <w:rPr>
          <w:rFonts w:ascii="標楷體" w:eastAsia="標楷體" w:hAnsi="標楷體"/>
          <w:sz w:val="36"/>
          <w:szCs w:val="36"/>
        </w:rPr>
      </w:pPr>
      <w:bookmarkStart w:id="0" w:name="_Toc367800079"/>
      <w:bookmarkStart w:id="1" w:name="_Toc409080796"/>
      <w:r w:rsidRPr="009D171C">
        <w:rPr>
          <w:rFonts w:ascii="標楷體" w:eastAsia="標楷體" w:hAnsi="標楷體" w:hint="eastAsia"/>
          <w:sz w:val="36"/>
          <w:szCs w:val="36"/>
        </w:rPr>
        <w:t>再保險人代碼之編碼原則</w:t>
      </w:r>
      <w:bookmarkEnd w:id="0"/>
      <w:bookmarkEnd w:id="1"/>
    </w:p>
    <w:p w:rsidR="00C22A3E" w:rsidRPr="009D171C" w:rsidRDefault="00C22A3E" w:rsidP="00C22A3E">
      <w:pPr>
        <w:ind w:firstLineChars="215" w:firstLine="602"/>
        <w:rPr>
          <w:rFonts w:ascii="標楷體" w:eastAsia="標楷體" w:hAnsi="標楷體"/>
          <w:sz w:val="28"/>
          <w:szCs w:val="28"/>
        </w:rPr>
      </w:pPr>
      <w:r w:rsidRPr="009D171C">
        <w:rPr>
          <w:rFonts w:ascii="標楷體" w:eastAsia="標楷體" w:hAnsi="標楷體" w:hint="eastAsia"/>
          <w:sz w:val="28"/>
          <w:szCs w:val="28"/>
        </w:rPr>
        <w:t>本編碼原則係以101年監理報表原採用之再保險人代碼(共10碼)為基礎，經檢視再保險人代碼是否重覆後，於集團母公司代碼擴增1碼共4碼，第一碼為集團母公司名稱之第一個英文字母，第2-4先以集團母公司之規模或申報先後次序重新編製第2-4碼，每一集團母公司於第2-4碼需符合唯一性；分支機構或子公司序號擴增1碼共4碼，其餘編碼原則維持原採用之基礎不變，故新修訂之再保險人代碼共12碼，編碼原則說明如下：</w:t>
      </w:r>
    </w:p>
    <w:p w:rsidR="00C22A3E" w:rsidRPr="009D171C" w:rsidRDefault="00C22A3E" w:rsidP="00C22A3E">
      <w:pPr>
        <w:pStyle w:val="a7"/>
        <w:numPr>
          <w:ilvl w:val="0"/>
          <w:numId w:val="2"/>
        </w:numPr>
        <w:tabs>
          <w:tab w:val="left" w:pos="567"/>
        </w:tabs>
        <w:ind w:leftChars="0"/>
        <w:rPr>
          <w:rFonts w:ascii="標楷體" w:eastAsia="標楷體" w:hAnsi="標楷體"/>
          <w:sz w:val="28"/>
          <w:szCs w:val="28"/>
        </w:rPr>
      </w:pPr>
      <w:r w:rsidRPr="009D171C">
        <w:rPr>
          <w:rFonts w:ascii="標楷體" w:eastAsia="標楷體" w:hAnsi="標楷體" w:hint="eastAsia"/>
          <w:sz w:val="28"/>
          <w:szCs w:val="28"/>
        </w:rPr>
        <w:t>第1~6碼：為集團母公司名稱代碼及國別代碼，其中</w:t>
      </w:r>
      <w:r w:rsidRPr="009D171C">
        <w:rPr>
          <w:rFonts w:ascii="標楷體" w:eastAsia="標楷體" w:hAnsi="標楷體"/>
          <w:sz w:val="28"/>
          <w:szCs w:val="28"/>
        </w:rPr>
        <w:br/>
      </w:r>
      <w:r w:rsidRPr="009D171C">
        <w:rPr>
          <w:rFonts w:ascii="標楷體" w:eastAsia="標楷體" w:hAnsi="標楷體" w:hint="eastAsia"/>
          <w:sz w:val="28"/>
          <w:szCs w:val="28"/>
        </w:rPr>
        <w:t>第1碼：為集團母公司名稱之第一個英文字母；</w:t>
      </w:r>
      <w:r w:rsidRPr="009D171C">
        <w:rPr>
          <w:rFonts w:ascii="標楷體" w:eastAsia="標楷體" w:hAnsi="標楷體"/>
          <w:sz w:val="28"/>
          <w:szCs w:val="28"/>
        </w:rPr>
        <w:br/>
      </w:r>
      <w:r w:rsidRPr="009D171C">
        <w:rPr>
          <w:rFonts w:ascii="標楷體" w:eastAsia="標楷體" w:hAnsi="標楷體" w:hint="eastAsia"/>
          <w:sz w:val="28"/>
          <w:szCs w:val="28"/>
        </w:rPr>
        <w:t>第2-4碼：為集團母公司名稱代碼，係按申報先後次序以流水號編列，且需具備唯一性；若該(再)保險公司非隸屬於保險集團者，則該公司的集團代碼為999。</w:t>
      </w:r>
      <w:r w:rsidRPr="009D171C">
        <w:rPr>
          <w:rFonts w:ascii="標楷體" w:eastAsia="標楷體" w:hAnsi="標楷體"/>
          <w:sz w:val="28"/>
          <w:szCs w:val="28"/>
        </w:rPr>
        <w:br/>
      </w:r>
      <w:r w:rsidRPr="009D171C">
        <w:rPr>
          <w:rFonts w:ascii="標楷體" w:eastAsia="標楷體" w:hAnsi="標楷體" w:hint="eastAsia"/>
          <w:sz w:val="28"/>
          <w:szCs w:val="28"/>
        </w:rPr>
        <w:t>第5-6碼：為集團母公司國別代碼，資料來源為中央銀行網站，請參閱附件一。</w:t>
      </w:r>
    </w:p>
    <w:p w:rsidR="00C22A3E" w:rsidRPr="009D171C" w:rsidRDefault="00C22A3E" w:rsidP="00C22A3E">
      <w:pPr>
        <w:pStyle w:val="a7"/>
        <w:numPr>
          <w:ilvl w:val="0"/>
          <w:numId w:val="2"/>
        </w:numPr>
        <w:tabs>
          <w:tab w:val="left" w:pos="567"/>
        </w:tabs>
        <w:ind w:leftChars="0"/>
        <w:rPr>
          <w:rFonts w:ascii="標楷體" w:eastAsia="標楷體" w:hAnsi="標楷體"/>
          <w:sz w:val="28"/>
          <w:szCs w:val="28"/>
        </w:rPr>
      </w:pPr>
      <w:r w:rsidRPr="009D171C">
        <w:rPr>
          <w:rFonts w:ascii="標楷體" w:eastAsia="標楷體" w:hAnsi="標楷體" w:hint="eastAsia"/>
          <w:sz w:val="28"/>
          <w:szCs w:val="28"/>
        </w:rPr>
        <w:t>第7~12碼：為分支機構或子公司國別代碼及名稱代碼，其中</w:t>
      </w:r>
    </w:p>
    <w:p w:rsidR="00C22A3E" w:rsidRPr="009D171C" w:rsidRDefault="00C22A3E" w:rsidP="00C22A3E">
      <w:pPr>
        <w:pStyle w:val="a7"/>
        <w:tabs>
          <w:tab w:val="left" w:pos="567"/>
        </w:tabs>
        <w:ind w:leftChars="0" w:left="567"/>
        <w:rPr>
          <w:rFonts w:ascii="標楷體" w:eastAsia="標楷體" w:hAnsi="標楷體"/>
          <w:sz w:val="28"/>
          <w:szCs w:val="28"/>
        </w:rPr>
      </w:pPr>
      <w:r w:rsidRPr="009D171C">
        <w:rPr>
          <w:rFonts w:ascii="標楷體" w:eastAsia="標楷體" w:hAnsi="標楷體" w:hint="eastAsia"/>
          <w:sz w:val="28"/>
          <w:szCs w:val="28"/>
        </w:rPr>
        <w:t>第7-8碼：為分支機構或子公司國別代碼，請參閱附件一。</w:t>
      </w:r>
    </w:p>
    <w:p w:rsidR="00C22A3E" w:rsidRPr="009D171C" w:rsidRDefault="00C22A3E" w:rsidP="00C22A3E">
      <w:pPr>
        <w:pStyle w:val="a7"/>
        <w:tabs>
          <w:tab w:val="left" w:pos="567"/>
        </w:tabs>
        <w:ind w:leftChars="0"/>
        <w:rPr>
          <w:rFonts w:ascii="標楷體" w:eastAsia="標楷體" w:hAnsi="標楷體"/>
          <w:sz w:val="28"/>
          <w:szCs w:val="28"/>
        </w:rPr>
      </w:pPr>
      <w:r w:rsidRPr="009D171C">
        <w:rPr>
          <w:rFonts w:ascii="標楷體" w:eastAsia="標楷體" w:hAnsi="標楷體" w:hint="eastAsia"/>
          <w:sz w:val="28"/>
          <w:szCs w:val="28"/>
        </w:rPr>
        <w:t>第</w:t>
      </w:r>
      <w:r w:rsidRPr="009D171C">
        <w:rPr>
          <w:rFonts w:ascii="標楷體" w:eastAsia="標楷體" w:hAnsi="標楷體"/>
          <w:sz w:val="28"/>
          <w:szCs w:val="28"/>
        </w:rPr>
        <w:t>9-1</w:t>
      </w:r>
      <w:r w:rsidRPr="009D171C">
        <w:rPr>
          <w:rFonts w:ascii="標楷體" w:eastAsia="標楷體" w:hAnsi="標楷體" w:hint="eastAsia"/>
          <w:sz w:val="28"/>
          <w:szCs w:val="28"/>
        </w:rPr>
        <w:t>2</w:t>
      </w:r>
      <w:r w:rsidRPr="009D171C">
        <w:rPr>
          <w:rFonts w:ascii="標楷體" w:eastAsia="標楷體" w:hAnsi="標楷體"/>
          <w:sz w:val="28"/>
          <w:szCs w:val="28"/>
        </w:rPr>
        <w:t>碼：為分支機構</w:t>
      </w:r>
      <w:r w:rsidRPr="009D171C">
        <w:rPr>
          <w:rFonts w:ascii="標楷體" w:eastAsia="標楷體" w:hAnsi="標楷體" w:hint="eastAsia"/>
          <w:sz w:val="28"/>
          <w:szCs w:val="28"/>
        </w:rPr>
        <w:t>或子公司名稱代碼，係按申報先後次序</w:t>
      </w:r>
      <w:r w:rsidRPr="009D171C">
        <w:rPr>
          <w:rFonts w:ascii="標楷體" w:eastAsia="標楷體" w:hAnsi="標楷體" w:hint="eastAsia"/>
          <w:sz w:val="28"/>
          <w:szCs w:val="28"/>
        </w:rPr>
        <w:lastRenderedPageBreak/>
        <w:t>以流水號編列。</w:t>
      </w:r>
    </w:p>
    <w:p w:rsidR="00C22A3E" w:rsidRPr="009D171C" w:rsidRDefault="00C22A3E" w:rsidP="00C22A3E">
      <w:pPr>
        <w:pStyle w:val="a7"/>
        <w:tabs>
          <w:tab w:val="left" w:pos="567"/>
        </w:tabs>
        <w:ind w:leftChars="0"/>
        <w:rPr>
          <w:rFonts w:ascii="標楷體" w:eastAsia="標楷體" w:hAnsi="標楷體"/>
          <w:sz w:val="28"/>
          <w:szCs w:val="28"/>
        </w:rPr>
      </w:pPr>
      <w:r w:rsidRPr="009D171C">
        <w:rPr>
          <w:rFonts w:ascii="標楷體" w:eastAsia="標楷體" w:hAnsi="標楷體" w:hint="eastAsia"/>
          <w:sz w:val="28"/>
          <w:szCs w:val="28"/>
        </w:rPr>
        <w:t>表一、再保險人代碼原則</w:t>
      </w:r>
    </w:p>
    <w:tbl>
      <w:tblPr>
        <w:tblStyle w:val="a8"/>
        <w:tblW w:w="9126" w:type="dxa"/>
        <w:tblBorders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4"/>
        <w:gridCol w:w="1418"/>
        <w:gridCol w:w="1417"/>
        <w:gridCol w:w="1418"/>
        <w:gridCol w:w="1984"/>
        <w:gridCol w:w="1985"/>
      </w:tblGrid>
      <w:tr w:rsidR="00C22A3E" w:rsidRPr="009D171C" w:rsidTr="00A06218">
        <w:tc>
          <w:tcPr>
            <w:tcW w:w="904" w:type="dxa"/>
            <w:tcBorders>
              <w:right w:val="single" w:sz="4" w:space="0" w:color="auto"/>
            </w:tcBorders>
          </w:tcPr>
          <w:p w:rsidR="00C22A3E" w:rsidRPr="009D171C" w:rsidRDefault="00C22A3E" w:rsidP="00A06218">
            <w:pPr>
              <w:pStyle w:val="a7"/>
              <w:tabs>
                <w:tab w:val="left" w:pos="567"/>
              </w:tabs>
              <w:ind w:leftChars="0" w:left="0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4253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C22A3E" w:rsidRPr="009D171C" w:rsidRDefault="00C22A3E" w:rsidP="00A06218">
            <w:pPr>
              <w:pStyle w:val="a7"/>
              <w:tabs>
                <w:tab w:val="left" w:pos="567"/>
              </w:tabs>
              <w:ind w:leftChars="0" w:left="0"/>
              <w:rPr>
                <w:rFonts w:ascii="標楷體" w:eastAsia="標楷體" w:hAnsi="標楷體"/>
                <w:sz w:val="28"/>
                <w:szCs w:val="28"/>
              </w:rPr>
            </w:pPr>
            <w:r w:rsidRPr="009D171C">
              <w:rPr>
                <w:rFonts w:ascii="標楷體" w:eastAsia="標楷體" w:hAnsi="標楷體" w:hint="eastAsia"/>
                <w:sz w:val="28"/>
                <w:szCs w:val="28"/>
              </w:rPr>
              <w:t>集團母公司</w:t>
            </w:r>
          </w:p>
        </w:tc>
        <w:tc>
          <w:tcPr>
            <w:tcW w:w="3969" w:type="dxa"/>
            <w:gridSpan w:val="2"/>
            <w:tcBorders>
              <w:left w:val="single" w:sz="4" w:space="0" w:color="auto"/>
            </w:tcBorders>
          </w:tcPr>
          <w:p w:rsidR="00C22A3E" w:rsidRPr="009D171C" w:rsidRDefault="00C22A3E" w:rsidP="00A06218">
            <w:pPr>
              <w:pStyle w:val="a7"/>
              <w:tabs>
                <w:tab w:val="left" w:pos="567"/>
              </w:tabs>
              <w:ind w:leftChars="0" w:left="0"/>
              <w:rPr>
                <w:rFonts w:ascii="標楷體" w:eastAsia="標楷體" w:hAnsi="標楷體"/>
                <w:sz w:val="28"/>
                <w:szCs w:val="28"/>
              </w:rPr>
            </w:pPr>
            <w:r w:rsidRPr="009D171C">
              <w:rPr>
                <w:rFonts w:ascii="標楷體" w:eastAsia="標楷體" w:hAnsi="標楷體" w:hint="eastAsia"/>
                <w:sz w:val="28"/>
                <w:szCs w:val="28"/>
              </w:rPr>
              <w:t>分支機構(或子公司)</w:t>
            </w:r>
          </w:p>
        </w:tc>
      </w:tr>
      <w:tr w:rsidR="00C22A3E" w:rsidRPr="009D171C" w:rsidTr="00A06218">
        <w:tc>
          <w:tcPr>
            <w:tcW w:w="904" w:type="dxa"/>
            <w:tcBorders>
              <w:right w:val="single" w:sz="4" w:space="0" w:color="auto"/>
            </w:tcBorders>
          </w:tcPr>
          <w:p w:rsidR="00C22A3E" w:rsidRPr="009D171C" w:rsidRDefault="00C22A3E" w:rsidP="00A06218">
            <w:pPr>
              <w:pStyle w:val="a7"/>
              <w:tabs>
                <w:tab w:val="left" w:pos="567"/>
              </w:tabs>
              <w:ind w:leftChars="0" w:left="0"/>
              <w:rPr>
                <w:rFonts w:ascii="標楷體" w:eastAsia="標楷體" w:hAnsi="標楷體"/>
                <w:sz w:val="28"/>
                <w:szCs w:val="28"/>
              </w:rPr>
            </w:pPr>
            <w:r w:rsidRPr="009D171C">
              <w:rPr>
                <w:rFonts w:ascii="標楷體" w:eastAsia="標楷體" w:hAnsi="標楷體" w:hint="eastAsia"/>
                <w:sz w:val="28"/>
                <w:szCs w:val="28"/>
              </w:rPr>
              <w:t>編碼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C22A3E" w:rsidRPr="009D171C" w:rsidRDefault="00C22A3E" w:rsidP="00A06218">
            <w:pPr>
              <w:pStyle w:val="a7"/>
              <w:tabs>
                <w:tab w:val="left" w:pos="567"/>
              </w:tabs>
              <w:ind w:leftChars="0" w:left="0"/>
              <w:rPr>
                <w:rFonts w:ascii="標楷體" w:eastAsia="標楷體" w:hAnsi="標楷體"/>
                <w:sz w:val="28"/>
                <w:szCs w:val="28"/>
              </w:rPr>
            </w:pPr>
            <w:r w:rsidRPr="009D171C">
              <w:rPr>
                <w:rFonts w:ascii="標楷體" w:eastAsia="標楷體" w:hAnsi="標楷體" w:hint="eastAsia"/>
                <w:sz w:val="28"/>
                <w:szCs w:val="28"/>
              </w:rPr>
              <w:t>第1碼</w:t>
            </w:r>
          </w:p>
        </w:tc>
        <w:tc>
          <w:tcPr>
            <w:tcW w:w="1417" w:type="dxa"/>
          </w:tcPr>
          <w:p w:rsidR="00C22A3E" w:rsidRPr="009D171C" w:rsidRDefault="00C22A3E" w:rsidP="00A06218">
            <w:pPr>
              <w:pStyle w:val="a7"/>
              <w:tabs>
                <w:tab w:val="left" w:pos="567"/>
              </w:tabs>
              <w:ind w:leftChars="0" w:left="0"/>
              <w:rPr>
                <w:rFonts w:ascii="標楷體" w:eastAsia="標楷體" w:hAnsi="標楷體"/>
                <w:sz w:val="28"/>
                <w:szCs w:val="28"/>
              </w:rPr>
            </w:pPr>
            <w:r w:rsidRPr="009D171C">
              <w:rPr>
                <w:rFonts w:ascii="標楷體" w:eastAsia="標楷體" w:hAnsi="標楷體" w:hint="eastAsia"/>
                <w:sz w:val="28"/>
                <w:szCs w:val="28"/>
              </w:rPr>
              <w:t>第2-4碼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C22A3E" w:rsidRPr="009D171C" w:rsidRDefault="00C22A3E" w:rsidP="00A06218">
            <w:pPr>
              <w:pStyle w:val="a7"/>
              <w:tabs>
                <w:tab w:val="left" w:pos="567"/>
              </w:tabs>
              <w:ind w:leftChars="0" w:left="0"/>
              <w:rPr>
                <w:rFonts w:ascii="標楷體" w:eastAsia="標楷體" w:hAnsi="標楷體"/>
                <w:sz w:val="28"/>
                <w:szCs w:val="28"/>
              </w:rPr>
            </w:pPr>
            <w:r w:rsidRPr="009D171C">
              <w:rPr>
                <w:rFonts w:ascii="標楷體" w:eastAsia="標楷體" w:hAnsi="標楷體" w:hint="eastAsia"/>
                <w:sz w:val="28"/>
                <w:szCs w:val="28"/>
              </w:rPr>
              <w:t>第5-6碼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C22A3E" w:rsidRPr="009D171C" w:rsidRDefault="00C22A3E" w:rsidP="00A06218">
            <w:pPr>
              <w:pStyle w:val="a7"/>
              <w:tabs>
                <w:tab w:val="left" w:pos="567"/>
              </w:tabs>
              <w:ind w:leftChars="0" w:left="0"/>
              <w:rPr>
                <w:rFonts w:ascii="標楷體" w:eastAsia="標楷體" w:hAnsi="標楷體"/>
                <w:sz w:val="28"/>
                <w:szCs w:val="28"/>
              </w:rPr>
            </w:pPr>
            <w:r w:rsidRPr="009D171C">
              <w:rPr>
                <w:rFonts w:ascii="標楷體" w:eastAsia="標楷體" w:hAnsi="標楷體" w:hint="eastAsia"/>
                <w:sz w:val="28"/>
                <w:szCs w:val="28"/>
              </w:rPr>
              <w:t>第7-8</w:t>
            </w:r>
            <w:r w:rsidRPr="009D171C">
              <w:rPr>
                <w:rFonts w:ascii="標楷體" w:eastAsia="標楷體" w:hAnsi="標楷體"/>
                <w:sz w:val="28"/>
                <w:szCs w:val="28"/>
              </w:rPr>
              <w:t>碼</w:t>
            </w:r>
          </w:p>
        </w:tc>
        <w:tc>
          <w:tcPr>
            <w:tcW w:w="1985" w:type="dxa"/>
          </w:tcPr>
          <w:p w:rsidR="00C22A3E" w:rsidRPr="009D171C" w:rsidRDefault="00C22A3E" w:rsidP="00A06218">
            <w:pPr>
              <w:pStyle w:val="a7"/>
              <w:tabs>
                <w:tab w:val="left" w:pos="567"/>
              </w:tabs>
              <w:ind w:leftChars="0" w:left="0"/>
              <w:rPr>
                <w:rFonts w:ascii="標楷體" w:eastAsia="標楷體" w:hAnsi="標楷體"/>
                <w:sz w:val="28"/>
                <w:szCs w:val="28"/>
              </w:rPr>
            </w:pPr>
            <w:r w:rsidRPr="009D171C">
              <w:rPr>
                <w:rFonts w:ascii="標楷體" w:eastAsia="標楷體" w:hAnsi="標楷體" w:hint="eastAsia"/>
                <w:sz w:val="28"/>
                <w:szCs w:val="28"/>
              </w:rPr>
              <w:t>第</w:t>
            </w:r>
            <w:r w:rsidRPr="009D171C">
              <w:rPr>
                <w:rFonts w:ascii="標楷體" w:eastAsia="標楷體" w:hAnsi="標楷體"/>
                <w:sz w:val="28"/>
                <w:szCs w:val="28"/>
              </w:rPr>
              <w:t>9-1</w:t>
            </w:r>
            <w:r w:rsidRPr="009D171C">
              <w:rPr>
                <w:rFonts w:ascii="標楷體" w:eastAsia="標楷體" w:hAnsi="標楷體" w:hint="eastAsia"/>
                <w:sz w:val="28"/>
                <w:szCs w:val="28"/>
              </w:rPr>
              <w:t>2</w:t>
            </w:r>
            <w:r w:rsidRPr="009D171C">
              <w:rPr>
                <w:rFonts w:ascii="標楷體" w:eastAsia="標楷體" w:hAnsi="標楷體"/>
                <w:sz w:val="28"/>
                <w:szCs w:val="28"/>
              </w:rPr>
              <w:t>碼</w:t>
            </w:r>
          </w:p>
        </w:tc>
      </w:tr>
      <w:tr w:rsidR="00C22A3E" w:rsidRPr="009D171C" w:rsidTr="00A06218">
        <w:tc>
          <w:tcPr>
            <w:tcW w:w="904" w:type="dxa"/>
            <w:tcBorders>
              <w:right w:val="single" w:sz="4" w:space="0" w:color="auto"/>
            </w:tcBorders>
          </w:tcPr>
          <w:p w:rsidR="00C22A3E" w:rsidRPr="009D171C" w:rsidRDefault="00C22A3E" w:rsidP="00A06218">
            <w:pPr>
              <w:pStyle w:val="a7"/>
              <w:tabs>
                <w:tab w:val="left" w:pos="567"/>
              </w:tabs>
              <w:ind w:leftChars="0" w:left="0"/>
              <w:rPr>
                <w:rFonts w:ascii="標楷體" w:eastAsia="標楷體" w:hAnsi="標楷體"/>
                <w:sz w:val="28"/>
                <w:szCs w:val="28"/>
              </w:rPr>
            </w:pPr>
            <w:r w:rsidRPr="009D171C">
              <w:rPr>
                <w:rFonts w:ascii="標楷體" w:eastAsia="標楷體" w:hAnsi="標楷體" w:hint="eastAsia"/>
                <w:sz w:val="28"/>
                <w:szCs w:val="28"/>
              </w:rPr>
              <w:t>項目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C22A3E" w:rsidRPr="009D171C" w:rsidRDefault="00C22A3E" w:rsidP="00A06218">
            <w:pPr>
              <w:pStyle w:val="a7"/>
              <w:tabs>
                <w:tab w:val="left" w:pos="567"/>
              </w:tabs>
              <w:ind w:leftChars="0" w:left="0"/>
              <w:rPr>
                <w:rFonts w:ascii="標楷體" w:eastAsia="標楷體" w:hAnsi="標楷體"/>
                <w:sz w:val="28"/>
                <w:szCs w:val="28"/>
              </w:rPr>
            </w:pPr>
            <w:r w:rsidRPr="009D171C">
              <w:rPr>
                <w:rFonts w:ascii="標楷體" w:eastAsia="標楷體" w:hAnsi="標楷體" w:hint="eastAsia"/>
                <w:sz w:val="28"/>
                <w:szCs w:val="28"/>
              </w:rPr>
              <w:t>集團字首</w:t>
            </w:r>
          </w:p>
        </w:tc>
        <w:tc>
          <w:tcPr>
            <w:tcW w:w="1417" w:type="dxa"/>
          </w:tcPr>
          <w:p w:rsidR="00C22A3E" w:rsidRPr="009D171C" w:rsidRDefault="00C22A3E" w:rsidP="00A06218">
            <w:pPr>
              <w:pStyle w:val="a7"/>
              <w:tabs>
                <w:tab w:val="left" w:pos="567"/>
              </w:tabs>
              <w:ind w:leftChars="0" w:left="0"/>
              <w:rPr>
                <w:rFonts w:ascii="標楷體" w:eastAsia="標楷體" w:hAnsi="標楷體"/>
                <w:sz w:val="28"/>
                <w:szCs w:val="28"/>
              </w:rPr>
            </w:pPr>
            <w:r w:rsidRPr="009D171C">
              <w:rPr>
                <w:rFonts w:ascii="標楷體" w:eastAsia="標楷體" w:hAnsi="標楷體" w:hint="eastAsia"/>
                <w:sz w:val="28"/>
                <w:szCs w:val="28"/>
              </w:rPr>
              <w:t>集團序號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C22A3E" w:rsidRPr="009D171C" w:rsidRDefault="00C22A3E" w:rsidP="00A06218">
            <w:pPr>
              <w:pStyle w:val="a7"/>
              <w:tabs>
                <w:tab w:val="left" w:pos="567"/>
              </w:tabs>
              <w:ind w:leftChars="0" w:left="0"/>
              <w:rPr>
                <w:rFonts w:ascii="標楷體" w:eastAsia="標楷體" w:hAnsi="標楷體"/>
                <w:sz w:val="28"/>
                <w:szCs w:val="28"/>
              </w:rPr>
            </w:pPr>
            <w:r w:rsidRPr="009D171C">
              <w:rPr>
                <w:rFonts w:ascii="標楷體" w:eastAsia="標楷體" w:hAnsi="標楷體" w:hint="eastAsia"/>
                <w:sz w:val="28"/>
                <w:szCs w:val="28"/>
              </w:rPr>
              <w:t>集團國別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C22A3E" w:rsidRPr="009D171C" w:rsidRDefault="00C22A3E" w:rsidP="00A06218">
            <w:pPr>
              <w:pStyle w:val="a7"/>
              <w:tabs>
                <w:tab w:val="left" w:pos="567"/>
              </w:tabs>
              <w:ind w:leftChars="0" w:left="0"/>
              <w:rPr>
                <w:rFonts w:ascii="標楷體" w:eastAsia="標楷體" w:hAnsi="標楷體"/>
                <w:sz w:val="28"/>
                <w:szCs w:val="28"/>
              </w:rPr>
            </w:pPr>
            <w:r w:rsidRPr="009D171C">
              <w:rPr>
                <w:rFonts w:ascii="標楷體" w:eastAsia="標楷體" w:hAnsi="標楷體" w:hint="eastAsia"/>
                <w:sz w:val="28"/>
                <w:szCs w:val="28"/>
              </w:rPr>
              <w:t>分支機構國別</w:t>
            </w:r>
          </w:p>
        </w:tc>
        <w:tc>
          <w:tcPr>
            <w:tcW w:w="1985" w:type="dxa"/>
          </w:tcPr>
          <w:p w:rsidR="00C22A3E" w:rsidRPr="009D171C" w:rsidRDefault="00C22A3E" w:rsidP="00A06218">
            <w:pPr>
              <w:pStyle w:val="a7"/>
              <w:tabs>
                <w:tab w:val="left" w:pos="567"/>
              </w:tabs>
              <w:ind w:leftChars="0" w:left="0"/>
              <w:rPr>
                <w:rFonts w:ascii="標楷體" w:eastAsia="標楷體" w:hAnsi="標楷體"/>
                <w:sz w:val="28"/>
                <w:szCs w:val="28"/>
              </w:rPr>
            </w:pPr>
            <w:r w:rsidRPr="009D171C">
              <w:rPr>
                <w:rFonts w:ascii="標楷體" w:eastAsia="標楷體" w:hAnsi="標楷體" w:hint="eastAsia"/>
                <w:sz w:val="28"/>
                <w:szCs w:val="28"/>
              </w:rPr>
              <w:t>分支機構序號</w:t>
            </w:r>
          </w:p>
        </w:tc>
      </w:tr>
      <w:tr w:rsidR="00C22A3E" w:rsidRPr="009D171C" w:rsidTr="00A06218">
        <w:tc>
          <w:tcPr>
            <w:tcW w:w="904" w:type="dxa"/>
            <w:tcBorders>
              <w:right w:val="single" w:sz="4" w:space="0" w:color="auto"/>
            </w:tcBorders>
          </w:tcPr>
          <w:p w:rsidR="00C22A3E" w:rsidRPr="009D171C" w:rsidRDefault="00C22A3E" w:rsidP="00A06218">
            <w:pPr>
              <w:pStyle w:val="a7"/>
              <w:tabs>
                <w:tab w:val="left" w:pos="567"/>
              </w:tabs>
              <w:ind w:leftChars="0" w:left="0"/>
              <w:rPr>
                <w:rFonts w:ascii="標楷體" w:eastAsia="標楷體" w:hAnsi="標楷體"/>
                <w:sz w:val="28"/>
                <w:szCs w:val="28"/>
              </w:rPr>
            </w:pPr>
            <w:r w:rsidRPr="009D171C">
              <w:rPr>
                <w:rFonts w:ascii="標楷體" w:eastAsia="標楷體" w:hAnsi="標楷體" w:hint="eastAsia"/>
                <w:sz w:val="28"/>
                <w:szCs w:val="28"/>
              </w:rPr>
              <w:t>代號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C22A3E" w:rsidRPr="009D171C" w:rsidRDefault="00C22A3E" w:rsidP="00A06218">
            <w:pPr>
              <w:pStyle w:val="a7"/>
              <w:tabs>
                <w:tab w:val="left" w:pos="567"/>
              </w:tabs>
              <w:ind w:leftChars="0" w:left="0"/>
              <w:rPr>
                <w:rFonts w:ascii="標楷體" w:eastAsia="標楷體" w:hAnsi="標楷體"/>
                <w:sz w:val="28"/>
                <w:szCs w:val="28"/>
              </w:rPr>
            </w:pPr>
            <w:r w:rsidRPr="009D171C">
              <w:rPr>
                <w:rFonts w:ascii="標楷體" w:eastAsia="標楷體" w:hAnsi="標楷體" w:hint="eastAsia"/>
                <w:sz w:val="28"/>
                <w:szCs w:val="28"/>
              </w:rPr>
              <w:t>A~Z</w:t>
            </w:r>
            <w:r w:rsidRPr="009D171C">
              <w:rPr>
                <w:rFonts w:ascii="標楷體" w:eastAsia="標楷體" w:hAnsi="標楷體" w:hint="eastAsia"/>
                <w:szCs w:val="20"/>
              </w:rPr>
              <w:t>[註1]</w:t>
            </w:r>
          </w:p>
        </w:tc>
        <w:tc>
          <w:tcPr>
            <w:tcW w:w="1417" w:type="dxa"/>
          </w:tcPr>
          <w:p w:rsidR="00C22A3E" w:rsidRPr="009D171C" w:rsidRDefault="00C22A3E" w:rsidP="00A06218">
            <w:pPr>
              <w:pStyle w:val="a7"/>
              <w:tabs>
                <w:tab w:val="left" w:pos="567"/>
              </w:tabs>
              <w:ind w:leftChars="0" w:left="0"/>
              <w:rPr>
                <w:rFonts w:ascii="標楷體" w:eastAsia="標楷體" w:hAnsi="標楷體"/>
                <w:sz w:val="28"/>
                <w:szCs w:val="28"/>
              </w:rPr>
            </w:pPr>
            <w:r w:rsidRPr="009D171C">
              <w:rPr>
                <w:rFonts w:ascii="標楷體" w:eastAsia="標楷體" w:hAnsi="標楷體" w:hint="eastAsia"/>
                <w:sz w:val="28"/>
                <w:szCs w:val="28"/>
              </w:rPr>
              <w:t>001~999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C22A3E" w:rsidRPr="009D171C" w:rsidRDefault="00C22A3E" w:rsidP="00A06218">
            <w:pPr>
              <w:pStyle w:val="a7"/>
              <w:tabs>
                <w:tab w:val="left" w:pos="567"/>
              </w:tabs>
              <w:ind w:leftChars="0" w:left="0"/>
              <w:rPr>
                <w:rFonts w:ascii="標楷體" w:eastAsia="標楷體" w:hAnsi="標楷體"/>
                <w:sz w:val="28"/>
                <w:szCs w:val="28"/>
              </w:rPr>
            </w:pPr>
            <w:r w:rsidRPr="009D171C">
              <w:rPr>
                <w:rFonts w:ascii="標楷體" w:eastAsia="標楷體" w:hAnsi="標楷體" w:hint="eastAsia"/>
                <w:sz w:val="28"/>
                <w:szCs w:val="28"/>
              </w:rPr>
              <w:t>AA~ZZ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C22A3E" w:rsidRPr="009D171C" w:rsidRDefault="00C22A3E" w:rsidP="00A06218">
            <w:pPr>
              <w:pStyle w:val="a7"/>
              <w:tabs>
                <w:tab w:val="left" w:pos="567"/>
              </w:tabs>
              <w:ind w:leftChars="0" w:left="0"/>
              <w:rPr>
                <w:rFonts w:ascii="標楷體" w:eastAsia="標楷體" w:hAnsi="標楷體"/>
                <w:sz w:val="28"/>
                <w:szCs w:val="28"/>
              </w:rPr>
            </w:pPr>
            <w:r w:rsidRPr="009D171C">
              <w:rPr>
                <w:rFonts w:ascii="標楷體" w:eastAsia="標楷體" w:hAnsi="標楷體" w:hint="eastAsia"/>
                <w:sz w:val="28"/>
                <w:szCs w:val="28"/>
              </w:rPr>
              <w:t>AA~ZZ</w:t>
            </w:r>
          </w:p>
        </w:tc>
        <w:tc>
          <w:tcPr>
            <w:tcW w:w="1985" w:type="dxa"/>
          </w:tcPr>
          <w:p w:rsidR="00C22A3E" w:rsidRPr="009D171C" w:rsidRDefault="00C22A3E" w:rsidP="00A06218">
            <w:pPr>
              <w:pStyle w:val="a7"/>
              <w:tabs>
                <w:tab w:val="left" w:pos="567"/>
              </w:tabs>
              <w:ind w:leftChars="0" w:left="0"/>
              <w:rPr>
                <w:rFonts w:ascii="標楷體" w:eastAsia="標楷體" w:hAnsi="標楷體"/>
                <w:sz w:val="28"/>
                <w:szCs w:val="28"/>
              </w:rPr>
            </w:pPr>
            <w:r w:rsidRPr="009D171C">
              <w:rPr>
                <w:rFonts w:ascii="標楷體" w:eastAsia="標楷體" w:hAnsi="標楷體" w:hint="eastAsia"/>
                <w:sz w:val="28"/>
                <w:szCs w:val="28"/>
              </w:rPr>
              <w:t>0001~9999</w:t>
            </w:r>
          </w:p>
        </w:tc>
      </w:tr>
    </w:tbl>
    <w:p w:rsidR="00C22A3E" w:rsidRPr="009D171C" w:rsidRDefault="00C22A3E" w:rsidP="00C22A3E">
      <w:pPr>
        <w:pStyle w:val="a7"/>
        <w:tabs>
          <w:tab w:val="left" w:pos="567"/>
        </w:tabs>
        <w:ind w:leftChars="0"/>
        <w:rPr>
          <w:rFonts w:ascii="標楷體" w:eastAsia="標楷體" w:hAnsi="標楷體"/>
          <w:sz w:val="28"/>
          <w:szCs w:val="28"/>
        </w:rPr>
      </w:pPr>
      <w:r w:rsidRPr="009D171C">
        <w:rPr>
          <w:rFonts w:ascii="標楷體" w:eastAsia="標楷體" w:hAnsi="標楷體" w:hint="eastAsia"/>
          <w:sz w:val="28"/>
          <w:szCs w:val="28"/>
        </w:rPr>
        <w:t>註1：第一碼為集團母公司名稱之第一個英文字母。</w:t>
      </w:r>
    </w:p>
    <w:p w:rsidR="00F871FC" w:rsidRPr="009D171C" w:rsidRDefault="00F871FC" w:rsidP="00F871FC">
      <w:pPr>
        <w:pStyle w:val="a7"/>
        <w:numPr>
          <w:ilvl w:val="0"/>
          <w:numId w:val="2"/>
        </w:numPr>
        <w:ind w:leftChars="0"/>
        <w:rPr>
          <w:rFonts w:ascii="標楷體" w:eastAsia="標楷體" w:hAnsi="標楷體"/>
          <w:sz w:val="28"/>
          <w:szCs w:val="28"/>
        </w:rPr>
      </w:pPr>
      <w:r w:rsidRPr="009D171C">
        <w:rPr>
          <w:rFonts w:ascii="標楷體" w:eastAsia="標楷體" w:hAnsi="標楷體" w:hint="eastAsia"/>
          <w:sz w:val="28"/>
          <w:szCs w:val="28"/>
        </w:rPr>
        <w:t>再保險人代碼歷史記錄</w:t>
      </w:r>
    </w:p>
    <w:p w:rsidR="00F871FC" w:rsidRPr="009D171C" w:rsidRDefault="00F871FC" w:rsidP="00F871FC">
      <w:pPr>
        <w:pStyle w:val="a7"/>
        <w:ind w:leftChars="0" w:left="720"/>
        <w:rPr>
          <w:rFonts w:ascii="標楷體" w:eastAsia="標楷體" w:hAnsi="標楷體"/>
          <w:sz w:val="28"/>
          <w:szCs w:val="28"/>
        </w:rPr>
      </w:pPr>
      <w:r w:rsidRPr="009D171C">
        <w:rPr>
          <w:rFonts w:ascii="標楷體" w:eastAsia="標楷體" w:hAnsi="標楷體" w:hint="eastAsia"/>
          <w:sz w:val="28"/>
          <w:szCs w:val="28"/>
        </w:rPr>
        <w:t>凡再保險人代碼異動包含新增、修改、停用時，皆保留建置日期、申請單位、修改日期及再保險人狀態。</w:t>
      </w:r>
    </w:p>
    <w:p w:rsidR="00F871FC" w:rsidRPr="009D171C" w:rsidRDefault="00F871FC" w:rsidP="00F871FC">
      <w:pPr>
        <w:pStyle w:val="a7"/>
        <w:numPr>
          <w:ilvl w:val="0"/>
          <w:numId w:val="2"/>
        </w:numPr>
        <w:ind w:leftChars="0"/>
        <w:rPr>
          <w:rFonts w:ascii="標楷體" w:eastAsia="標楷體" w:hAnsi="標楷體"/>
          <w:sz w:val="28"/>
          <w:szCs w:val="28"/>
        </w:rPr>
      </w:pPr>
      <w:r w:rsidRPr="009D171C">
        <w:rPr>
          <w:rFonts w:ascii="標楷體" w:eastAsia="標楷體" w:hAnsi="標楷體" w:hint="eastAsia"/>
          <w:sz w:val="28"/>
          <w:szCs w:val="28"/>
        </w:rPr>
        <w:t>再保險人代碼狀態</w:t>
      </w:r>
    </w:p>
    <w:p w:rsidR="00F871FC" w:rsidRPr="009D171C" w:rsidRDefault="00F871FC" w:rsidP="00F871FC">
      <w:pPr>
        <w:pStyle w:val="a7"/>
        <w:ind w:leftChars="0" w:left="720"/>
        <w:rPr>
          <w:rFonts w:ascii="標楷體" w:eastAsia="標楷體" w:hAnsi="標楷體"/>
          <w:sz w:val="28"/>
          <w:szCs w:val="28"/>
        </w:rPr>
      </w:pPr>
      <w:r w:rsidRPr="009D171C">
        <w:rPr>
          <w:rFonts w:ascii="標楷體" w:eastAsia="標楷體" w:hAnsi="標楷體" w:hint="eastAsia"/>
          <w:sz w:val="28"/>
          <w:szCs w:val="28"/>
        </w:rPr>
        <w:t>再保險人代碼狀態包含下面</w:t>
      </w:r>
      <w:r>
        <w:rPr>
          <w:rFonts w:ascii="標楷體" w:eastAsia="標楷體" w:hAnsi="標楷體" w:hint="eastAsia"/>
          <w:sz w:val="28"/>
          <w:szCs w:val="28"/>
        </w:rPr>
        <w:t>二</w:t>
      </w:r>
      <w:r w:rsidRPr="009D171C">
        <w:rPr>
          <w:rFonts w:ascii="標楷體" w:eastAsia="標楷體" w:hAnsi="標楷體" w:hint="eastAsia"/>
          <w:sz w:val="28"/>
          <w:szCs w:val="28"/>
        </w:rPr>
        <w:t>種情形，</w:t>
      </w:r>
    </w:p>
    <w:p w:rsidR="00F871FC" w:rsidRPr="009D171C" w:rsidRDefault="00F871FC" w:rsidP="00F871FC">
      <w:pPr>
        <w:pStyle w:val="a7"/>
        <w:numPr>
          <w:ilvl w:val="1"/>
          <w:numId w:val="5"/>
        </w:numPr>
        <w:ind w:leftChars="0"/>
        <w:rPr>
          <w:rFonts w:ascii="標楷體" w:eastAsia="標楷體" w:hAnsi="標楷體"/>
          <w:sz w:val="28"/>
          <w:szCs w:val="28"/>
        </w:rPr>
      </w:pPr>
      <w:r w:rsidRPr="009D171C">
        <w:rPr>
          <w:rFonts w:ascii="標楷體" w:eastAsia="標楷體" w:hAnsi="標楷體" w:hint="eastAsia"/>
          <w:sz w:val="28"/>
          <w:szCs w:val="28"/>
        </w:rPr>
        <w:t>正常：保險公司仍繼續使用該再保險人代碼。</w:t>
      </w:r>
    </w:p>
    <w:p w:rsidR="00F871FC" w:rsidRPr="009D171C" w:rsidRDefault="00F871FC" w:rsidP="00F871FC">
      <w:pPr>
        <w:pStyle w:val="a7"/>
        <w:numPr>
          <w:ilvl w:val="1"/>
          <w:numId w:val="5"/>
        </w:numPr>
        <w:ind w:leftChars="0"/>
        <w:rPr>
          <w:rFonts w:ascii="標楷體" w:eastAsia="標楷體" w:hAnsi="標楷體"/>
          <w:sz w:val="28"/>
          <w:szCs w:val="28"/>
        </w:rPr>
      </w:pPr>
      <w:r w:rsidRPr="009D171C">
        <w:rPr>
          <w:rFonts w:ascii="標楷體" w:eastAsia="標楷體" w:hAnsi="標楷體" w:hint="eastAsia"/>
          <w:sz w:val="28"/>
          <w:szCs w:val="28"/>
        </w:rPr>
        <w:t>停用：當再保險人代碼重覆或其代碼編制有誤 (例如:該再保人非屬真正再保人而為再保經紀人等) 時，即予以停用，並備註說明。停用之代碼即日起將不得填報於再保險相關報表中。</w:t>
      </w:r>
    </w:p>
    <w:p w:rsidR="00C22A3E" w:rsidRPr="00F871FC" w:rsidRDefault="00C22A3E" w:rsidP="00C22A3E">
      <w:pPr>
        <w:pStyle w:val="a7"/>
        <w:tabs>
          <w:tab w:val="left" w:pos="567"/>
        </w:tabs>
        <w:ind w:leftChars="0"/>
        <w:rPr>
          <w:rFonts w:ascii="標楷體" w:eastAsia="標楷體" w:hAnsi="標楷體"/>
          <w:sz w:val="28"/>
          <w:szCs w:val="28"/>
        </w:rPr>
      </w:pPr>
    </w:p>
    <w:p w:rsidR="00C22A3E" w:rsidRPr="009D171C" w:rsidRDefault="00C22A3E" w:rsidP="00C22A3E">
      <w:pPr>
        <w:pStyle w:val="1"/>
        <w:numPr>
          <w:ilvl w:val="0"/>
          <w:numId w:val="1"/>
        </w:numPr>
        <w:rPr>
          <w:rFonts w:ascii="標楷體" w:eastAsia="標楷體" w:hAnsi="標楷體"/>
          <w:sz w:val="36"/>
          <w:szCs w:val="36"/>
        </w:rPr>
      </w:pPr>
      <w:bookmarkStart w:id="2" w:name="_Toc367800080"/>
      <w:bookmarkStart w:id="3" w:name="_Toc409080797"/>
      <w:r w:rsidRPr="009D171C">
        <w:rPr>
          <w:rFonts w:ascii="標楷體" w:eastAsia="標楷體" w:hAnsi="標楷體" w:hint="eastAsia"/>
          <w:sz w:val="36"/>
          <w:szCs w:val="36"/>
        </w:rPr>
        <w:lastRenderedPageBreak/>
        <w:t>再保險人名稱之選用原則</w:t>
      </w:r>
      <w:bookmarkEnd w:id="2"/>
      <w:bookmarkEnd w:id="3"/>
    </w:p>
    <w:p w:rsidR="00C22A3E" w:rsidRPr="009D171C" w:rsidRDefault="00C22A3E" w:rsidP="00C22A3E">
      <w:pPr>
        <w:pStyle w:val="a7"/>
        <w:numPr>
          <w:ilvl w:val="0"/>
          <w:numId w:val="3"/>
        </w:numPr>
        <w:spacing w:beforeLines="50" w:before="180" w:afterLines="50" w:after="180" w:line="480" w:lineRule="exact"/>
        <w:ind w:leftChars="0" w:left="709" w:hanging="709"/>
        <w:rPr>
          <w:rFonts w:ascii="標楷體" w:eastAsia="標楷體" w:hAnsi="標楷體"/>
          <w:sz w:val="28"/>
          <w:szCs w:val="28"/>
        </w:rPr>
      </w:pPr>
      <w:r w:rsidRPr="009D171C">
        <w:rPr>
          <w:rFonts w:ascii="標楷體" w:eastAsia="標楷體" w:hAnsi="標楷體" w:hint="eastAsia"/>
          <w:sz w:val="28"/>
          <w:szCs w:val="28"/>
        </w:rPr>
        <w:t>一般原則</w:t>
      </w:r>
    </w:p>
    <w:p w:rsidR="00C22A3E" w:rsidRPr="009D171C" w:rsidRDefault="00C22A3E" w:rsidP="00C22A3E">
      <w:pPr>
        <w:pStyle w:val="a7"/>
        <w:numPr>
          <w:ilvl w:val="0"/>
          <w:numId w:val="4"/>
        </w:numPr>
        <w:spacing w:beforeLines="50" w:before="180" w:afterLines="50" w:after="180" w:line="480" w:lineRule="exact"/>
        <w:ind w:leftChars="0"/>
        <w:rPr>
          <w:rFonts w:ascii="標楷體" w:eastAsia="標楷體" w:hAnsi="標楷體"/>
          <w:sz w:val="28"/>
          <w:szCs w:val="28"/>
        </w:rPr>
      </w:pPr>
      <w:r w:rsidRPr="009D171C">
        <w:rPr>
          <w:rFonts w:ascii="標楷體" w:eastAsia="標楷體" w:hAnsi="標楷體" w:hint="eastAsia"/>
          <w:sz w:val="28"/>
          <w:szCs w:val="28"/>
        </w:rPr>
        <w:t>以再保險人英文名稱為準。</w:t>
      </w:r>
    </w:p>
    <w:p w:rsidR="00C22A3E" w:rsidRPr="009D171C" w:rsidRDefault="00C22A3E" w:rsidP="00C22A3E">
      <w:pPr>
        <w:pStyle w:val="a7"/>
        <w:numPr>
          <w:ilvl w:val="0"/>
          <w:numId w:val="4"/>
        </w:numPr>
        <w:spacing w:beforeLines="50" w:before="180" w:afterLines="50" w:after="180" w:line="480" w:lineRule="exact"/>
        <w:ind w:leftChars="0"/>
        <w:rPr>
          <w:rFonts w:ascii="標楷體" w:eastAsia="標楷體" w:hAnsi="標楷體"/>
          <w:sz w:val="28"/>
          <w:szCs w:val="28"/>
        </w:rPr>
      </w:pPr>
      <w:r w:rsidRPr="009D171C">
        <w:rPr>
          <w:rFonts w:ascii="標楷體" w:eastAsia="標楷體" w:hAnsi="標楷體" w:hint="eastAsia"/>
          <w:sz w:val="28"/>
          <w:szCs w:val="28"/>
        </w:rPr>
        <w:t>英文名稱以全名為原則，不採用縮寫。</w:t>
      </w:r>
    </w:p>
    <w:p w:rsidR="00C22A3E" w:rsidRPr="009D171C" w:rsidRDefault="00C22A3E" w:rsidP="00C22A3E">
      <w:pPr>
        <w:pStyle w:val="a7"/>
        <w:spacing w:beforeLines="50" w:before="180" w:afterLines="50" w:after="180" w:line="480" w:lineRule="exact"/>
        <w:ind w:leftChars="0" w:left="1069"/>
        <w:rPr>
          <w:rFonts w:ascii="標楷體" w:eastAsia="標楷體" w:hAnsi="標楷體"/>
          <w:sz w:val="28"/>
          <w:szCs w:val="28"/>
        </w:rPr>
      </w:pPr>
    </w:p>
    <w:p w:rsidR="00C22A3E" w:rsidRPr="009D171C" w:rsidRDefault="00C22A3E" w:rsidP="00C22A3E">
      <w:pPr>
        <w:pStyle w:val="a7"/>
        <w:numPr>
          <w:ilvl w:val="0"/>
          <w:numId w:val="3"/>
        </w:numPr>
        <w:spacing w:beforeLines="50" w:before="180" w:afterLines="50" w:after="180" w:line="480" w:lineRule="exact"/>
        <w:ind w:leftChars="0" w:left="709" w:hanging="709"/>
        <w:rPr>
          <w:rFonts w:eastAsia="標楷體"/>
          <w:sz w:val="28"/>
          <w:szCs w:val="28"/>
        </w:rPr>
      </w:pPr>
      <w:r w:rsidRPr="009D171C">
        <w:rPr>
          <w:rFonts w:ascii="標楷體" w:eastAsia="標楷體" w:hAnsi="標楷體" w:hint="eastAsia"/>
          <w:sz w:val="28"/>
          <w:szCs w:val="28"/>
        </w:rPr>
        <w:t>當再保險</w:t>
      </w:r>
      <w:r w:rsidRPr="009D171C">
        <w:rPr>
          <w:rFonts w:eastAsia="標楷體"/>
          <w:sz w:val="28"/>
          <w:szCs w:val="28"/>
        </w:rPr>
        <w:t>人為</w:t>
      </w:r>
      <w:r w:rsidRPr="009D171C">
        <w:rPr>
          <w:rFonts w:eastAsia="標楷體"/>
          <w:sz w:val="28"/>
          <w:szCs w:val="28"/>
        </w:rPr>
        <w:t>LLOYD'S SYNDICATE</w:t>
      </w:r>
      <w:r w:rsidRPr="009D171C">
        <w:rPr>
          <w:rFonts w:eastAsia="標楷體"/>
          <w:sz w:val="28"/>
          <w:szCs w:val="28"/>
        </w:rPr>
        <w:t>時，集團母公司名稱</w:t>
      </w:r>
      <w:r w:rsidRPr="009D171C">
        <w:rPr>
          <w:rFonts w:eastAsia="標楷體" w:hint="eastAsia"/>
          <w:sz w:val="28"/>
          <w:szCs w:val="28"/>
        </w:rPr>
        <w:t>採用</w:t>
      </w:r>
      <w:r w:rsidRPr="009D171C">
        <w:rPr>
          <w:rFonts w:eastAsia="標楷體"/>
          <w:sz w:val="28"/>
          <w:szCs w:val="28"/>
        </w:rPr>
        <w:t>LLOYD'S</w:t>
      </w:r>
      <w:r w:rsidRPr="009D171C">
        <w:rPr>
          <w:rFonts w:eastAsia="標楷體"/>
          <w:sz w:val="28"/>
          <w:szCs w:val="28"/>
        </w:rPr>
        <w:t>，子公司名稱</w:t>
      </w:r>
      <w:r w:rsidRPr="009D171C">
        <w:rPr>
          <w:rFonts w:eastAsia="標楷體" w:hint="eastAsia"/>
          <w:sz w:val="28"/>
          <w:szCs w:val="28"/>
        </w:rPr>
        <w:t>採用</w:t>
      </w:r>
      <w:r w:rsidRPr="009D171C">
        <w:rPr>
          <w:rFonts w:eastAsia="標楷體"/>
          <w:sz w:val="28"/>
          <w:szCs w:val="28"/>
        </w:rPr>
        <w:t>SYNDICATE+</w:t>
      </w:r>
      <w:r w:rsidRPr="009D171C">
        <w:rPr>
          <w:rFonts w:eastAsia="標楷體"/>
          <w:sz w:val="28"/>
          <w:szCs w:val="28"/>
        </w:rPr>
        <w:t>編號</w:t>
      </w:r>
      <w:r w:rsidRPr="009D171C">
        <w:rPr>
          <w:rFonts w:eastAsia="標楷體"/>
          <w:sz w:val="28"/>
          <w:szCs w:val="28"/>
        </w:rPr>
        <w:t>4</w:t>
      </w:r>
      <w:r w:rsidRPr="009D171C">
        <w:rPr>
          <w:rFonts w:eastAsia="標楷體"/>
          <w:sz w:val="28"/>
          <w:szCs w:val="28"/>
        </w:rPr>
        <w:t>碼。</w:t>
      </w:r>
    </w:p>
    <w:p w:rsidR="00C22A3E" w:rsidRPr="009D171C" w:rsidRDefault="00C22A3E" w:rsidP="00C22A3E">
      <w:pPr>
        <w:pStyle w:val="a7"/>
        <w:tabs>
          <w:tab w:val="left" w:pos="644"/>
        </w:tabs>
        <w:spacing w:beforeLines="50" w:before="180" w:afterLines="50" w:after="180" w:line="480" w:lineRule="exact"/>
        <w:ind w:leftChars="0" w:left="709"/>
        <w:rPr>
          <w:rFonts w:eastAsia="標楷體"/>
          <w:sz w:val="28"/>
          <w:szCs w:val="28"/>
        </w:rPr>
      </w:pPr>
      <w:r w:rsidRPr="009D171C">
        <w:rPr>
          <w:rFonts w:eastAsia="標楷體"/>
          <w:sz w:val="28"/>
          <w:szCs w:val="28"/>
        </w:rPr>
        <w:t>例如：</w:t>
      </w:r>
    </w:p>
    <w:tbl>
      <w:tblPr>
        <w:tblStyle w:val="a8"/>
        <w:tblW w:w="0" w:type="auto"/>
        <w:tblInd w:w="2149" w:type="dxa"/>
        <w:tblLook w:val="04A0" w:firstRow="1" w:lastRow="0" w:firstColumn="1" w:lastColumn="0" w:noHBand="0" w:noVBand="1"/>
      </w:tblPr>
      <w:tblGrid>
        <w:gridCol w:w="2620"/>
        <w:gridCol w:w="2701"/>
      </w:tblGrid>
      <w:tr w:rsidR="00C22A3E" w:rsidRPr="009D171C" w:rsidTr="00A06218">
        <w:tc>
          <w:tcPr>
            <w:tcW w:w="2620" w:type="dxa"/>
          </w:tcPr>
          <w:p w:rsidR="00C22A3E" w:rsidRPr="009D171C" w:rsidRDefault="00C22A3E" w:rsidP="00A06218">
            <w:pPr>
              <w:pStyle w:val="a7"/>
              <w:tabs>
                <w:tab w:val="left" w:pos="644"/>
              </w:tabs>
              <w:spacing w:beforeLines="50" w:before="180" w:afterLines="50" w:after="180" w:line="480" w:lineRule="exact"/>
              <w:ind w:leftChars="0" w:left="0"/>
              <w:jc w:val="center"/>
              <w:rPr>
                <w:rFonts w:eastAsia="標楷體"/>
                <w:sz w:val="28"/>
                <w:szCs w:val="28"/>
              </w:rPr>
            </w:pPr>
            <w:r w:rsidRPr="009D171C">
              <w:rPr>
                <w:rFonts w:eastAsia="標楷體"/>
                <w:sz w:val="28"/>
                <w:szCs w:val="28"/>
              </w:rPr>
              <w:t>集團母公司名稱</w:t>
            </w:r>
          </w:p>
        </w:tc>
        <w:tc>
          <w:tcPr>
            <w:tcW w:w="2701" w:type="dxa"/>
          </w:tcPr>
          <w:p w:rsidR="00C22A3E" w:rsidRPr="009D171C" w:rsidRDefault="00C22A3E" w:rsidP="00A06218">
            <w:pPr>
              <w:pStyle w:val="a7"/>
              <w:tabs>
                <w:tab w:val="left" w:pos="644"/>
              </w:tabs>
              <w:spacing w:beforeLines="50" w:before="180" w:afterLines="50" w:after="180" w:line="480" w:lineRule="exact"/>
              <w:ind w:leftChars="0" w:left="0"/>
              <w:jc w:val="center"/>
              <w:rPr>
                <w:rFonts w:eastAsia="標楷體"/>
                <w:sz w:val="28"/>
                <w:szCs w:val="28"/>
              </w:rPr>
            </w:pPr>
            <w:r w:rsidRPr="009D171C">
              <w:rPr>
                <w:rFonts w:eastAsia="標楷體"/>
                <w:sz w:val="28"/>
                <w:szCs w:val="28"/>
              </w:rPr>
              <w:t>子公司名稱</w:t>
            </w:r>
          </w:p>
        </w:tc>
      </w:tr>
      <w:tr w:rsidR="00C22A3E" w:rsidRPr="009D171C" w:rsidTr="00A06218">
        <w:tc>
          <w:tcPr>
            <w:tcW w:w="2620" w:type="dxa"/>
          </w:tcPr>
          <w:p w:rsidR="00C22A3E" w:rsidRPr="009D171C" w:rsidRDefault="00C22A3E" w:rsidP="00A06218">
            <w:pPr>
              <w:pStyle w:val="a7"/>
              <w:tabs>
                <w:tab w:val="left" w:pos="644"/>
              </w:tabs>
              <w:spacing w:beforeLines="50" w:before="180" w:afterLines="50" w:after="180" w:line="480" w:lineRule="exact"/>
              <w:ind w:leftChars="0" w:left="0"/>
              <w:jc w:val="center"/>
              <w:rPr>
                <w:rFonts w:eastAsia="標楷體"/>
                <w:sz w:val="28"/>
                <w:szCs w:val="28"/>
              </w:rPr>
            </w:pPr>
            <w:r w:rsidRPr="009D171C">
              <w:rPr>
                <w:rFonts w:eastAsia="標楷體"/>
                <w:sz w:val="28"/>
                <w:szCs w:val="28"/>
              </w:rPr>
              <w:t>LLOYD’S</w:t>
            </w:r>
          </w:p>
        </w:tc>
        <w:tc>
          <w:tcPr>
            <w:tcW w:w="2701" w:type="dxa"/>
          </w:tcPr>
          <w:p w:rsidR="00C22A3E" w:rsidRPr="009D171C" w:rsidRDefault="00C22A3E" w:rsidP="00A06218">
            <w:pPr>
              <w:pStyle w:val="a7"/>
              <w:tabs>
                <w:tab w:val="left" w:pos="644"/>
              </w:tabs>
              <w:spacing w:beforeLines="50" w:before="180" w:afterLines="50" w:after="180" w:line="480" w:lineRule="exact"/>
              <w:ind w:leftChars="0" w:left="0"/>
              <w:jc w:val="center"/>
              <w:rPr>
                <w:rFonts w:eastAsia="標楷體"/>
                <w:sz w:val="28"/>
                <w:szCs w:val="28"/>
              </w:rPr>
            </w:pPr>
            <w:r w:rsidRPr="009D171C">
              <w:rPr>
                <w:rFonts w:eastAsia="標楷體"/>
                <w:sz w:val="28"/>
                <w:szCs w:val="28"/>
              </w:rPr>
              <w:t>SYNDICATE0003</w:t>
            </w:r>
          </w:p>
        </w:tc>
      </w:tr>
      <w:tr w:rsidR="00C22A3E" w:rsidRPr="009D171C" w:rsidTr="00A06218">
        <w:tc>
          <w:tcPr>
            <w:tcW w:w="2620" w:type="dxa"/>
          </w:tcPr>
          <w:p w:rsidR="00C22A3E" w:rsidRPr="009D171C" w:rsidRDefault="00C22A3E" w:rsidP="00A06218">
            <w:pPr>
              <w:pStyle w:val="a7"/>
              <w:tabs>
                <w:tab w:val="left" w:pos="644"/>
              </w:tabs>
              <w:spacing w:beforeLines="50" w:before="180" w:afterLines="50" w:after="180" w:line="480" w:lineRule="exact"/>
              <w:ind w:leftChars="0" w:left="0"/>
              <w:jc w:val="center"/>
              <w:rPr>
                <w:rFonts w:eastAsia="標楷體"/>
                <w:sz w:val="28"/>
                <w:szCs w:val="28"/>
              </w:rPr>
            </w:pPr>
            <w:r w:rsidRPr="009D171C">
              <w:rPr>
                <w:rFonts w:eastAsia="標楷體"/>
                <w:sz w:val="28"/>
                <w:szCs w:val="28"/>
              </w:rPr>
              <w:t>LLOYD’S</w:t>
            </w:r>
          </w:p>
        </w:tc>
        <w:tc>
          <w:tcPr>
            <w:tcW w:w="2701" w:type="dxa"/>
          </w:tcPr>
          <w:p w:rsidR="00C22A3E" w:rsidRPr="009D171C" w:rsidRDefault="00C22A3E" w:rsidP="00A06218">
            <w:pPr>
              <w:pStyle w:val="a7"/>
              <w:tabs>
                <w:tab w:val="left" w:pos="644"/>
              </w:tabs>
              <w:spacing w:beforeLines="50" w:before="180" w:afterLines="50" w:after="180" w:line="480" w:lineRule="exact"/>
              <w:ind w:leftChars="0" w:left="0"/>
              <w:jc w:val="center"/>
              <w:rPr>
                <w:rFonts w:eastAsia="標楷體"/>
                <w:sz w:val="28"/>
                <w:szCs w:val="28"/>
              </w:rPr>
            </w:pPr>
            <w:r w:rsidRPr="009D171C">
              <w:rPr>
                <w:rFonts w:eastAsia="標楷體"/>
                <w:sz w:val="28"/>
                <w:szCs w:val="28"/>
              </w:rPr>
              <w:t>SYNDICATE2012</w:t>
            </w:r>
          </w:p>
        </w:tc>
      </w:tr>
      <w:tr w:rsidR="00C22A3E" w:rsidRPr="009D171C" w:rsidTr="00A06218">
        <w:tc>
          <w:tcPr>
            <w:tcW w:w="2620" w:type="dxa"/>
          </w:tcPr>
          <w:p w:rsidR="00C22A3E" w:rsidRPr="009D171C" w:rsidRDefault="00C22A3E" w:rsidP="00A06218">
            <w:pPr>
              <w:pStyle w:val="a7"/>
              <w:tabs>
                <w:tab w:val="left" w:pos="644"/>
              </w:tabs>
              <w:spacing w:beforeLines="50" w:before="180" w:afterLines="50" w:after="180" w:line="480" w:lineRule="exact"/>
              <w:ind w:leftChars="0" w:left="0"/>
              <w:jc w:val="center"/>
              <w:rPr>
                <w:rFonts w:eastAsia="標楷體"/>
                <w:sz w:val="28"/>
                <w:szCs w:val="28"/>
              </w:rPr>
            </w:pPr>
            <w:r w:rsidRPr="009D171C">
              <w:rPr>
                <w:rFonts w:eastAsia="標楷體"/>
                <w:sz w:val="28"/>
                <w:szCs w:val="28"/>
              </w:rPr>
              <w:t>LLOYD’S</w:t>
            </w:r>
          </w:p>
        </w:tc>
        <w:tc>
          <w:tcPr>
            <w:tcW w:w="2701" w:type="dxa"/>
          </w:tcPr>
          <w:p w:rsidR="00C22A3E" w:rsidRPr="009D171C" w:rsidRDefault="00C22A3E" w:rsidP="00A06218">
            <w:pPr>
              <w:pStyle w:val="a7"/>
              <w:tabs>
                <w:tab w:val="left" w:pos="644"/>
              </w:tabs>
              <w:spacing w:beforeLines="50" w:before="180" w:afterLines="50" w:after="180" w:line="480" w:lineRule="exact"/>
              <w:ind w:leftChars="0" w:left="0"/>
              <w:jc w:val="center"/>
              <w:rPr>
                <w:rFonts w:eastAsia="標楷體"/>
                <w:sz w:val="28"/>
                <w:szCs w:val="28"/>
              </w:rPr>
            </w:pPr>
            <w:r w:rsidRPr="009D171C">
              <w:rPr>
                <w:rFonts w:eastAsia="標楷體"/>
                <w:sz w:val="28"/>
                <w:szCs w:val="28"/>
              </w:rPr>
              <w:t>SYNDICATE0044</w:t>
            </w:r>
          </w:p>
        </w:tc>
      </w:tr>
    </w:tbl>
    <w:p w:rsidR="009345AD" w:rsidRPr="00F871FC" w:rsidRDefault="009345AD">
      <w:bookmarkStart w:id="4" w:name="_GoBack"/>
      <w:bookmarkEnd w:id="4"/>
    </w:p>
    <w:sectPr w:rsidR="009345AD" w:rsidRPr="00F871FC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2A3E" w:rsidRDefault="00C22A3E" w:rsidP="00C22A3E">
      <w:r>
        <w:separator/>
      </w:r>
    </w:p>
  </w:endnote>
  <w:endnote w:type="continuationSeparator" w:id="0">
    <w:p w:rsidR="00C22A3E" w:rsidRDefault="00C22A3E" w:rsidP="00C22A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2A3E" w:rsidRDefault="00C22A3E" w:rsidP="00C22A3E">
      <w:r>
        <w:separator/>
      </w:r>
    </w:p>
  </w:footnote>
  <w:footnote w:type="continuationSeparator" w:id="0">
    <w:p w:rsidR="00C22A3E" w:rsidRDefault="00C22A3E" w:rsidP="00C22A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1001B4"/>
    <w:multiLevelType w:val="hybridMultilevel"/>
    <w:tmpl w:val="700CFBF4"/>
    <w:lvl w:ilvl="0" w:tplc="4D1E0AC6">
      <w:start w:val="1"/>
      <w:numFmt w:val="taiwaneseCountingThousand"/>
      <w:lvlText w:val="%1、"/>
      <w:lvlJc w:val="left"/>
      <w:pPr>
        <w:ind w:left="720" w:hanging="720"/>
      </w:pPr>
      <w:rPr>
        <w:rFonts w:hint="default"/>
        <w:lang w:val="en-US"/>
      </w:rPr>
    </w:lvl>
    <w:lvl w:ilvl="1" w:tplc="D7EAC70C">
      <w:start w:val="1"/>
      <w:numFmt w:val="decimal"/>
      <w:lvlText w:val="%2."/>
      <w:lvlJc w:val="left"/>
      <w:pPr>
        <w:ind w:left="960" w:hanging="480"/>
      </w:pPr>
      <w:rPr>
        <w:rFonts w:hint="default"/>
        <w:color w:val="auto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4B2A4366"/>
    <w:multiLevelType w:val="hybridMultilevel"/>
    <w:tmpl w:val="5596C956"/>
    <w:lvl w:ilvl="0" w:tplc="7A98ACA4">
      <w:start w:val="1"/>
      <w:numFmt w:val="taiwaneseCountingThousand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50C009B7"/>
    <w:multiLevelType w:val="hybridMultilevel"/>
    <w:tmpl w:val="193EDF18"/>
    <w:lvl w:ilvl="0" w:tplc="49C44A2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69" w:hanging="480"/>
      </w:pPr>
    </w:lvl>
    <w:lvl w:ilvl="2" w:tplc="0409001B" w:tentative="1">
      <w:start w:val="1"/>
      <w:numFmt w:val="lowerRoman"/>
      <w:lvlText w:val="%3."/>
      <w:lvlJc w:val="right"/>
      <w:pPr>
        <w:ind w:left="2149" w:hanging="480"/>
      </w:pPr>
    </w:lvl>
    <w:lvl w:ilvl="3" w:tplc="0409000F" w:tentative="1">
      <w:start w:val="1"/>
      <w:numFmt w:val="decimal"/>
      <w:lvlText w:val="%4."/>
      <w:lvlJc w:val="left"/>
      <w:pPr>
        <w:ind w:left="262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9" w:hanging="480"/>
      </w:pPr>
    </w:lvl>
    <w:lvl w:ilvl="5" w:tplc="0409001B" w:tentative="1">
      <w:start w:val="1"/>
      <w:numFmt w:val="lowerRoman"/>
      <w:lvlText w:val="%6."/>
      <w:lvlJc w:val="right"/>
      <w:pPr>
        <w:ind w:left="3589" w:hanging="480"/>
      </w:pPr>
    </w:lvl>
    <w:lvl w:ilvl="6" w:tplc="0409000F" w:tentative="1">
      <w:start w:val="1"/>
      <w:numFmt w:val="decimal"/>
      <w:lvlText w:val="%7."/>
      <w:lvlJc w:val="left"/>
      <w:pPr>
        <w:ind w:left="406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9" w:hanging="480"/>
      </w:pPr>
    </w:lvl>
    <w:lvl w:ilvl="8" w:tplc="0409001B" w:tentative="1">
      <w:start w:val="1"/>
      <w:numFmt w:val="lowerRoman"/>
      <w:lvlText w:val="%9."/>
      <w:lvlJc w:val="right"/>
      <w:pPr>
        <w:ind w:left="5029" w:hanging="480"/>
      </w:pPr>
    </w:lvl>
  </w:abstractNum>
  <w:abstractNum w:abstractNumId="3" w15:restartNumberingAfterBreak="0">
    <w:nsid w:val="65F00072"/>
    <w:multiLevelType w:val="hybridMultilevel"/>
    <w:tmpl w:val="933869D8"/>
    <w:lvl w:ilvl="0" w:tplc="04090017">
      <w:start w:val="1"/>
      <w:numFmt w:val="ideographLegalTraditional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77F82630"/>
    <w:multiLevelType w:val="hybridMultilevel"/>
    <w:tmpl w:val="86A4D260"/>
    <w:lvl w:ilvl="0" w:tplc="F8CA08DC">
      <w:start w:val="1"/>
      <w:numFmt w:val="taiwaneseCountingThousand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4160"/>
    <w:rsid w:val="009345AD"/>
    <w:rsid w:val="00C22A3E"/>
    <w:rsid w:val="00C44160"/>
    <w:rsid w:val="00F871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CD1298F7-BAB3-4E05-99DA-8801DB31E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2A3E"/>
    <w:pPr>
      <w:widowControl w:val="0"/>
    </w:pPr>
    <w:rPr>
      <w:rFonts w:ascii="Times New Roman" w:eastAsia="新細明體" w:hAnsi="Times New Roman" w:cs="Times New Roman"/>
      <w:szCs w:val="24"/>
    </w:rPr>
  </w:style>
  <w:style w:type="paragraph" w:styleId="1">
    <w:name w:val="heading 1"/>
    <w:basedOn w:val="a"/>
    <w:next w:val="a"/>
    <w:link w:val="10"/>
    <w:uiPriority w:val="9"/>
    <w:qFormat/>
    <w:rsid w:val="00C22A3E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22A3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C22A3E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C22A3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C22A3E"/>
    <w:rPr>
      <w:sz w:val="20"/>
      <w:szCs w:val="20"/>
    </w:rPr>
  </w:style>
  <w:style w:type="character" w:customStyle="1" w:styleId="10">
    <w:name w:val="標題 1 字元"/>
    <w:basedOn w:val="a0"/>
    <w:link w:val="1"/>
    <w:uiPriority w:val="9"/>
    <w:rsid w:val="00C22A3E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a7">
    <w:name w:val="List Paragraph"/>
    <w:basedOn w:val="a"/>
    <w:uiPriority w:val="34"/>
    <w:qFormat/>
    <w:rsid w:val="00C22A3E"/>
    <w:pPr>
      <w:ind w:leftChars="200" w:left="480"/>
    </w:pPr>
  </w:style>
  <w:style w:type="table" w:styleId="a8">
    <w:name w:val="Table Grid"/>
    <w:basedOn w:val="a1"/>
    <w:uiPriority w:val="59"/>
    <w:rsid w:val="00C22A3E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152</Words>
  <Characters>867</Characters>
  <Application>Microsoft Office Word</Application>
  <DocSecurity>0</DocSecurity>
  <Lines>7</Lines>
  <Paragraphs>2</Paragraphs>
  <ScaleCrop>false</ScaleCrop>
  <Company/>
  <LinksUpToDate>false</LinksUpToDate>
  <CharactersWithSpaces>1017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葉建志</dc:creator>
  <cp:keywords/>
  <dc:description/>
  <cp:lastModifiedBy>葉建志</cp:lastModifiedBy>
  <cp:revision>3</cp:revision>
  <dcterms:created xsi:type="dcterms:W3CDTF">2019-01-24T05:47:00Z</dcterms:created>
  <dcterms:modified xsi:type="dcterms:W3CDTF">2019-01-24T05:53:00Z</dcterms:modified>
</cp:coreProperties>
</file>