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1A558" w14:textId="6C16A0E8" w:rsidR="00637EAB" w:rsidRPr="00637EAB" w:rsidRDefault="00637EAB" w:rsidP="00637EAB">
      <w:pPr>
        <w:rPr>
          <w:rFonts w:ascii="標楷體" w:eastAsia="標楷體" w:hAnsi="標楷體"/>
          <w:sz w:val="32"/>
          <w:szCs w:val="32"/>
        </w:rPr>
      </w:pPr>
      <w:r w:rsidRPr="00637EAB">
        <w:rPr>
          <w:rFonts w:ascii="標楷體" w:eastAsia="標楷體" w:hAnsi="標楷體" w:cs="微軟正黑體" w:hint="eastAsia"/>
          <w:sz w:val="32"/>
          <w:szCs w:val="32"/>
        </w:rPr>
        <w:t>附件六、資通系統防護基準檢核表</w:t>
      </w:r>
    </w:p>
    <w:p w14:paraId="02748489" w14:textId="77777777" w:rsidR="00637EAB" w:rsidRPr="00637EAB" w:rsidRDefault="00637EAB" w:rsidP="00637EAB">
      <w:pPr>
        <w:rPr>
          <w:rFonts w:eastAsiaTheme="minorEastAsia"/>
        </w:rPr>
      </w:pPr>
    </w:p>
    <w:p w14:paraId="22FCC271" w14:textId="2BC3D47B" w:rsidR="001D0288" w:rsidRPr="00435915" w:rsidRDefault="001D0288" w:rsidP="001D0288">
      <w:pPr>
        <w:pStyle w:val="1"/>
        <w:rPr>
          <w:rFonts w:ascii="標楷體" w:eastAsia="標楷體" w:hAnsi="標楷體"/>
        </w:rPr>
      </w:pPr>
      <w:r w:rsidRPr="00435915">
        <w:rPr>
          <w:rFonts w:ascii="標楷體" w:eastAsia="標楷體" w:hAnsi="標楷體"/>
        </w:rPr>
        <w:t>資通系統防護基準檢核表</w:t>
      </w:r>
      <w:r w:rsidRPr="00435915">
        <w:rPr>
          <w:rFonts w:ascii="標楷體" w:eastAsia="標楷體" w:hAnsi="標楷體" w:hint="eastAsia"/>
        </w:rPr>
        <w:t>(</w:t>
      </w:r>
      <w:r w:rsidR="006C49F2">
        <w:rPr>
          <w:rFonts w:ascii="標楷體" w:eastAsia="標楷體" w:hAnsi="標楷體" w:hint="eastAsia"/>
        </w:rPr>
        <w:t>普</w:t>
      </w:r>
      <w:r w:rsidRPr="00435915">
        <w:rPr>
          <w:rFonts w:ascii="標楷體" w:eastAsia="標楷體" w:hAnsi="標楷體" w:hint="eastAsia"/>
        </w:rPr>
        <w:t>級系統適用)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7796"/>
      </w:tblGrid>
      <w:tr w:rsidR="001D0288" w:rsidRPr="001D0288" w14:paraId="633EB19C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55BC290A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資通系統名稱</w:t>
            </w:r>
          </w:p>
        </w:tc>
        <w:tc>
          <w:tcPr>
            <w:tcW w:w="7796" w:type="dxa"/>
          </w:tcPr>
          <w:p w14:paraId="2E7F431E" w14:textId="02D2F8CF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46ED2783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77309419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機關單位名稱</w:t>
            </w:r>
          </w:p>
        </w:tc>
        <w:tc>
          <w:tcPr>
            <w:tcW w:w="7796" w:type="dxa"/>
          </w:tcPr>
          <w:p w14:paraId="1DAE688A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408C25F8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13119AF8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填寫人員</w:t>
            </w:r>
          </w:p>
        </w:tc>
        <w:tc>
          <w:tcPr>
            <w:tcW w:w="7796" w:type="dxa"/>
          </w:tcPr>
          <w:p w14:paraId="2572CF6C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4291D428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5B997CB9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填寫日期</w:t>
            </w:r>
          </w:p>
        </w:tc>
        <w:tc>
          <w:tcPr>
            <w:tcW w:w="7796" w:type="dxa"/>
          </w:tcPr>
          <w:p w14:paraId="2A52B90C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  <w:tr w:rsidR="001D0288" w:rsidRPr="001D0288" w14:paraId="6F49E89C" w14:textId="77777777" w:rsidTr="00221A68">
        <w:tc>
          <w:tcPr>
            <w:tcW w:w="3256" w:type="dxa"/>
            <w:shd w:val="clear" w:color="auto" w:fill="BFBFBF" w:themeFill="background1" w:themeFillShade="BF"/>
          </w:tcPr>
          <w:p w14:paraId="6F84D15A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  <w:r w:rsidRPr="001D0288">
              <w:rPr>
                <w:rFonts w:ascii="標楷體" w:eastAsia="標楷體" w:hAnsi="標楷體" w:cs="微軟正黑體" w:hint="eastAsia"/>
                <w:sz w:val="32"/>
              </w:rPr>
              <w:t>審核人員</w:t>
            </w:r>
          </w:p>
        </w:tc>
        <w:tc>
          <w:tcPr>
            <w:tcW w:w="7796" w:type="dxa"/>
          </w:tcPr>
          <w:p w14:paraId="55606D32" w14:textId="77777777" w:rsidR="001D0288" w:rsidRPr="001D0288" w:rsidRDefault="001D0288" w:rsidP="00FB74EA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14:paraId="016D9386" w14:textId="77777777" w:rsidR="001D0288" w:rsidRDefault="001D0288" w:rsidP="001D0288">
      <w:pPr>
        <w:rPr>
          <w:rFonts w:eastAsiaTheme="minorEastAsia"/>
        </w:rPr>
      </w:pPr>
    </w:p>
    <w:p w14:paraId="63C1300D" w14:textId="77777777" w:rsidR="001D0288" w:rsidRDefault="001D0288" w:rsidP="001D0288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tbl>
      <w:tblPr>
        <w:tblStyle w:val="TableGrid"/>
        <w:tblW w:w="5000" w:type="pct"/>
        <w:tblInd w:w="0" w:type="dxa"/>
        <w:tblCellMar>
          <w:bottom w:w="6" w:type="dxa"/>
        </w:tblCellMar>
        <w:tblLook w:val="04A0" w:firstRow="1" w:lastRow="0" w:firstColumn="1" w:lastColumn="0" w:noHBand="0" w:noVBand="1"/>
      </w:tblPr>
      <w:tblGrid>
        <w:gridCol w:w="848"/>
        <w:gridCol w:w="1308"/>
        <w:gridCol w:w="913"/>
        <w:gridCol w:w="1046"/>
        <w:gridCol w:w="3416"/>
        <w:gridCol w:w="1462"/>
        <w:gridCol w:w="2964"/>
        <w:gridCol w:w="2484"/>
        <w:gridCol w:w="1567"/>
        <w:gridCol w:w="1963"/>
        <w:gridCol w:w="2221"/>
      </w:tblGrid>
      <w:tr w:rsidR="009A6B65" w:rsidRPr="002472DF" w14:paraId="0DBD261A" w14:textId="77777777" w:rsidTr="00221A68">
        <w:trPr>
          <w:trHeight w:val="663"/>
          <w:tblHeader/>
        </w:trPr>
        <w:tc>
          <w:tcPr>
            <w:tcW w:w="210" w:type="pc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55D61A8" w14:textId="77777777" w:rsidR="009A6B65" w:rsidRPr="002472DF" w:rsidRDefault="009A6B65" w:rsidP="009A6B65">
            <w:pPr>
              <w:spacing w:after="0"/>
              <w:ind w:left="1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lastRenderedPageBreak/>
              <w:t>構面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781D6E" w14:textId="77777777" w:rsidR="009A6B65" w:rsidRPr="002472DF" w:rsidRDefault="009A6B65" w:rsidP="009A6B65">
            <w:pPr>
              <w:spacing w:after="0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類別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0DF608" w14:textId="77777777" w:rsidR="009A6B65" w:rsidRPr="002472DF" w:rsidRDefault="009A6B65" w:rsidP="009A6B65">
            <w:pPr>
              <w:spacing w:after="0"/>
              <w:ind w:left="32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項次編號</w:t>
            </w:r>
          </w:p>
          <w:p w14:paraId="3BA4480E" w14:textId="77777777" w:rsidR="009A6B65" w:rsidRPr="002472DF" w:rsidRDefault="009A6B65" w:rsidP="009A6B65">
            <w:pPr>
              <w:spacing w:after="0"/>
              <w:ind w:left="97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(</w:t>
            </w: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原始</w:t>
            </w: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)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86D0EF0" w14:textId="77777777" w:rsidR="009A6B65" w:rsidRPr="002472DF" w:rsidRDefault="009A6B65" w:rsidP="009A6B65">
            <w:pPr>
              <w:spacing w:after="0"/>
              <w:ind w:left="46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最低系統等級要求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AE2DC75" w14:textId="77777777" w:rsidR="009A6B65" w:rsidRPr="002472DF" w:rsidRDefault="009A6B65" w:rsidP="009A6B65">
            <w:pPr>
              <w:spacing w:after="0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安全控制措施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C307B73" w14:textId="77777777" w:rsidR="009A6B65" w:rsidRPr="002472DF" w:rsidRDefault="009A6B65" w:rsidP="009A6B65">
            <w:pPr>
              <w:spacing w:after="0" w:line="253" w:lineRule="auto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是否符合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AFCC9DD" w14:textId="77777777" w:rsidR="009A6B65" w:rsidRPr="002472DF" w:rsidRDefault="009A6B65" w:rsidP="009A6B65">
            <w:pPr>
              <w:spacing w:after="0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現況說明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ED8EA17" w14:textId="77777777" w:rsidR="009A6B65" w:rsidRPr="002472DF" w:rsidRDefault="009A6B65" w:rsidP="009A6B65">
            <w:pPr>
              <w:spacing w:after="0" w:line="253" w:lineRule="auto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佐證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2996726" w14:textId="77777777" w:rsidR="009A6B65" w:rsidRPr="002472DF" w:rsidRDefault="009A6B65" w:rsidP="009A6B65">
            <w:pPr>
              <w:spacing w:after="0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矯正作為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216DAC6" w14:textId="77777777" w:rsidR="009A6B65" w:rsidRPr="002472DF" w:rsidRDefault="009A6B65" w:rsidP="009A6B65">
            <w:pPr>
              <w:spacing w:after="0" w:line="253" w:lineRule="auto"/>
              <w:ind w:left="4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目標日期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FBFBF" w:themeFill="background1" w:themeFillShade="BF"/>
          </w:tcPr>
          <w:p w14:paraId="61D399B9" w14:textId="77777777" w:rsidR="009A6B65" w:rsidRPr="002472DF" w:rsidRDefault="009A6B65" w:rsidP="009A6B65">
            <w:pPr>
              <w:spacing w:after="0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 w:hint="eastAsia"/>
                <w:sz w:val="24"/>
                <w:szCs w:val="24"/>
              </w:rPr>
              <w:t>備註說明</w:t>
            </w:r>
          </w:p>
        </w:tc>
      </w:tr>
      <w:tr w:rsidR="00210CA4" w:rsidRPr="002472DF" w14:paraId="4FCCA7FD" w14:textId="77777777" w:rsidTr="00221A68">
        <w:trPr>
          <w:trHeight w:val="663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C6B696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存取控制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192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帳號管理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3E9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F4E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0C8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建立帳號管理機制，包含帳號之申請、建立、修改、啟用、停用及刪除之程序。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2D68" w14:textId="3D4BF38A" w:rsidR="00210CA4" w:rsidRPr="00637EAB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BD3B" w14:textId="3E5AD28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1199" w14:textId="39E5C24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FEE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12E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840FA3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21CD5524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795566B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52FB4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FF6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BF8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F5F0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已逾期之臨時或緊急帳號應刪除或禁用。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95B6" w14:textId="467A384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DF70" w14:textId="71618D6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A17B" w14:textId="25CAD53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C4B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D8C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4CC044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D32EFC0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D47F9C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462DD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910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FBF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B3D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資通系統閒置帳號應禁用。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EE0F" w14:textId="29821EC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7177" w14:textId="6DF34A9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CF07" w14:textId="59CECF4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F7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275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0093B4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275F6F45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3624690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ED1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0E6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569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EDB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定期審核資通系統帳號之申請、建立、修改、啟用、停用及刪除。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7AC6" w14:textId="412EF222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D55E" w14:textId="3D09EF52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7660" w14:textId="7FE2DB7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2B0D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540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89BAD9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7F8719F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33C75B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E56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最小權限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38B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D8C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565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採最小權限原則，僅允許使用者（或代表使用者行為之程序）依機關任務及業務功能，完成指派任務所需之授權存取。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0D78" w14:textId="5996089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CCD7" w14:textId="7E673CD7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3B6E" w14:textId="410BD7EC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D74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BE5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CED559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80541FD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312BA1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C33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遠端存取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25CA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9C4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191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對於每一種允許之遠端存取類型，均應先取得授權，建立使用限制、組態需求、連線需求及文件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BA1B" w14:textId="4693E4D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6D3C" w14:textId="3D6AD5A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8D69" w14:textId="6BD3F4F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B5A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D6EE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9644DB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FF607D7" w14:textId="77777777" w:rsidTr="00221A68">
        <w:trPr>
          <w:trHeight w:val="166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CC153D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BB0DA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1E6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3C7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D7F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化。</w:t>
            </w:r>
          </w:p>
          <w:p w14:paraId="5D3A92D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使用者之權限檢查作業應於伺服器端完成。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6BF8" w14:textId="6E3C0D2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DA78" w14:textId="706BAF9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BEB1D" w14:textId="32BF4FF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6FE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FB5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9B6AC1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078EF400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C97902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8137B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B59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C9A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F23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應監控遠端存取機關內部網段或資通系統後臺之連線。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27EA" w14:textId="72AF3E8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0B5B" w14:textId="66F8D2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899C" w14:textId="10D218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009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547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A44AC3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BCFF075" w14:textId="77777777" w:rsidTr="00221A68">
        <w:trPr>
          <w:trHeight w:val="166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23364D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AF5DF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EE3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051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8EF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應採用加密機制。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0E4C" w14:textId="595D74C9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4EA7" w14:textId="0E7FD6B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3CBA" w14:textId="47FEA15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802A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A7E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7DEDCF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9A43478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34894B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078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A87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DDD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33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遠端存取之來源應為機關已預先定義及管理之存取控制點。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E5C8" w14:textId="7E66A1B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D437" w14:textId="1216592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2495" w14:textId="71562D57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4D6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64FA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7E1B9DE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090487C" w14:textId="77777777" w:rsidTr="00221A68">
        <w:trPr>
          <w:trHeight w:val="663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B7DA99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事件日誌與可歸責性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244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記錄事件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D11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77F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D87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訂定日誌之記錄時間週期及留存政策，並保留日誌至少六個月。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FF82" w14:textId="3F4E1C3E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1DBC" w14:textId="05844B6C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A3E4" w14:textId="425658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3F9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5A1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62277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7D3118E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4A39917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8F6BD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BB2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627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676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確保資通系統有記錄特定事件之功能，並決定應記錄之特定資通系統事件。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0EBE" w14:textId="7D493559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5755" w14:textId="7BC630C0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40FB" w14:textId="329E3E3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A07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F9C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A9A2D9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AA813CA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755546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9472E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B0B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FC0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5E2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應記錄資通系統管理者帳號所執行之各項功能。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CE44" w14:textId="36C4B19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E737" w14:textId="54009E4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4948" w14:textId="7C90A46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188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2CC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4D0004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77CC6B5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D0BFE5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B7F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161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FD6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FC7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應定期審查機關所保留資通系統產生之日誌。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2299" w14:textId="5540F65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2399" w14:textId="729B921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5A28" w14:textId="32DD65E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8580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6F9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0B4E9D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962208C" w14:textId="77777777" w:rsidTr="00221A68">
        <w:trPr>
          <w:trHeight w:val="830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68DFFE8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1C5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日誌紀錄內容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2DC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19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5FB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D89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資通系統產生之日誌應包含事件類型、發生時間、發生位置及任何與事件相關之使用者身分識別等資訊，採用單一日誌機制，確保輸出格式之一致性，並應依資通安全政策及法規要求納入其他相關資訊。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5FFC" w14:textId="2F057BE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9C10" w14:textId="1813147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60BA" w14:textId="383659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80F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0CF9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B72ACF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2BCAE8A1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4878A2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E3B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日誌儲存容量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A12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F52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153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依據日誌儲存需求，配置所需之儲存容量。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9BDA" w14:textId="55561D3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DA1B" w14:textId="2ED8FC5C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0478" w14:textId="006E9F1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2E1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0C83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1AD2E0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A637A91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224B438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601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日誌處理失效之回應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431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2A7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B72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資通系統於日誌處理失效時，應採取適當之行動。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3B46" w14:textId="7263ED3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C4EC" w14:textId="3AD0AC0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911" w14:textId="63AB39AE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B80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5F4D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E8CCB63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6375D597" w14:textId="77777777" w:rsidTr="00221A68">
        <w:trPr>
          <w:trHeight w:val="497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1561F23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937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時戳及校時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857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BBC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DA0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資通系統應使用系統內部時鐘產生日誌所需時戳</w:t>
            </w:r>
          </w:p>
          <w:p w14:paraId="5E5012B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，並可以對應到世界協調時間(UTC)或格林威治標準時間(GMT)。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C32D" w14:textId="07917A3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7BFF" w14:textId="5E3738F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DFFE" w14:textId="7E8F6589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04DD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7A3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9C40F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1BDC819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3A8FFE2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1D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BB5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B3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46C2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系統內部時鐘應定期與基準時間源進行同步。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49C1" w14:textId="3A42514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63AD" w14:textId="61454A5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D9A3" w14:textId="7309FD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0A5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B54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F224BA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4644187D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8B22CE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F1F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日誌資訊之保護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515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3A1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A3D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對日誌之存取管理，僅限於有權限之使用者。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9778" w14:textId="7AEDC130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B60E" w14:textId="798B955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FA73" w14:textId="1D3446C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CC9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B8C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58ABB66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004E02A3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D6C447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110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0EE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1620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B1C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應運用雜湊或其他適當方式之完整性確保機制。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F0AA" w14:textId="3AB6443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8DA4" w14:textId="7824E6C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8500" w14:textId="0E1935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2238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BAA5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755594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1B92FBE2" w14:textId="77777777" w:rsidTr="00221A68">
        <w:trPr>
          <w:trHeight w:val="331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BC7C988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營運持續計畫</w:t>
            </w: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4797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系統備份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444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1C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D3B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訂定系統可容忍資料損失之時間要求。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B43A" w14:textId="74F80D91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D714" w14:textId="2858E28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9D96" w14:textId="7D650AB6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4DAB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929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B0C2276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51C366F2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70D5E00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01091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BF4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29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F36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3E49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執行系統源碼與資料備份。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5322" w14:textId="41E0907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064F" w14:textId="47988985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DF10" w14:textId="6B2D656A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44E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0E76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EF395B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63423793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5051271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24C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BF31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71CD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8563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應定期測試備份資訊，以驗證備份媒體之可靠性及資訊之完整性。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FE7C" w14:textId="56ED064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9485" w14:textId="644C1C78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D7202" w14:textId="5F128383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7957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C47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9EE19E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3362D6C3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nil"/>
              <w:right w:val="single" w:sz="4" w:space="0" w:color="000000"/>
            </w:tcBorders>
          </w:tcPr>
          <w:p w14:paraId="7E5ADFAF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23E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系統備援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468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623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A23B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訂定資通系統從中斷後至重新恢復服務之可容忍時間要求。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B1DC" w14:textId="6ACA57F2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2BA6" w14:textId="4CAB82EB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B00C" w14:textId="5E17A897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7A2C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E491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4F76EC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10CA4" w:rsidRPr="002472DF" w14:paraId="60D46F31" w14:textId="77777777" w:rsidTr="00221A68">
        <w:trPr>
          <w:trHeight w:val="331"/>
        </w:trPr>
        <w:tc>
          <w:tcPr>
            <w:tcW w:w="210" w:type="pct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1D5CF54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B736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6975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9B5A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8A1C" w14:textId="77777777" w:rsidR="00210CA4" w:rsidRPr="002472DF" w:rsidRDefault="00210CA4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原服務中斷時，於可容忍時間內，由備援設備或其他方式取代並提供服務。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9C7" w14:textId="2D122634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4674" w14:textId="6E3CC9AF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D511" w14:textId="6F9CD24D" w:rsidR="00210CA4" w:rsidRPr="002472DF" w:rsidRDefault="00210CA4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A9A4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E8D2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AB9DDF" w14:textId="77777777" w:rsidR="00210CA4" w:rsidRPr="002472DF" w:rsidRDefault="00210CA4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0D854B50" w14:textId="77777777" w:rsidTr="00221A68">
        <w:trPr>
          <w:trHeight w:val="497"/>
        </w:trPr>
        <w:tc>
          <w:tcPr>
            <w:tcW w:w="210" w:type="pct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50BA9C5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識別與鑑別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B06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內部使用者之識別與鑑別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7B1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F2E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6D3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資通系統應具備唯一識別及鑑別機關使用者(或代表機關使用者行為之程序)之功能，禁止使用共用帳號。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C745" w14:textId="3F1894DF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6D12" w14:textId="20C4F5D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1E8F" w14:textId="2C50547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37A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DEFC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5CD3C0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BDBEC0D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DA7035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30A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身分驗證管理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B55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6ED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7DC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使用預設密碼登入系統時，應於登入後要求立即變更。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0F10" w14:textId="2CCFE9E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B580" w14:textId="7337554A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BD6E" w14:textId="2D13FF5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4D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189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85F520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5C7500C" w14:textId="77777777" w:rsidTr="00221A68">
        <w:trPr>
          <w:trHeight w:val="506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EFBB06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AC094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03A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7C2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9CC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身分驗證相關資訊不以明文傳輸。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03EA" w14:textId="1F65E17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F362" w14:textId="2BBA268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EC76" w14:textId="3F4DEE4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606F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35A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2C90B6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4255C5F6" w14:textId="77777777" w:rsidTr="00221A68">
        <w:trPr>
          <w:trHeight w:val="497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A56D03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E1E6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223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39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9F3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489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具備帳戶鎖定機制，帳號登入進行身分驗證失敗達5次後，至少15分鐘內不允許該帳號繼續嘗試登入或使用機關自建之失敗驗證機制。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9E80" w14:textId="239CCB0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5FA7" w14:textId="62CB12CA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6AA1" w14:textId="2288525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579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F38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D87806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492B142C" w14:textId="77777777" w:rsidTr="00221A68">
        <w:trPr>
          <w:trHeight w:val="497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F98405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E9188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F10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073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A91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使用密碼進行驗證時，應強制最低密碼複雜度；強制密碼最短及最長之效期限制。(對非內部使用者，可依機關自行規範辦理)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9919" w14:textId="61DD5D2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2C93" w14:textId="19580C5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CABD" w14:textId="5125270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652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DD8F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5689BB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438C3A3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14B1C18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599D2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9D7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805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F98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密碼變更時，至少不可以與前3次使用過之密碼相同。(對非內部使用者，可依機關自行規範辦理)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7B0C" w14:textId="1BC9647A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4E74" w14:textId="6B90599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A2D7" w14:textId="044BD0A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DEC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8B5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733AB2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2AC0028F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0B63C5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351C9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779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BDA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AB6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上述兩點所定措施，對非內部使用者，可依機關自行規範辦理。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7D89" w14:textId="238307E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D8EC" w14:textId="29D3201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9BA5" w14:textId="18204A6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CE7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E76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1112B8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CC3A7A6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32EEEF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92F48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43E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71A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E0F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身分驗證機制應防範自動化程式之登入或密碼更換嘗試。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5B7E" w14:textId="19C4D3A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EE35" w14:textId="7513F5A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1D6D" w14:textId="74D39BF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C4F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7CC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CE208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211D683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90370D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79F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CED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44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FD0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E25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密碼重設機制對使用者重新身分確認後，發送一次性及具有時效性符記。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F38D" w14:textId="670F2C5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6129" w14:textId="31175470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1BF6" w14:textId="2EF967F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A3C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DDF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FA300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48730DB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15F222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0AD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鑑別資訊回饋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364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DBB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CFC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資通系統應遮蔽鑑別過程中之資訊。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9FF1" w14:textId="4617E40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93F3" w14:textId="6B58BB5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259" w14:textId="4C2610A1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878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276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A6A8BF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3387847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16A240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7AD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加密模組鑑別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EF6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7BE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766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資通系統如以密碼進行鑑別時，該密碼應加密或經雜湊處理後儲存。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48D4" w14:textId="009DDB4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A6B7" w14:textId="6C9DE66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7FB5" w14:textId="1D94B2D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070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5A1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67B4CA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42528281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786AF03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EA1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非內部使用者之識別與鑑別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86C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0A4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8BF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資通系統應識別及鑑非機關使用者 (或代表機關使用者行為之程序 )。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E084" w14:textId="077C94D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1AF8" w14:textId="3E957A2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6EF7" w14:textId="42F14FF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CF86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20B2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4231E6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67FB08B4" w14:textId="77777777" w:rsidTr="00221A68">
        <w:trPr>
          <w:trHeight w:val="33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000000"/>
            </w:tcBorders>
          </w:tcPr>
          <w:p w14:paraId="726558F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系統與服務獲得</w:t>
            </w: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EE3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系統發展生命週期需求階段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C92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1C8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8A2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針對系統安全需求(含機密性、可用性、完整性)</w:t>
            </w:r>
          </w:p>
          <w:p w14:paraId="3897314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，進行確認。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E164" w14:textId="2B9A779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7652" w14:textId="7654BB1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FC16" w14:textId="5166F86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98B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156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FC3DCD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21A68" w:rsidRPr="002472DF" w14:paraId="198DD2B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489C5DF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478C5BE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系統發展生命週期設計階段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D9AC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49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788C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5D44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根據系統功能與要求，識別可能影響系統之威脅</w:t>
            </w:r>
          </w:p>
          <w:p w14:paraId="3C30BB57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，進行風險分析及評估。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D6F1" w14:textId="213060E6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2625" w14:textId="45A334E0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29FE" w14:textId="5FEA96AC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B2DD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ADF7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AEDA2DD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221A68" w:rsidRPr="002472DF" w14:paraId="3EB8605E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0D9E642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771F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D7EB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55B9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5DB8" w14:textId="77777777" w:rsidR="00221A68" w:rsidRPr="002472DF" w:rsidRDefault="00221A68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將風險評估結果回饋需求階段的檢核項目，並提出安全需求修正。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892" w14:textId="22B0AF88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42E1" w14:textId="6530F841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2C8A" w14:textId="58022421" w:rsidR="00221A68" w:rsidRPr="002472DF" w:rsidRDefault="00221A68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51FE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6F63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CA41B4D" w14:textId="77777777" w:rsidR="00221A68" w:rsidRPr="002472DF" w:rsidRDefault="00221A68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52E088C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255D8A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2665F9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系統發展生命週期開發階段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9ED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4B2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5DE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應針對安全需求實作必要控制措施。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0944" w14:textId="1C9B993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4A12" w14:textId="1DE95CD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6DFE" w14:textId="6F4AA6A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828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C23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FE9886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3694DF9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20AC1B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B6880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931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C0A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BF8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應注意避免軟體常見漏洞及實作必要控制措施。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9D9A" w14:textId="3693CB2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EFE4" w14:textId="1592AA1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42DF" w14:textId="1851CF8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41D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FDB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E5163A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43CFF2E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9E0FB6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B11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51B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A03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237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發生錯誤時，使用者頁面僅顯示簡短錯誤訊息及代碼，不包含詳細的錯誤訊息。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6836" w14:textId="15922D1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C870" w14:textId="07B067F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7563" w14:textId="5EE4B99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24D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353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80C61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352A1345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3166DD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9AC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系統發展生命週期測試階段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F38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16A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B64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執行「弱點掃描」安全檢測。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5858" w14:textId="363F40E4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1BBC" w14:textId="5951E807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C71F" w14:textId="23D9104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E99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62C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3A3275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3A51E12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A321AE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F3EEBC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系統發展生命週期部署與維運階段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25A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58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7B3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D1D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於部署環境中應針對相關資通安全威脅，進行更新與修補，並關閉不必要服務及埠口。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EB0B" w14:textId="430D159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801B" w14:textId="7DBC7CCF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5461" w14:textId="33A9375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E7F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A6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6BBB66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2D52D47E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237EE3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B55C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89C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59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EEE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3DE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資通系統不使用預設密碼。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F8FD" w14:textId="2DE3FFD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DE14" w14:textId="3F334B7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5944" w14:textId="680266EC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6D4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738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7C57629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5790980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DAEB83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288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F4F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9D9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9F5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於系統發展生命週期之維運階段，應執行版本控制與變更管理。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C59E" w14:textId="29B0B6D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FF49" w14:textId="613E2F7D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78E5" w14:textId="1EDB61A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E02D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0945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08E7DB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0F1DF3C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F6E6CA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69D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系統發展生命週期委外階段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F37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C81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AB6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資通系統開發如委外辦理，應將系統發展生命週期各階段依等級將安全需求（含機密性、可用性、完整性）納入委外契約。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317A2" w14:textId="59F39C6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88CD" w14:textId="45228FC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107E" w14:textId="7B63F7B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7A75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955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F775B2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FFA902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A0DD8F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33B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獲得程序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744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F45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E0A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開發、測試以及正式作業環境應為區隔。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51F6" w14:textId="70D5D4B0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4EC4" w14:textId="72DBAF0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8D8B" w14:textId="71C377E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ED4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B5B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D855AD5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3C4B7ED5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4A79A5F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3D8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系統文件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831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63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BB2F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CBE6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應儲存與管理系統發展生命週期之相關文件。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F784" w14:textId="5A08D69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6F4D" w14:textId="6F66E91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A97A" w14:textId="564D529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724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05A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315899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3618BF9" w14:textId="77777777" w:rsidTr="00221A68">
        <w:trPr>
          <w:trHeight w:val="331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000000"/>
            </w:tcBorders>
          </w:tcPr>
          <w:p w14:paraId="374D79B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系統與資訊完整性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243832D" w14:textId="77777777" w:rsidR="006206F0" w:rsidRPr="002472DF" w:rsidRDefault="006206F0" w:rsidP="00FB74EA">
            <w:pPr>
              <w:spacing w:after="0"/>
              <w:ind w:left="29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漏洞修復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2E7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70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5767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E6A7" w14:textId="77777777" w:rsidR="006206F0" w:rsidRPr="002472DF" w:rsidRDefault="006206F0" w:rsidP="00FB74EA">
            <w:pPr>
              <w:spacing w:after="0"/>
              <w:ind w:left="26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系統之漏洞修復應測試有效性及潛在影響，並定期更新。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8582" w14:textId="262BC99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071E" w14:textId="2394FFF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F62C" w14:textId="201D6AC0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BB9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863E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AA2D20F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183CEED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043B97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7E5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EDEE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71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5E1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D17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定期確認資通系統相關漏洞修復之狀態。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F43B" w14:textId="33DEBF5F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51F9" w14:textId="04F13083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B5CB" w14:textId="78E1AE8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FBA6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CD0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91129C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2B148B26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8A6354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B570D8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資訊系統監控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F658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72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62F0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普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6A4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發現資通系統有被入侵跡象時，應通報機關特定人員。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FE83" w14:textId="21D78D86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9D77" w14:textId="2702648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A8B6" w14:textId="036078AE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2DB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09B7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2A8A6D1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5F5875CB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E2B07D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D265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6B79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C153" w14:textId="77777777" w:rsidR="006206F0" w:rsidRPr="002472DF" w:rsidRDefault="006206F0" w:rsidP="00221A68">
            <w:pPr>
              <w:spacing w:after="0"/>
              <w:ind w:left="64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41C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監控資通系統，以偵測攻擊與未授權之連線，並識別資通系統之未授權使用。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5039" w14:textId="205E0B2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5CB9" w14:textId="3F8304D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D9A8" w14:textId="655D188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ED10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69E2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4C6F2AC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2B864E2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FABC742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C08190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軟體及資訊完整性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EFA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75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1E5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B7B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使用完整性驗證工具，以偵測未授權變更特定軟體及資訊。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5008" w14:textId="2F20F1D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0E49" w14:textId="59BFD37B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D605" w14:textId="52DF40A5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4CF2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8C3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B76416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1C4F309A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7032917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4C1BE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C190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76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9E2F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47FD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使用者輸入資料合法性檢查應置放於應用系統伺服器端。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A9BA" w14:textId="16A24F8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FEDD" w14:textId="55075DB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4A44" w14:textId="1DEAD55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CE58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F64A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0573313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  <w:tr w:rsidR="006206F0" w:rsidRPr="002472DF" w14:paraId="753C50CD" w14:textId="77777777" w:rsidTr="00221A68">
        <w:trPr>
          <w:trHeight w:val="331"/>
        </w:trPr>
        <w:tc>
          <w:tcPr>
            <w:tcW w:w="210" w:type="pct"/>
            <w:vMerge/>
            <w:tcBorders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25084F7A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B264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9393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77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41CC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中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0F51" w14:textId="77777777" w:rsidR="006206F0" w:rsidRPr="002472DF" w:rsidRDefault="006206F0" w:rsidP="00FB74EA">
            <w:pPr>
              <w:spacing w:after="0"/>
              <w:ind w:left="64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2472DF">
              <w:rPr>
                <w:rFonts w:ascii="標楷體" w:eastAsia="標楷體" w:hAnsi="標楷體" w:cs="微軟正黑體"/>
                <w:sz w:val="24"/>
                <w:szCs w:val="24"/>
              </w:rPr>
              <w:t>發現違反完整性時，資通系統應實施機關指定之安全保護措施。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78F6" w14:textId="28C89132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2360" w14:textId="46363629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E196" w14:textId="6BD0D988" w:rsidR="006206F0" w:rsidRPr="002472DF" w:rsidRDefault="006206F0" w:rsidP="00FB74EA">
            <w:pPr>
              <w:spacing w:after="0"/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E474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E905" w14:textId="77777777" w:rsidR="006206F0" w:rsidRPr="00FB74EA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D20251B" w14:textId="77777777" w:rsidR="006206F0" w:rsidRPr="002472DF" w:rsidRDefault="006206F0" w:rsidP="00FB74EA">
            <w:pPr>
              <w:ind w:left="3"/>
              <w:rPr>
                <w:rFonts w:ascii="標楷體" w:eastAsia="標楷體" w:hAnsi="標楷體" w:cs="微軟正黑體"/>
                <w:color w:val="0070C0"/>
                <w:sz w:val="24"/>
                <w:szCs w:val="24"/>
              </w:rPr>
            </w:pPr>
          </w:p>
        </w:tc>
      </w:tr>
    </w:tbl>
    <w:p w14:paraId="25F4BA11" w14:textId="77777777" w:rsidR="006206F0" w:rsidRPr="002472DF" w:rsidRDefault="006206F0" w:rsidP="0090242D">
      <w:pPr>
        <w:spacing w:after="0" w:line="23521" w:lineRule="auto"/>
        <w:ind w:left="10649" w:hanging="9819"/>
        <w:rPr>
          <w:rFonts w:ascii="標楷體" w:eastAsia="標楷體" w:hAnsi="標楷體"/>
          <w:sz w:val="24"/>
          <w:szCs w:val="24"/>
        </w:rPr>
      </w:pPr>
    </w:p>
    <w:sectPr w:rsidR="006206F0" w:rsidRPr="002472DF" w:rsidSect="00FB74EA">
      <w:pgSz w:w="23810" w:h="16838" w:orient="landscape" w:code="8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3EB1A" w14:textId="77777777" w:rsidR="00637EAB" w:rsidRDefault="00637EAB" w:rsidP="00637EAB">
      <w:pPr>
        <w:spacing w:after="0" w:line="240" w:lineRule="auto"/>
      </w:pPr>
      <w:r>
        <w:separator/>
      </w:r>
    </w:p>
  </w:endnote>
  <w:endnote w:type="continuationSeparator" w:id="0">
    <w:p w14:paraId="590D4434" w14:textId="77777777" w:rsidR="00637EAB" w:rsidRDefault="00637EAB" w:rsidP="0063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DF0D0" w14:textId="77777777" w:rsidR="00637EAB" w:rsidRDefault="00637EAB" w:rsidP="00637EAB">
      <w:pPr>
        <w:spacing w:after="0" w:line="240" w:lineRule="auto"/>
      </w:pPr>
      <w:r>
        <w:separator/>
      </w:r>
    </w:p>
  </w:footnote>
  <w:footnote w:type="continuationSeparator" w:id="0">
    <w:p w14:paraId="42E36DA0" w14:textId="77777777" w:rsidR="00637EAB" w:rsidRDefault="00637EAB" w:rsidP="00637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bordersDoNotSurroundHeader/>
  <w:bordersDoNotSurroundFooter/>
  <w:defaultTabStop w:val="48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48"/>
    <w:rsid w:val="00104303"/>
    <w:rsid w:val="001D0288"/>
    <w:rsid w:val="00210CA4"/>
    <w:rsid w:val="00221A68"/>
    <w:rsid w:val="002472DF"/>
    <w:rsid w:val="003A140B"/>
    <w:rsid w:val="004123CA"/>
    <w:rsid w:val="00435915"/>
    <w:rsid w:val="004F2C5C"/>
    <w:rsid w:val="0050524B"/>
    <w:rsid w:val="006206F0"/>
    <w:rsid w:val="00637EAB"/>
    <w:rsid w:val="006A791E"/>
    <w:rsid w:val="006C49F2"/>
    <w:rsid w:val="0090242D"/>
    <w:rsid w:val="00951894"/>
    <w:rsid w:val="00960A48"/>
    <w:rsid w:val="0097402F"/>
    <w:rsid w:val="009A6B65"/>
    <w:rsid w:val="00BD20B2"/>
    <w:rsid w:val="00C76C49"/>
    <w:rsid w:val="00C85E0A"/>
    <w:rsid w:val="00D13D30"/>
    <w:rsid w:val="00E16EE2"/>
    <w:rsid w:val="00E82D57"/>
    <w:rsid w:val="00FB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B9AAFF"/>
  <w15:docId w15:val="{208C8BA1-BEB9-4000-8197-AAF4F8AD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9A6B6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9A6B6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A6B6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9A6B6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9A6B6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05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9A6B65"/>
    <w:rPr>
      <w:rFonts w:asciiTheme="majorHAnsi" w:eastAsiaTheme="majorEastAsia" w:hAnsiTheme="majorHAnsi" w:cstheme="majorBidi"/>
      <w:b/>
      <w:bCs/>
      <w:color w:val="000000"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9A6B65"/>
    <w:rPr>
      <w:rFonts w:asciiTheme="majorHAnsi" w:eastAsiaTheme="majorEastAsia" w:hAnsiTheme="majorHAnsi" w:cstheme="majorBidi"/>
      <w:b/>
      <w:bCs/>
      <w:color w:val="000000"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A6B65"/>
    <w:rPr>
      <w:rFonts w:asciiTheme="majorHAnsi" w:eastAsiaTheme="majorEastAsia" w:hAnsiTheme="majorHAnsi" w:cstheme="majorBidi"/>
      <w:b/>
      <w:bCs/>
      <w:color w:val="000000"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9A6B65"/>
    <w:rPr>
      <w:rFonts w:asciiTheme="majorHAnsi" w:eastAsiaTheme="majorEastAsia" w:hAnsiTheme="majorHAnsi" w:cstheme="majorBidi"/>
      <w:color w:val="000000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9A6B65"/>
    <w:rPr>
      <w:rFonts w:asciiTheme="majorHAnsi" w:eastAsiaTheme="majorEastAsia" w:hAnsiTheme="majorHAnsi" w:cstheme="majorBidi"/>
      <w:b/>
      <w:bCs/>
      <w:color w:val="00000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637E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37EAB"/>
    <w:rPr>
      <w:rFonts w:ascii="Calibri" w:eastAsia="Calibri" w:hAnsi="Calibri" w:cs="Calibri"/>
      <w:color w:val="00000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37E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37EAB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CB08E-FF15-4269-873E-0879DBD0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陳彥銘</dc:creator>
  <cp:keywords/>
  <cp:lastModifiedBy>柳奇洋</cp:lastModifiedBy>
  <cp:revision>4</cp:revision>
  <dcterms:created xsi:type="dcterms:W3CDTF">2024-04-30T01:03:00Z</dcterms:created>
  <dcterms:modified xsi:type="dcterms:W3CDTF">2025-05-07T03:32:00Z</dcterms:modified>
</cp:coreProperties>
</file>