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45481" w14:textId="77777777" w:rsidR="003651C9" w:rsidRPr="00E4087A" w:rsidRDefault="00011B58">
      <w:pPr>
        <w:tabs>
          <w:tab w:val="left" w:pos="7667"/>
        </w:tabs>
        <w:ind w:left="156"/>
        <w:rPr>
          <w:rFonts w:ascii="標楷體" w:eastAsia="標楷體" w:hAnsi="標楷體"/>
          <w:color w:val="000000" w:themeColor="text1"/>
          <w:sz w:val="20"/>
        </w:rPr>
      </w:pPr>
      <w:r w:rsidRPr="00E4087A">
        <w:rPr>
          <w:rFonts w:ascii="標楷體" w:eastAsia="標楷體" w:hAnsi="標楷體"/>
          <w:noProof/>
          <w:color w:val="000000" w:themeColor="text1"/>
          <w:position w:val="119"/>
          <w:sz w:val="20"/>
        </w:rPr>
        <mc:AlternateContent>
          <mc:Choice Requires="wps">
            <w:drawing>
              <wp:inline distT="0" distB="0" distL="0" distR="0" wp14:anchorId="509AAA02" wp14:editId="5878E711">
                <wp:extent cx="895350" cy="388620"/>
                <wp:effectExtent l="9525" t="0" r="0" b="11429"/>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0" cy="388620"/>
                        </a:xfrm>
                        <a:prstGeom prst="rect">
                          <a:avLst/>
                        </a:prstGeom>
                        <a:ln w="9525">
                          <a:solidFill>
                            <a:srgbClr val="000000"/>
                          </a:solidFill>
                          <a:prstDash val="solid"/>
                        </a:ln>
                      </wps:spPr>
                      <wps:txbx>
                        <w:txbxContent>
                          <w:p w14:paraId="116BA9C6" w14:textId="77777777" w:rsidR="003651C9" w:rsidRDefault="00011B58">
                            <w:pPr>
                              <w:spacing w:line="482" w:lineRule="exact"/>
                              <w:ind w:left="276"/>
                              <w:rPr>
                                <w:rFonts w:ascii="微軟正黑體" w:eastAsia="微軟正黑體"/>
                                <w:b/>
                                <w:sz w:val="28"/>
                              </w:rPr>
                            </w:pPr>
                            <w:r>
                              <w:rPr>
                                <w:rFonts w:ascii="微軟正黑體" w:eastAsia="微軟正黑體"/>
                                <w:b/>
                                <w:spacing w:val="-8"/>
                                <w:sz w:val="28"/>
                              </w:rPr>
                              <w:t>附件一</w:t>
                            </w:r>
                          </w:p>
                        </w:txbxContent>
                      </wps:txbx>
                      <wps:bodyPr wrap="square" lIns="0" tIns="0" rIns="0" bIns="0" rtlCol="0">
                        <a:noAutofit/>
                      </wps:bodyPr>
                    </wps:wsp>
                  </a:graphicData>
                </a:graphic>
              </wp:inline>
            </w:drawing>
          </mc:Choice>
          <mc:Fallback>
            <w:pict>
              <v:shapetype w14:anchorId="509AAA02" id="_x0000_t202" coordsize="21600,21600" o:spt="202" path="m,l,21600r21600,l21600,xe">
                <v:stroke joinstyle="miter"/>
                <v:path gradientshapeok="t" o:connecttype="rect"/>
              </v:shapetype>
              <v:shape id="Textbox 1" o:spid="_x0000_s1026" type="#_x0000_t202" style="width:70.5pt;height:3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" filled="f">
                <v:path arrowok="t"/>
                <v:textbox inset="0,0,0,0">
                  <w:txbxContent>
                    <w:p w14:paraId="116BA9C6" w14:textId="77777777" w:rsidR="003651C9" w:rsidRDefault="00011B58">
                      <w:pPr>
                        <w:spacing w:line="482" w:lineRule="exact"/>
                        <w:ind w:left="276"/>
                        <w:rPr>
                          <w:rFonts w:ascii="微軟正黑體" w:eastAsia="微軟正黑體"/>
                          <w:b/>
                          <w:sz w:val="28"/>
                        </w:rPr>
                      </w:pPr>
                      <w:r>
                        <w:rPr>
                          <w:rFonts w:ascii="微軟正黑體" w:eastAsia="微軟正黑體"/>
                          <w:b/>
                          <w:spacing w:val="-8"/>
                          <w:sz w:val="28"/>
                        </w:rPr>
                        <w:t>附件一</w:t>
                      </w:r>
                    </w:p>
                  </w:txbxContent>
                </v:textbox>
                <w10:anchorlock/>
              </v:shape>
            </w:pict>
          </mc:Fallback>
        </mc:AlternateContent>
      </w:r>
      <w:r w:rsidRPr="00E4087A">
        <w:rPr>
          <w:rFonts w:ascii="標楷體" w:eastAsia="標楷體" w:hAnsi="標楷體"/>
          <w:color w:val="000000" w:themeColor="text1"/>
          <w:position w:val="119"/>
          <w:sz w:val="20"/>
        </w:rPr>
        <w:tab/>
      </w:r>
      <w:r w:rsidRPr="00E4087A">
        <w:rPr>
          <w:rFonts w:ascii="標楷體" w:eastAsia="標楷體" w:hAnsi="標楷體"/>
          <w:noProof/>
          <w:color w:val="000000" w:themeColor="text1"/>
          <w:sz w:val="20"/>
        </w:rPr>
        <mc:AlternateContent>
          <mc:Choice Requires="wps">
            <w:drawing>
              <wp:inline distT="0" distB="0" distL="0" distR="0" wp14:anchorId="314556EF" wp14:editId="4C24EDE8">
                <wp:extent cx="1314450" cy="809625"/>
                <wp:effectExtent l="19050" t="19050" r="19050" b="19050"/>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809625"/>
                        </a:xfrm>
                        <a:prstGeom prst="rect">
                          <a:avLst/>
                        </a:prstGeom>
                        <a:ln w="38100">
                          <a:solidFill>
                            <a:srgbClr val="000000"/>
                          </a:solidFill>
                          <a:prstDash val="solid"/>
                        </a:ln>
                      </wps:spPr>
                      <wps:txbx>
                        <w:txbxContent>
                          <w:p w14:paraId="048B7416" w14:textId="77777777" w:rsidR="003651C9" w:rsidRDefault="00011B58">
                            <w:pPr>
                              <w:numPr>
                                <w:ilvl w:val="0"/>
                                <w:numId w:val="21"/>
                              </w:numPr>
                              <w:tabs>
                                <w:tab w:val="left" w:pos="506"/>
                                <w:tab w:val="left" w:pos="986"/>
                              </w:tabs>
                              <w:spacing w:line="422" w:lineRule="exact"/>
                              <w:rPr>
                                <w:rFonts w:ascii="微軟正黑體" w:eastAsia="微軟正黑體"/>
                                <w:b/>
                                <w:sz w:val="24"/>
                              </w:rPr>
                            </w:pPr>
                            <w:r>
                              <w:rPr>
                                <w:rFonts w:ascii="微軟正黑體" w:eastAsia="微軟正黑體"/>
                                <w:b/>
                                <w:spacing w:val="-10"/>
                                <w:sz w:val="24"/>
                              </w:rPr>
                              <w:t>正</w:t>
                            </w:r>
                            <w:r>
                              <w:rPr>
                                <w:rFonts w:ascii="微軟正黑體" w:eastAsia="微軟正黑體"/>
                                <w:b/>
                                <w:sz w:val="24"/>
                              </w:rPr>
                              <w:tab/>
                            </w:r>
                            <w:r>
                              <w:rPr>
                                <w:rFonts w:ascii="微軟正黑體" w:eastAsia="微軟正黑體"/>
                                <w:b/>
                                <w:spacing w:val="-10"/>
                                <w:sz w:val="24"/>
                              </w:rPr>
                              <w:t>本</w:t>
                            </w:r>
                          </w:p>
                          <w:p w14:paraId="74F11E4C" w14:textId="77777777" w:rsidR="003651C9" w:rsidRDefault="00011B58">
                            <w:pPr>
                              <w:numPr>
                                <w:ilvl w:val="0"/>
                                <w:numId w:val="21"/>
                              </w:numPr>
                              <w:tabs>
                                <w:tab w:val="left" w:pos="506"/>
                                <w:tab w:val="left" w:pos="986"/>
                              </w:tabs>
                              <w:spacing w:before="183"/>
                              <w:rPr>
                                <w:rFonts w:ascii="微軟正黑體" w:eastAsia="微軟正黑體"/>
                                <w:b/>
                                <w:sz w:val="24"/>
                              </w:rPr>
                            </w:pPr>
                            <w:r>
                              <w:rPr>
                                <w:rFonts w:ascii="微軟正黑體" w:eastAsia="微軟正黑體"/>
                                <w:b/>
                                <w:spacing w:val="-10"/>
                                <w:sz w:val="24"/>
                              </w:rPr>
                              <w:t>副</w:t>
                            </w:r>
                            <w:r>
                              <w:rPr>
                                <w:rFonts w:ascii="微軟正黑體" w:eastAsia="微軟正黑體"/>
                                <w:b/>
                                <w:sz w:val="24"/>
                              </w:rPr>
                              <w:tab/>
                            </w:r>
                            <w:r>
                              <w:rPr>
                                <w:rFonts w:ascii="微軟正黑體" w:eastAsia="微軟正黑體"/>
                                <w:b/>
                                <w:spacing w:val="-10"/>
                                <w:sz w:val="24"/>
                              </w:rPr>
                              <w:t>本</w:t>
                            </w:r>
                          </w:p>
                        </w:txbxContent>
                      </wps:txbx>
                      <wps:bodyPr wrap="square" lIns="0" tIns="0" rIns="0" bIns="0" rtlCol="0">
                        <a:noAutofit/>
                      </wps:bodyPr>
                    </wps:wsp>
                  </a:graphicData>
                </a:graphic>
              </wp:inline>
            </w:drawing>
          </mc:Choice>
          <mc:Fallback>
            <w:pict>
              <v:shape w14:anchorId="314556EF" id="Textbox 2" o:spid="_x0000_s1027" type="#_x0000_t202" style="width:103.5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" filled="f" strokeweight="3pt">
                <v:path arrowok="t"/>
                <v:textbox inset="0,0,0,0">
                  <w:txbxContent>
                    <w:p w14:paraId="048B7416" w14:textId="77777777" w:rsidR="003651C9" w:rsidRDefault="00011B58">
                      <w:pPr>
                        <w:numPr>
                          <w:ilvl w:val="0"/>
                          <w:numId w:val="21"/>
                        </w:numPr>
                        <w:tabs>
                          <w:tab w:val="left" w:pos="506"/>
                          <w:tab w:val="left" w:pos="986"/>
                        </w:tabs>
                        <w:spacing w:line="422" w:lineRule="exact"/>
                        <w:rPr>
                          <w:rFonts w:ascii="微軟正黑體" w:eastAsia="微軟正黑體"/>
                          <w:b/>
                          <w:sz w:val="24"/>
                        </w:rPr>
                      </w:pPr>
                      <w:r>
                        <w:rPr>
                          <w:rFonts w:ascii="微軟正黑體" w:eastAsia="微軟正黑體"/>
                          <w:b/>
                          <w:spacing w:val="-10"/>
                          <w:sz w:val="24"/>
                        </w:rPr>
                        <w:t>正</w:t>
                      </w:r>
                      <w:r>
                        <w:rPr>
                          <w:rFonts w:ascii="微軟正黑體" w:eastAsia="微軟正黑體"/>
                          <w:b/>
                          <w:sz w:val="24"/>
                        </w:rPr>
                        <w:tab/>
                      </w:r>
                      <w:r>
                        <w:rPr>
                          <w:rFonts w:ascii="微軟正黑體" w:eastAsia="微軟正黑體"/>
                          <w:b/>
                          <w:spacing w:val="-10"/>
                          <w:sz w:val="24"/>
                        </w:rPr>
                        <w:t>本</w:t>
                      </w:r>
                    </w:p>
                    <w:p w14:paraId="74F11E4C" w14:textId="77777777" w:rsidR="003651C9" w:rsidRDefault="00011B58">
                      <w:pPr>
                        <w:numPr>
                          <w:ilvl w:val="0"/>
                          <w:numId w:val="21"/>
                        </w:numPr>
                        <w:tabs>
                          <w:tab w:val="left" w:pos="506"/>
                          <w:tab w:val="left" w:pos="986"/>
                        </w:tabs>
                        <w:spacing w:before="183"/>
                        <w:rPr>
                          <w:rFonts w:ascii="微軟正黑體" w:eastAsia="微軟正黑體"/>
                          <w:b/>
                          <w:sz w:val="24"/>
                        </w:rPr>
                      </w:pPr>
                      <w:r>
                        <w:rPr>
                          <w:rFonts w:ascii="微軟正黑體" w:eastAsia="微軟正黑體"/>
                          <w:b/>
                          <w:spacing w:val="-10"/>
                          <w:sz w:val="24"/>
                        </w:rPr>
                        <w:t>副</w:t>
                      </w:r>
                      <w:r>
                        <w:rPr>
                          <w:rFonts w:ascii="微軟正黑體" w:eastAsia="微軟正黑體"/>
                          <w:b/>
                          <w:sz w:val="24"/>
                        </w:rPr>
                        <w:tab/>
                      </w:r>
                      <w:r>
                        <w:rPr>
                          <w:rFonts w:ascii="微軟正黑體" w:eastAsia="微軟正黑體"/>
                          <w:b/>
                          <w:spacing w:val="-10"/>
                          <w:sz w:val="24"/>
                        </w:rPr>
                        <w:t>本</w:t>
                      </w:r>
                    </w:p>
                  </w:txbxContent>
                </v:textbox>
                <w10:anchorlock/>
              </v:shape>
            </w:pict>
          </mc:Fallback>
        </mc:AlternateContent>
      </w:r>
    </w:p>
    <w:p w14:paraId="7F2ACA00" w14:textId="77777777" w:rsidR="003651C9" w:rsidRPr="00E4087A" w:rsidRDefault="003651C9">
      <w:pPr>
        <w:pStyle w:val="a3"/>
        <w:ind w:left="0"/>
        <w:rPr>
          <w:rFonts w:ascii="標楷體" w:eastAsia="標楷體" w:hAnsi="標楷體"/>
          <w:color w:val="000000" w:themeColor="text1"/>
          <w:sz w:val="20"/>
        </w:rPr>
      </w:pPr>
    </w:p>
    <w:p w14:paraId="27946CD8" w14:textId="77777777" w:rsidR="003651C9" w:rsidRPr="00E4087A" w:rsidRDefault="003651C9">
      <w:pPr>
        <w:pStyle w:val="a3"/>
        <w:ind w:left="0"/>
        <w:rPr>
          <w:rFonts w:ascii="標楷體" w:eastAsia="標楷體" w:hAnsi="標楷體"/>
          <w:color w:val="000000" w:themeColor="text1"/>
          <w:sz w:val="20"/>
        </w:rPr>
      </w:pPr>
    </w:p>
    <w:p w14:paraId="04206447" w14:textId="77777777" w:rsidR="003651C9" w:rsidRPr="00E4087A" w:rsidRDefault="00011B58">
      <w:pPr>
        <w:pStyle w:val="a3"/>
        <w:spacing w:before="80"/>
        <w:ind w:left="0"/>
        <w:rPr>
          <w:rFonts w:ascii="標楷體" w:eastAsia="標楷體" w:hAnsi="標楷體"/>
          <w:color w:val="000000" w:themeColor="text1"/>
          <w:sz w:val="20"/>
        </w:rPr>
      </w:pPr>
      <w:r w:rsidRPr="00E4087A">
        <w:rPr>
          <w:rFonts w:ascii="標楷體" w:eastAsia="標楷體" w:hAnsi="標楷體"/>
          <w:noProof/>
          <w:color w:val="000000" w:themeColor="text1"/>
          <w:sz w:val="20"/>
        </w:rPr>
        <mc:AlternateContent>
          <mc:Choice Requires="wpg">
            <w:drawing>
              <wp:anchor distT="0" distB="0" distL="0" distR="0" simplePos="0" relativeHeight="251656192" behindDoc="1" locked="0" layoutInCell="1" allowOverlap="1" wp14:anchorId="3FC7CA61" wp14:editId="6EABB0B2">
                <wp:simplePos x="0" y="0"/>
                <wp:positionH relativeFrom="page">
                  <wp:posOffset>878205</wp:posOffset>
                </wp:positionH>
                <wp:positionV relativeFrom="paragraph">
                  <wp:posOffset>212495</wp:posOffset>
                </wp:positionV>
                <wp:extent cx="5826125" cy="3053715"/>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26125" cy="3053715"/>
                          <a:chOff x="0" y="0"/>
                          <a:chExt cx="5826125" cy="3053715"/>
                        </a:xfrm>
                      </wpg:grpSpPr>
                      <wps:wsp>
                        <wps:cNvPr id="4" name="Graphic 4"/>
                        <wps:cNvSpPr/>
                        <wps:spPr>
                          <a:xfrm>
                            <a:off x="12700" y="12700"/>
                            <a:ext cx="5724525" cy="2952115"/>
                          </a:xfrm>
                          <a:custGeom>
                            <a:avLst/>
                            <a:gdLst/>
                            <a:ahLst/>
                            <a:cxnLst/>
                            <a:rect l="l" t="t" r="r" b="b"/>
                            <a:pathLst>
                              <a:path w="5724525" h="2952115">
                                <a:moveTo>
                                  <a:pt x="0" y="2952115"/>
                                </a:moveTo>
                                <a:lnTo>
                                  <a:pt x="5724525" y="2952115"/>
                                </a:lnTo>
                                <a:lnTo>
                                  <a:pt x="5724525" y="0"/>
                                </a:lnTo>
                                <a:lnTo>
                                  <a:pt x="0" y="0"/>
                                </a:lnTo>
                                <a:lnTo>
                                  <a:pt x="0" y="2952115"/>
                                </a:lnTo>
                                <a:close/>
                              </a:path>
                            </a:pathLst>
                          </a:custGeom>
                          <a:ln w="25400">
                            <a:solidFill>
                              <a:srgbClr val="E6E6E6"/>
                            </a:solidFill>
                            <a:prstDash val="solid"/>
                          </a:ln>
                        </wps:spPr>
                        <wps:bodyPr wrap="square" lIns="0" tIns="0" rIns="0" bIns="0" rtlCol="0">
                          <a:prstTxWarp prst="textNoShape">
                            <a:avLst/>
                          </a:prstTxWarp>
                          <a:noAutofit/>
                        </wps:bodyPr>
                      </wps:wsp>
                      <wps:wsp>
                        <wps:cNvPr id="5" name="Graphic 5"/>
                        <wps:cNvSpPr/>
                        <wps:spPr>
                          <a:xfrm>
                            <a:off x="50800" y="50800"/>
                            <a:ext cx="5724525" cy="2952115"/>
                          </a:xfrm>
                          <a:custGeom>
                            <a:avLst/>
                            <a:gdLst/>
                            <a:ahLst/>
                            <a:cxnLst/>
                            <a:rect l="l" t="t" r="r" b="b"/>
                            <a:pathLst>
                              <a:path w="5724525" h="2952115">
                                <a:moveTo>
                                  <a:pt x="0" y="2952115"/>
                                </a:moveTo>
                                <a:lnTo>
                                  <a:pt x="5724525" y="2952115"/>
                                </a:lnTo>
                                <a:lnTo>
                                  <a:pt x="5724525" y="0"/>
                                </a:lnTo>
                                <a:lnTo>
                                  <a:pt x="0" y="0"/>
                                </a:lnTo>
                                <a:lnTo>
                                  <a:pt x="0" y="2952115"/>
                                </a:lnTo>
                                <a:close/>
                              </a:path>
                            </a:pathLst>
                          </a:custGeom>
                          <a:ln w="25400">
                            <a:solidFill>
                              <a:srgbClr val="808080"/>
                            </a:solidFill>
                            <a:prstDash val="solid"/>
                          </a:ln>
                        </wps:spPr>
                        <wps:bodyPr wrap="square" lIns="0" tIns="0" rIns="0" bIns="0" rtlCol="0">
                          <a:prstTxWarp prst="textNoShape">
                            <a:avLst/>
                          </a:prstTxWarp>
                          <a:noAutofit/>
                        </wps:bodyPr>
                      </wps:wsp>
                      <wps:wsp>
                        <wps:cNvPr id="6" name="Graphic 6"/>
                        <wps:cNvSpPr/>
                        <wps:spPr>
                          <a:xfrm>
                            <a:off x="88900" y="88900"/>
                            <a:ext cx="5724525" cy="2952115"/>
                          </a:xfrm>
                          <a:custGeom>
                            <a:avLst/>
                            <a:gdLst/>
                            <a:ahLst/>
                            <a:cxnLst/>
                            <a:rect l="l" t="t" r="r" b="b"/>
                            <a:pathLst>
                              <a:path w="5724525" h="2952115">
                                <a:moveTo>
                                  <a:pt x="0" y="2952115"/>
                                </a:moveTo>
                                <a:lnTo>
                                  <a:pt x="5724525" y="2952115"/>
                                </a:lnTo>
                                <a:lnTo>
                                  <a:pt x="5724525" y="0"/>
                                </a:lnTo>
                                <a:lnTo>
                                  <a:pt x="0" y="0"/>
                                </a:lnTo>
                                <a:lnTo>
                                  <a:pt x="0" y="2952115"/>
                                </a:lnTo>
                                <a:close/>
                              </a:path>
                            </a:pathLst>
                          </a:custGeom>
                          <a:ln w="25400">
                            <a:solidFill>
                              <a:srgbClr val="000000"/>
                            </a:solidFill>
                            <a:prstDash val="solid"/>
                          </a:ln>
                        </wps:spPr>
                        <wps:bodyPr wrap="square" lIns="0" tIns="0" rIns="0" bIns="0" rtlCol="0">
                          <a:prstTxWarp prst="textNoShape">
                            <a:avLst/>
                          </a:prstTxWarp>
                          <a:noAutofit/>
                        </wps:bodyPr>
                      </wps:wsp>
                      <wps:wsp>
                        <wps:cNvPr id="7" name="Textbox 7"/>
                        <wps:cNvSpPr txBox="1"/>
                        <wps:spPr>
                          <a:xfrm>
                            <a:off x="1120013" y="655970"/>
                            <a:ext cx="3672840" cy="304800"/>
                          </a:xfrm>
                          <a:prstGeom prst="rect">
                            <a:avLst/>
                          </a:prstGeom>
                        </wps:spPr>
                        <wps:txbx>
                          <w:txbxContent>
                            <w:p w14:paraId="43E673B6" w14:textId="77777777" w:rsidR="003651C9" w:rsidRDefault="00011B58">
                              <w:pPr>
                                <w:spacing w:line="480" w:lineRule="exact"/>
                                <w:rPr>
                                  <w:rFonts w:ascii="微軟正黑體" w:eastAsia="微軟正黑體"/>
                                  <w:b/>
                                  <w:sz w:val="48"/>
                                </w:rPr>
                              </w:pPr>
                              <w:r>
                                <w:rPr>
                                  <w:rFonts w:ascii="微軟正黑體" w:eastAsia="微軟正黑體"/>
                                  <w:b/>
                                  <w:spacing w:val="-1"/>
                                  <w:sz w:val="48"/>
                                </w:rPr>
                                <w:t>財團法人保險事業發展中心</w:t>
                              </w:r>
                            </w:p>
                          </w:txbxContent>
                        </wps:txbx>
                        <wps:bodyPr wrap="square" lIns="0" tIns="0" rIns="0" bIns="0" rtlCol="0">
                          <a:noAutofit/>
                        </wps:bodyPr>
                      </wps:wsp>
                      <wps:wsp>
                        <wps:cNvPr id="8" name="Textbox 8"/>
                        <wps:cNvSpPr txBox="1"/>
                        <wps:spPr>
                          <a:xfrm>
                            <a:off x="1551686" y="1248598"/>
                            <a:ext cx="2813050" cy="279400"/>
                          </a:xfrm>
                          <a:prstGeom prst="rect">
                            <a:avLst/>
                          </a:prstGeom>
                        </wps:spPr>
                        <wps:txbx>
                          <w:txbxContent>
                            <w:p w14:paraId="2E63E919" w14:textId="77777777" w:rsidR="003651C9" w:rsidRDefault="00011B58">
                              <w:pPr>
                                <w:spacing w:line="439" w:lineRule="exact"/>
                                <w:rPr>
                                  <w:rFonts w:ascii="微軟正黑體" w:eastAsia="微軟正黑體"/>
                                  <w:b/>
                                  <w:sz w:val="44"/>
                                </w:rPr>
                              </w:pPr>
                              <w:r>
                                <w:rPr>
                                  <w:rFonts w:ascii="微軟正黑體" w:eastAsia="微軟正黑體"/>
                                  <w:b/>
                                  <w:spacing w:val="-5"/>
                                  <w:sz w:val="44"/>
                                </w:rPr>
                                <w:t>強制汽車責任保險系統</w:t>
                              </w:r>
                            </w:p>
                          </w:txbxContent>
                        </wps:txbx>
                        <wps:bodyPr wrap="square" lIns="0" tIns="0" rIns="0" bIns="0" rtlCol="0">
                          <a:noAutofit/>
                        </wps:bodyPr>
                      </wps:wsp>
                      <wps:wsp>
                        <wps:cNvPr id="9" name="Textbox 9"/>
                        <wps:cNvSpPr txBox="1"/>
                        <wps:spPr>
                          <a:xfrm>
                            <a:off x="1411097" y="1794190"/>
                            <a:ext cx="3089275" cy="279400"/>
                          </a:xfrm>
                          <a:prstGeom prst="rect">
                            <a:avLst/>
                          </a:prstGeom>
                        </wps:spPr>
                        <wps:txbx>
                          <w:txbxContent>
                            <w:p w14:paraId="6B94EB8B" w14:textId="77777777" w:rsidR="003651C9" w:rsidRDefault="00011B58">
                              <w:pPr>
                                <w:spacing w:line="439" w:lineRule="exact"/>
                                <w:rPr>
                                  <w:rFonts w:ascii="微軟正黑體" w:eastAsia="微軟正黑體"/>
                                  <w:b/>
                                  <w:sz w:val="44"/>
                                </w:rPr>
                              </w:pPr>
                              <w:r>
                                <w:rPr>
                                  <w:rFonts w:ascii="微軟正黑體" w:eastAsia="微軟正黑體"/>
                                  <w:b/>
                                  <w:spacing w:val="-5"/>
                                  <w:sz w:val="44"/>
                                </w:rPr>
                                <w:t>資安攻防演練委外服務案</w:t>
                              </w:r>
                            </w:p>
                          </w:txbxContent>
                        </wps:txbx>
                        <wps:bodyPr wrap="square" lIns="0" tIns="0" rIns="0" bIns="0" rtlCol="0">
                          <a:noAutofit/>
                        </wps:bodyPr>
                      </wps:wsp>
                      <wps:wsp>
                        <wps:cNvPr id="10" name="Textbox 10"/>
                        <wps:cNvSpPr txBox="1"/>
                        <wps:spPr>
                          <a:xfrm>
                            <a:off x="2531617" y="2338258"/>
                            <a:ext cx="852805" cy="279400"/>
                          </a:xfrm>
                          <a:prstGeom prst="rect">
                            <a:avLst/>
                          </a:prstGeom>
                        </wps:spPr>
                        <wps:txbx>
                          <w:txbxContent>
                            <w:p w14:paraId="39AE7347" w14:textId="77777777" w:rsidR="003651C9" w:rsidRDefault="00011B58">
                              <w:pPr>
                                <w:spacing w:line="439" w:lineRule="exact"/>
                                <w:rPr>
                                  <w:rFonts w:ascii="微軟正黑體" w:eastAsia="微軟正黑體"/>
                                  <w:b/>
                                  <w:sz w:val="44"/>
                                </w:rPr>
                              </w:pPr>
                              <w:r>
                                <w:rPr>
                                  <w:rFonts w:ascii="微軟正黑體" w:eastAsia="微軟正黑體"/>
                                  <w:b/>
                                  <w:spacing w:val="-7"/>
                                  <w:sz w:val="44"/>
                                </w:rPr>
                                <w:t>契約書</w:t>
                              </w:r>
                            </w:p>
                          </w:txbxContent>
                        </wps:txbx>
                        <wps:bodyPr wrap="square" lIns="0" tIns="0" rIns="0" bIns="0" rtlCol="0">
                          <a:noAutofit/>
                        </wps:bodyPr>
                      </wps:wsp>
                    </wpg:wgp>
                  </a:graphicData>
                </a:graphic>
              </wp:anchor>
            </w:drawing>
          </mc:Choice>
          <mc:Fallback>
            <w:pict>
              <v:group w14:anchorId="3FC7CA61" id="Group 3" o:spid="_x0000_s1028" style="position:absolute;margin-left:69.15pt;margin-top:16.75pt;width:458.75pt;height:240.45pt;z-index:-251660288;mso-wrap-distance-left:0;mso-wrap-distance-right:0;mso-position-horizontal-relative:page;mso-position-vertical-relative:text" coordsize="58261,3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">
                <v:shape id="Graphic 4" o:spid="_x0000_s1029" style="position:absolute;left:127;top:127;width:57245;height:29521;visibility:visible;mso-wrap-style:square;v-text-anchor:top" coordsize="5724525,2952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" path="m,2952115r5724525,l5724525,,,,,2952115xe" filled="f" strokecolor="#e6e6e6" strokeweight="2pt">
                  <v:path arrowok="t"/>
                </v:shape>
                <v:shape id="Graphic 5" o:spid="_x0000_s1030" style="position:absolute;left:508;top:508;width:57245;height:29521;visibility:visible;mso-wrap-style:square;v-text-anchor:top" coordsize="5724525,2952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" path="m,2952115r5724525,l5724525,,,,,2952115xe" filled="f" strokecolor="gray" strokeweight="2pt">
                  <v:path arrowok="t"/>
                </v:shape>
                <v:shape id="Graphic 6" o:spid="_x0000_s1031" style="position:absolute;left:889;top:889;width:57245;height:29521;visibility:visible;mso-wrap-style:square;v-text-anchor:top" coordsize="5724525,2952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" path="m,2952115r5724525,l5724525,,,,,2952115xe" filled="f" strokeweight="2pt">
                  <v:path arrowok="t"/>
                </v:shape>
                <v:shape id="Textbox 7" o:spid="_x0000_s1032" type="#_x0000_t202" style="position:absolute;left:11200;top:6559;width:3672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3E673B6" w14:textId="77777777" w:rsidR="003651C9" w:rsidRDefault="00011B58">
                        <w:pPr>
                          <w:spacing w:line="480" w:lineRule="exact"/>
                          <w:rPr>
                            <w:rFonts w:ascii="微軟正黑體" w:eastAsia="微軟正黑體"/>
                            <w:b/>
                            <w:sz w:val="48"/>
                          </w:rPr>
                        </w:pPr>
                        <w:r>
                          <w:rPr>
                            <w:rFonts w:ascii="微軟正黑體" w:eastAsia="微軟正黑體"/>
                            <w:b/>
                            <w:spacing w:val="-1"/>
                            <w:sz w:val="48"/>
                          </w:rPr>
                          <w:t>財團法人保險事業發展中心</w:t>
                        </w:r>
                      </w:p>
                    </w:txbxContent>
                  </v:textbox>
                </v:shape>
                <v:shape id="Textbox 8" o:spid="_x0000_s1033" type="#_x0000_t202" style="position:absolute;left:15516;top:12485;width:2813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E63E919" w14:textId="77777777" w:rsidR="003651C9" w:rsidRDefault="00011B58">
                        <w:pPr>
                          <w:spacing w:line="439" w:lineRule="exact"/>
                          <w:rPr>
                            <w:rFonts w:ascii="微軟正黑體" w:eastAsia="微軟正黑體"/>
                            <w:b/>
                            <w:sz w:val="44"/>
                          </w:rPr>
                        </w:pPr>
                        <w:r>
                          <w:rPr>
                            <w:rFonts w:ascii="微軟正黑體" w:eastAsia="微軟正黑體"/>
                            <w:b/>
                            <w:spacing w:val="-5"/>
                            <w:sz w:val="44"/>
                          </w:rPr>
                          <w:t>強制汽車責任保險系統</w:t>
                        </w:r>
                      </w:p>
                    </w:txbxContent>
                  </v:textbox>
                </v:shape>
                <v:shape id="Textbox 9" o:spid="_x0000_s1034" type="#_x0000_t202" style="position:absolute;left:14110;top:17941;width:30893;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B94EB8B" w14:textId="77777777" w:rsidR="003651C9" w:rsidRDefault="00011B58">
                        <w:pPr>
                          <w:spacing w:line="439" w:lineRule="exact"/>
                          <w:rPr>
                            <w:rFonts w:ascii="微軟正黑體" w:eastAsia="微軟正黑體"/>
                            <w:b/>
                            <w:sz w:val="44"/>
                          </w:rPr>
                        </w:pPr>
                        <w:r>
                          <w:rPr>
                            <w:rFonts w:ascii="微軟正黑體" w:eastAsia="微軟正黑體"/>
                            <w:b/>
                            <w:spacing w:val="-5"/>
                            <w:sz w:val="44"/>
                          </w:rPr>
                          <w:t>資安攻防演練委外服務案</w:t>
                        </w:r>
                      </w:p>
                    </w:txbxContent>
                  </v:textbox>
                </v:shape>
                <v:shape id="Textbox 10" o:spid="_x0000_s1035" type="#_x0000_t202" style="position:absolute;left:25316;top:23382;width:8528;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9AE7347" w14:textId="77777777" w:rsidR="003651C9" w:rsidRDefault="00011B58">
                        <w:pPr>
                          <w:spacing w:line="439" w:lineRule="exact"/>
                          <w:rPr>
                            <w:rFonts w:ascii="微軟正黑體" w:eastAsia="微軟正黑體"/>
                            <w:b/>
                            <w:sz w:val="44"/>
                          </w:rPr>
                        </w:pPr>
                        <w:r>
                          <w:rPr>
                            <w:rFonts w:ascii="微軟正黑體" w:eastAsia="微軟正黑體"/>
                            <w:b/>
                            <w:spacing w:val="-7"/>
                            <w:sz w:val="44"/>
                          </w:rPr>
                          <w:t>契約書</w:t>
                        </w:r>
                      </w:p>
                    </w:txbxContent>
                  </v:textbox>
                </v:shape>
                <w10:wrap type="topAndBottom" anchorx="page"/>
              </v:group>
            </w:pict>
          </mc:Fallback>
        </mc:AlternateContent>
      </w:r>
    </w:p>
    <w:p w14:paraId="69B3A80B" w14:textId="77777777" w:rsidR="003651C9" w:rsidRPr="00E4087A" w:rsidRDefault="003651C9">
      <w:pPr>
        <w:pStyle w:val="a3"/>
        <w:ind w:left="0"/>
        <w:rPr>
          <w:rFonts w:ascii="標楷體" w:eastAsia="標楷體" w:hAnsi="標楷體"/>
          <w:color w:val="000000" w:themeColor="text1"/>
          <w:sz w:val="20"/>
        </w:rPr>
      </w:pPr>
    </w:p>
    <w:p w14:paraId="2C42AD4D" w14:textId="77777777" w:rsidR="003651C9" w:rsidRPr="00E4087A" w:rsidRDefault="003651C9">
      <w:pPr>
        <w:pStyle w:val="a3"/>
        <w:ind w:left="0"/>
        <w:rPr>
          <w:rFonts w:ascii="標楷體" w:eastAsia="標楷體" w:hAnsi="標楷體"/>
          <w:color w:val="000000" w:themeColor="text1"/>
          <w:sz w:val="20"/>
        </w:rPr>
      </w:pPr>
    </w:p>
    <w:p w14:paraId="14FF2DC1" w14:textId="77777777" w:rsidR="003651C9" w:rsidRPr="00E4087A" w:rsidRDefault="003651C9">
      <w:pPr>
        <w:pStyle w:val="a3"/>
        <w:ind w:left="0"/>
        <w:rPr>
          <w:rFonts w:ascii="標楷體" w:eastAsia="標楷體" w:hAnsi="標楷體"/>
          <w:color w:val="000000" w:themeColor="text1"/>
          <w:sz w:val="20"/>
        </w:rPr>
      </w:pPr>
    </w:p>
    <w:p w14:paraId="1C8B033B" w14:textId="77777777" w:rsidR="003651C9" w:rsidRPr="00E4087A" w:rsidRDefault="003651C9">
      <w:pPr>
        <w:pStyle w:val="a3"/>
        <w:ind w:left="0"/>
        <w:rPr>
          <w:rFonts w:ascii="標楷體" w:eastAsia="標楷體" w:hAnsi="標楷體"/>
          <w:color w:val="000000" w:themeColor="text1"/>
          <w:sz w:val="20"/>
        </w:rPr>
      </w:pPr>
    </w:p>
    <w:p w14:paraId="1C07B82A" w14:textId="77777777" w:rsidR="003651C9" w:rsidRPr="00E4087A" w:rsidRDefault="003651C9">
      <w:pPr>
        <w:pStyle w:val="a3"/>
        <w:ind w:left="0"/>
        <w:rPr>
          <w:rFonts w:ascii="標楷體" w:eastAsia="標楷體" w:hAnsi="標楷體"/>
          <w:color w:val="000000" w:themeColor="text1"/>
          <w:sz w:val="20"/>
        </w:rPr>
      </w:pPr>
    </w:p>
    <w:p w14:paraId="6F30F2E7" w14:textId="77777777" w:rsidR="003651C9" w:rsidRPr="00E4087A" w:rsidRDefault="003651C9">
      <w:pPr>
        <w:pStyle w:val="a3"/>
        <w:ind w:left="0"/>
        <w:rPr>
          <w:rFonts w:ascii="標楷體" w:eastAsia="標楷體" w:hAnsi="標楷體"/>
          <w:color w:val="000000" w:themeColor="text1"/>
          <w:sz w:val="20"/>
        </w:rPr>
      </w:pPr>
    </w:p>
    <w:p w14:paraId="43E38B58" w14:textId="77777777" w:rsidR="003651C9" w:rsidRPr="00E4087A" w:rsidRDefault="003651C9">
      <w:pPr>
        <w:pStyle w:val="a3"/>
        <w:ind w:left="0"/>
        <w:rPr>
          <w:rFonts w:ascii="標楷體" w:eastAsia="標楷體" w:hAnsi="標楷體"/>
          <w:color w:val="000000" w:themeColor="text1"/>
          <w:sz w:val="20"/>
        </w:rPr>
      </w:pPr>
    </w:p>
    <w:p w14:paraId="0B657987" w14:textId="77777777" w:rsidR="003651C9" w:rsidRPr="00E4087A" w:rsidRDefault="003651C9">
      <w:pPr>
        <w:pStyle w:val="a3"/>
        <w:ind w:left="0"/>
        <w:rPr>
          <w:rFonts w:ascii="標楷體" w:eastAsia="標楷體" w:hAnsi="標楷體"/>
          <w:color w:val="000000" w:themeColor="text1"/>
          <w:sz w:val="20"/>
        </w:rPr>
      </w:pPr>
    </w:p>
    <w:p w14:paraId="4EF3D941" w14:textId="77777777" w:rsidR="003651C9" w:rsidRPr="00E4087A" w:rsidRDefault="003651C9">
      <w:pPr>
        <w:pStyle w:val="a3"/>
        <w:ind w:left="0"/>
        <w:rPr>
          <w:rFonts w:ascii="標楷體" w:eastAsia="標楷體" w:hAnsi="標楷體"/>
          <w:color w:val="000000" w:themeColor="text1"/>
          <w:sz w:val="20"/>
        </w:rPr>
      </w:pPr>
    </w:p>
    <w:p w14:paraId="7BE268B4" w14:textId="77777777" w:rsidR="003651C9" w:rsidRDefault="003651C9">
      <w:pPr>
        <w:pStyle w:val="a3"/>
        <w:ind w:left="0"/>
        <w:rPr>
          <w:rFonts w:ascii="標楷體" w:eastAsia="標楷體" w:hAnsi="標楷體"/>
          <w:color w:val="000000" w:themeColor="text1"/>
          <w:sz w:val="20"/>
        </w:rPr>
      </w:pPr>
    </w:p>
    <w:p w14:paraId="46C8CCE3" w14:textId="77777777" w:rsidR="00220FEE" w:rsidRDefault="00220FEE">
      <w:pPr>
        <w:pStyle w:val="a3"/>
        <w:ind w:left="0"/>
        <w:rPr>
          <w:rFonts w:ascii="標楷體" w:eastAsia="標楷體" w:hAnsi="標楷體"/>
          <w:color w:val="000000" w:themeColor="text1"/>
          <w:sz w:val="20"/>
        </w:rPr>
      </w:pPr>
    </w:p>
    <w:p w14:paraId="74016EE8" w14:textId="77777777" w:rsidR="00220FEE" w:rsidRDefault="00220FEE">
      <w:pPr>
        <w:pStyle w:val="a3"/>
        <w:ind w:left="0"/>
        <w:rPr>
          <w:rFonts w:ascii="標楷體" w:eastAsia="標楷體" w:hAnsi="標楷體"/>
          <w:color w:val="000000" w:themeColor="text1"/>
          <w:sz w:val="20"/>
        </w:rPr>
      </w:pPr>
    </w:p>
    <w:p w14:paraId="440FE506" w14:textId="77777777" w:rsidR="00220FEE" w:rsidRDefault="00220FEE">
      <w:pPr>
        <w:pStyle w:val="a3"/>
        <w:ind w:left="0"/>
        <w:rPr>
          <w:rFonts w:ascii="標楷體" w:eastAsia="標楷體" w:hAnsi="標楷體"/>
          <w:color w:val="000000" w:themeColor="text1"/>
          <w:sz w:val="20"/>
        </w:rPr>
      </w:pPr>
    </w:p>
    <w:p w14:paraId="0093E471" w14:textId="77777777" w:rsidR="00220FEE" w:rsidRDefault="00220FEE">
      <w:pPr>
        <w:pStyle w:val="a3"/>
        <w:ind w:left="0"/>
        <w:rPr>
          <w:rFonts w:ascii="標楷體" w:eastAsia="標楷體" w:hAnsi="標楷體"/>
          <w:color w:val="000000" w:themeColor="text1"/>
          <w:sz w:val="20"/>
        </w:rPr>
      </w:pPr>
    </w:p>
    <w:p w14:paraId="19FB6F60" w14:textId="77777777" w:rsidR="00220FEE" w:rsidRDefault="00220FEE">
      <w:pPr>
        <w:pStyle w:val="a3"/>
        <w:ind w:left="0"/>
        <w:rPr>
          <w:rFonts w:ascii="標楷體" w:eastAsia="標楷體" w:hAnsi="標楷體"/>
          <w:color w:val="000000" w:themeColor="text1"/>
          <w:sz w:val="20"/>
        </w:rPr>
      </w:pPr>
    </w:p>
    <w:p w14:paraId="52758926" w14:textId="77777777" w:rsidR="00220FEE" w:rsidRDefault="00220FEE">
      <w:pPr>
        <w:pStyle w:val="a3"/>
        <w:ind w:left="0"/>
        <w:rPr>
          <w:rFonts w:ascii="標楷體" w:eastAsia="標楷體" w:hAnsi="標楷體"/>
          <w:color w:val="000000" w:themeColor="text1"/>
          <w:sz w:val="20"/>
        </w:rPr>
      </w:pPr>
    </w:p>
    <w:p w14:paraId="70655B09" w14:textId="77777777" w:rsidR="00220FEE" w:rsidRPr="00E4087A" w:rsidRDefault="00220FEE">
      <w:pPr>
        <w:pStyle w:val="a3"/>
        <w:ind w:left="0"/>
        <w:rPr>
          <w:rFonts w:ascii="標楷體" w:eastAsia="標楷體" w:hAnsi="標楷體"/>
          <w:color w:val="000000" w:themeColor="text1"/>
          <w:sz w:val="20"/>
        </w:rPr>
      </w:pPr>
    </w:p>
    <w:p w14:paraId="07EB18C5" w14:textId="77777777" w:rsidR="003651C9" w:rsidRPr="00E4087A" w:rsidRDefault="003651C9">
      <w:pPr>
        <w:pStyle w:val="a3"/>
        <w:ind w:left="0"/>
        <w:rPr>
          <w:rFonts w:ascii="標楷體" w:eastAsia="標楷體" w:hAnsi="標楷體"/>
          <w:color w:val="000000" w:themeColor="text1"/>
          <w:sz w:val="20"/>
        </w:rPr>
      </w:pPr>
    </w:p>
    <w:p w14:paraId="6121F7A2" w14:textId="77777777" w:rsidR="003651C9" w:rsidRPr="00E4087A" w:rsidRDefault="00011B58">
      <w:pPr>
        <w:pStyle w:val="a3"/>
        <w:spacing w:before="117"/>
        <w:ind w:left="0"/>
        <w:rPr>
          <w:rFonts w:ascii="標楷體" w:eastAsia="標楷體" w:hAnsi="標楷體"/>
          <w:color w:val="000000" w:themeColor="text1"/>
          <w:sz w:val="20"/>
        </w:rPr>
      </w:pPr>
      <w:r w:rsidRPr="00E4087A">
        <w:rPr>
          <w:rFonts w:ascii="標楷體" w:eastAsia="標楷體" w:hAnsi="標楷體"/>
          <w:noProof/>
          <w:color w:val="000000" w:themeColor="text1"/>
          <w:sz w:val="20"/>
        </w:rPr>
        <w:drawing>
          <wp:anchor distT="0" distB="0" distL="0" distR="0" simplePos="0" relativeHeight="251660288" behindDoc="1" locked="0" layoutInCell="1" allowOverlap="1" wp14:anchorId="4BA6851D" wp14:editId="4E4D8B77">
            <wp:simplePos x="0" y="0"/>
            <wp:positionH relativeFrom="page">
              <wp:posOffset>1501877</wp:posOffset>
            </wp:positionH>
            <wp:positionV relativeFrom="paragraph">
              <wp:posOffset>235795</wp:posOffset>
            </wp:positionV>
            <wp:extent cx="4282120" cy="786383"/>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7" cstate="print"/>
                    <a:stretch>
                      <a:fillRect/>
                    </a:stretch>
                  </pic:blipFill>
                  <pic:spPr>
                    <a:xfrm>
                      <a:off x="0" y="0"/>
                      <a:ext cx="4282120" cy="786383"/>
                    </a:xfrm>
                    <a:prstGeom prst="rect">
                      <a:avLst/>
                    </a:prstGeom>
                  </pic:spPr>
                </pic:pic>
              </a:graphicData>
            </a:graphic>
          </wp:anchor>
        </w:drawing>
      </w:r>
    </w:p>
    <w:p w14:paraId="6F25F949" w14:textId="12690599" w:rsidR="003651C9" w:rsidRPr="00E4087A" w:rsidRDefault="00011B58">
      <w:pPr>
        <w:pStyle w:val="a4"/>
        <w:tabs>
          <w:tab w:val="left" w:pos="2863"/>
          <w:tab w:val="left" w:pos="3967"/>
          <w:tab w:val="left" w:pos="4846"/>
          <w:tab w:val="left" w:pos="5508"/>
          <w:tab w:val="left" w:pos="6389"/>
          <w:tab w:val="left" w:pos="7050"/>
        </w:tabs>
        <w:rPr>
          <w:rFonts w:ascii="標楷體" w:eastAsia="標楷體" w:hAnsi="標楷體"/>
          <w:color w:val="000000" w:themeColor="text1"/>
        </w:rPr>
      </w:pPr>
      <w:r w:rsidRPr="00E4087A">
        <w:rPr>
          <w:rFonts w:ascii="標楷體" w:eastAsia="標楷體" w:hAnsi="標楷體"/>
          <w:color w:val="000000" w:themeColor="text1"/>
        </w:rPr>
        <w:t>中</w:t>
      </w:r>
      <w:r w:rsidRPr="00E4087A">
        <w:rPr>
          <w:rFonts w:ascii="標楷體" w:eastAsia="標楷體" w:hAnsi="標楷體"/>
          <w:color w:val="000000" w:themeColor="text1"/>
          <w:spacing w:val="53"/>
          <w:w w:val="150"/>
        </w:rPr>
        <w:t xml:space="preserve"> </w:t>
      </w:r>
      <w:r w:rsidRPr="00E4087A">
        <w:rPr>
          <w:rFonts w:ascii="標楷體" w:eastAsia="標楷體" w:hAnsi="標楷體"/>
          <w:color w:val="000000" w:themeColor="text1"/>
        </w:rPr>
        <w:t>華</w:t>
      </w:r>
      <w:r w:rsidRPr="00E4087A">
        <w:rPr>
          <w:rFonts w:ascii="標楷體" w:eastAsia="標楷體" w:hAnsi="標楷體"/>
          <w:color w:val="000000" w:themeColor="text1"/>
          <w:spacing w:val="51"/>
          <w:w w:val="150"/>
        </w:rPr>
        <w:t xml:space="preserve"> </w:t>
      </w:r>
      <w:r w:rsidRPr="00E4087A">
        <w:rPr>
          <w:rFonts w:ascii="標楷體" w:eastAsia="標楷體" w:hAnsi="標楷體"/>
          <w:color w:val="000000" w:themeColor="text1"/>
        </w:rPr>
        <w:t>民</w:t>
      </w:r>
      <w:r w:rsidRPr="00E4087A">
        <w:rPr>
          <w:rFonts w:ascii="標楷體" w:eastAsia="標楷體" w:hAnsi="標楷體"/>
          <w:color w:val="000000" w:themeColor="text1"/>
          <w:spacing w:val="51"/>
          <w:w w:val="150"/>
        </w:rPr>
        <w:t xml:space="preserve"> </w:t>
      </w:r>
      <w:r w:rsidRPr="00E4087A">
        <w:rPr>
          <w:rFonts w:ascii="標楷體" w:eastAsia="標楷體" w:hAnsi="標楷體"/>
          <w:color w:val="000000" w:themeColor="text1"/>
          <w:spacing w:val="-10"/>
        </w:rPr>
        <w:t>國</w:t>
      </w:r>
      <w:r w:rsidR="00180848">
        <w:rPr>
          <w:rFonts w:ascii="標楷體" w:eastAsia="標楷體" w:hAnsi="標楷體" w:hint="eastAsia"/>
          <w:color w:val="000000" w:themeColor="text1"/>
          <w:spacing w:val="-10"/>
        </w:rPr>
        <w:t xml:space="preserve">  </w:t>
      </w:r>
      <w:r w:rsidRPr="00E4087A">
        <w:rPr>
          <w:rFonts w:ascii="標楷體" w:eastAsia="標楷體" w:hAnsi="標楷體"/>
          <w:color w:val="000000" w:themeColor="text1"/>
          <w:spacing w:val="-5"/>
        </w:rPr>
        <w:t>11</w:t>
      </w:r>
      <w:r w:rsidR="00064834" w:rsidRPr="00E4087A">
        <w:rPr>
          <w:rFonts w:ascii="標楷體" w:eastAsia="標楷體" w:hAnsi="標楷體" w:cs="Times New Roman"/>
          <w:color w:val="000000" w:themeColor="text1"/>
          <w:spacing w:val="-5"/>
        </w:rPr>
        <w:t>5</w:t>
      </w:r>
      <w:r w:rsidR="00180848">
        <w:rPr>
          <w:rFonts w:ascii="標楷體" w:eastAsia="標楷體" w:hAnsi="標楷體" w:cs="Times New Roman" w:hint="eastAsia"/>
          <w:color w:val="000000" w:themeColor="text1"/>
          <w:spacing w:val="-5"/>
        </w:rPr>
        <w:t xml:space="preserve">  </w:t>
      </w:r>
      <w:r w:rsidRPr="00E4087A">
        <w:rPr>
          <w:rFonts w:ascii="標楷體" w:eastAsia="標楷體" w:hAnsi="標楷體"/>
          <w:color w:val="000000" w:themeColor="text1"/>
          <w:spacing w:val="-10"/>
        </w:rPr>
        <w:t>年</w:t>
      </w:r>
      <w:r w:rsidR="00180848">
        <w:rPr>
          <w:rFonts w:ascii="標楷體" w:eastAsia="標楷體" w:hAnsi="標楷體" w:hint="eastAsia"/>
          <w:color w:val="000000" w:themeColor="text1"/>
          <w:spacing w:val="-10"/>
        </w:rPr>
        <w:t xml:space="preserve"> </w:t>
      </w:r>
      <w:r w:rsidRPr="00E4087A">
        <w:rPr>
          <w:rFonts w:ascii="標楷體" w:eastAsia="標楷體" w:hAnsi="標楷體"/>
          <w:color w:val="000000" w:themeColor="text1"/>
        </w:rPr>
        <w:tab/>
      </w:r>
      <w:r w:rsidRPr="00E4087A">
        <w:rPr>
          <w:rFonts w:ascii="標楷體" w:eastAsia="標楷體" w:hAnsi="標楷體"/>
          <w:color w:val="000000" w:themeColor="text1"/>
          <w:spacing w:val="-10"/>
        </w:rPr>
        <w:t>1</w:t>
      </w:r>
      <w:r w:rsidRPr="00E4087A">
        <w:rPr>
          <w:rFonts w:ascii="標楷體" w:eastAsia="標楷體" w:hAnsi="標楷體"/>
          <w:color w:val="000000" w:themeColor="text1"/>
        </w:rPr>
        <w:tab/>
      </w:r>
      <w:r w:rsidRPr="00E4087A">
        <w:rPr>
          <w:rFonts w:ascii="標楷體" w:eastAsia="標楷體" w:hAnsi="標楷體"/>
          <w:color w:val="000000" w:themeColor="text1"/>
          <w:spacing w:val="-10"/>
        </w:rPr>
        <w:t>月</w:t>
      </w:r>
      <w:r w:rsidR="00180848">
        <w:rPr>
          <w:rFonts w:ascii="標楷體" w:eastAsia="標楷體" w:hAnsi="標楷體" w:hint="eastAsia"/>
          <w:color w:val="000000" w:themeColor="text1"/>
          <w:spacing w:val="-10"/>
        </w:rPr>
        <w:t xml:space="preserve">  </w:t>
      </w:r>
      <w:r w:rsidRPr="00E4087A">
        <w:rPr>
          <w:rFonts w:ascii="標楷體" w:eastAsia="標楷體" w:hAnsi="標楷體"/>
          <w:color w:val="000000" w:themeColor="text1"/>
          <w:spacing w:val="-10"/>
        </w:rPr>
        <w:t>1</w:t>
      </w:r>
      <w:r w:rsidRPr="00E4087A">
        <w:rPr>
          <w:rFonts w:ascii="標楷體" w:eastAsia="標楷體" w:hAnsi="標楷體"/>
          <w:color w:val="000000" w:themeColor="text1"/>
        </w:rPr>
        <w:tab/>
      </w:r>
      <w:r w:rsidRPr="00E4087A">
        <w:rPr>
          <w:rFonts w:ascii="標楷體" w:eastAsia="標楷體" w:hAnsi="標楷體"/>
          <w:color w:val="000000" w:themeColor="text1"/>
          <w:spacing w:val="-10"/>
        </w:rPr>
        <w:t>日</w:t>
      </w:r>
    </w:p>
    <w:p w14:paraId="1ED953E4" w14:textId="77777777" w:rsidR="003651C9" w:rsidRPr="00E4087A" w:rsidRDefault="003651C9">
      <w:pPr>
        <w:pStyle w:val="a4"/>
        <w:rPr>
          <w:rFonts w:ascii="標楷體" w:eastAsia="標楷體" w:hAnsi="標楷體"/>
          <w:color w:val="000000" w:themeColor="text1"/>
        </w:rPr>
        <w:sectPr w:rsidR="003651C9" w:rsidRPr="00E4087A">
          <w:type w:val="continuous"/>
          <w:pgSz w:w="11910" w:h="16840"/>
          <w:pgMar w:top="360" w:right="850" w:bottom="280" w:left="992" w:header="720" w:footer="720" w:gutter="0"/>
          <w:cols w:space="720"/>
        </w:sectPr>
      </w:pPr>
    </w:p>
    <w:p w14:paraId="12741ABD" w14:textId="77777777" w:rsidR="003651C9" w:rsidRPr="00E4087A" w:rsidRDefault="00011B58">
      <w:pPr>
        <w:pStyle w:val="a3"/>
        <w:spacing w:before="26"/>
        <w:ind w:left="140"/>
        <w:rPr>
          <w:rFonts w:ascii="標楷體" w:eastAsia="標楷體" w:hAnsi="標楷體"/>
          <w:color w:val="000000" w:themeColor="text1"/>
        </w:rPr>
      </w:pPr>
      <w:r w:rsidRPr="00E4087A">
        <w:rPr>
          <w:rFonts w:ascii="標楷體" w:eastAsia="標楷體" w:hAnsi="標楷體"/>
          <w:color w:val="000000" w:themeColor="text1"/>
          <w:spacing w:val="-2"/>
        </w:rPr>
        <w:lastRenderedPageBreak/>
        <w:t xml:space="preserve">立約人 </w:t>
      </w:r>
      <w:r w:rsidRPr="00E4087A">
        <w:rPr>
          <w:rFonts w:ascii="標楷體" w:eastAsia="標楷體" w:hAnsi="標楷體"/>
          <w:color w:val="000000" w:themeColor="text1"/>
          <w:spacing w:val="-1"/>
          <w:u w:val="single"/>
        </w:rPr>
        <w:t xml:space="preserve">財團法人保險事業發展中心 </w:t>
      </w:r>
      <w:r w:rsidRPr="00E4087A">
        <w:rPr>
          <w:rFonts w:ascii="標楷體" w:eastAsia="標楷體" w:hAnsi="標楷體"/>
          <w:color w:val="000000" w:themeColor="text1"/>
          <w:spacing w:val="-2"/>
        </w:rPr>
        <w:t>(以下簡稱本中心) 及</w:t>
      </w:r>
    </w:p>
    <w:p w14:paraId="0B326E06" w14:textId="77777777" w:rsidR="003651C9" w:rsidRPr="00E4087A" w:rsidRDefault="00011B58">
      <w:pPr>
        <w:pStyle w:val="a3"/>
        <w:tabs>
          <w:tab w:val="left" w:pos="3782"/>
        </w:tabs>
        <w:spacing w:before="59"/>
        <w:ind w:left="282"/>
        <w:rPr>
          <w:rFonts w:ascii="標楷體" w:eastAsia="標楷體" w:hAnsi="標楷體"/>
          <w:color w:val="000000" w:themeColor="text1"/>
        </w:rPr>
      </w:pPr>
      <w:r w:rsidRPr="00E4087A">
        <w:rPr>
          <w:rFonts w:ascii="標楷體" w:eastAsia="標楷體" w:hAnsi="標楷體"/>
          <w:color w:val="000000" w:themeColor="text1"/>
          <w:u w:val="single"/>
        </w:rPr>
        <w:tab/>
      </w:r>
      <w:r w:rsidRPr="00E4087A">
        <w:rPr>
          <w:rFonts w:ascii="標楷體" w:eastAsia="標楷體" w:hAnsi="標楷體"/>
          <w:color w:val="000000" w:themeColor="text1"/>
          <w:spacing w:val="-4"/>
        </w:rPr>
        <w:t>(以下簡稱廠商)</w:t>
      </w:r>
    </w:p>
    <w:p w14:paraId="4AEB2ABF" w14:textId="61241FBA" w:rsidR="00064CEC" w:rsidRPr="00E4087A" w:rsidRDefault="00281602" w:rsidP="00064CEC">
      <w:pPr>
        <w:pStyle w:val="a3"/>
        <w:spacing w:before="42" w:line="268" w:lineRule="auto"/>
        <w:ind w:left="140" w:right="243"/>
        <w:rPr>
          <w:rFonts w:ascii="標楷體" w:eastAsia="標楷體" w:hAnsi="標楷體"/>
          <w:color w:val="000000" w:themeColor="text1"/>
        </w:rPr>
      </w:pPr>
      <w:r w:rsidRPr="00E4087A">
        <w:rPr>
          <w:rFonts w:ascii="標楷體" w:eastAsia="標楷體" w:hAnsi="標楷體" w:hint="eastAsia"/>
          <w:color w:val="000000" w:themeColor="text1"/>
        </w:rPr>
        <w:t>茲因甲方委請乙方就「強制汽車責任保險系統」</w:t>
      </w:r>
      <w:r w:rsidRPr="00E4087A">
        <w:rPr>
          <w:rFonts w:ascii="標楷體" w:eastAsia="標楷體" w:hAnsi="標楷體" w:hint="eastAsia"/>
          <w:bCs/>
          <w:color w:val="000000" w:themeColor="text1"/>
        </w:rPr>
        <w:t>進行資安攻防演練服務，</w:t>
      </w:r>
      <w:r w:rsidRPr="00E4087A">
        <w:rPr>
          <w:rFonts w:ascii="標楷體" w:eastAsia="標楷體" w:hAnsi="標楷體" w:hint="eastAsia"/>
          <w:color w:val="000000" w:themeColor="text1"/>
        </w:rPr>
        <w:t>雙方合意條款如下：</w:t>
      </w:r>
    </w:p>
    <w:p w14:paraId="0D21E01E" w14:textId="77777777" w:rsidR="003651C9" w:rsidRPr="00E4087A" w:rsidRDefault="00011B58">
      <w:pPr>
        <w:tabs>
          <w:tab w:val="left" w:pos="1264"/>
        </w:tabs>
        <w:spacing w:before="322" w:line="228" w:lineRule="auto"/>
        <w:ind w:left="424" w:right="6441" w:hanging="284"/>
        <w:rPr>
          <w:rFonts w:ascii="標楷體" w:eastAsia="標楷體" w:hAnsi="標楷體"/>
          <w:color w:val="000000" w:themeColor="text1"/>
          <w:sz w:val="28"/>
        </w:rPr>
      </w:pPr>
      <w:r w:rsidRPr="00E4087A">
        <w:rPr>
          <w:rFonts w:ascii="標楷體" w:eastAsia="標楷體" w:hAnsi="標楷體"/>
          <w:b/>
          <w:color w:val="000000" w:themeColor="text1"/>
          <w:spacing w:val="-4"/>
          <w:sz w:val="28"/>
        </w:rPr>
        <w:t>第一條</w:t>
      </w:r>
      <w:r w:rsidRPr="00E4087A">
        <w:rPr>
          <w:rFonts w:ascii="標楷體" w:eastAsia="標楷體" w:hAnsi="標楷體"/>
          <w:b/>
          <w:color w:val="000000" w:themeColor="text1"/>
          <w:sz w:val="28"/>
        </w:rPr>
        <w:tab/>
      </w:r>
      <w:r w:rsidRPr="00E4087A">
        <w:rPr>
          <w:rFonts w:ascii="標楷體" w:eastAsia="標楷體" w:hAnsi="標楷體"/>
          <w:b/>
          <w:color w:val="000000" w:themeColor="text1"/>
          <w:spacing w:val="-2"/>
          <w:sz w:val="28"/>
        </w:rPr>
        <w:t>契約文件及效力</w:t>
      </w:r>
      <w:r w:rsidRPr="00E4087A">
        <w:rPr>
          <w:rFonts w:ascii="標楷體" w:eastAsia="標楷體" w:hAnsi="標楷體"/>
          <w:b/>
          <w:color w:val="000000" w:themeColor="text1"/>
          <w:spacing w:val="80"/>
          <w:w w:val="150"/>
          <w:sz w:val="28"/>
        </w:rPr>
        <w:t xml:space="preserve"> </w:t>
      </w:r>
      <w:r w:rsidRPr="00E4087A">
        <w:rPr>
          <w:rFonts w:ascii="標楷體" w:eastAsia="標楷體" w:hAnsi="標楷體"/>
          <w:color w:val="000000" w:themeColor="text1"/>
          <w:sz w:val="28"/>
        </w:rPr>
        <w:t>一、</w:t>
      </w:r>
      <w:r w:rsidRPr="00E4087A">
        <w:rPr>
          <w:rFonts w:ascii="標楷體" w:eastAsia="標楷體" w:hAnsi="標楷體"/>
          <w:color w:val="000000" w:themeColor="text1"/>
          <w:spacing w:val="-35"/>
          <w:sz w:val="28"/>
        </w:rPr>
        <w:t xml:space="preserve"> </w:t>
      </w:r>
      <w:r w:rsidRPr="00E4087A">
        <w:rPr>
          <w:rFonts w:ascii="標楷體" w:eastAsia="標楷體" w:hAnsi="標楷體"/>
          <w:color w:val="000000" w:themeColor="text1"/>
          <w:sz w:val="28"/>
        </w:rPr>
        <w:t>契約包括下列文件：</w:t>
      </w:r>
    </w:p>
    <w:p w14:paraId="679FA0E8" w14:textId="77777777" w:rsidR="003651C9" w:rsidRPr="00E4087A" w:rsidRDefault="00011B58">
      <w:pPr>
        <w:pStyle w:val="a5"/>
        <w:numPr>
          <w:ilvl w:val="0"/>
          <w:numId w:val="20"/>
        </w:numPr>
        <w:tabs>
          <w:tab w:val="left" w:pos="1183"/>
        </w:tabs>
        <w:spacing w:before="43"/>
        <w:ind w:left="1183"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招標文件及其變更或補充。</w:t>
      </w:r>
    </w:p>
    <w:p w14:paraId="71ECE574" w14:textId="77777777" w:rsidR="003651C9" w:rsidRPr="00E4087A" w:rsidRDefault="00011B58">
      <w:pPr>
        <w:pStyle w:val="a5"/>
        <w:numPr>
          <w:ilvl w:val="0"/>
          <w:numId w:val="20"/>
        </w:numPr>
        <w:tabs>
          <w:tab w:val="left" w:pos="1183"/>
        </w:tabs>
        <w:spacing w:before="43"/>
        <w:ind w:left="1183"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投標文件及其變更或補充。</w:t>
      </w:r>
    </w:p>
    <w:p w14:paraId="282B990A" w14:textId="77777777" w:rsidR="003651C9" w:rsidRPr="00E4087A" w:rsidRDefault="00011B58">
      <w:pPr>
        <w:pStyle w:val="a5"/>
        <w:numPr>
          <w:ilvl w:val="0"/>
          <w:numId w:val="20"/>
        </w:numPr>
        <w:tabs>
          <w:tab w:val="left" w:pos="1183"/>
        </w:tabs>
        <w:spacing w:before="42"/>
        <w:ind w:left="1183"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決標文件及其變更或補充。</w:t>
      </w:r>
    </w:p>
    <w:p w14:paraId="2B9ADEE3" w14:textId="77777777" w:rsidR="003651C9" w:rsidRPr="00E4087A" w:rsidRDefault="00011B58">
      <w:pPr>
        <w:pStyle w:val="a5"/>
        <w:numPr>
          <w:ilvl w:val="0"/>
          <w:numId w:val="20"/>
        </w:numPr>
        <w:tabs>
          <w:tab w:val="left" w:pos="1183"/>
        </w:tabs>
        <w:spacing w:before="40"/>
        <w:ind w:left="1183"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契約本文、附件及其變更或補充。</w:t>
      </w:r>
    </w:p>
    <w:p w14:paraId="6F658487" w14:textId="77777777" w:rsidR="003651C9" w:rsidRPr="00E4087A" w:rsidRDefault="00011B58">
      <w:pPr>
        <w:pStyle w:val="a5"/>
        <w:numPr>
          <w:ilvl w:val="0"/>
          <w:numId w:val="20"/>
        </w:numPr>
        <w:tabs>
          <w:tab w:val="left" w:pos="1183"/>
        </w:tabs>
        <w:spacing w:before="42"/>
        <w:ind w:left="1183"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依契約所提出之履約文件或資料。</w:t>
      </w:r>
    </w:p>
    <w:p w14:paraId="249A159F" w14:textId="77777777" w:rsidR="003651C9" w:rsidRPr="00E4087A" w:rsidRDefault="00011B58">
      <w:pPr>
        <w:pStyle w:val="a3"/>
        <w:spacing w:before="42" w:line="266" w:lineRule="auto"/>
        <w:ind w:left="993" w:right="260" w:hanging="569"/>
        <w:rPr>
          <w:rFonts w:ascii="標楷體" w:eastAsia="標楷體" w:hAnsi="標楷體"/>
          <w:color w:val="000000" w:themeColor="text1"/>
        </w:rPr>
      </w:pPr>
      <w:r w:rsidRPr="00E4087A">
        <w:rPr>
          <w:rFonts w:ascii="標楷體" w:eastAsia="標楷體" w:hAnsi="標楷體"/>
          <w:color w:val="000000" w:themeColor="text1"/>
          <w:spacing w:val="-2"/>
        </w:rPr>
        <w:t>二、契約文件，包括以書面、錄音、錄影、照相、微縮、電子數位資料或樣品等方式呈現之原件或複製品。</w:t>
      </w:r>
    </w:p>
    <w:p w14:paraId="463C41DD" w14:textId="77777777" w:rsidR="003651C9" w:rsidRPr="00E4087A" w:rsidRDefault="00011B58">
      <w:pPr>
        <w:pStyle w:val="a3"/>
        <w:spacing w:before="2" w:line="268" w:lineRule="auto"/>
        <w:ind w:left="904" w:right="256" w:hanging="480"/>
        <w:rPr>
          <w:rFonts w:ascii="標楷體" w:eastAsia="標楷體" w:hAnsi="標楷體"/>
          <w:color w:val="000000" w:themeColor="text1"/>
        </w:rPr>
      </w:pPr>
      <w:r w:rsidRPr="00E4087A">
        <w:rPr>
          <w:rFonts w:ascii="標楷體" w:eastAsia="標楷體" w:hAnsi="標楷體"/>
          <w:color w:val="000000" w:themeColor="text1"/>
          <w:spacing w:val="-6"/>
        </w:rPr>
        <w:t>三、 契約所含各種文件之內容如有不一致之處，除另有規定或係明顯打字或</w:t>
      </w:r>
      <w:r w:rsidRPr="00E4087A">
        <w:rPr>
          <w:rFonts w:ascii="標楷體" w:eastAsia="標楷體" w:hAnsi="標楷體"/>
          <w:color w:val="000000" w:themeColor="text1"/>
          <w:spacing w:val="-2"/>
        </w:rPr>
        <w:t>書寫錯誤之情形外，依下列原則處理：</w:t>
      </w:r>
    </w:p>
    <w:p w14:paraId="10B7919B" w14:textId="77777777" w:rsidR="003651C9" w:rsidRPr="00E4087A" w:rsidRDefault="00011B58">
      <w:pPr>
        <w:pStyle w:val="a3"/>
        <w:spacing w:line="268" w:lineRule="auto"/>
        <w:ind w:left="1418" w:right="257" w:hanging="569"/>
        <w:rPr>
          <w:rFonts w:ascii="標楷體" w:eastAsia="標楷體" w:hAnsi="標楷體"/>
          <w:color w:val="000000" w:themeColor="text1"/>
        </w:rPr>
      </w:pPr>
      <w:r w:rsidRPr="00E4087A">
        <w:rPr>
          <w:rFonts w:ascii="標楷體" w:eastAsia="標楷體" w:hAnsi="標楷體"/>
          <w:color w:val="000000" w:themeColor="text1"/>
          <w:spacing w:val="3"/>
        </w:rPr>
        <w:t>(一)招標文件內之投標須知及契約條款優於招標文件內之其他文件所附</w:t>
      </w:r>
      <w:r w:rsidRPr="00E4087A">
        <w:rPr>
          <w:rFonts w:ascii="標楷體" w:eastAsia="標楷體" w:hAnsi="標楷體"/>
          <w:color w:val="000000" w:themeColor="text1"/>
          <w:spacing w:val="-3"/>
        </w:rPr>
        <w:t>記之條款。但附記之條款有特別聲明者，不在此限。</w:t>
      </w:r>
    </w:p>
    <w:p w14:paraId="6D59A45F" w14:textId="77777777" w:rsidR="003651C9" w:rsidRPr="00E4087A" w:rsidRDefault="00011B58">
      <w:pPr>
        <w:pStyle w:val="a3"/>
        <w:spacing w:line="266" w:lineRule="auto"/>
        <w:ind w:left="1418" w:right="180" w:hanging="569"/>
        <w:jc w:val="both"/>
        <w:rPr>
          <w:rFonts w:ascii="標楷體" w:eastAsia="標楷體" w:hAnsi="標楷體"/>
          <w:color w:val="000000" w:themeColor="text1"/>
        </w:rPr>
      </w:pPr>
      <w:r w:rsidRPr="00E4087A">
        <w:rPr>
          <w:rFonts w:ascii="標楷體" w:eastAsia="標楷體" w:hAnsi="標楷體"/>
          <w:color w:val="000000" w:themeColor="text1"/>
          <w:spacing w:val="-2"/>
        </w:rPr>
        <w:t>(二)招標文件之內容優於投標文件之內容。但投標文件之內容經本中心審定優於招標文件之內容者，不在此限。招標文件如允許廠商於投標文</w:t>
      </w:r>
      <w:r w:rsidRPr="00E4087A">
        <w:rPr>
          <w:rFonts w:ascii="標楷體" w:eastAsia="標楷體" w:hAnsi="標楷體"/>
          <w:color w:val="000000" w:themeColor="text1"/>
          <w:spacing w:val="-15"/>
        </w:rPr>
        <w:t>件內特別聲明，並經本中心於審標時接受者，以投標文件之內容為準。</w:t>
      </w:r>
    </w:p>
    <w:p w14:paraId="2303D224" w14:textId="77777777" w:rsidR="003651C9" w:rsidRPr="00E4087A" w:rsidRDefault="00011B58">
      <w:pPr>
        <w:pStyle w:val="a3"/>
        <w:spacing w:line="266" w:lineRule="auto"/>
        <w:ind w:left="849" w:right="1924"/>
        <w:rPr>
          <w:rFonts w:ascii="標楷體" w:eastAsia="標楷體" w:hAnsi="標楷體"/>
          <w:color w:val="000000" w:themeColor="text1"/>
        </w:rPr>
      </w:pPr>
      <w:r w:rsidRPr="00E4087A">
        <w:rPr>
          <w:rFonts w:ascii="標楷體" w:eastAsia="標楷體" w:hAnsi="標楷體"/>
          <w:color w:val="000000" w:themeColor="text1"/>
          <w:spacing w:val="-2"/>
        </w:rPr>
        <w:t>(三)文件經本中心審定之日期較新者優於審定日期較舊者。 (四)大比例尺圖者優於小比例尺圖者。</w:t>
      </w:r>
    </w:p>
    <w:p w14:paraId="64A16BD8" w14:textId="77777777" w:rsidR="003651C9" w:rsidRPr="00E4087A" w:rsidRDefault="00011B58">
      <w:pPr>
        <w:pStyle w:val="a3"/>
        <w:spacing w:before="3"/>
        <w:ind w:left="849"/>
        <w:rPr>
          <w:rFonts w:ascii="標楷體" w:eastAsia="標楷體" w:hAnsi="標楷體"/>
          <w:color w:val="000000" w:themeColor="text1"/>
        </w:rPr>
      </w:pPr>
      <w:r w:rsidRPr="00E4087A">
        <w:rPr>
          <w:rFonts w:ascii="標楷體" w:eastAsia="標楷體" w:hAnsi="標楷體"/>
          <w:color w:val="000000" w:themeColor="text1"/>
          <w:spacing w:val="-3"/>
        </w:rPr>
        <w:t>(五)決標紀錄之內容優於開標或議價紀錄之內容。</w:t>
      </w:r>
    </w:p>
    <w:p w14:paraId="1FB32339" w14:textId="77777777" w:rsidR="003651C9" w:rsidRPr="00E4087A" w:rsidRDefault="00011B58">
      <w:pPr>
        <w:pStyle w:val="a3"/>
        <w:spacing w:before="42" w:line="266" w:lineRule="auto"/>
        <w:ind w:left="1418" w:right="253" w:hanging="569"/>
        <w:rPr>
          <w:rFonts w:ascii="標楷體" w:eastAsia="標楷體" w:hAnsi="標楷體"/>
          <w:color w:val="000000" w:themeColor="text1"/>
        </w:rPr>
      </w:pPr>
      <w:r w:rsidRPr="00E4087A">
        <w:rPr>
          <w:rFonts w:ascii="標楷體" w:eastAsia="標楷體" w:hAnsi="標楷體"/>
          <w:color w:val="000000" w:themeColor="text1"/>
          <w:spacing w:val="-2"/>
        </w:rPr>
        <w:t>(六)招標文件內之標價清單，其品項名稱、規格、數量，優於招標文件內其他文件之內容。</w:t>
      </w:r>
    </w:p>
    <w:p w14:paraId="365B0ECF" w14:textId="77777777" w:rsidR="003651C9" w:rsidRPr="00E4087A" w:rsidRDefault="00011B58">
      <w:pPr>
        <w:pStyle w:val="a3"/>
        <w:spacing w:before="3" w:line="268" w:lineRule="auto"/>
        <w:ind w:left="1418" w:right="250" w:hanging="569"/>
        <w:rPr>
          <w:rFonts w:ascii="標楷體" w:eastAsia="標楷體" w:hAnsi="標楷體"/>
          <w:color w:val="000000" w:themeColor="text1"/>
        </w:rPr>
      </w:pPr>
      <w:r w:rsidRPr="00E4087A">
        <w:rPr>
          <w:rFonts w:ascii="標楷體" w:eastAsia="標楷體" w:hAnsi="標楷體"/>
          <w:color w:val="000000" w:themeColor="text1"/>
          <w:spacing w:val="-2"/>
        </w:rPr>
        <w:t>(七)同一優先順位之文件，其內容有不一致之處，屬本中心文件者，以對廠商有利者為準；屬廠商文件者，以對本中心有利者為準。</w:t>
      </w:r>
    </w:p>
    <w:p w14:paraId="5E53F184" w14:textId="77777777" w:rsidR="003651C9" w:rsidRPr="00E4087A" w:rsidRDefault="00011B58">
      <w:pPr>
        <w:pStyle w:val="a3"/>
        <w:spacing w:line="268" w:lineRule="auto"/>
        <w:ind w:left="1134" w:right="254" w:hanging="711"/>
        <w:rPr>
          <w:rFonts w:ascii="標楷體" w:eastAsia="標楷體" w:hAnsi="標楷體"/>
          <w:color w:val="000000" w:themeColor="text1"/>
        </w:rPr>
      </w:pPr>
      <w:r w:rsidRPr="00E4087A">
        <w:rPr>
          <w:rFonts w:ascii="標楷體" w:eastAsia="標楷體" w:hAnsi="標楷體"/>
          <w:color w:val="000000" w:themeColor="text1"/>
          <w:spacing w:val="-6"/>
        </w:rPr>
        <w:t>四、 契約文件之一切約定得互為補充，如仍有不明確之處，應依公平合理原</w:t>
      </w:r>
      <w:r w:rsidRPr="00E4087A">
        <w:rPr>
          <w:rFonts w:ascii="標楷體" w:eastAsia="標楷體" w:hAnsi="標楷體"/>
          <w:color w:val="000000" w:themeColor="text1"/>
          <w:spacing w:val="-2"/>
        </w:rPr>
        <w:t>則解釋之。如有爭議，依採購法之規定處理。</w:t>
      </w:r>
    </w:p>
    <w:p w14:paraId="55653862" w14:textId="77777777" w:rsidR="003651C9" w:rsidRPr="00E4087A" w:rsidRDefault="00011B58">
      <w:pPr>
        <w:pStyle w:val="a3"/>
        <w:spacing w:line="357" w:lineRule="exact"/>
        <w:ind w:left="424"/>
        <w:rPr>
          <w:rFonts w:ascii="標楷體" w:eastAsia="標楷體" w:hAnsi="標楷體"/>
          <w:color w:val="000000" w:themeColor="text1"/>
        </w:rPr>
      </w:pPr>
      <w:r w:rsidRPr="00E4087A">
        <w:rPr>
          <w:rFonts w:ascii="標楷體" w:eastAsia="標楷體" w:hAnsi="標楷體"/>
          <w:color w:val="000000" w:themeColor="text1"/>
          <w:spacing w:val="-7"/>
        </w:rPr>
        <w:t>五、 契約文字：</w:t>
      </w:r>
    </w:p>
    <w:p w14:paraId="2730E2DE" w14:textId="77777777" w:rsidR="003651C9" w:rsidRPr="00E4087A" w:rsidRDefault="00011B58">
      <w:pPr>
        <w:pStyle w:val="a3"/>
        <w:spacing w:before="35"/>
        <w:ind w:left="904"/>
        <w:rPr>
          <w:rFonts w:ascii="標楷體" w:eastAsia="標楷體" w:hAnsi="標楷體"/>
          <w:color w:val="000000" w:themeColor="text1"/>
        </w:rPr>
      </w:pPr>
      <w:r w:rsidRPr="00E4087A">
        <w:rPr>
          <w:rFonts w:ascii="標楷體" w:eastAsia="標楷體" w:hAnsi="標楷體"/>
          <w:color w:val="000000" w:themeColor="text1"/>
          <w:spacing w:val="-3"/>
        </w:rPr>
        <w:t>(一) 契約文字以中文為準。但下列情形得以外文為準：</w:t>
      </w:r>
    </w:p>
    <w:p w14:paraId="197C1B45" w14:textId="77777777" w:rsidR="003651C9" w:rsidRPr="00E4087A" w:rsidRDefault="00011B58">
      <w:pPr>
        <w:pStyle w:val="a5"/>
        <w:numPr>
          <w:ilvl w:val="0"/>
          <w:numId w:val="19"/>
        </w:numPr>
        <w:tabs>
          <w:tab w:val="left" w:pos="2060"/>
        </w:tabs>
        <w:spacing w:before="43"/>
        <w:ind w:left="2060" w:hanging="479"/>
        <w:rPr>
          <w:rFonts w:ascii="標楷體" w:eastAsia="標楷體" w:hAnsi="標楷體"/>
          <w:color w:val="000000" w:themeColor="text1"/>
          <w:sz w:val="28"/>
        </w:rPr>
      </w:pPr>
      <w:r w:rsidRPr="00E4087A">
        <w:rPr>
          <w:rFonts w:ascii="標楷體" w:eastAsia="標楷體" w:hAnsi="標楷體"/>
          <w:color w:val="000000" w:themeColor="text1"/>
          <w:spacing w:val="-3"/>
          <w:sz w:val="28"/>
        </w:rPr>
        <w:t>特殊技術或材料之圖文資料。</w:t>
      </w:r>
    </w:p>
    <w:p w14:paraId="492ED785" w14:textId="77777777" w:rsidR="003651C9" w:rsidRPr="00E4087A" w:rsidRDefault="00011B58">
      <w:pPr>
        <w:pStyle w:val="a5"/>
        <w:numPr>
          <w:ilvl w:val="0"/>
          <w:numId w:val="19"/>
        </w:numPr>
        <w:tabs>
          <w:tab w:val="left" w:pos="2060"/>
        </w:tabs>
        <w:spacing w:before="42"/>
        <w:ind w:left="2060" w:hanging="479"/>
        <w:rPr>
          <w:rFonts w:ascii="標楷體" w:eastAsia="標楷體" w:hAnsi="標楷體"/>
          <w:color w:val="000000" w:themeColor="text1"/>
          <w:sz w:val="28"/>
        </w:rPr>
      </w:pPr>
      <w:r w:rsidRPr="00E4087A">
        <w:rPr>
          <w:rFonts w:ascii="標楷體" w:eastAsia="標楷體" w:hAnsi="標楷體"/>
          <w:color w:val="000000" w:themeColor="text1"/>
          <w:spacing w:val="-3"/>
          <w:sz w:val="28"/>
        </w:rPr>
        <w:t>國際組織、外國政府或其授權機構、公會或商會所出具之文件。</w:t>
      </w:r>
    </w:p>
    <w:p w14:paraId="250EDEA9" w14:textId="77777777" w:rsidR="003651C9" w:rsidRPr="00E4087A" w:rsidRDefault="003651C9">
      <w:pPr>
        <w:pStyle w:val="a5"/>
        <w:rPr>
          <w:rFonts w:ascii="標楷體" w:eastAsia="標楷體" w:hAnsi="標楷體"/>
          <w:color w:val="000000" w:themeColor="text1"/>
          <w:sz w:val="28"/>
        </w:rPr>
        <w:sectPr w:rsidR="003651C9" w:rsidRPr="00E4087A">
          <w:footerReference w:type="default" r:id="rId8"/>
          <w:pgSz w:w="11910" w:h="16840"/>
          <w:pgMar w:top="1500" w:right="850" w:bottom="1440" w:left="992" w:header="0" w:footer="1243" w:gutter="0"/>
          <w:pgNumType w:start="1"/>
          <w:cols w:space="720"/>
        </w:sectPr>
      </w:pPr>
    </w:p>
    <w:p w14:paraId="4680CEF6" w14:textId="77777777" w:rsidR="003651C9" w:rsidRPr="00E4087A" w:rsidRDefault="00011B58">
      <w:pPr>
        <w:pStyle w:val="a5"/>
        <w:numPr>
          <w:ilvl w:val="0"/>
          <w:numId w:val="19"/>
        </w:numPr>
        <w:tabs>
          <w:tab w:val="left" w:pos="2060"/>
        </w:tabs>
        <w:spacing w:before="19"/>
        <w:ind w:left="2060" w:hanging="479"/>
        <w:rPr>
          <w:rFonts w:ascii="標楷體" w:eastAsia="標楷體" w:hAnsi="標楷體"/>
          <w:color w:val="000000" w:themeColor="text1"/>
          <w:sz w:val="28"/>
        </w:rPr>
      </w:pPr>
      <w:r w:rsidRPr="00E4087A">
        <w:rPr>
          <w:rFonts w:ascii="標楷體" w:eastAsia="標楷體" w:hAnsi="標楷體"/>
          <w:color w:val="000000" w:themeColor="text1"/>
          <w:spacing w:val="-3"/>
          <w:sz w:val="28"/>
        </w:rPr>
        <w:lastRenderedPageBreak/>
        <w:t>其他經本中心認定確有必要者。</w:t>
      </w:r>
    </w:p>
    <w:p w14:paraId="56909DD7" w14:textId="77777777" w:rsidR="003651C9" w:rsidRPr="00E4087A" w:rsidRDefault="00011B58">
      <w:pPr>
        <w:pStyle w:val="a3"/>
        <w:spacing w:before="42" w:line="268" w:lineRule="auto"/>
        <w:ind w:left="1418" w:right="245" w:hanging="569"/>
        <w:rPr>
          <w:rFonts w:ascii="標楷體" w:eastAsia="標楷體" w:hAnsi="標楷體"/>
          <w:color w:val="000000" w:themeColor="text1"/>
        </w:rPr>
      </w:pPr>
      <w:r w:rsidRPr="00E4087A">
        <w:rPr>
          <w:rFonts w:ascii="標楷體" w:eastAsia="標楷體" w:hAnsi="標楷體"/>
          <w:color w:val="000000" w:themeColor="text1"/>
          <w:spacing w:val="-2"/>
        </w:rPr>
        <w:t>(二)契約文字有中文譯文，其與外文文意不符者，除資格文件外，以中文</w:t>
      </w:r>
      <w:r w:rsidRPr="00E4087A">
        <w:rPr>
          <w:rFonts w:ascii="標楷體" w:eastAsia="標楷體" w:hAnsi="標楷體"/>
          <w:color w:val="000000" w:themeColor="text1"/>
          <w:spacing w:val="-3"/>
        </w:rPr>
        <w:t>為準。其因譯文有誤致生他方損害者，由提供譯文之一方負責賠償。</w:t>
      </w:r>
    </w:p>
    <w:p w14:paraId="05041F38" w14:textId="77777777" w:rsidR="003651C9" w:rsidRPr="00E4087A" w:rsidRDefault="00011B58">
      <w:pPr>
        <w:pStyle w:val="a3"/>
        <w:spacing w:line="266" w:lineRule="auto"/>
        <w:ind w:left="1418"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(三)契約所稱申請、報告、同意、指示、核准、通知、解釋及其他類似行</w:t>
      </w:r>
      <w:r w:rsidRPr="00E4087A">
        <w:rPr>
          <w:rFonts w:ascii="標楷體" w:eastAsia="標楷體" w:hAnsi="標楷體"/>
          <w:color w:val="000000" w:themeColor="text1"/>
        </w:rPr>
        <w:t>為所為之意思表示，除契約另有約定或當事人同意外，應以中文(正</w:t>
      </w:r>
      <w:r w:rsidRPr="00E4087A">
        <w:rPr>
          <w:rFonts w:ascii="標楷體" w:eastAsia="標楷體" w:hAnsi="標楷體"/>
          <w:color w:val="000000" w:themeColor="text1"/>
          <w:spacing w:val="-2"/>
        </w:rPr>
        <w:t>體字)書面為之。書面之遞交，得以面交簽收、郵寄、傳真或電子資料傳輸至雙方預為約定之人員或處所。</w:t>
      </w:r>
    </w:p>
    <w:p w14:paraId="0A2E6038" w14:textId="77777777" w:rsidR="003651C9" w:rsidRPr="00E4087A" w:rsidRDefault="00011B58">
      <w:pPr>
        <w:pStyle w:val="a3"/>
        <w:spacing w:before="3" w:line="268" w:lineRule="auto"/>
        <w:ind w:left="424" w:right="389" w:firstLine="424"/>
        <w:rPr>
          <w:rFonts w:ascii="標楷體" w:eastAsia="標楷體" w:hAnsi="標楷體"/>
          <w:color w:val="000000" w:themeColor="text1"/>
        </w:rPr>
      </w:pPr>
      <w:r w:rsidRPr="00E4087A">
        <w:rPr>
          <w:rFonts w:ascii="標楷體" w:eastAsia="標楷體" w:hAnsi="標楷體"/>
          <w:color w:val="000000" w:themeColor="text1"/>
          <w:spacing w:val="-2"/>
        </w:rPr>
        <w:t>(四)本契約內所提及之名詞，其未定義者，依法令或業界公認之定義</w:t>
      </w:r>
      <w:r w:rsidRPr="00E4087A">
        <w:rPr>
          <w:rFonts w:ascii="標楷體" w:eastAsia="標楷體" w:hAnsi="標楷體"/>
          <w:color w:val="000000" w:themeColor="text1"/>
          <w:spacing w:val="80"/>
          <w:w w:val="150"/>
        </w:rPr>
        <w:t xml:space="preserve"> </w:t>
      </w:r>
      <w:r w:rsidRPr="00E4087A">
        <w:rPr>
          <w:rFonts w:ascii="標楷體" w:eastAsia="標楷體" w:hAnsi="標楷體"/>
          <w:color w:val="000000" w:themeColor="text1"/>
          <w:spacing w:val="-2"/>
        </w:rPr>
        <w:t>六、契約所使用之度量衡單位，除另有約定者外，以法定度量衡單位為之。</w:t>
      </w:r>
    </w:p>
    <w:p w14:paraId="302DF2A7" w14:textId="77777777" w:rsidR="003651C9" w:rsidRPr="00E4087A" w:rsidRDefault="00011B58">
      <w:pPr>
        <w:pStyle w:val="a3"/>
        <w:spacing w:line="268"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rPr>
        <w:t>七、契約所定事項如有違反法令或無法執行之部分，該部分無效。但除去該部分，契約亦可成立者，不影響其他部分之有效性。該無效之部分，本</w:t>
      </w:r>
      <w:r w:rsidRPr="00E4087A">
        <w:rPr>
          <w:rFonts w:ascii="標楷體" w:eastAsia="標楷體" w:hAnsi="標楷體"/>
          <w:color w:val="000000" w:themeColor="text1"/>
          <w:spacing w:val="-2"/>
        </w:rPr>
        <w:t>中心及廠商必要時得依契約原定目的變更之。</w:t>
      </w:r>
    </w:p>
    <w:p w14:paraId="6DC2ADE2" w14:textId="173FC891" w:rsidR="003651C9" w:rsidRPr="00E4087A" w:rsidRDefault="00011B58">
      <w:pPr>
        <w:pStyle w:val="a3"/>
        <w:spacing w:line="266" w:lineRule="auto"/>
        <w:ind w:left="993" w:right="184" w:hanging="569"/>
        <w:jc w:val="both"/>
        <w:rPr>
          <w:rFonts w:ascii="標楷體" w:eastAsia="標楷體" w:hAnsi="標楷體"/>
          <w:color w:val="000000" w:themeColor="text1"/>
        </w:rPr>
      </w:pPr>
      <w:r w:rsidRPr="00E4087A">
        <w:rPr>
          <w:rFonts w:ascii="標楷體" w:eastAsia="標楷體" w:hAnsi="標楷體"/>
          <w:color w:val="000000" w:themeColor="text1"/>
          <w:spacing w:val="5"/>
        </w:rPr>
        <w:t>八、</w:t>
      </w:r>
      <w:r w:rsidRPr="00E4087A">
        <w:rPr>
          <w:rFonts w:ascii="標楷體" w:eastAsia="標楷體" w:hAnsi="標楷體"/>
          <w:color w:val="000000" w:themeColor="text1"/>
        </w:rPr>
        <w:t>契約正本 2</w:t>
      </w:r>
      <w:r w:rsidR="004675AD">
        <w:rPr>
          <w:rFonts w:ascii="標楷體" w:eastAsia="標楷體" w:hAnsi="標楷體" w:hint="eastAsia"/>
          <w:color w:val="000000" w:themeColor="text1"/>
        </w:rPr>
        <w:t xml:space="preserve"> </w:t>
      </w:r>
      <w:r w:rsidRPr="00E4087A">
        <w:rPr>
          <w:rFonts w:ascii="標楷體" w:eastAsia="標楷體" w:hAnsi="標楷體"/>
          <w:color w:val="000000" w:themeColor="text1"/>
          <w:spacing w:val="-9"/>
        </w:rPr>
        <w:t xml:space="preserve">份，本中心及廠商各執 </w:t>
      </w:r>
      <w:r w:rsidRPr="00E4087A">
        <w:rPr>
          <w:rFonts w:ascii="標楷體" w:eastAsia="標楷體" w:hAnsi="標楷體"/>
          <w:color w:val="000000" w:themeColor="text1"/>
          <w:spacing w:val="-6"/>
        </w:rPr>
        <w:t>1</w:t>
      </w:r>
      <w:r w:rsidRPr="00E4087A">
        <w:rPr>
          <w:rFonts w:ascii="標楷體" w:eastAsia="標楷體" w:hAnsi="標楷體"/>
          <w:color w:val="000000" w:themeColor="text1"/>
          <w:spacing w:val="-11"/>
        </w:rPr>
        <w:t xml:space="preserve"> 份，並由雙方各依印花稅法之規定繳納印花稅。</w:t>
      </w:r>
      <w:r w:rsidRPr="00E4087A">
        <w:rPr>
          <w:rFonts w:ascii="標楷體" w:eastAsia="標楷體" w:hAnsi="標楷體"/>
          <w:color w:val="000000" w:themeColor="text1"/>
        </w:rPr>
        <w:t>副本 4</w:t>
      </w:r>
      <w:r w:rsidRPr="00E4087A">
        <w:rPr>
          <w:rFonts w:ascii="標楷體" w:eastAsia="標楷體" w:hAnsi="標楷體"/>
          <w:color w:val="000000" w:themeColor="text1"/>
          <w:spacing w:val="-9"/>
        </w:rPr>
        <w:t xml:space="preserve"> 份，本中心執 </w:t>
      </w:r>
      <w:r w:rsidRPr="00E4087A">
        <w:rPr>
          <w:rFonts w:ascii="標楷體" w:eastAsia="標楷體" w:hAnsi="標楷體"/>
          <w:color w:val="000000" w:themeColor="text1"/>
        </w:rPr>
        <w:t>3</w:t>
      </w:r>
      <w:r w:rsidRPr="00E4087A">
        <w:rPr>
          <w:rFonts w:ascii="標楷體" w:eastAsia="標楷體" w:hAnsi="標楷體"/>
          <w:color w:val="000000" w:themeColor="text1"/>
          <w:spacing w:val="-21"/>
        </w:rPr>
        <w:t xml:space="preserve"> 份、廠商執 </w:t>
      </w:r>
      <w:r w:rsidRPr="00E4087A">
        <w:rPr>
          <w:rFonts w:ascii="標楷體" w:eastAsia="標楷體" w:hAnsi="標楷體"/>
          <w:color w:val="000000" w:themeColor="text1"/>
        </w:rPr>
        <w:t>1</w:t>
      </w:r>
      <w:r w:rsidRPr="00E4087A">
        <w:rPr>
          <w:rFonts w:ascii="標楷體" w:eastAsia="標楷體" w:hAnsi="標楷體"/>
          <w:color w:val="000000" w:themeColor="text1"/>
          <w:spacing w:val="-9"/>
        </w:rPr>
        <w:t xml:space="preserve"> 份，副本如有誤繕，以正本為準。</w:t>
      </w:r>
    </w:p>
    <w:p w14:paraId="6095A04D" w14:textId="77777777" w:rsidR="003651C9" w:rsidRPr="00E4087A" w:rsidRDefault="003651C9">
      <w:pPr>
        <w:pStyle w:val="a3"/>
        <w:spacing w:before="69"/>
        <w:ind w:left="0"/>
        <w:rPr>
          <w:rFonts w:ascii="標楷體" w:eastAsia="標楷體" w:hAnsi="標楷體"/>
          <w:color w:val="000000" w:themeColor="text1"/>
        </w:rPr>
      </w:pPr>
    </w:p>
    <w:p w14:paraId="673384B5" w14:textId="77777777" w:rsidR="003651C9" w:rsidRPr="00E4087A" w:rsidRDefault="00011B58">
      <w:pPr>
        <w:pStyle w:val="1"/>
        <w:tabs>
          <w:tab w:val="left" w:pos="1264"/>
        </w:tabs>
        <w:spacing w:line="503" w:lineRule="exact"/>
        <w:rPr>
          <w:rFonts w:ascii="標楷體" w:eastAsia="標楷體" w:hAnsi="標楷體"/>
          <w:color w:val="000000" w:themeColor="text1"/>
        </w:rPr>
      </w:pPr>
      <w:r w:rsidRPr="00E4087A">
        <w:rPr>
          <w:rFonts w:ascii="標楷體" w:eastAsia="標楷體" w:hAnsi="標楷體"/>
          <w:color w:val="000000" w:themeColor="text1"/>
        </w:rPr>
        <w:t>第二</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履約標</w:t>
      </w:r>
      <w:r w:rsidRPr="00E4087A">
        <w:rPr>
          <w:rFonts w:ascii="標楷體" w:eastAsia="標楷體" w:hAnsi="標楷體"/>
          <w:color w:val="000000" w:themeColor="text1"/>
          <w:spacing w:val="-10"/>
        </w:rPr>
        <w:t>的</w:t>
      </w:r>
    </w:p>
    <w:p w14:paraId="3E7712AF" w14:textId="77777777" w:rsidR="003651C9" w:rsidRPr="00E4087A" w:rsidRDefault="00011B58">
      <w:pPr>
        <w:pStyle w:val="a3"/>
        <w:spacing w:line="244"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一、本中心辦理事項：詳「強制汽車責任保險系統資安攻防演練委外服務案_需求說明書」(以下簡稱本案需求說明書)。</w:t>
      </w:r>
    </w:p>
    <w:p w14:paraId="791491DF" w14:textId="77777777" w:rsidR="003651C9" w:rsidRPr="00E4087A" w:rsidRDefault="00011B58">
      <w:pPr>
        <w:pStyle w:val="a3"/>
        <w:spacing w:line="369" w:lineRule="exact"/>
        <w:ind w:left="424"/>
        <w:rPr>
          <w:rFonts w:ascii="標楷體" w:eastAsia="標楷體" w:hAnsi="標楷體"/>
          <w:color w:val="000000" w:themeColor="text1"/>
        </w:rPr>
      </w:pPr>
      <w:r w:rsidRPr="00E4087A">
        <w:rPr>
          <w:rFonts w:ascii="標楷體" w:eastAsia="標楷體" w:hAnsi="標楷體"/>
          <w:color w:val="000000" w:themeColor="text1"/>
          <w:spacing w:val="-2"/>
        </w:rPr>
        <w:t>二、廠商應辦之履約標的詳本案需求說明書</w:t>
      </w:r>
      <w:r w:rsidRPr="00E4087A">
        <w:rPr>
          <w:rFonts w:ascii="標楷體" w:eastAsia="標楷體" w:hAnsi="標楷體"/>
          <w:color w:val="000000" w:themeColor="text1"/>
          <w:spacing w:val="-10"/>
        </w:rPr>
        <w:t>。</w:t>
      </w:r>
    </w:p>
    <w:p w14:paraId="4CF5B3F0" w14:textId="04FE19C1" w:rsidR="003651C9" w:rsidRPr="00E4087A" w:rsidRDefault="00011B58" w:rsidP="004675AD">
      <w:pPr>
        <w:pStyle w:val="a3"/>
        <w:spacing w:before="188" w:line="242" w:lineRule="auto"/>
        <w:ind w:left="1701" w:right="245" w:hanging="708"/>
        <w:jc w:val="both"/>
        <w:rPr>
          <w:rFonts w:ascii="標楷體" w:eastAsia="標楷體" w:hAnsi="標楷體"/>
          <w:color w:val="000000" w:themeColor="text1"/>
        </w:rPr>
      </w:pPr>
      <w:r w:rsidRPr="00E4087A">
        <w:rPr>
          <w:rFonts w:ascii="標楷體" w:eastAsia="標楷體" w:hAnsi="標楷體"/>
          <w:color w:val="000000" w:themeColor="text1"/>
          <w:spacing w:val="-3"/>
        </w:rPr>
        <w:t>(一) 滲透測試檢測：本服務之「滲透測試</w:t>
      </w:r>
      <w:r w:rsidR="00141BAA" w:rsidRPr="00E4087A">
        <w:rPr>
          <w:rFonts w:ascii="標楷體" w:eastAsia="標楷體" w:hAnsi="標楷體" w:hint="eastAsia"/>
          <w:color w:val="000000" w:themeColor="text1"/>
          <w:spacing w:val="-3"/>
        </w:rPr>
        <w:t>檢測</w:t>
      </w:r>
      <w:r w:rsidRPr="00E4087A">
        <w:rPr>
          <w:rFonts w:ascii="標楷體" w:eastAsia="標楷體" w:hAnsi="標楷體"/>
          <w:color w:val="000000" w:themeColor="text1"/>
          <w:spacing w:val="-3"/>
        </w:rPr>
        <w:t>服務」執行形式由廠商以網</w:t>
      </w:r>
      <w:r w:rsidRPr="004675AD">
        <w:rPr>
          <w:rFonts w:ascii="標楷體" w:eastAsia="標楷體" w:hAnsi="標楷體"/>
          <w:color w:val="000000" w:themeColor="text1"/>
          <w:spacing w:val="-6"/>
        </w:rPr>
        <w:t>路於遠端進行本服務;標的範圍以本中心所提供之 IP 位址或系統名稱為限，執行之標的如下所示：</w:t>
      </w:r>
    </w:p>
    <w:p w14:paraId="0904DF73" w14:textId="77777777" w:rsidR="003651C9" w:rsidRPr="00E4087A" w:rsidRDefault="00011B58">
      <w:pPr>
        <w:pStyle w:val="a5"/>
        <w:numPr>
          <w:ilvl w:val="0"/>
          <w:numId w:val="18"/>
        </w:numPr>
        <w:tabs>
          <w:tab w:val="left" w:pos="2261"/>
        </w:tabs>
        <w:spacing w:line="357" w:lineRule="exact"/>
        <w:ind w:left="2261" w:hanging="421"/>
        <w:rPr>
          <w:rFonts w:ascii="標楷體" w:eastAsia="標楷體" w:hAnsi="標楷體"/>
          <w:color w:val="000000" w:themeColor="text1"/>
          <w:sz w:val="28"/>
        </w:rPr>
      </w:pPr>
      <w:r w:rsidRPr="00E4087A">
        <w:rPr>
          <w:rFonts w:ascii="標楷體" w:eastAsia="標楷體" w:hAnsi="標楷體"/>
          <w:color w:val="000000" w:themeColor="text1"/>
          <w:spacing w:val="-2"/>
          <w:sz w:val="28"/>
        </w:rPr>
        <w:t>https://insfee.cali.org.tw</w:t>
      </w:r>
    </w:p>
    <w:p w14:paraId="1AFCE96A" w14:textId="77777777" w:rsidR="003651C9" w:rsidRPr="00E4087A" w:rsidRDefault="00011B58">
      <w:pPr>
        <w:pStyle w:val="a5"/>
        <w:numPr>
          <w:ilvl w:val="0"/>
          <w:numId w:val="18"/>
        </w:numPr>
        <w:tabs>
          <w:tab w:val="left" w:pos="2261"/>
        </w:tabs>
        <w:spacing w:before="183"/>
        <w:ind w:left="2261" w:hanging="421"/>
        <w:rPr>
          <w:rFonts w:ascii="標楷體" w:eastAsia="標楷體" w:hAnsi="標楷體"/>
          <w:color w:val="000000" w:themeColor="text1"/>
          <w:sz w:val="28"/>
        </w:rPr>
      </w:pPr>
      <w:r w:rsidRPr="00E4087A">
        <w:rPr>
          <w:rFonts w:ascii="標楷體" w:eastAsia="標楷體" w:hAnsi="標楷體"/>
          <w:color w:val="000000" w:themeColor="text1"/>
          <w:spacing w:val="-2"/>
          <w:sz w:val="28"/>
        </w:rPr>
        <w:t>https://public.cali.org.tw</w:t>
      </w:r>
    </w:p>
    <w:p w14:paraId="7393488B" w14:textId="77777777" w:rsidR="003651C9" w:rsidRPr="00E4087A" w:rsidRDefault="00011B58">
      <w:pPr>
        <w:pStyle w:val="a5"/>
        <w:numPr>
          <w:ilvl w:val="0"/>
          <w:numId w:val="18"/>
        </w:numPr>
        <w:tabs>
          <w:tab w:val="left" w:pos="2261"/>
        </w:tabs>
        <w:spacing w:before="186"/>
        <w:ind w:left="2261" w:hanging="421"/>
        <w:rPr>
          <w:rFonts w:ascii="標楷體" w:eastAsia="標楷體" w:hAnsi="標楷體"/>
          <w:color w:val="000000" w:themeColor="text1"/>
          <w:sz w:val="28"/>
        </w:rPr>
      </w:pPr>
      <w:r w:rsidRPr="00E4087A">
        <w:rPr>
          <w:rFonts w:ascii="標楷體" w:eastAsia="標楷體" w:hAnsi="標楷體"/>
          <w:color w:val="000000" w:themeColor="text1"/>
          <w:spacing w:val="-2"/>
          <w:sz w:val="28"/>
        </w:rPr>
        <w:t>https://ws.cali.org.tw</w:t>
      </w:r>
    </w:p>
    <w:p w14:paraId="7452EFCF" w14:textId="77777777" w:rsidR="003651C9" w:rsidRPr="00E4087A" w:rsidRDefault="00011B58">
      <w:pPr>
        <w:pStyle w:val="a3"/>
        <w:spacing w:before="188" w:line="242" w:lineRule="auto"/>
        <w:ind w:left="1701" w:right="245" w:hanging="708"/>
        <w:jc w:val="both"/>
        <w:rPr>
          <w:rFonts w:ascii="標楷體" w:eastAsia="標楷體" w:hAnsi="標楷體"/>
          <w:color w:val="000000" w:themeColor="text1"/>
        </w:rPr>
      </w:pPr>
      <w:r w:rsidRPr="00E4087A">
        <w:rPr>
          <w:rFonts w:ascii="標楷體" w:eastAsia="標楷體" w:hAnsi="標楷體"/>
          <w:color w:val="000000" w:themeColor="text1"/>
          <w:spacing w:val="-6"/>
        </w:rPr>
        <w:t>(二) 社交工程演練：本服務之「社交工程演練服務」標的範圍，以本中</w:t>
      </w:r>
      <w:r w:rsidRPr="00E4087A">
        <w:rPr>
          <w:rFonts w:ascii="標楷體" w:eastAsia="標楷體" w:hAnsi="標楷體"/>
          <w:color w:val="000000" w:themeColor="text1"/>
          <w:spacing w:val="-2"/>
        </w:rPr>
        <w:t>心於每次執行服務前提供廠商之電子郵件列表為準。</w:t>
      </w:r>
    </w:p>
    <w:p w14:paraId="2CC6C705" w14:textId="77777777" w:rsidR="003651C9" w:rsidRPr="00E4087A" w:rsidRDefault="00011B58">
      <w:pPr>
        <w:pStyle w:val="a3"/>
        <w:spacing w:before="3" w:line="244" w:lineRule="auto"/>
        <w:ind w:left="1701" w:right="238" w:hanging="708"/>
        <w:jc w:val="both"/>
        <w:rPr>
          <w:rFonts w:ascii="標楷體" w:eastAsia="標楷體" w:hAnsi="標楷體"/>
          <w:color w:val="000000" w:themeColor="text1"/>
        </w:rPr>
      </w:pPr>
      <w:r w:rsidRPr="00E4087A">
        <w:rPr>
          <w:rFonts w:ascii="標楷體" w:eastAsia="標楷體" w:hAnsi="標楷體"/>
          <w:color w:val="000000" w:themeColor="text1"/>
          <w:spacing w:val="-5"/>
        </w:rPr>
        <w:t>(三) 本中心、廠商雙方於簽訂本契約後，將由廠商專案負責人員與本中</w:t>
      </w:r>
      <w:r w:rsidRPr="00E4087A">
        <w:rPr>
          <w:rFonts w:ascii="標楷體" w:eastAsia="標楷體" w:hAnsi="標楷體"/>
          <w:color w:val="000000" w:themeColor="text1"/>
          <w:spacing w:val="-2"/>
        </w:rPr>
        <w:t>心依實務需求討論執行細節，經本中心、廠商雙方同意後，廠商提供本中心本服務，並於執行本服務完畢後，交付報告書予本中心，</w:t>
      </w:r>
      <w:r w:rsidRPr="00E4087A">
        <w:rPr>
          <w:rFonts w:ascii="標楷體" w:eastAsia="標楷體" w:hAnsi="標楷體"/>
          <w:color w:val="000000" w:themeColor="text1"/>
          <w:spacing w:val="-1"/>
        </w:rPr>
        <w:t>並視需要召開討論會議。詳細需求內容應依據本案需求說明書辦</w:t>
      </w:r>
    </w:p>
    <w:p w14:paraId="60CDD72B" w14:textId="77777777" w:rsidR="003651C9" w:rsidRPr="00E4087A" w:rsidRDefault="003651C9">
      <w:pPr>
        <w:pStyle w:val="a3"/>
        <w:spacing w:line="244" w:lineRule="auto"/>
        <w:jc w:val="both"/>
        <w:rPr>
          <w:rFonts w:ascii="標楷體" w:eastAsia="標楷體" w:hAnsi="標楷體"/>
          <w:color w:val="000000" w:themeColor="text1"/>
        </w:rPr>
        <w:sectPr w:rsidR="003651C9" w:rsidRPr="00E4087A">
          <w:pgSz w:w="11910" w:h="16840"/>
          <w:pgMar w:top="1560" w:right="850" w:bottom="1440" w:left="992" w:header="0" w:footer="1243" w:gutter="0"/>
          <w:cols w:space="720"/>
        </w:sectPr>
      </w:pPr>
    </w:p>
    <w:p w14:paraId="53C469FB" w14:textId="77777777" w:rsidR="003651C9" w:rsidRPr="00E4087A" w:rsidRDefault="00011B58">
      <w:pPr>
        <w:pStyle w:val="a3"/>
        <w:spacing w:before="26" w:line="342" w:lineRule="exact"/>
        <w:ind w:left="1701"/>
        <w:rPr>
          <w:rFonts w:ascii="標楷體" w:eastAsia="標楷體" w:hAnsi="標楷體"/>
          <w:color w:val="000000" w:themeColor="text1"/>
        </w:rPr>
      </w:pPr>
      <w:r w:rsidRPr="00E4087A">
        <w:rPr>
          <w:rFonts w:ascii="標楷體" w:eastAsia="標楷體" w:hAnsi="標楷體"/>
          <w:color w:val="000000" w:themeColor="text1"/>
          <w:spacing w:val="-5"/>
        </w:rPr>
        <w:lastRenderedPageBreak/>
        <w:t>理。</w:t>
      </w:r>
    </w:p>
    <w:p w14:paraId="3122A876" w14:textId="77777777" w:rsidR="003651C9" w:rsidRPr="00E4087A" w:rsidRDefault="00011B58">
      <w:pPr>
        <w:tabs>
          <w:tab w:val="left" w:pos="1264"/>
        </w:tabs>
        <w:spacing w:before="2" w:line="228" w:lineRule="auto"/>
        <w:ind w:left="424" w:right="6837" w:hanging="284"/>
        <w:rPr>
          <w:rFonts w:ascii="標楷體" w:eastAsia="標楷體" w:hAnsi="標楷體"/>
          <w:color w:val="000000" w:themeColor="text1"/>
          <w:sz w:val="28"/>
        </w:rPr>
      </w:pPr>
      <w:r w:rsidRPr="00E4087A">
        <w:rPr>
          <w:rFonts w:ascii="標楷體" w:eastAsia="標楷體" w:hAnsi="標楷體"/>
          <w:b/>
          <w:color w:val="000000" w:themeColor="text1"/>
          <w:spacing w:val="-4"/>
          <w:sz w:val="28"/>
        </w:rPr>
        <w:t>第三條</w:t>
      </w:r>
      <w:r w:rsidRPr="00E4087A">
        <w:rPr>
          <w:rFonts w:ascii="標楷體" w:eastAsia="標楷體" w:hAnsi="標楷體"/>
          <w:b/>
          <w:color w:val="000000" w:themeColor="text1"/>
          <w:sz w:val="28"/>
        </w:rPr>
        <w:tab/>
      </w:r>
      <w:r w:rsidRPr="00E4087A">
        <w:rPr>
          <w:rFonts w:ascii="標楷體" w:eastAsia="標楷體" w:hAnsi="標楷體"/>
          <w:b/>
          <w:color w:val="000000" w:themeColor="text1"/>
          <w:spacing w:val="-2"/>
          <w:sz w:val="28"/>
        </w:rPr>
        <w:t>契約價金之給付</w:t>
      </w:r>
      <w:r w:rsidRPr="00E4087A">
        <w:rPr>
          <w:rFonts w:ascii="標楷體" w:eastAsia="標楷體" w:hAnsi="標楷體"/>
          <w:color w:val="000000" w:themeColor="text1"/>
          <w:spacing w:val="-2"/>
          <w:sz w:val="28"/>
        </w:rPr>
        <w:t>契約價金結算方式：</w:t>
      </w:r>
    </w:p>
    <w:p w14:paraId="19A58E63" w14:textId="77777777" w:rsidR="003651C9" w:rsidRPr="00E4087A" w:rsidRDefault="00011B58">
      <w:pPr>
        <w:pStyle w:val="a5"/>
        <w:numPr>
          <w:ilvl w:val="0"/>
          <w:numId w:val="17"/>
        </w:numPr>
        <w:tabs>
          <w:tab w:val="left" w:pos="987"/>
        </w:tabs>
        <w:spacing w:before="45"/>
        <w:ind w:left="987" w:hanging="280"/>
        <w:rPr>
          <w:rFonts w:ascii="標楷體" w:eastAsia="標楷體" w:hAnsi="標楷體"/>
          <w:color w:val="000000" w:themeColor="text1"/>
          <w:sz w:val="28"/>
        </w:rPr>
      </w:pPr>
      <w:r w:rsidRPr="00E4087A">
        <w:rPr>
          <w:rFonts w:ascii="標楷體" w:eastAsia="標楷體" w:hAnsi="標楷體"/>
          <w:color w:val="000000" w:themeColor="text1"/>
          <w:spacing w:val="-4"/>
          <w:sz w:val="28"/>
        </w:rPr>
        <w:t>總包價法。</w:t>
      </w:r>
    </w:p>
    <w:p w14:paraId="7F54256E" w14:textId="77777777" w:rsidR="003651C9" w:rsidRPr="00E4087A" w:rsidRDefault="00011B58">
      <w:pPr>
        <w:pStyle w:val="a3"/>
        <w:spacing w:before="40"/>
        <w:ind w:left="988"/>
        <w:rPr>
          <w:rFonts w:ascii="標楷體" w:eastAsia="標楷體" w:hAnsi="標楷體"/>
          <w:color w:val="000000" w:themeColor="text1"/>
        </w:rPr>
      </w:pPr>
      <w:r w:rsidRPr="00E4087A">
        <w:rPr>
          <w:rFonts w:ascii="標楷體" w:eastAsia="標楷體" w:hAnsi="標楷體"/>
          <w:color w:val="000000" w:themeColor="text1"/>
          <w:spacing w:val="-3"/>
        </w:rPr>
        <w:t>包含之契約服務項目如下：</w:t>
      </w:r>
    </w:p>
    <w:p w14:paraId="5A2CF960" w14:textId="77777777" w:rsidR="003651C9" w:rsidRPr="00E4087A" w:rsidRDefault="00011B58">
      <w:pPr>
        <w:pStyle w:val="a3"/>
        <w:spacing w:before="42" w:line="268" w:lineRule="auto"/>
        <w:ind w:left="849" w:right="6123"/>
        <w:rPr>
          <w:rFonts w:ascii="標楷體" w:eastAsia="標楷體" w:hAnsi="標楷體"/>
          <w:color w:val="000000" w:themeColor="text1"/>
        </w:rPr>
      </w:pPr>
      <w:r w:rsidRPr="00E4087A">
        <w:rPr>
          <w:rFonts w:ascii="標楷體" w:eastAsia="標楷體" w:hAnsi="標楷體"/>
          <w:color w:val="000000" w:themeColor="text1"/>
          <w:spacing w:val="-2"/>
        </w:rPr>
        <w:t xml:space="preserve">(一)滲透測試檢測服務。 </w:t>
      </w:r>
      <w:r w:rsidRPr="00E4087A">
        <w:rPr>
          <w:rFonts w:ascii="標楷體" w:eastAsia="標楷體" w:hAnsi="標楷體"/>
          <w:color w:val="000000" w:themeColor="text1"/>
          <w:spacing w:val="-3"/>
        </w:rPr>
        <w:t>(二)社交工程演練服務。</w:t>
      </w:r>
    </w:p>
    <w:p w14:paraId="0A67C101" w14:textId="77777777" w:rsidR="003651C9" w:rsidRPr="00E4087A" w:rsidRDefault="00011B58">
      <w:pPr>
        <w:pStyle w:val="1"/>
        <w:tabs>
          <w:tab w:val="left" w:pos="1264"/>
        </w:tabs>
        <w:spacing w:before="304"/>
        <w:rPr>
          <w:rFonts w:ascii="標楷體" w:eastAsia="標楷體" w:hAnsi="標楷體"/>
          <w:color w:val="000000" w:themeColor="text1"/>
        </w:rPr>
      </w:pPr>
      <w:r w:rsidRPr="00E4087A">
        <w:rPr>
          <w:rFonts w:ascii="標楷體" w:eastAsia="標楷體" w:hAnsi="標楷體"/>
          <w:color w:val="000000" w:themeColor="text1"/>
        </w:rPr>
        <w:t>第四</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契約價金之調</w:t>
      </w:r>
      <w:r w:rsidRPr="00E4087A">
        <w:rPr>
          <w:rFonts w:ascii="標楷體" w:eastAsia="標楷體" w:hAnsi="標楷體"/>
          <w:color w:val="000000" w:themeColor="text1"/>
          <w:spacing w:val="-10"/>
        </w:rPr>
        <w:t>整</w:t>
      </w:r>
    </w:p>
    <w:p w14:paraId="4963F0C5" w14:textId="77777777" w:rsidR="003651C9" w:rsidRPr="00E4087A" w:rsidRDefault="00011B58">
      <w:pPr>
        <w:pStyle w:val="a3"/>
        <w:spacing w:line="266"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2"/>
        </w:rPr>
        <w:t>一、契約價金採總包價法者，未列入標價清單之項目或數量，其已於契約載明應由廠商施作或供應或為廠商完成履約所必須者，仍應由廠商負責供應或施作，不得據以請求加價。在軟體系統開發服務採購，所稱為廠商完成履約所必須者，係指為執行原需求規格所列及系統訪談分析已確定之功能等所需項目。如經本中心確認屬漏列且未於其他項目中編列者，應以契約變更增加契約價金。</w:t>
      </w:r>
    </w:p>
    <w:p w14:paraId="1A189241" w14:textId="77777777" w:rsidR="003651C9" w:rsidRPr="00E4087A" w:rsidRDefault="00011B58">
      <w:pPr>
        <w:pStyle w:val="a3"/>
        <w:spacing w:line="266" w:lineRule="auto"/>
        <w:ind w:left="993" w:right="252" w:hanging="569"/>
        <w:rPr>
          <w:rFonts w:ascii="標楷體" w:eastAsia="標楷體" w:hAnsi="標楷體"/>
          <w:color w:val="000000" w:themeColor="text1"/>
        </w:rPr>
      </w:pPr>
      <w:r w:rsidRPr="00E4087A">
        <w:rPr>
          <w:rFonts w:ascii="標楷體" w:eastAsia="標楷體" w:hAnsi="標楷體"/>
          <w:color w:val="000000" w:themeColor="text1"/>
          <w:spacing w:val="-2"/>
        </w:rPr>
        <w:t>二、契約價金，除另有規定外，含廠商及其人員依中華民國法令應繳納之稅捐、規費及強制性保險之保險費。</w:t>
      </w:r>
    </w:p>
    <w:p w14:paraId="3BAF958A" w14:textId="77777777" w:rsidR="003651C9" w:rsidRPr="00E4087A" w:rsidRDefault="00011B58">
      <w:pPr>
        <w:pStyle w:val="a3"/>
        <w:spacing w:before="3"/>
        <w:ind w:left="424"/>
        <w:rPr>
          <w:rFonts w:ascii="標楷體" w:eastAsia="標楷體" w:hAnsi="標楷體"/>
          <w:color w:val="000000" w:themeColor="text1"/>
        </w:rPr>
      </w:pPr>
      <w:r w:rsidRPr="00E4087A">
        <w:rPr>
          <w:rFonts w:ascii="標楷體" w:eastAsia="標楷體" w:hAnsi="標楷體"/>
          <w:color w:val="000000" w:themeColor="text1"/>
          <w:spacing w:val="-3"/>
        </w:rPr>
        <w:t>三、中華民國以外其他國家或地區之稅捐、規費或關稅，由廠商負擔。</w:t>
      </w:r>
    </w:p>
    <w:p w14:paraId="5A08A560" w14:textId="77777777" w:rsidR="003651C9" w:rsidRPr="00E4087A" w:rsidRDefault="00011B58">
      <w:pPr>
        <w:pStyle w:val="a3"/>
        <w:spacing w:before="42" w:line="266" w:lineRule="auto"/>
        <w:ind w:left="993" w:right="256" w:hanging="569"/>
        <w:rPr>
          <w:rFonts w:ascii="標楷體" w:eastAsia="標楷體" w:hAnsi="標楷體"/>
          <w:color w:val="000000" w:themeColor="text1"/>
        </w:rPr>
      </w:pPr>
      <w:r w:rsidRPr="00E4087A">
        <w:rPr>
          <w:rFonts w:ascii="標楷體" w:eastAsia="標楷體" w:hAnsi="標楷體"/>
          <w:color w:val="000000" w:themeColor="text1"/>
          <w:spacing w:val="-2"/>
        </w:rPr>
        <w:t>四、廠商履約遇有下列政府行為之一，致履約費用增加或減少者，契約價金</w:t>
      </w:r>
      <w:r w:rsidRPr="00E4087A">
        <w:rPr>
          <w:rFonts w:ascii="標楷體" w:eastAsia="標楷體" w:hAnsi="標楷體"/>
          <w:color w:val="000000" w:themeColor="text1"/>
          <w:spacing w:val="-4"/>
        </w:rPr>
        <w:t>得予調整：</w:t>
      </w:r>
    </w:p>
    <w:p w14:paraId="18BD3057" w14:textId="77777777" w:rsidR="003651C9" w:rsidRPr="00E4087A" w:rsidRDefault="00011B58">
      <w:pPr>
        <w:pStyle w:val="a3"/>
        <w:spacing w:before="3"/>
        <w:ind w:left="993"/>
        <w:rPr>
          <w:rFonts w:ascii="標楷體" w:eastAsia="標楷體" w:hAnsi="標楷體"/>
          <w:color w:val="000000" w:themeColor="text1"/>
        </w:rPr>
      </w:pPr>
      <w:r w:rsidRPr="00E4087A">
        <w:rPr>
          <w:rFonts w:ascii="標楷體" w:eastAsia="標楷體" w:hAnsi="標楷體"/>
          <w:color w:val="000000" w:themeColor="text1"/>
          <w:spacing w:val="-13"/>
        </w:rPr>
        <w:t>(一) 政府法令之新增或變更。</w:t>
      </w:r>
    </w:p>
    <w:p w14:paraId="2CF432A1" w14:textId="77777777" w:rsidR="003651C9" w:rsidRPr="00E4087A" w:rsidRDefault="00011B58">
      <w:pPr>
        <w:pStyle w:val="a3"/>
        <w:spacing w:before="42"/>
        <w:ind w:left="993"/>
        <w:rPr>
          <w:rFonts w:ascii="標楷體" w:eastAsia="標楷體" w:hAnsi="標楷體"/>
          <w:color w:val="000000" w:themeColor="text1"/>
        </w:rPr>
      </w:pPr>
      <w:r w:rsidRPr="00E4087A">
        <w:rPr>
          <w:rFonts w:ascii="標楷體" w:eastAsia="標楷體" w:hAnsi="標楷體"/>
          <w:color w:val="000000" w:themeColor="text1"/>
          <w:spacing w:val="-13"/>
        </w:rPr>
        <w:t>(二) 稅捐或規費之新增或變更。</w:t>
      </w:r>
    </w:p>
    <w:p w14:paraId="2F4706BB" w14:textId="77777777" w:rsidR="003651C9" w:rsidRPr="00E4087A" w:rsidRDefault="00011B58">
      <w:pPr>
        <w:pStyle w:val="a3"/>
        <w:spacing w:before="40"/>
        <w:ind w:left="993"/>
        <w:rPr>
          <w:rFonts w:ascii="標楷體" w:eastAsia="標楷體" w:hAnsi="標楷體"/>
          <w:color w:val="000000" w:themeColor="text1"/>
        </w:rPr>
      </w:pPr>
      <w:r w:rsidRPr="00E4087A">
        <w:rPr>
          <w:rFonts w:ascii="標楷體" w:eastAsia="標楷體" w:hAnsi="標楷體"/>
          <w:color w:val="000000" w:themeColor="text1"/>
          <w:spacing w:val="-12"/>
        </w:rPr>
        <w:t>(三) 政府公告、公定或管制價格或費率之變更。</w:t>
      </w:r>
    </w:p>
    <w:p w14:paraId="52DA0F45" w14:textId="77777777" w:rsidR="003651C9" w:rsidRPr="00E4087A" w:rsidRDefault="00011B58">
      <w:pPr>
        <w:pStyle w:val="a3"/>
        <w:spacing w:before="42" w:line="268" w:lineRule="auto"/>
        <w:ind w:left="993" w:right="254" w:hanging="569"/>
        <w:jc w:val="both"/>
        <w:rPr>
          <w:rFonts w:ascii="標楷體" w:eastAsia="標楷體" w:hAnsi="標楷體"/>
          <w:color w:val="000000" w:themeColor="text1"/>
        </w:rPr>
      </w:pPr>
      <w:r w:rsidRPr="00E4087A">
        <w:rPr>
          <w:rFonts w:ascii="標楷體" w:eastAsia="標楷體" w:hAnsi="標楷體"/>
          <w:color w:val="000000" w:themeColor="text1"/>
          <w:spacing w:val="-2"/>
        </w:rPr>
        <w:t>五、前款情形，屬中華民國政府所為，致履約成本增加者，其所增加之必要費用，由本中心負擔；致履約成本減少者，其所減少之部分，得自契約價金中扣除。屬其他國家政府所為，致履約成本增加或減少者，契約價金不予調整。</w:t>
      </w:r>
    </w:p>
    <w:p w14:paraId="1288B405" w14:textId="77777777" w:rsidR="003651C9" w:rsidRPr="00E4087A" w:rsidRDefault="00011B58">
      <w:pPr>
        <w:pStyle w:val="1"/>
        <w:tabs>
          <w:tab w:val="left" w:pos="1264"/>
        </w:tabs>
        <w:spacing w:before="300"/>
        <w:rPr>
          <w:rFonts w:ascii="標楷體" w:eastAsia="標楷體" w:hAnsi="標楷體"/>
          <w:color w:val="000000" w:themeColor="text1"/>
        </w:rPr>
      </w:pPr>
      <w:r w:rsidRPr="00E4087A">
        <w:rPr>
          <w:rFonts w:ascii="標楷體" w:eastAsia="標楷體" w:hAnsi="標楷體"/>
          <w:color w:val="000000" w:themeColor="text1"/>
        </w:rPr>
        <w:t>第五</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契約價金之給付條</w:t>
      </w:r>
      <w:r w:rsidRPr="00E4087A">
        <w:rPr>
          <w:rFonts w:ascii="標楷體" w:eastAsia="標楷體" w:hAnsi="標楷體"/>
          <w:color w:val="000000" w:themeColor="text1"/>
          <w:spacing w:val="-10"/>
        </w:rPr>
        <w:t>件</w:t>
      </w:r>
    </w:p>
    <w:p w14:paraId="216ED126" w14:textId="77777777" w:rsidR="003651C9" w:rsidRPr="00E4087A" w:rsidRDefault="00011B58">
      <w:pPr>
        <w:pStyle w:val="a3"/>
        <w:spacing w:line="348" w:lineRule="exact"/>
        <w:ind w:left="424"/>
        <w:jc w:val="both"/>
        <w:rPr>
          <w:rFonts w:ascii="標楷體" w:eastAsia="標楷體" w:hAnsi="標楷體"/>
          <w:color w:val="000000" w:themeColor="text1"/>
        </w:rPr>
      </w:pPr>
      <w:r w:rsidRPr="00E4087A">
        <w:rPr>
          <w:rFonts w:ascii="標楷體" w:eastAsia="標楷體" w:hAnsi="標楷體"/>
          <w:color w:val="000000" w:themeColor="text1"/>
          <w:spacing w:val="-4"/>
        </w:rPr>
        <w:t>一、 除契約另有約定外，依下列條件辦理付款：</w:t>
      </w:r>
    </w:p>
    <w:p w14:paraId="335A7486" w14:textId="77777777" w:rsidR="003651C9" w:rsidRPr="00E4087A" w:rsidRDefault="00011B58">
      <w:pPr>
        <w:pStyle w:val="a5"/>
        <w:numPr>
          <w:ilvl w:val="0"/>
          <w:numId w:val="17"/>
        </w:numPr>
        <w:tabs>
          <w:tab w:val="left" w:pos="1128"/>
        </w:tabs>
        <w:spacing w:before="42"/>
        <w:ind w:left="1128" w:hanging="421"/>
        <w:jc w:val="both"/>
        <w:rPr>
          <w:rFonts w:ascii="標楷體" w:eastAsia="標楷體" w:hAnsi="標楷體"/>
          <w:color w:val="000000" w:themeColor="text1"/>
          <w:sz w:val="28"/>
        </w:rPr>
      </w:pPr>
      <w:r w:rsidRPr="00E4087A">
        <w:rPr>
          <w:rFonts w:ascii="標楷體" w:eastAsia="標楷體" w:hAnsi="標楷體"/>
          <w:color w:val="000000" w:themeColor="text1"/>
          <w:spacing w:val="-4"/>
          <w:sz w:val="28"/>
        </w:rPr>
        <w:t>分期付款：</w:t>
      </w:r>
    </w:p>
    <w:p w14:paraId="30350ABA" w14:textId="77777777" w:rsidR="003651C9" w:rsidRPr="00E4087A" w:rsidRDefault="00011B58">
      <w:pPr>
        <w:pStyle w:val="a3"/>
        <w:spacing w:before="40" w:line="268" w:lineRule="auto"/>
        <w:ind w:left="1418" w:right="252" w:hanging="569"/>
        <w:jc w:val="both"/>
        <w:rPr>
          <w:rFonts w:ascii="標楷體" w:eastAsia="標楷體" w:hAnsi="標楷體"/>
          <w:color w:val="000000" w:themeColor="text1"/>
        </w:rPr>
      </w:pPr>
      <w:r w:rsidRPr="00E4087A">
        <w:rPr>
          <w:rFonts w:ascii="標楷體" w:eastAsia="標楷體" w:hAnsi="標楷體"/>
          <w:color w:val="000000" w:themeColor="text1"/>
          <w:spacing w:val="-7"/>
        </w:rPr>
        <w:t xml:space="preserve">(一)契約共分 </w:t>
      </w:r>
      <w:r w:rsidRPr="00E4087A">
        <w:rPr>
          <w:rFonts w:ascii="標楷體" w:eastAsia="標楷體" w:hAnsi="標楷體"/>
          <w:color w:val="000000" w:themeColor="text1"/>
          <w:spacing w:val="-4"/>
        </w:rPr>
        <w:t>4</w:t>
      </w:r>
      <w:r w:rsidRPr="00E4087A">
        <w:rPr>
          <w:rFonts w:ascii="標楷體" w:eastAsia="標楷體" w:hAnsi="標楷體"/>
          <w:color w:val="000000" w:themeColor="text1"/>
          <w:spacing w:val="-7"/>
        </w:rPr>
        <w:t xml:space="preserve"> 期(六個月為一期)，每期於完成履約事項並經本中心驗收</w:t>
      </w:r>
      <w:r w:rsidRPr="00E4087A">
        <w:rPr>
          <w:rFonts w:ascii="標楷體" w:eastAsia="標楷體" w:hAnsi="標楷體"/>
          <w:color w:val="000000" w:themeColor="text1"/>
          <w:spacing w:val="-2"/>
        </w:rPr>
        <w:t>審核後付款，各期所需完成之履約事項參照本案需求說明書，服務費</w:t>
      </w:r>
      <w:r w:rsidRPr="00E4087A">
        <w:rPr>
          <w:rFonts w:ascii="標楷體" w:eastAsia="標楷體" w:hAnsi="標楷體"/>
          <w:color w:val="000000" w:themeColor="text1"/>
          <w:spacing w:val="-4"/>
        </w:rPr>
        <w:t>用如下：</w:t>
      </w:r>
    </w:p>
    <w:p w14:paraId="7DE9576F" w14:textId="77777777" w:rsidR="003651C9" w:rsidRPr="00E4087A" w:rsidRDefault="003651C9">
      <w:pPr>
        <w:pStyle w:val="a3"/>
        <w:spacing w:line="268" w:lineRule="auto"/>
        <w:jc w:val="both"/>
        <w:rPr>
          <w:rFonts w:ascii="標楷體" w:eastAsia="標楷體" w:hAnsi="標楷體"/>
          <w:color w:val="000000" w:themeColor="text1"/>
        </w:rPr>
        <w:sectPr w:rsidR="003651C9" w:rsidRPr="00E4087A">
          <w:pgSz w:w="11910" w:h="16840"/>
          <w:pgMar w:top="1500" w:right="850" w:bottom="1440" w:left="992" w:header="0" w:footer="1243" w:gutter="0"/>
          <w:cols w:space="720"/>
        </w:sectPr>
      </w:pPr>
    </w:p>
    <w:p w14:paraId="7BCC43AB" w14:textId="228E34B0" w:rsidR="003651C9" w:rsidRPr="00E4087A" w:rsidRDefault="00011B58">
      <w:pPr>
        <w:pStyle w:val="a5"/>
        <w:numPr>
          <w:ilvl w:val="1"/>
          <w:numId w:val="17"/>
        </w:numPr>
        <w:tabs>
          <w:tab w:val="left" w:pos="1840"/>
          <w:tab w:val="left" w:pos="1842"/>
        </w:tabs>
        <w:spacing w:before="26" w:line="242" w:lineRule="auto"/>
        <w:ind w:right="250"/>
        <w:jc w:val="both"/>
        <w:rPr>
          <w:rFonts w:ascii="標楷體" w:eastAsia="標楷體" w:hAnsi="標楷體"/>
          <w:color w:val="000000" w:themeColor="text1"/>
          <w:sz w:val="28"/>
        </w:rPr>
      </w:pPr>
      <w:r w:rsidRPr="00E4087A">
        <w:rPr>
          <w:rFonts w:ascii="標楷體" w:eastAsia="標楷體" w:hAnsi="標楷體"/>
          <w:color w:val="000000" w:themeColor="text1"/>
          <w:spacing w:val="-17"/>
          <w:sz w:val="28"/>
        </w:rPr>
        <w:lastRenderedPageBreak/>
        <w:t xml:space="preserve">本契約期間自 </w:t>
      </w:r>
      <w:r w:rsidRPr="00E4087A">
        <w:rPr>
          <w:rFonts w:ascii="標楷體" w:eastAsia="標楷體" w:hAnsi="標楷體"/>
          <w:color w:val="000000" w:themeColor="text1"/>
          <w:spacing w:val="-16"/>
          <w:sz w:val="28"/>
        </w:rPr>
        <w:t>11</w:t>
      </w:r>
      <w:r w:rsidR="002878C5" w:rsidRPr="00E4087A">
        <w:rPr>
          <w:rFonts w:ascii="標楷體" w:eastAsia="標楷體" w:hAnsi="標楷體" w:hint="eastAsia"/>
          <w:color w:val="000000" w:themeColor="text1"/>
          <w:spacing w:val="-16"/>
          <w:sz w:val="28"/>
        </w:rPr>
        <w:t>5</w:t>
      </w:r>
      <w:r w:rsidRPr="00E4087A">
        <w:rPr>
          <w:rFonts w:ascii="標楷體" w:eastAsia="標楷體" w:hAnsi="標楷體"/>
          <w:color w:val="000000" w:themeColor="text1"/>
          <w:spacing w:val="-19"/>
          <w:sz w:val="28"/>
        </w:rPr>
        <w:t xml:space="preserve"> 年 </w:t>
      </w:r>
      <w:r w:rsidRPr="00E4087A">
        <w:rPr>
          <w:rFonts w:ascii="標楷體" w:eastAsia="標楷體" w:hAnsi="標楷體"/>
          <w:color w:val="000000" w:themeColor="text1"/>
          <w:spacing w:val="-16"/>
          <w:sz w:val="28"/>
        </w:rPr>
        <w:t>1</w:t>
      </w:r>
      <w:r w:rsidRPr="00E4087A">
        <w:rPr>
          <w:rFonts w:ascii="標楷體" w:eastAsia="標楷體" w:hAnsi="標楷體"/>
          <w:color w:val="000000" w:themeColor="text1"/>
          <w:spacing w:val="-19"/>
          <w:sz w:val="28"/>
        </w:rPr>
        <w:t xml:space="preserve"> 月 </w:t>
      </w:r>
      <w:r w:rsidRPr="00E4087A">
        <w:rPr>
          <w:rFonts w:ascii="標楷體" w:eastAsia="標楷體" w:hAnsi="標楷體"/>
          <w:color w:val="000000" w:themeColor="text1"/>
          <w:spacing w:val="-16"/>
          <w:sz w:val="28"/>
        </w:rPr>
        <w:t>1</w:t>
      </w:r>
      <w:r w:rsidRPr="00E4087A">
        <w:rPr>
          <w:rFonts w:ascii="標楷體" w:eastAsia="標楷體" w:hAnsi="標楷體"/>
          <w:color w:val="000000" w:themeColor="text1"/>
          <w:spacing w:val="-19"/>
          <w:sz w:val="28"/>
        </w:rPr>
        <w:t xml:space="preserve"> 日起生效，至 </w:t>
      </w:r>
      <w:r w:rsidRPr="00E4087A">
        <w:rPr>
          <w:rFonts w:ascii="標楷體" w:eastAsia="標楷體" w:hAnsi="標楷體"/>
          <w:color w:val="000000" w:themeColor="text1"/>
          <w:spacing w:val="-16"/>
          <w:sz w:val="28"/>
        </w:rPr>
        <w:t>11</w:t>
      </w:r>
      <w:r w:rsidR="002878C5" w:rsidRPr="00E4087A">
        <w:rPr>
          <w:rFonts w:ascii="標楷體" w:eastAsia="標楷體" w:hAnsi="標楷體" w:hint="eastAsia"/>
          <w:color w:val="000000" w:themeColor="text1"/>
          <w:spacing w:val="-16"/>
          <w:sz w:val="28"/>
        </w:rPr>
        <w:t>6</w:t>
      </w:r>
      <w:r w:rsidRPr="00E4087A">
        <w:rPr>
          <w:rFonts w:ascii="標楷體" w:eastAsia="標楷體" w:hAnsi="標楷體"/>
          <w:color w:val="000000" w:themeColor="text1"/>
          <w:spacing w:val="-19"/>
          <w:sz w:val="28"/>
        </w:rPr>
        <w:t xml:space="preserve"> 年 </w:t>
      </w:r>
      <w:r w:rsidRPr="00E4087A">
        <w:rPr>
          <w:rFonts w:ascii="標楷體" w:eastAsia="標楷體" w:hAnsi="標楷體"/>
          <w:color w:val="000000" w:themeColor="text1"/>
          <w:spacing w:val="-16"/>
          <w:sz w:val="28"/>
        </w:rPr>
        <w:t>12</w:t>
      </w:r>
      <w:r w:rsidRPr="00E4087A">
        <w:rPr>
          <w:rFonts w:ascii="標楷體" w:eastAsia="標楷體" w:hAnsi="標楷體"/>
          <w:color w:val="000000" w:themeColor="text1"/>
          <w:spacing w:val="-19"/>
          <w:sz w:val="28"/>
        </w:rPr>
        <w:t xml:space="preserve"> 月 </w:t>
      </w:r>
      <w:r w:rsidRPr="00E4087A">
        <w:rPr>
          <w:rFonts w:ascii="標楷體" w:eastAsia="標楷體" w:hAnsi="標楷體"/>
          <w:color w:val="000000" w:themeColor="text1"/>
          <w:spacing w:val="-16"/>
          <w:sz w:val="28"/>
        </w:rPr>
        <w:t>31</w:t>
      </w:r>
      <w:r w:rsidRPr="00E4087A">
        <w:rPr>
          <w:rFonts w:ascii="標楷體" w:eastAsia="標楷體" w:hAnsi="標楷體"/>
          <w:color w:val="000000" w:themeColor="text1"/>
          <w:spacing w:val="-18"/>
          <w:sz w:val="28"/>
        </w:rPr>
        <w:t xml:space="preserve"> 日廠商</w:t>
      </w:r>
      <w:r w:rsidRPr="00E4087A">
        <w:rPr>
          <w:rFonts w:ascii="標楷體" w:eastAsia="標楷體" w:hAnsi="標楷體"/>
          <w:color w:val="000000" w:themeColor="text1"/>
          <w:spacing w:val="-2"/>
          <w:sz w:val="28"/>
        </w:rPr>
        <w:t>完成與本中心契約約定之履約標的止。</w:t>
      </w:r>
    </w:p>
    <w:p w14:paraId="664CEB2F" w14:textId="77777777" w:rsidR="003651C9" w:rsidRPr="00E4087A" w:rsidRDefault="00011B58">
      <w:pPr>
        <w:pStyle w:val="a5"/>
        <w:numPr>
          <w:ilvl w:val="1"/>
          <w:numId w:val="17"/>
        </w:numPr>
        <w:tabs>
          <w:tab w:val="left" w:pos="1840"/>
          <w:tab w:val="left" w:pos="1842"/>
          <w:tab w:val="left" w:pos="5978"/>
        </w:tabs>
        <w:spacing w:before="2" w:line="244" w:lineRule="auto"/>
        <w:ind w:right="252"/>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本服務總價金為新台幣</w:t>
      </w:r>
      <w:r w:rsidRPr="00E4087A">
        <w:rPr>
          <w:rFonts w:ascii="標楷體" w:eastAsia="標楷體" w:hAnsi="標楷體"/>
          <w:color w:val="000000" w:themeColor="text1"/>
          <w:sz w:val="28"/>
          <w:u w:val="single"/>
        </w:rPr>
        <w:tab/>
      </w:r>
      <w:r w:rsidRPr="00E4087A">
        <w:rPr>
          <w:rFonts w:ascii="標楷體" w:eastAsia="標楷體" w:hAnsi="標楷體"/>
          <w:color w:val="000000" w:themeColor="text1"/>
          <w:spacing w:val="-2"/>
          <w:sz w:val="28"/>
        </w:rPr>
        <w:t>元整（含營業稅</w:t>
      </w:r>
      <w:r w:rsidRPr="00E4087A">
        <w:rPr>
          <w:rFonts w:ascii="標楷體" w:eastAsia="標楷體" w:hAnsi="標楷體"/>
          <w:color w:val="000000" w:themeColor="text1"/>
          <w:spacing w:val="-137"/>
          <w:sz w:val="28"/>
        </w:rPr>
        <w:t>）</w:t>
      </w:r>
      <w:r w:rsidRPr="00E4087A">
        <w:rPr>
          <w:rFonts w:ascii="標楷體" w:eastAsia="標楷體" w:hAnsi="標楷體"/>
          <w:color w:val="000000" w:themeColor="text1"/>
          <w:spacing w:val="4"/>
          <w:sz w:val="28"/>
        </w:rPr>
        <w:t>，</w:t>
      </w:r>
      <w:r w:rsidRPr="00E4087A">
        <w:rPr>
          <w:rFonts w:ascii="標楷體" w:eastAsia="標楷體" w:hAnsi="標楷體"/>
          <w:color w:val="000000" w:themeColor="text1"/>
          <w:spacing w:val="-2"/>
          <w:sz w:val="28"/>
        </w:rPr>
        <w:t>並依下述說明進行各期程驗收與分期支付款項：</w:t>
      </w:r>
    </w:p>
    <w:p w14:paraId="2FE751DA" w14:textId="77777777" w:rsidR="003651C9" w:rsidRPr="00E4087A" w:rsidRDefault="00011B58">
      <w:pPr>
        <w:pStyle w:val="a3"/>
        <w:tabs>
          <w:tab w:val="left" w:pos="4785"/>
        </w:tabs>
        <w:spacing w:line="242" w:lineRule="auto"/>
        <w:ind w:left="1842" w:right="248"/>
        <w:jc w:val="both"/>
        <w:rPr>
          <w:rFonts w:ascii="標楷體" w:eastAsia="標楷體" w:hAnsi="標楷體"/>
          <w:color w:val="000000" w:themeColor="text1"/>
        </w:rPr>
      </w:pPr>
      <w:r w:rsidRPr="00E4087A">
        <w:rPr>
          <w:rFonts w:ascii="標楷體" w:eastAsia="標楷體" w:hAnsi="標楷體"/>
          <w:color w:val="000000" w:themeColor="text1"/>
        </w:rPr>
        <w:t>本中心</w:t>
      </w:r>
      <w:r w:rsidRPr="00E4087A">
        <w:rPr>
          <w:rFonts w:ascii="標楷體" w:eastAsia="標楷體" w:hAnsi="標楷體"/>
          <w:color w:val="000000" w:themeColor="text1"/>
          <w:spacing w:val="7"/>
        </w:rPr>
        <w:t>於</w:t>
      </w:r>
      <w:r w:rsidRPr="00E4087A">
        <w:rPr>
          <w:rFonts w:ascii="標楷體" w:eastAsia="標楷體" w:hAnsi="標楷體"/>
          <w:color w:val="000000" w:themeColor="text1"/>
        </w:rPr>
        <w:t>廠商每期</w:t>
      </w:r>
      <w:r w:rsidRPr="00E4087A">
        <w:rPr>
          <w:rFonts w:ascii="標楷體" w:eastAsia="標楷體" w:hAnsi="標楷體"/>
          <w:color w:val="000000" w:themeColor="text1"/>
          <w:spacing w:val="7"/>
        </w:rPr>
        <w:t>(</w:t>
      </w:r>
      <w:r w:rsidRPr="00E4087A">
        <w:rPr>
          <w:rFonts w:ascii="標楷體" w:eastAsia="標楷體" w:hAnsi="標楷體"/>
          <w:color w:val="000000" w:themeColor="text1"/>
        </w:rPr>
        <w:t>共四期</w:t>
      </w:r>
      <w:r w:rsidRPr="00E4087A">
        <w:rPr>
          <w:rFonts w:ascii="標楷體" w:eastAsia="標楷體" w:hAnsi="標楷體"/>
          <w:color w:val="000000" w:themeColor="text1"/>
          <w:spacing w:val="7"/>
        </w:rPr>
        <w:t>)</w:t>
      </w:r>
      <w:r w:rsidRPr="00E4087A">
        <w:rPr>
          <w:rFonts w:ascii="標楷體" w:eastAsia="標楷體" w:hAnsi="標楷體"/>
          <w:color w:val="000000" w:themeColor="text1"/>
        </w:rPr>
        <w:t>完成本案</w:t>
      </w:r>
      <w:r w:rsidRPr="00E4087A">
        <w:rPr>
          <w:rFonts w:ascii="標楷體" w:eastAsia="標楷體" w:hAnsi="標楷體"/>
          <w:color w:val="000000" w:themeColor="text1"/>
          <w:spacing w:val="7"/>
        </w:rPr>
        <w:t>應</w:t>
      </w:r>
      <w:r w:rsidRPr="00E4087A">
        <w:rPr>
          <w:rFonts w:ascii="標楷體" w:eastAsia="標楷體" w:hAnsi="標楷體"/>
          <w:color w:val="000000" w:themeColor="text1"/>
        </w:rPr>
        <w:t>交付事項</w:t>
      </w:r>
      <w:r w:rsidRPr="00E4087A">
        <w:rPr>
          <w:rFonts w:ascii="標楷體" w:eastAsia="標楷體" w:hAnsi="標楷體"/>
          <w:color w:val="000000" w:themeColor="text1"/>
          <w:spacing w:val="7"/>
        </w:rPr>
        <w:t>(</w:t>
      </w:r>
      <w:r w:rsidRPr="00E4087A">
        <w:rPr>
          <w:rFonts w:ascii="標楷體" w:eastAsia="標楷體" w:hAnsi="標楷體"/>
          <w:color w:val="000000" w:themeColor="text1"/>
        </w:rPr>
        <w:t>詳本案需求說</w:t>
      </w:r>
      <w:r w:rsidRPr="00E4087A">
        <w:rPr>
          <w:rFonts w:ascii="標楷體" w:eastAsia="標楷體" w:hAnsi="標楷體"/>
          <w:color w:val="000000" w:themeColor="text1"/>
          <w:spacing w:val="-2"/>
        </w:rPr>
        <w:t>明書)，並經本中心驗收合格後，通知廠商開立發票予本中心；本中心於發票收訖後三十個日曆天內，支付本服務總價百分之二十五，計新台幣</w:t>
      </w:r>
      <w:r w:rsidRPr="00E4087A">
        <w:rPr>
          <w:rFonts w:ascii="標楷體" w:eastAsia="標楷體" w:hAnsi="標楷體"/>
          <w:color w:val="000000" w:themeColor="text1"/>
          <w:u w:val="single"/>
        </w:rPr>
        <w:tab/>
      </w:r>
      <w:r w:rsidRPr="00E4087A">
        <w:rPr>
          <w:rFonts w:ascii="標楷體" w:eastAsia="標楷體" w:hAnsi="標楷體"/>
          <w:color w:val="000000" w:themeColor="text1"/>
          <w:spacing w:val="-4"/>
        </w:rPr>
        <w:t>元整。</w:t>
      </w:r>
    </w:p>
    <w:p w14:paraId="583BE1A0" w14:textId="77777777" w:rsidR="003651C9" w:rsidRPr="00E4087A" w:rsidRDefault="00011B58">
      <w:pPr>
        <w:pStyle w:val="a3"/>
        <w:spacing w:before="58"/>
        <w:ind w:left="849"/>
        <w:rPr>
          <w:rFonts w:ascii="標楷體" w:eastAsia="標楷體" w:hAnsi="標楷體"/>
          <w:color w:val="000000" w:themeColor="text1"/>
        </w:rPr>
      </w:pPr>
      <w:r w:rsidRPr="00E4087A">
        <w:rPr>
          <w:rFonts w:ascii="標楷體" w:eastAsia="標楷體" w:hAnsi="標楷體"/>
          <w:color w:val="000000" w:themeColor="text1"/>
          <w:spacing w:val="-3"/>
        </w:rPr>
        <w:t>(二)各類費用給付一般規定</w:t>
      </w:r>
    </w:p>
    <w:p w14:paraId="0C4B9144" w14:textId="77777777" w:rsidR="003651C9" w:rsidRPr="00E4087A" w:rsidRDefault="00011B58">
      <w:pPr>
        <w:pStyle w:val="a5"/>
        <w:numPr>
          <w:ilvl w:val="0"/>
          <w:numId w:val="16"/>
        </w:numPr>
        <w:tabs>
          <w:tab w:val="left" w:pos="1842"/>
        </w:tabs>
        <w:spacing w:before="43" w:line="266" w:lineRule="auto"/>
        <w:ind w:right="245" w:hanging="425"/>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凡屬本契約約定按期請領給付之費用，廠商均應於每期結束之次月月底前，提交該期之相關報告書，並經本中心驗收審核程序完</w:t>
      </w:r>
      <w:r w:rsidRPr="00E4087A">
        <w:rPr>
          <w:rFonts w:ascii="標楷體" w:eastAsia="標楷體" w:hAnsi="標楷體"/>
          <w:color w:val="000000" w:themeColor="text1"/>
          <w:spacing w:val="-6"/>
          <w:sz w:val="28"/>
        </w:rPr>
        <w:t xml:space="preserve">成後，通知廠商提出請款單據，並於接到廠商請款單據 </w:t>
      </w:r>
      <w:r w:rsidRPr="00E4087A">
        <w:rPr>
          <w:rFonts w:ascii="標楷體" w:eastAsia="標楷體" w:hAnsi="標楷體"/>
          <w:color w:val="000000" w:themeColor="text1"/>
          <w:spacing w:val="-4"/>
          <w:sz w:val="28"/>
        </w:rPr>
        <w:t>90</w:t>
      </w:r>
      <w:r w:rsidRPr="00E4087A">
        <w:rPr>
          <w:rFonts w:ascii="標楷體" w:eastAsia="標楷體" w:hAnsi="標楷體"/>
          <w:color w:val="000000" w:themeColor="text1"/>
          <w:spacing w:val="-12"/>
          <w:sz w:val="28"/>
        </w:rPr>
        <w:t xml:space="preserve"> 天內付</w:t>
      </w:r>
      <w:r w:rsidRPr="00E4087A">
        <w:rPr>
          <w:rFonts w:ascii="標楷體" w:eastAsia="標楷體" w:hAnsi="標楷體"/>
          <w:color w:val="000000" w:themeColor="text1"/>
          <w:spacing w:val="-6"/>
          <w:sz w:val="28"/>
        </w:rPr>
        <w:t>款。</w:t>
      </w:r>
    </w:p>
    <w:p w14:paraId="4A10A4E2" w14:textId="77777777" w:rsidR="003651C9" w:rsidRPr="00E4087A" w:rsidRDefault="00011B58">
      <w:pPr>
        <w:pStyle w:val="a5"/>
        <w:numPr>
          <w:ilvl w:val="0"/>
          <w:numId w:val="16"/>
        </w:numPr>
        <w:tabs>
          <w:tab w:val="left" w:pos="1842"/>
        </w:tabs>
        <w:spacing w:before="8" w:line="266" w:lineRule="auto"/>
        <w:ind w:right="247" w:hanging="425"/>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本中心辦理驗收付款及審核程序，如發現廠商有文件不符、不足或有疑義而需補正或澄清者，本中心應ㄧ次通知澄清或補正，不</w:t>
      </w:r>
      <w:r w:rsidRPr="00E4087A">
        <w:rPr>
          <w:rFonts w:ascii="標楷體" w:eastAsia="標楷體" w:hAnsi="標楷體"/>
          <w:color w:val="000000" w:themeColor="text1"/>
          <w:sz w:val="28"/>
        </w:rPr>
        <w:t>得分次辦理。其審核及付款期限，自資料澄清或補正之次日重新</w:t>
      </w:r>
      <w:r w:rsidRPr="00E4087A">
        <w:rPr>
          <w:rFonts w:ascii="標楷體" w:eastAsia="標楷體" w:hAnsi="標楷體"/>
          <w:color w:val="000000" w:themeColor="text1"/>
          <w:spacing w:val="-4"/>
          <w:sz w:val="28"/>
        </w:rPr>
        <w:t>起算。</w:t>
      </w:r>
    </w:p>
    <w:p w14:paraId="7B92615E" w14:textId="77777777" w:rsidR="003651C9" w:rsidRPr="00E4087A" w:rsidRDefault="00011B58">
      <w:pPr>
        <w:pStyle w:val="a5"/>
        <w:numPr>
          <w:ilvl w:val="0"/>
          <w:numId w:val="16"/>
        </w:numPr>
        <w:tabs>
          <w:tab w:val="left" w:pos="1842"/>
        </w:tabs>
        <w:spacing w:before="6" w:line="268" w:lineRule="auto"/>
        <w:ind w:right="248" w:hanging="284"/>
        <w:jc w:val="both"/>
        <w:rPr>
          <w:rFonts w:ascii="標楷體" w:eastAsia="標楷體" w:hAnsi="標楷體"/>
          <w:color w:val="000000" w:themeColor="text1"/>
          <w:sz w:val="28"/>
        </w:rPr>
      </w:pPr>
      <w:r w:rsidRPr="00E4087A">
        <w:rPr>
          <w:rFonts w:ascii="標楷體" w:eastAsia="標楷體" w:hAnsi="標楷體"/>
          <w:color w:val="000000" w:themeColor="text1"/>
          <w:sz w:val="28"/>
        </w:rPr>
        <w:t>如本中心未於上項規定時間內以書面告知廠商未完成之事項或瑕</w:t>
      </w:r>
      <w:r w:rsidRPr="00E4087A">
        <w:rPr>
          <w:rFonts w:ascii="標楷體" w:eastAsia="標楷體" w:hAnsi="標楷體"/>
          <w:color w:val="000000" w:themeColor="text1"/>
          <w:spacing w:val="-2"/>
          <w:sz w:val="28"/>
        </w:rPr>
        <w:t>疵，視同本中心已接受廠商請款之請求，即應按本契約約定如期付清款項。</w:t>
      </w:r>
    </w:p>
    <w:p w14:paraId="39AE493C" w14:textId="77777777" w:rsidR="003651C9" w:rsidRPr="00E4087A" w:rsidRDefault="00011B58">
      <w:pPr>
        <w:pStyle w:val="a5"/>
        <w:numPr>
          <w:ilvl w:val="0"/>
          <w:numId w:val="16"/>
        </w:numPr>
        <w:tabs>
          <w:tab w:val="left" w:pos="1842"/>
        </w:tabs>
        <w:spacing w:line="268" w:lineRule="auto"/>
        <w:ind w:right="250" w:hanging="284"/>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屬於專案性質之服務，本中心如有先行使用廠商提供之硬體、開發之軟體，或其他工作之成果者，應先就該部分辦理驗收或分段查驗供驗收之用。</w:t>
      </w:r>
    </w:p>
    <w:p w14:paraId="6E3C66D3" w14:textId="77777777" w:rsidR="003651C9" w:rsidRPr="00E4087A" w:rsidRDefault="00011B58">
      <w:pPr>
        <w:pStyle w:val="a5"/>
        <w:numPr>
          <w:ilvl w:val="0"/>
          <w:numId w:val="16"/>
        </w:numPr>
        <w:tabs>
          <w:tab w:val="left" w:pos="1842"/>
        </w:tabs>
        <w:spacing w:line="268" w:lineRule="auto"/>
        <w:ind w:right="183" w:hanging="284"/>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如因廠商未完成之工作不致影響系統整體進度，或廠商系統上之瑕疵不致影響系統整體運作者，本中心得考慮專業上之必要與法</w:t>
      </w:r>
      <w:r w:rsidRPr="00E4087A">
        <w:rPr>
          <w:rFonts w:ascii="標楷體" w:eastAsia="標楷體" w:hAnsi="標楷體"/>
          <w:color w:val="000000" w:themeColor="text1"/>
          <w:spacing w:val="-4"/>
          <w:sz w:val="28"/>
        </w:rPr>
        <w:t>律上之比例原則，就未受影響之部分按比例如期給付應付之費用。</w:t>
      </w:r>
    </w:p>
    <w:p w14:paraId="1E41994D" w14:textId="77777777" w:rsidR="003651C9" w:rsidRPr="00E4087A" w:rsidRDefault="00011B58">
      <w:pPr>
        <w:pStyle w:val="a3"/>
        <w:spacing w:line="268" w:lineRule="auto"/>
        <w:ind w:left="1473" w:right="250" w:hanging="430"/>
        <w:rPr>
          <w:rFonts w:ascii="標楷體" w:eastAsia="標楷體" w:hAnsi="標楷體"/>
          <w:color w:val="000000" w:themeColor="text1"/>
        </w:rPr>
      </w:pPr>
      <w:r w:rsidRPr="00E4087A">
        <w:rPr>
          <w:rFonts w:ascii="標楷體" w:eastAsia="標楷體" w:hAnsi="標楷體"/>
          <w:color w:val="000000" w:themeColor="text1"/>
          <w:spacing w:val="-2"/>
        </w:rPr>
        <w:t>(三)廠商履約有下列情形之一者，本中心得暫停給付契約價金至情形消</w:t>
      </w:r>
      <w:r w:rsidRPr="00E4087A">
        <w:rPr>
          <w:rFonts w:ascii="標楷體" w:eastAsia="標楷體" w:hAnsi="標楷體"/>
          <w:color w:val="000000" w:themeColor="text1"/>
          <w:spacing w:val="-4"/>
        </w:rPr>
        <w:t>滅為止：</w:t>
      </w:r>
    </w:p>
    <w:p w14:paraId="55A2E122" w14:textId="77777777" w:rsidR="003651C9" w:rsidRPr="00E4087A" w:rsidRDefault="00011B58">
      <w:pPr>
        <w:pStyle w:val="a5"/>
        <w:numPr>
          <w:ilvl w:val="0"/>
          <w:numId w:val="15"/>
        </w:numPr>
        <w:tabs>
          <w:tab w:val="left" w:pos="1836"/>
          <w:tab w:val="left" w:pos="1838"/>
        </w:tabs>
        <w:spacing w:before="102" w:line="266" w:lineRule="auto"/>
        <w:ind w:right="252" w:hanging="281"/>
        <w:rPr>
          <w:rFonts w:ascii="標楷體" w:eastAsia="標楷體" w:hAnsi="標楷體"/>
          <w:color w:val="000000" w:themeColor="text1"/>
          <w:sz w:val="28"/>
        </w:rPr>
      </w:pPr>
      <w:r w:rsidRPr="00E4087A">
        <w:rPr>
          <w:rFonts w:ascii="標楷體" w:eastAsia="標楷體" w:hAnsi="標楷體"/>
          <w:color w:val="000000" w:themeColor="text1"/>
          <w:spacing w:val="-2"/>
          <w:sz w:val="28"/>
        </w:rPr>
        <w:t xml:space="preserve">履約實際進度因可歸責於廠商之事由，落後預定進度達 </w:t>
      </w:r>
      <w:r w:rsidRPr="00E4087A">
        <w:rPr>
          <w:rFonts w:ascii="標楷體" w:eastAsia="標楷體" w:hAnsi="標楷體"/>
          <w:color w:val="000000" w:themeColor="text1"/>
          <w:sz w:val="28"/>
        </w:rPr>
        <w:t>20％以上</w:t>
      </w:r>
      <w:r w:rsidRPr="00E4087A">
        <w:rPr>
          <w:rFonts w:ascii="標楷體" w:eastAsia="標楷體" w:hAnsi="標楷體"/>
          <w:color w:val="000000" w:themeColor="text1"/>
          <w:spacing w:val="-6"/>
          <w:sz w:val="28"/>
        </w:rPr>
        <w:t>者。</w:t>
      </w:r>
    </w:p>
    <w:p w14:paraId="64A3BE19" w14:textId="77777777" w:rsidR="003651C9" w:rsidRPr="00E4087A" w:rsidRDefault="00011B58">
      <w:pPr>
        <w:pStyle w:val="a5"/>
        <w:numPr>
          <w:ilvl w:val="0"/>
          <w:numId w:val="15"/>
        </w:numPr>
        <w:tabs>
          <w:tab w:val="left" w:pos="1836"/>
        </w:tabs>
        <w:spacing w:before="3"/>
        <w:ind w:left="1836"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履約有瑕疵經書面通知改善而屆期未改善者。</w:t>
      </w:r>
    </w:p>
    <w:p w14:paraId="78C0C2BC" w14:textId="77777777" w:rsidR="003651C9" w:rsidRPr="00E4087A" w:rsidRDefault="00011B58">
      <w:pPr>
        <w:pStyle w:val="a5"/>
        <w:numPr>
          <w:ilvl w:val="0"/>
          <w:numId w:val="15"/>
        </w:numPr>
        <w:tabs>
          <w:tab w:val="left" w:pos="1836"/>
        </w:tabs>
        <w:spacing w:before="42"/>
        <w:ind w:left="1836"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未履行契約應辦事項，經通知仍延不履行者。</w:t>
      </w:r>
    </w:p>
    <w:p w14:paraId="15FB9797" w14:textId="77777777" w:rsidR="003651C9" w:rsidRPr="00E4087A" w:rsidRDefault="00011B58">
      <w:pPr>
        <w:pStyle w:val="a5"/>
        <w:numPr>
          <w:ilvl w:val="0"/>
          <w:numId w:val="15"/>
        </w:numPr>
        <w:tabs>
          <w:tab w:val="left" w:pos="1836"/>
        </w:tabs>
        <w:spacing w:before="40"/>
        <w:ind w:left="1836"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廠商履約人員不適任，經通知更換仍延不辦理者。</w:t>
      </w:r>
    </w:p>
    <w:p w14:paraId="6FF347E8" w14:textId="77777777" w:rsidR="003651C9" w:rsidRPr="00E4087A" w:rsidRDefault="00011B58">
      <w:pPr>
        <w:pStyle w:val="a5"/>
        <w:numPr>
          <w:ilvl w:val="0"/>
          <w:numId w:val="15"/>
        </w:numPr>
        <w:tabs>
          <w:tab w:val="left" w:pos="1841"/>
        </w:tabs>
        <w:spacing w:before="42"/>
        <w:ind w:left="1841" w:hanging="284"/>
        <w:rPr>
          <w:rFonts w:ascii="標楷體" w:eastAsia="標楷體" w:hAnsi="標楷體"/>
          <w:color w:val="000000" w:themeColor="text1"/>
          <w:sz w:val="28"/>
        </w:rPr>
      </w:pPr>
      <w:r w:rsidRPr="00E4087A">
        <w:rPr>
          <w:rFonts w:ascii="標楷體" w:eastAsia="標楷體" w:hAnsi="標楷體"/>
          <w:color w:val="000000" w:themeColor="text1"/>
          <w:spacing w:val="-1"/>
          <w:sz w:val="28"/>
        </w:rPr>
        <w:t>廠商對其派至本中心提供勞務之派駐勞工，未依法給付工資，未</w:t>
      </w:r>
    </w:p>
    <w:p w14:paraId="631A7721" w14:textId="77777777" w:rsidR="003651C9" w:rsidRPr="00E4087A" w:rsidRDefault="003651C9">
      <w:pPr>
        <w:pStyle w:val="a5"/>
        <w:rPr>
          <w:rFonts w:ascii="標楷體" w:eastAsia="標楷體" w:hAnsi="標楷體"/>
          <w:color w:val="000000" w:themeColor="text1"/>
          <w:sz w:val="28"/>
        </w:rPr>
        <w:sectPr w:rsidR="003651C9" w:rsidRPr="00E4087A">
          <w:pgSz w:w="11910" w:h="16840"/>
          <w:pgMar w:top="1500" w:right="850" w:bottom="1440" w:left="992" w:header="0" w:footer="1243" w:gutter="0"/>
          <w:cols w:space="720"/>
        </w:sectPr>
      </w:pPr>
    </w:p>
    <w:p w14:paraId="095923E7" w14:textId="77777777" w:rsidR="003651C9" w:rsidRPr="00E4087A" w:rsidRDefault="00011B58">
      <w:pPr>
        <w:pStyle w:val="a3"/>
        <w:spacing w:before="19" w:line="268" w:lineRule="auto"/>
        <w:ind w:left="1838" w:right="247"/>
        <w:jc w:val="both"/>
        <w:rPr>
          <w:rFonts w:ascii="標楷體" w:eastAsia="標楷體" w:hAnsi="標楷體"/>
          <w:color w:val="000000" w:themeColor="text1"/>
        </w:rPr>
      </w:pPr>
      <w:r w:rsidRPr="00E4087A">
        <w:rPr>
          <w:rFonts w:ascii="標楷體" w:eastAsia="標楷體" w:hAnsi="標楷體"/>
          <w:color w:val="000000" w:themeColor="text1"/>
          <w:spacing w:val="-2"/>
        </w:rPr>
        <w:lastRenderedPageBreak/>
        <w:t>依規定繳納勞工保險費、就業保險費、勞工職業災害保險費、全</w:t>
      </w:r>
      <w:r w:rsidRPr="00E4087A">
        <w:rPr>
          <w:rFonts w:ascii="標楷體" w:eastAsia="標楷體" w:hAnsi="標楷體"/>
          <w:color w:val="000000" w:themeColor="text1"/>
        </w:rPr>
        <w:t>民健康保險費或未提繳勞工退休金，且可歸責於廠商，經通知修</w:t>
      </w:r>
      <w:r w:rsidRPr="00E4087A">
        <w:rPr>
          <w:rFonts w:ascii="標楷體" w:eastAsia="標楷體" w:hAnsi="標楷體"/>
          <w:color w:val="000000" w:themeColor="text1"/>
          <w:spacing w:val="-2"/>
        </w:rPr>
        <w:t>正而屆期未修正者。</w:t>
      </w:r>
    </w:p>
    <w:p w14:paraId="3BC31282" w14:textId="77777777" w:rsidR="003651C9" w:rsidRPr="00E4087A" w:rsidRDefault="00011B58">
      <w:pPr>
        <w:pStyle w:val="a5"/>
        <w:numPr>
          <w:ilvl w:val="0"/>
          <w:numId w:val="15"/>
        </w:numPr>
        <w:tabs>
          <w:tab w:val="left" w:pos="1836"/>
        </w:tabs>
        <w:spacing w:line="353" w:lineRule="exact"/>
        <w:ind w:left="1836" w:hanging="279"/>
        <w:rPr>
          <w:rFonts w:ascii="標楷體" w:eastAsia="標楷體" w:hAnsi="標楷體"/>
          <w:color w:val="000000" w:themeColor="text1"/>
          <w:sz w:val="28"/>
        </w:rPr>
      </w:pPr>
      <w:r w:rsidRPr="00E4087A">
        <w:rPr>
          <w:rFonts w:ascii="標楷體" w:eastAsia="標楷體" w:hAnsi="標楷體"/>
          <w:color w:val="000000" w:themeColor="text1"/>
          <w:spacing w:val="-3"/>
          <w:sz w:val="28"/>
        </w:rPr>
        <w:t>其他違反法令或契約情形。</w:t>
      </w:r>
    </w:p>
    <w:p w14:paraId="45A9EAE7" w14:textId="77777777" w:rsidR="003651C9" w:rsidRPr="00E4087A" w:rsidRDefault="00011B58">
      <w:pPr>
        <w:pStyle w:val="a3"/>
        <w:spacing w:before="42" w:line="268" w:lineRule="auto"/>
        <w:ind w:left="1401" w:right="252" w:hanging="540"/>
        <w:jc w:val="both"/>
        <w:rPr>
          <w:rFonts w:ascii="標楷體" w:eastAsia="標楷體" w:hAnsi="標楷體"/>
          <w:color w:val="000000" w:themeColor="text1"/>
        </w:rPr>
      </w:pPr>
      <w:r w:rsidRPr="00E4087A">
        <w:rPr>
          <w:rFonts w:ascii="標楷體" w:eastAsia="標楷體" w:hAnsi="標楷體"/>
          <w:color w:val="000000" w:themeColor="text1"/>
          <w:spacing w:val="-2"/>
        </w:rPr>
        <w:t>(四)契約價金總額曾經減價而確定，其所組成之各單項價格得依約定或合意方式調整（例如減價之金額僅自部分項目扣減）；未約定或未能合意調整方式者，如廠商所報各單項價格未有不合理之處，視同就廠商</w:t>
      </w:r>
      <w:r w:rsidRPr="00E4087A">
        <w:rPr>
          <w:rFonts w:ascii="標楷體" w:eastAsia="標楷體" w:hAnsi="標楷體"/>
          <w:color w:val="000000" w:themeColor="text1"/>
          <w:spacing w:val="-6"/>
        </w:rPr>
        <w:t>所報各單項價格依同一減價比率（決標金額/投標金額）調整。投標文</w:t>
      </w:r>
      <w:r w:rsidRPr="00E4087A">
        <w:rPr>
          <w:rFonts w:ascii="標楷體" w:eastAsia="標楷體" w:hAnsi="標楷體"/>
          <w:color w:val="000000" w:themeColor="text1"/>
          <w:spacing w:val="-2"/>
        </w:rPr>
        <w:t>件中報價之分項價格合計數額與決標金額不同者，依決標金額與該合計數額之比率調整之。但人力項目之報價不隨之調低。</w:t>
      </w:r>
    </w:p>
    <w:p w14:paraId="22A58C6B" w14:textId="77777777" w:rsidR="003651C9" w:rsidRPr="00E4087A" w:rsidRDefault="00011B58">
      <w:pPr>
        <w:pStyle w:val="a3"/>
        <w:spacing w:before="109" w:line="268" w:lineRule="auto"/>
        <w:ind w:left="1418" w:right="260" w:hanging="569"/>
        <w:rPr>
          <w:rFonts w:ascii="標楷體" w:eastAsia="標楷體" w:hAnsi="標楷體"/>
          <w:color w:val="000000" w:themeColor="text1"/>
        </w:rPr>
      </w:pPr>
      <w:r w:rsidRPr="00E4087A">
        <w:rPr>
          <w:rFonts w:ascii="標楷體" w:eastAsia="標楷體" w:hAnsi="標楷體"/>
          <w:color w:val="000000" w:themeColor="text1"/>
          <w:spacing w:val="3"/>
        </w:rPr>
        <w:t>(五)廠商計價領款之印章，除另有規定外，以廠商於投標文件所蓋之章</w:t>
      </w:r>
      <w:r w:rsidRPr="00E4087A">
        <w:rPr>
          <w:rFonts w:ascii="標楷體" w:eastAsia="標楷體" w:hAnsi="標楷體"/>
          <w:color w:val="000000" w:themeColor="text1"/>
          <w:spacing w:val="7"/>
        </w:rPr>
        <w:t>為之。</w:t>
      </w:r>
    </w:p>
    <w:p w14:paraId="440898F2" w14:textId="77777777" w:rsidR="003651C9" w:rsidRPr="00E4087A" w:rsidRDefault="00011B58">
      <w:pPr>
        <w:pStyle w:val="a3"/>
        <w:spacing w:line="268"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(六)契約價金總額，除另有規定外，為完成契約所需全部材料、人工、機具、設備及履約所必須之費用。</w:t>
      </w:r>
    </w:p>
    <w:p w14:paraId="18E05EF9" w14:textId="77777777" w:rsidR="003651C9" w:rsidRPr="00E4087A" w:rsidRDefault="00011B58">
      <w:pPr>
        <w:pStyle w:val="a3"/>
        <w:spacing w:line="266"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(七)廠商請領契約價金時應提出電子或紙本統一發票，依法免用統一發票者應提出收據。</w:t>
      </w:r>
    </w:p>
    <w:p w14:paraId="72A82EE0" w14:textId="77777777" w:rsidR="003651C9" w:rsidRPr="00E4087A" w:rsidRDefault="00011B58">
      <w:pPr>
        <w:pStyle w:val="a3"/>
        <w:spacing w:line="266" w:lineRule="auto"/>
        <w:ind w:left="1418" w:right="180" w:hanging="569"/>
        <w:jc w:val="both"/>
        <w:rPr>
          <w:rFonts w:ascii="標楷體" w:eastAsia="標楷體" w:hAnsi="標楷體"/>
          <w:color w:val="000000" w:themeColor="text1"/>
        </w:rPr>
      </w:pPr>
      <w:r w:rsidRPr="00E4087A">
        <w:rPr>
          <w:rFonts w:ascii="標楷體" w:eastAsia="標楷體" w:hAnsi="標楷體"/>
          <w:color w:val="000000" w:themeColor="text1"/>
          <w:spacing w:val="-8"/>
        </w:rPr>
        <w:t>(八)廠商履約有逾期違約金、損害賠償、採購標的損壞或短缺、不實行為、</w:t>
      </w:r>
      <w:r w:rsidRPr="00E4087A">
        <w:rPr>
          <w:rFonts w:ascii="標楷體" w:eastAsia="標楷體" w:hAnsi="標楷體"/>
          <w:color w:val="000000" w:themeColor="text1"/>
          <w:spacing w:val="-2"/>
        </w:rPr>
        <w:t>未完全履約、不符契約規定、溢領價金或減少履約事項等情形時，本中心得自應付價金中扣抵；其有不足者，得通知廠商給付或自保證金</w:t>
      </w:r>
      <w:r w:rsidRPr="00E4087A">
        <w:rPr>
          <w:rFonts w:ascii="標楷體" w:eastAsia="標楷體" w:hAnsi="標楷體"/>
          <w:color w:val="000000" w:themeColor="text1"/>
          <w:spacing w:val="-4"/>
        </w:rPr>
        <w:t>扣抵。</w:t>
      </w:r>
    </w:p>
    <w:p w14:paraId="391B3EF6" w14:textId="77777777" w:rsidR="003651C9" w:rsidRPr="00E4087A" w:rsidRDefault="00011B58">
      <w:pPr>
        <w:pStyle w:val="a3"/>
        <w:spacing w:before="5" w:line="266" w:lineRule="auto"/>
        <w:ind w:left="1418" w:right="242" w:hanging="569"/>
        <w:jc w:val="both"/>
        <w:rPr>
          <w:rFonts w:ascii="標楷體" w:eastAsia="標楷體" w:hAnsi="標楷體"/>
          <w:color w:val="000000" w:themeColor="text1"/>
        </w:rPr>
      </w:pPr>
      <w:r w:rsidRPr="00E4087A">
        <w:rPr>
          <w:rFonts w:ascii="標楷體" w:eastAsia="標楷體" w:hAnsi="標楷體"/>
          <w:color w:val="000000" w:themeColor="text1"/>
          <w:spacing w:val="-2"/>
        </w:rPr>
        <w:t>(九)服務範圍包括代辦訓練操作或維護人員者，其服務費用，除廠商履約所需者外，本中心受訓人員之旅費及生活費用，由本中心自行支給，不包括在服務費用項目之內。</w:t>
      </w:r>
    </w:p>
    <w:p w14:paraId="654B394F" w14:textId="77777777" w:rsidR="003651C9" w:rsidRPr="00E4087A" w:rsidRDefault="00011B58">
      <w:pPr>
        <w:pStyle w:val="1"/>
        <w:tabs>
          <w:tab w:val="left" w:pos="1264"/>
        </w:tabs>
        <w:spacing w:before="312"/>
        <w:rPr>
          <w:rFonts w:ascii="標楷體" w:eastAsia="標楷體" w:hAnsi="標楷體"/>
          <w:color w:val="000000" w:themeColor="text1"/>
        </w:rPr>
      </w:pPr>
      <w:r w:rsidRPr="00E4087A">
        <w:rPr>
          <w:rFonts w:ascii="標楷體" w:eastAsia="標楷體" w:hAnsi="標楷體"/>
          <w:color w:val="000000" w:themeColor="text1"/>
        </w:rPr>
        <w:t>第六</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t>稅</w:t>
      </w:r>
      <w:r w:rsidRPr="00E4087A">
        <w:rPr>
          <w:rFonts w:ascii="標楷體" w:eastAsia="標楷體" w:hAnsi="標楷體"/>
          <w:color w:val="000000" w:themeColor="text1"/>
          <w:spacing w:val="-10"/>
        </w:rPr>
        <w:t>捐</w:t>
      </w:r>
    </w:p>
    <w:p w14:paraId="11E272A7" w14:textId="77777777" w:rsidR="003651C9" w:rsidRPr="00E4087A" w:rsidRDefault="00011B58">
      <w:pPr>
        <w:pStyle w:val="a3"/>
        <w:spacing w:line="266" w:lineRule="auto"/>
        <w:ind w:left="993" w:right="253" w:hanging="569"/>
        <w:jc w:val="both"/>
        <w:rPr>
          <w:rFonts w:ascii="標楷體" w:eastAsia="標楷體" w:hAnsi="標楷體"/>
          <w:color w:val="000000" w:themeColor="text1"/>
        </w:rPr>
      </w:pPr>
      <w:r w:rsidRPr="00E4087A">
        <w:rPr>
          <w:rFonts w:ascii="標楷體" w:eastAsia="標楷體" w:hAnsi="標楷體"/>
          <w:color w:val="000000" w:themeColor="text1"/>
          <w:spacing w:val="-2"/>
        </w:rPr>
        <w:t>一、以新臺幣報價之項目，除招標文件另有規定外，應含營業稅。但依廠商之性質不含營業稅者，仍須包括其必要之稅捐。得標標價含營業稅，履約時免繳營業稅者，應自契約價金中扣除。</w:t>
      </w:r>
    </w:p>
    <w:p w14:paraId="37553A2C" w14:textId="77777777" w:rsidR="003651C9" w:rsidRPr="00E4087A" w:rsidRDefault="00011B58">
      <w:pPr>
        <w:pStyle w:val="a3"/>
        <w:spacing w:line="268" w:lineRule="auto"/>
        <w:ind w:left="993" w:right="250" w:hanging="569"/>
        <w:jc w:val="both"/>
        <w:rPr>
          <w:rFonts w:ascii="標楷體" w:eastAsia="標楷體" w:hAnsi="標楷體"/>
          <w:color w:val="000000" w:themeColor="text1"/>
        </w:rPr>
      </w:pPr>
      <w:r w:rsidRPr="00E4087A">
        <w:rPr>
          <w:rFonts w:ascii="標楷體" w:eastAsia="標楷體" w:hAnsi="標楷體"/>
          <w:color w:val="000000" w:themeColor="text1"/>
          <w:spacing w:val="5"/>
        </w:rPr>
        <w:t>二、以外幣報價之勞務費用或權利金，加計營業稅後與其他廠商之標價比</w:t>
      </w:r>
      <w:r w:rsidRPr="00E4087A">
        <w:rPr>
          <w:rFonts w:ascii="標楷體" w:eastAsia="標楷體" w:hAnsi="標楷體"/>
          <w:color w:val="000000" w:themeColor="text1"/>
          <w:spacing w:val="-2"/>
        </w:rPr>
        <w:t>較。但決標時將營業稅扣除，付款時由本中心代繳。</w:t>
      </w:r>
    </w:p>
    <w:p w14:paraId="5BA58B17" w14:textId="77777777" w:rsidR="003651C9" w:rsidRPr="00E4087A" w:rsidRDefault="00011B58">
      <w:pPr>
        <w:pStyle w:val="a3"/>
        <w:spacing w:line="268" w:lineRule="auto"/>
        <w:ind w:left="993" w:right="250" w:hanging="569"/>
        <w:jc w:val="both"/>
        <w:rPr>
          <w:rFonts w:ascii="標楷體" w:eastAsia="標楷體" w:hAnsi="標楷體"/>
          <w:color w:val="000000" w:themeColor="text1"/>
        </w:rPr>
      </w:pPr>
      <w:r w:rsidRPr="00E4087A">
        <w:rPr>
          <w:rFonts w:ascii="標楷體" w:eastAsia="標楷體" w:hAnsi="標楷體"/>
          <w:color w:val="000000" w:themeColor="text1"/>
          <w:spacing w:val="-2"/>
        </w:rPr>
        <w:t>三、外國廠商在中華民國境內發生之勞務費或權利金收入，於領取價款時按</w:t>
      </w:r>
      <w:r w:rsidRPr="00E4087A">
        <w:rPr>
          <w:rFonts w:ascii="標楷體" w:eastAsia="標楷體" w:hAnsi="標楷體"/>
          <w:color w:val="000000" w:themeColor="text1"/>
          <w:spacing w:val="10"/>
        </w:rPr>
        <w:t>當時之稅率繳納營利事業所得稅。上述稅款在付款時由本中心代為扣</w:t>
      </w:r>
      <w:r w:rsidRPr="00E4087A">
        <w:rPr>
          <w:rFonts w:ascii="標楷體" w:eastAsia="標楷體" w:hAnsi="標楷體"/>
          <w:color w:val="000000" w:themeColor="text1"/>
          <w:spacing w:val="-1"/>
        </w:rPr>
        <w:t>繳。但外國廠商在中華民國境內有分支機構、營業代理人或由國內廠商</w:t>
      </w:r>
    </w:p>
    <w:p w14:paraId="78D5DAC7" w14:textId="77777777" w:rsidR="003651C9" w:rsidRPr="00E4087A" w:rsidRDefault="003651C9">
      <w:pPr>
        <w:pStyle w:val="a3"/>
        <w:spacing w:line="268" w:lineRule="auto"/>
        <w:jc w:val="both"/>
        <w:rPr>
          <w:rFonts w:ascii="標楷體" w:eastAsia="標楷體" w:hAnsi="標楷體"/>
          <w:color w:val="000000" w:themeColor="text1"/>
        </w:rPr>
        <w:sectPr w:rsidR="003651C9" w:rsidRPr="00E4087A">
          <w:pgSz w:w="11910" w:h="16840"/>
          <w:pgMar w:top="1560" w:right="850" w:bottom="1440" w:left="992" w:header="0" w:footer="1243" w:gutter="0"/>
          <w:cols w:space="720"/>
        </w:sectPr>
      </w:pPr>
    </w:p>
    <w:p w14:paraId="3F36F3F0" w14:textId="77777777" w:rsidR="003651C9" w:rsidRPr="00E4087A" w:rsidRDefault="00011B58">
      <w:pPr>
        <w:pStyle w:val="a3"/>
        <w:spacing w:before="19" w:line="268" w:lineRule="auto"/>
        <w:ind w:left="993" w:right="255"/>
        <w:rPr>
          <w:rFonts w:ascii="標楷體" w:eastAsia="標楷體" w:hAnsi="標楷體"/>
          <w:color w:val="000000" w:themeColor="text1"/>
        </w:rPr>
      </w:pPr>
      <w:r w:rsidRPr="00E4087A">
        <w:rPr>
          <w:rFonts w:ascii="標楷體" w:eastAsia="標楷體" w:hAnsi="標楷體"/>
          <w:color w:val="000000" w:themeColor="text1"/>
          <w:spacing w:val="-2"/>
        </w:rPr>
        <w:lastRenderedPageBreak/>
        <w:t>開立統一發票代領者，上述稅款在付款時不代為扣繳，而由該等機構、代理人或廠商繳納。</w:t>
      </w:r>
    </w:p>
    <w:p w14:paraId="3A390A8A" w14:textId="77777777" w:rsidR="003651C9" w:rsidRPr="00E4087A" w:rsidRDefault="00011B58">
      <w:pPr>
        <w:tabs>
          <w:tab w:val="left" w:pos="1264"/>
        </w:tabs>
        <w:spacing w:before="322" w:line="228" w:lineRule="auto"/>
        <w:ind w:left="424" w:right="7667" w:hanging="284"/>
        <w:rPr>
          <w:rFonts w:ascii="標楷體" w:eastAsia="標楷體" w:hAnsi="標楷體"/>
          <w:color w:val="000000" w:themeColor="text1"/>
          <w:sz w:val="28"/>
        </w:rPr>
      </w:pPr>
      <w:r w:rsidRPr="00E4087A">
        <w:rPr>
          <w:rFonts w:ascii="標楷體" w:eastAsia="標楷體" w:hAnsi="標楷體"/>
          <w:b/>
          <w:color w:val="000000" w:themeColor="text1"/>
          <w:spacing w:val="-4"/>
          <w:sz w:val="28"/>
        </w:rPr>
        <w:t>第七條</w:t>
      </w:r>
      <w:r w:rsidRPr="00E4087A">
        <w:rPr>
          <w:rFonts w:ascii="標楷體" w:eastAsia="標楷體" w:hAnsi="標楷體"/>
          <w:b/>
          <w:color w:val="000000" w:themeColor="text1"/>
          <w:sz w:val="28"/>
        </w:rPr>
        <w:tab/>
      </w:r>
      <w:r w:rsidRPr="00E4087A">
        <w:rPr>
          <w:rFonts w:ascii="標楷體" w:eastAsia="標楷體" w:hAnsi="標楷體"/>
          <w:b/>
          <w:color w:val="000000" w:themeColor="text1"/>
          <w:spacing w:val="-4"/>
          <w:sz w:val="28"/>
        </w:rPr>
        <w:t>履約期限</w:t>
      </w:r>
      <w:r w:rsidRPr="00E4087A">
        <w:rPr>
          <w:rFonts w:ascii="標楷體" w:eastAsia="標楷體" w:hAnsi="標楷體"/>
          <w:color w:val="000000" w:themeColor="text1"/>
          <w:sz w:val="28"/>
        </w:rPr>
        <w:t>一、履約期限</w:t>
      </w:r>
      <w:r w:rsidRPr="00E4087A">
        <w:rPr>
          <w:rFonts w:ascii="標楷體" w:eastAsia="標楷體" w:hAnsi="標楷體"/>
          <w:color w:val="000000" w:themeColor="text1"/>
          <w:spacing w:val="-10"/>
          <w:sz w:val="28"/>
        </w:rPr>
        <w:t>：</w:t>
      </w:r>
    </w:p>
    <w:p w14:paraId="39562D7F" w14:textId="308E612C" w:rsidR="003651C9" w:rsidRPr="00E4087A" w:rsidRDefault="00011B58">
      <w:pPr>
        <w:pStyle w:val="a3"/>
        <w:spacing w:before="46" w:line="266" w:lineRule="auto"/>
        <w:ind w:right="252" w:hanging="284"/>
        <w:rPr>
          <w:rFonts w:ascii="標楷體" w:eastAsia="標楷體" w:hAnsi="標楷體"/>
          <w:color w:val="000000" w:themeColor="text1"/>
        </w:rPr>
      </w:pPr>
      <w:r w:rsidRPr="00E4087A">
        <w:rPr>
          <w:rFonts w:ascii="標楷體" w:eastAsia="標楷體" w:hAnsi="標楷體"/>
          <w:color w:val="000000" w:themeColor="text1"/>
          <w:spacing w:val="-13"/>
        </w:rPr>
        <w:t xml:space="preserve">廠商應於 </w:t>
      </w:r>
      <w:r w:rsidRPr="00E4087A">
        <w:rPr>
          <w:rFonts w:ascii="標楷體" w:eastAsia="標楷體" w:hAnsi="標楷體"/>
          <w:color w:val="000000" w:themeColor="text1"/>
        </w:rPr>
        <w:t>11</w:t>
      </w:r>
      <w:r w:rsidR="00677FCE" w:rsidRPr="00E4087A">
        <w:rPr>
          <w:rFonts w:ascii="標楷體" w:eastAsia="標楷體" w:hAnsi="標楷體" w:hint="eastAsia"/>
          <w:color w:val="000000" w:themeColor="text1"/>
        </w:rPr>
        <w:t>5</w:t>
      </w:r>
      <w:r w:rsidRPr="00E4087A">
        <w:rPr>
          <w:rFonts w:ascii="標楷體" w:eastAsia="標楷體" w:hAnsi="標楷體"/>
          <w:color w:val="000000" w:themeColor="text1"/>
          <w:spacing w:val="-40"/>
        </w:rPr>
        <w:t xml:space="preserve"> 年 </w:t>
      </w:r>
      <w:r w:rsidRPr="00E4087A">
        <w:rPr>
          <w:rFonts w:ascii="標楷體" w:eastAsia="標楷體" w:hAnsi="標楷體"/>
          <w:color w:val="000000" w:themeColor="text1"/>
        </w:rPr>
        <w:t>1</w:t>
      </w:r>
      <w:r w:rsidRPr="00E4087A">
        <w:rPr>
          <w:rFonts w:ascii="標楷體" w:eastAsia="標楷體" w:hAnsi="標楷體"/>
          <w:color w:val="000000" w:themeColor="text1"/>
          <w:spacing w:val="-40"/>
        </w:rPr>
        <w:t xml:space="preserve"> 月 </w:t>
      </w:r>
      <w:r w:rsidRPr="00E4087A">
        <w:rPr>
          <w:rFonts w:ascii="標楷體" w:eastAsia="標楷體" w:hAnsi="標楷體"/>
          <w:color w:val="000000" w:themeColor="text1"/>
        </w:rPr>
        <w:t>1</w:t>
      </w:r>
      <w:r w:rsidRPr="00E4087A">
        <w:rPr>
          <w:rFonts w:ascii="標楷體" w:eastAsia="標楷體" w:hAnsi="標楷體"/>
          <w:color w:val="000000" w:themeColor="text1"/>
          <w:spacing w:val="-31"/>
        </w:rPr>
        <w:t xml:space="preserve"> 日至 </w:t>
      </w:r>
      <w:r w:rsidRPr="00E4087A">
        <w:rPr>
          <w:rFonts w:ascii="標楷體" w:eastAsia="標楷體" w:hAnsi="標楷體"/>
          <w:color w:val="000000" w:themeColor="text1"/>
        </w:rPr>
        <w:t>11</w:t>
      </w:r>
      <w:r w:rsidR="00677FCE" w:rsidRPr="00E4087A">
        <w:rPr>
          <w:rFonts w:ascii="標楷體" w:eastAsia="標楷體" w:hAnsi="標楷體" w:hint="eastAsia"/>
          <w:color w:val="000000" w:themeColor="text1"/>
        </w:rPr>
        <w:t>6</w:t>
      </w:r>
      <w:r w:rsidRPr="00E4087A">
        <w:rPr>
          <w:rFonts w:ascii="標楷體" w:eastAsia="標楷體" w:hAnsi="標楷體"/>
          <w:color w:val="000000" w:themeColor="text1"/>
          <w:spacing w:val="-40"/>
        </w:rPr>
        <w:t xml:space="preserve"> 年 </w:t>
      </w:r>
      <w:r w:rsidRPr="00E4087A">
        <w:rPr>
          <w:rFonts w:ascii="標楷體" w:eastAsia="標楷體" w:hAnsi="標楷體"/>
          <w:color w:val="000000" w:themeColor="text1"/>
        </w:rPr>
        <w:t>12</w:t>
      </w:r>
      <w:r w:rsidRPr="00E4087A">
        <w:rPr>
          <w:rFonts w:ascii="標楷體" w:eastAsia="標楷體" w:hAnsi="標楷體"/>
          <w:color w:val="000000" w:themeColor="text1"/>
          <w:spacing w:val="-40"/>
        </w:rPr>
        <w:t xml:space="preserve"> 月 </w:t>
      </w:r>
      <w:r w:rsidRPr="00E4087A">
        <w:rPr>
          <w:rFonts w:ascii="標楷體" w:eastAsia="標楷體" w:hAnsi="標楷體"/>
          <w:color w:val="000000" w:themeColor="text1"/>
        </w:rPr>
        <w:t>31</w:t>
      </w:r>
      <w:r w:rsidRPr="00E4087A">
        <w:rPr>
          <w:rFonts w:ascii="標楷體" w:eastAsia="標楷體" w:hAnsi="標楷體"/>
          <w:color w:val="000000" w:themeColor="text1"/>
          <w:spacing w:val="-8"/>
        </w:rPr>
        <w:t xml:space="preserve"> 日期間內履行採購標的之供</w:t>
      </w:r>
      <w:r w:rsidRPr="00E4087A">
        <w:rPr>
          <w:rFonts w:ascii="標楷體" w:eastAsia="標楷體" w:hAnsi="標楷體"/>
          <w:color w:val="000000" w:themeColor="text1"/>
          <w:spacing w:val="-6"/>
        </w:rPr>
        <w:t>應。</w:t>
      </w:r>
    </w:p>
    <w:p w14:paraId="3A1C210D" w14:textId="77777777" w:rsidR="003651C9" w:rsidRPr="00E4087A" w:rsidRDefault="00011B58">
      <w:pPr>
        <w:pStyle w:val="a3"/>
        <w:spacing w:before="2"/>
        <w:ind w:left="424"/>
        <w:rPr>
          <w:rFonts w:ascii="標楷體" w:eastAsia="標楷體" w:hAnsi="標楷體"/>
          <w:color w:val="000000" w:themeColor="text1"/>
        </w:rPr>
      </w:pPr>
      <w:r w:rsidRPr="00E4087A">
        <w:rPr>
          <w:rFonts w:ascii="標楷體" w:eastAsia="標楷體" w:hAnsi="標楷體"/>
          <w:color w:val="000000" w:themeColor="text1"/>
        </w:rPr>
        <w:t>二、本契約所稱日（天）</w:t>
      </w:r>
      <w:r w:rsidRPr="00E4087A">
        <w:rPr>
          <w:rFonts w:ascii="標楷體" w:eastAsia="標楷體" w:hAnsi="標楷體"/>
          <w:color w:val="000000" w:themeColor="text1"/>
          <w:spacing w:val="-1"/>
        </w:rPr>
        <w:t>數，除已明定為日曆天或工作天者外，以■日曆天</w:t>
      </w:r>
    </w:p>
    <w:p w14:paraId="642CC73D" w14:textId="77777777" w:rsidR="003651C9" w:rsidRPr="00E4087A" w:rsidRDefault="00011B58">
      <w:pPr>
        <w:pStyle w:val="a3"/>
        <w:spacing w:before="43"/>
        <w:ind w:left="993"/>
        <w:rPr>
          <w:rFonts w:ascii="標楷體" w:eastAsia="標楷體" w:hAnsi="標楷體"/>
          <w:color w:val="000000" w:themeColor="text1"/>
        </w:rPr>
      </w:pPr>
      <w:r w:rsidRPr="00E4087A">
        <w:rPr>
          <w:rFonts w:ascii="標楷體" w:eastAsia="標楷體" w:hAnsi="標楷體"/>
          <w:color w:val="000000" w:themeColor="text1"/>
          <w:spacing w:val="-4"/>
        </w:rPr>
        <w:t>□工作天計算(由本中心於招標時勾選；未勾選者，為日曆天)：</w:t>
      </w:r>
    </w:p>
    <w:p w14:paraId="24E44EFF" w14:textId="77777777" w:rsidR="003651C9" w:rsidRPr="00E4087A" w:rsidRDefault="00011B58">
      <w:pPr>
        <w:pStyle w:val="a3"/>
        <w:spacing w:before="40"/>
        <w:ind w:left="904"/>
        <w:rPr>
          <w:rFonts w:ascii="標楷體" w:eastAsia="標楷體" w:hAnsi="標楷體"/>
          <w:color w:val="000000" w:themeColor="text1"/>
        </w:rPr>
      </w:pPr>
      <w:r w:rsidRPr="00E4087A">
        <w:rPr>
          <w:rFonts w:ascii="標楷體" w:eastAsia="標楷體" w:hAnsi="標楷體"/>
          <w:color w:val="000000" w:themeColor="text1"/>
          <w:spacing w:val="-5"/>
        </w:rPr>
        <w:t>(一) 以日曆天計者，所有日數，均應計入。</w:t>
      </w:r>
    </w:p>
    <w:p w14:paraId="65B74C53" w14:textId="77777777" w:rsidR="003651C9" w:rsidRPr="00E4087A" w:rsidRDefault="00011B58">
      <w:pPr>
        <w:pStyle w:val="a3"/>
        <w:spacing w:before="42"/>
        <w:ind w:left="904"/>
        <w:rPr>
          <w:rFonts w:ascii="標楷體" w:eastAsia="標楷體" w:hAnsi="標楷體"/>
          <w:color w:val="000000" w:themeColor="text1"/>
        </w:rPr>
      </w:pPr>
      <w:r w:rsidRPr="00E4087A">
        <w:rPr>
          <w:rFonts w:ascii="標楷體" w:eastAsia="標楷體" w:hAnsi="標楷體"/>
          <w:color w:val="000000" w:themeColor="text1"/>
          <w:spacing w:val="-4"/>
        </w:rPr>
        <w:t>(二) 以工作天計者，下列放假日，均應不計入：</w:t>
      </w:r>
    </w:p>
    <w:p w14:paraId="43F7F521" w14:textId="77777777" w:rsidR="003651C9" w:rsidRPr="00E4087A" w:rsidRDefault="00011B58">
      <w:pPr>
        <w:pStyle w:val="a5"/>
        <w:numPr>
          <w:ilvl w:val="0"/>
          <w:numId w:val="14"/>
        </w:numPr>
        <w:tabs>
          <w:tab w:val="left" w:pos="1699"/>
          <w:tab w:val="left" w:pos="1701"/>
        </w:tabs>
        <w:spacing w:before="42" w:line="266" w:lineRule="auto"/>
        <w:ind w:right="252"/>
        <w:rPr>
          <w:rFonts w:ascii="標楷體" w:eastAsia="標楷體" w:hAnsi="標楷體"/>
          <w:color w:val="000000" w:themeColor="text1"/>
          <w:sz w:val="28"/>
        </w:rPr>
      </w:pPr>
      <w:r w:rsidRPr="00E4087A">
        <w:rPr>
          <w:rFonts w:ascii="標楷體" w:eastAsia="標楷體" w:hAnsi="標楷體"/>
          <w:color w:val="000000" w:themeColor="text1"/>
          <w:spacing w:val="-2"/>
          <w:sz w:val="28"/>
        </w:rPr>
        <w:t>星期六（補行上班日除外）及星期日。但與(2)至(4)放假日相互重疊者，不得重複計算。</w:t>
      </w:r>
    </w:p>
    <w:p w14:paraId="1A83B8D3" w14:textId="77777777" w:rsidR="003651C9" w:rsidRPr="00E4087A" w:rsidRDefault="00011B58">
      <w:pPr>
        <w:pStyle w:val="a5"/>
        <w:numPr>
          <w:ilvl w:val="0"/>
          <w:numId w:val="14"/>
        </w:numPr>
        <w:tabs>
          <w:tab w:val="left" w:pos="1700"/>
        </w:tabs>
        <w:spacing w:before="2"/>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3"/>
          <w:sz w:val="28"/>
        </w:rPr>
        <w:t>依「紀念日及節日實施辦法」規定放假之紀念日、節日及其補假。</w:t>
      </w:r>
    </w:p>
    <w:p w14:paraId="4A563538" w14:textId="77777777" w:rsidR="003651C9" w:rsidRPr="00E4087A" w:rsidRDefault="00011B58">
      <w:pPr>
        <w:pStyle w:val="a5"/>
        <w:numPr>
          <w:ilvl w:val="0"/>
          <w:numId w:val="14"/>
        </w:numPr>
        <w:tabs>
          <w:tab w:val="left" w:pos="1700"/>
        </w:tabs>
        <w:spacing w:before="43"/>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3"/>
          <w:sz w:val="28"/>
        </w:rPr>
        <w:t>行政院人事行政總處公布之調整放假日。</w:t>
      </w:r>
    </w:p>
    <w:p w14:paraId="68447285" w14:textId="77777777" w:rsidR="003651C9" w:rsidRPr="00E4087A" w:rsidRDefault="00011B58">
      <w:pPr>
        <w:pStyle w:val="a5"/>
        <w:numPr>
          <w:ilvl w:val="0"/>
          <w:numId w:val="14"/>
        </w:numPr>
        <w:tabs>
          <w:tab w:val="left" w:pos="1699"/>
        </w:tabs>
        <w:spacing w:before="39" w:line="268" w:lineRule="auto"/>
        <w:ind w:left="904" w:right="184" w:firstLine="513"/>
        <w:jc w:val="right"/>
        <w:rPr>
          <w:rFonts w:ascii="標楷體" w:eastAsia="標楷體" w:hAnsi="標楷體"/>
          <w:color w:val="000000" w:themeColor="text1"/>
          <w:sz w:val="28"/>
        </w:rPr>
      </w:pPr>
      <w:r w:rsidRPr="00E4087A">
        <w:rPr>
          <w:rFonts w:ascii="標楷體" w:eastAsia="標楷體" w:hAnsi="標楷體"/>
          <w:color w:val="000000" w:themeColor="text1"/>
          <w:spacing w:val="-2"/>
          <w:sz w:val="28"/>
        </w:rPr>
        <w:t xml:space="preserve">全國性選舉投票日及行政院所屬中央各業務主管機關公告放假者。 </w:t>
      </w:r>
      <w:r w:rsidRPr="00E4087A">
        <w:rPr>
          <w:rFonts w:ascii="標楷體" w:eastAsia="標楷體" w:hAnsi="標楷體"/>
          <w:color w:val="000000" w:themeColor="text1"/>
          <w:spacing w:val="-9"/>
          <w:sz w:val="28"/>
        </w:rPr>
        <w:t>(三) 免計工作天之日，以不得施作或供應為原則。廠商如有施作或供應，</w:t>
      </w:r>
      <w:r w:rsidRPr="00E4087A">
        <w:rPr>
          <w:rFonts w:ascii="標楷體" w:eastAsia="標楷體" w:hAnsi="標楷體"/>
          <w:color w:val="000000" w:themeColor="text1"/>
          <w:spacing w:val="-2"/>
          <w:sz w:val="28"/>
        </w:rPr>
        <w:t>應先徵得本中心書面同意，該日數■應□免計入履約期間（由本中</w:t>
      </w:r>
    </w:p>
    <w:p w14:paraId="24EA359B" w14:textId="77777777" w:rsidR="003651C9" w:rsidRPr="00E4087A" w:rsidRDefault="00011B58">
      <w:pPr>
        <w:pStyle w:val="a3"/>
        <w:spacing w:line="354" w:lineRule="exact"/>
        <w:ind w:left="1559"/>
        <w:rPr>
          <w:rFonts w:ascii="標楷體" w:eastAsia="標楷體" w:hAnsi="標楷體"/>
          <w:color w:val="000000" w:themeColor="text1"/>
        </w:rPr>
      </w:pPr>
      <w:r w:rsidRPr="00E4087A">
        <w:rPr>
          <w:rFonts w:ascii="標楷體" w:eastAsia="標楷體" w:hAnsi="標楷體"/>
          <w:color w:val="000000" w:themeColor="text1"/>
          <w:spacing w:val="-2"/>
        </w:rPr>
        <w:t>心於招標時勾選，未勾選者，免計入履約期間）</w:t>
      </w:r>
      <w:r w:rsidRPr="00E4087A">
        <w:rPr>
          <w:rFonts w:ascii="標楷體" w:eastAsia="標楷體" w:hAnsi="標楷體"/>
          <w:color w:val="000000" w:themeColor="text1"/>
          <w:spacing w:val="-10"/>
        </w:rPr>
        <w:t>。</w:t>
      </w:r>
    </w:p>
    <w:p w14:paraId="48173441" w14:textId="77777777" w:rsidR="003651C9" w:rsidRPr="00E4087A" w:rsidRDefault="00011B58">
      <w:pPr>
        <w:pStyle w:val="a3"/>
        <w:spacing w:before="42" w:line="268" w:lineRule="auto"/>
        <w:ind w:left="993" w:right="255" w:hanging="569"/>
        <w:rPr>
          <w:rFonts w:ascii="標楷體" w:eastAsia="標楷體" w:hAnsi="標楷體"/>
          <w:color w:val="000000" w:themeColor="text1"/>
        </w:rPr>
      </w:pPr>
      <w:r w:rsidRPr="00E4087A">
        <w:rPr>
          <w:rFonts w:ascii="標楷體" w:eastAsia="標楷體" w:hAnsi="標楷體"/>
          <w:color w:val="000000" w:themeColor="text1"/>
          <w:spacing w:val="-2"/>
        </w:rPr>
        <w:t>三、契約如需辦理變更，其履約標的項目或數量有增減時，履約期限得由雙方視實際需要議定增減之。</w:t>
      </w:r>
    </w:p>
    <w:p w14:paraId="3D3C7D40" w14:textId="77777777" w:rsidR="003651C9" w:rsidRPr="00E4087A" w:rsidRDefault="00011B58">
      <w:pPr>
        <w:pStyle w:val="a3"/>
        <w:spacing w:line="354" w:lineRule="exact"/>
        <w:ind w:left="424"/>
        <w:rPr>
          <w:rFonts w:ascii="標楷體" w:eastAsia="標楷體" w:hAnsi="標楷體"/>
          <w:color w:val="000000" w:themeColor="text1"/>
        </w:rPr>
      </w:pPr>
      <w:r w:rsidRPr="00E4087A">
        <w:rPr>
          <w:rFonts w:ascii="標楷體" w:eastAsia="標楷體" w:hAnsi="標楷體"/>
          <w:color w:val="000000" w:themeColor="text1"/>
          <w:spacing w:val="-2"/>
        </w:rPr>
        <w:t>四、履約期限延期：</w:t>
      </w:r>
    </w:p>
    <w:p w14:paraId="549DDFB5" w14:textId="77777777" w:rsidR="003651C9" w:rsidRPr="00E4087A" w:rsidRDefault="00011B58">
      <w:pPr>
        <w:pStyle w:val="a3"/>
        <w:spacing w:before="42" w:line="268" w:lineRule="auto"/>
        <w:ind w:left="1559" w:right="185" w:hanging="656"/>
        <w:jc w:val="both"/>
        <w:rPr>
          <w:rFonts w:ascii="標楷體" w:eastAsia="標楷體" w:hAnsi="標楷體"/>
          <w:color w:val="000000" w:themeColor="text1"/>
        </w:rPr>
      </w:pPr>
      <w:r w:rsidRPr="00E4087A">
        <w:rPr>
          <w:rFonts w:ascii="標楷體" w:eastAsia="標楷體" w:hAnsi="標楷體"/>
          <w:color w:val="000000" w:themeColor="text1"/>
        </w:rPr>
        <w:t>(一) 契約履約期間，有下列情形之一，且確非可歸責於廠商，而需展延</w:t>
      </w:r>
      <w:r w:rsidRPr="00E4087A">
        <w:rPr>
          <w:rFonts w:ascii="標楷體" w:eastAsia="標楷體" w:hAnsi="標楷體"/>
          <w:color w:val="000000" w:themeColor="text1"/>
          <w:spacing w:val="-2"/>
        </w:rPr>
        <w:t>履約期限者，廠商應於事故發生或消失後，檢具事證，儘速以書面向本中心申請展延履約期限。本中心得審酌其情形後，以書面同意</w:t>
      </w:r>
      <w:r w:rsidRPr="00E4087A">
        <w:rPr>
          <w:rFonts w:ascii="標楷體" w:eastAsia="標楷體" w:hAnsi="標楷體"/>
          <w:color w:val="000000" w:themeColor="text1"/>
          <w:spacing w:val="-4"/>
        </w:rPr>
        <w:t>延長履約期限，不計算逾期違約金。其事由未達半日者，以半日計；</w:t>
      </w:r>
      <w:r w:rsidRPr="00E4087A">
        <w:rPr>
          <w:rFonts w:ascii="標楷體" w:eastAsia="標楷體" w:hAnsi="標楷體"/>
          <w:color w:val="000000" w:themeColor="text1"/>
          <w:spacing w:val="-6"/>
        </w:rPr>
        <w:t xml:space="preserve">逾半日未達 </w:t>
      </w:r>
      <w:r w:rsidRPr="00E4087A">
        <w:rPr>
          <w:rFonts w:ascii="標楷體" w:eastAsia="標楷體" w:hAnsi="標楷體"/>
          <w:color w:val="000000" w:themeColor="text1"/>
        </w:rPr>
        <w:t>1</w:t>
      </w:r>
      <w:r w:rsidRPr="00E4087A">
        <w:rPr>
          <w:rFonts w:ascii="標楷體" w:eastAsia="標楷體" w:hAnsi="標楷體"/>
          <w:color w:val="000000" w:themeColor="text1"/>
          <w:spacing w:val="-11"/>
        </w:rPr>
        <w:t xml:space="preserve"> 日者，以 </w:t>
      </w:r>
      <w:r w:rsidRPr="00E4087A">
        <w:rPr>
          <w:rFonts w:ascii="標楷體" w:eastAsia="標楷體" w:hAnsi="標楷體"/>
          <w:color w:val="000000" w:themeColor="text1"/>
        </w:rPr>
        <w:t>1</w:t>
      </w:r>
      <w:r w:rsidRPr="00E4087A">
        <w:rPr>
          <w:rFonts w:ascii="標楷體" w:eastAsia="標楷體" w:hAnsi="標楷體"/>
          <w:color w:val="000000" w:themeColor="text1"/>
          <w:spacing w:val="-8"/>
        </w:rPr>
        <w:t xml:space="preserve"> 日計。</w:t>
      </w:r>
    </w:p>
    <w:p w14:paraId="479C0C54" w14:textId="77777777" w:rsidR="003651C9" w:rsidRPr="00E4087A" w:rsidRDefault="00011B58">
      <w:pPr>
        <w:pStyle w:val="a5"/>
        <w:numPr>
          <w:ilvl w:val="0"/>
          <w:numId w:val="13"/>
        </w:numPr>
        <w:tabs>
          <w:tab w:val="left" w:pos="1700"/>
        </w:tabs>
        <w:spacing w:line="350" w:lineRule="exact"/>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3"/>
          <w:sz w:val="28"/>
        </w:rPr>
        <w:t>發生契約規定不可抗力之事故。</w:t>
      </w:r>
    </w:p>
    <w:p w14:paraId="4891C9BB" w14:textId="77777777" w:rsidR="003651C9" w:rsidRPr="00E4087A" w:rsidRDefault="00011B58">
      <w:pPr>
        <w:pStyle w:val="a5"/>
        <w:numPr>
          <w:ilvl w:val="0"/>
          <w:numId w:val="13"/>
        </w:numPr>
        <w:tabs>
          <w:tab w:val="left" w:pos="1700"/>
        </w:tabs>
        <w:spacing w:before="42"/>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3"/>
          <w:sz w:val="28"/>
        </w:rPr>
        <w:t>因天候影響無法履約。</w:t>
      </w:r>
    </w:p>
    <w:p w14:paraId="1BF4F542" w14:textId="77777777" w:rsidR="003651C9" w:rsidRPr="00E4087A" w:rsidRDefault="00011B58">
      <w:pPr>
        <w:pStyle w:val="a5"/>
        <w:numPr>
          <w:ilvl w:val="0"/>
          <w:numId w:val="13"/>
        </w:numPr>
        <w:tabs>
          <w:tab w:val="left" w:pos="1700"/>
        </w:tabs>
        <w:spacing w:before="42"/>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3"/>
          <w:sz w:val="28"/>
        </w:rPr>
        <w:t>本中心要求全部或部分暫停履約。</w:t>
      </w:r>
    </w:p>
    <w:p w14:paraId="1F71B527" w14:textId="77777777" w:rsidR="003651C9" w:rsidRPr="00E4087A" w:rsidRDefault="00011B58">
      <w:pPr>
        <w:pStyle w:val="a5"/>
        <w:numPr>
          <w:ilvl w:val="0"/>
          <w:numId w:val="13"/>
        </w:numPr>
        <w:tabs>
          <w:tab w:val="left" w:pos="1700"/>
        </w:tabs>
        <w:spacing w:before="40"/>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3"/>
          <w:sz w:val="28"/>
        </w:rPr>
        <w:t>因辦理契約變更或增加履約標的數量或項目。</w:t>
      </w:r>
    </w:p>
    <w:p w14:paraId="683F5A47" w14:textId="77777777" w:rsidR="003651C9" w:rsidRPr="00E4087A" w:rsidRDefault="00011B58">
      <w:pPr>
        <w:pStyle w:val="a5"/>
        <w:numPr>
          <w:ilvl w:val="0"/>
          <w:numId w:val="13"/>
        </w:numPr>
        <w:tabs>
          <w:tab w:val="left" w:pos="1700"/>
        </w:tabs>
        <w:spacing w:before="42"/>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3"/>
          <w:sz w:val="28"/>
        </w:rPr>
        <w:lastRenderedPageBreak/>
        <w:t>本中心應於一定期間內核定或辦理事項未及時辦妥。</w:t>
      </w:r>
    </w:p>
    <w:p w14:paraId="61775013" w14:textId="77777777" w:rsidR="003651C9" w:rsidRPr="00E4087A" w:rsidRDefault="00011B58">
      <w:pPr>
        <w:pStyle w:val="a5"/>
        <w:numPr>
          <w:ilvl w:val="0"/>
          <w:numId w:val="13"/>
        </w:numPr>
        <w:tabs>
          <w:tab w:val="left" w:pos="1700"/>
        </w:tabs>
        <w:spacing w:before="43"/>
        <w:ind w:left="1700" w:hanging="282"/>
        <w:rPr>
          <w:rFonts w:ascii="標楷體" w:eastAsia="標楷體" w:hAnsi="標楷體"/>
          <w:color w:val="000000" w:themeColor="text1"/>
          <w:sz w:val="28"/>
        </w:rPr>
      </w:pPr>
      <w:r w:rsidRPr="00E4087A">
        <w:rPr>
          <w:rFonts w:ascii="標楷體" w:eastAsia="標楷體" w:hAnsi="標楷體"/>
          <w:color w:val="000000" w:themeColor="text1"/>
          <w:spacing w:val="-1"/>
          <w:sz w:val="28"/>
        </w:rPr>
        <w:t>由本中心自辦或本中心之其他廠商因承包契約相關履約標的之延</w:t>
      </w:r>
    </w:p>
    <w:p w14:paraId="138AA7BB" w14:textId="77777777" w:rsidR="003651C9" w:rsidRPr="00E4087A" w:rsidRDefault="00011B58">
      <w:pPr>
        <w:pStyle w:val="a3"/>
        <w:spacing w:before="19"/>
        <w:ind w:left="1701"/>
        <w:rPr>
          <w:rFonts w:ascii="標楷體" w:eastAsia="標楷體" w:hAnsi="標楷體"/>
          <w:color w:val="000000" w:themeColor="text1"/>
        </w:rPr>
      </w:pPr>
      <w:r w:rsidRPr="00E4087A">
        <w:rPr>
          <w:rFonts w:ascii="標楷體" w:eastAsia="標楷體" w:hAnsi="標楷體"/>
          <w:color w:val="000000" w:themeColor="text1"/>
          <w:spacing w:val="-3"/>
        </w:rPr>
        <w:t>誤而影響契約進度者。</w:t>
      </w:r>
    </w:p>
    <w:p w14:paraId="49516190" w14:textId="77777777" w:rsidR="003651C9" w:rsidRPr="00E4087A" w:rsidRDefault="00011B58">
      <w:pPr>
        <w:pStyle w:val="a5"/>
        <w:numPr>
          <w:ilvl w:val="0"/>
          <w:numId w:val="13"/>
        </w:numPr>
        <w:tabs>
          <w:tab w:val="left" w:pos="1699"/>
          <w:tab w:val="left" w:pos="1701"/>
        </w:tabs>
        <w:spacing w:before="42" w:line="268" w:lineRule="auto"/>
        <w:ind w:right="255"/>
        <w:rPr>
          <w:rFonts w:ascii="標楷體" w:eastAsia="標楷體" w:hAnsi="標楷體"/>
          <w:color w:val="000000" w:themeColor="text1"/>
          <w:sz w:val="28"/>
        </w:rPr>
      </w:pPr>
      <w:r w:rsidRPr="00E4087A">
        <w:rPr>
          <w:rFonts w:ascii="標楷體" w:eastAsia="標楷體" w:hAnsi="標楷體"/>
          <w:color w:val="000000" w:themeColor="text1"/>
          <w:spacing w:val="-2"/>
          <w:sz w:val="28"/>
        </w:rPr>
        <w:t>履約標的有不明確之情事且無可歸責於廠商之事由時，因合理確認履約標的所需之時程，或其他非可歸責於廠商之情形。</w:t>
      </w:r>
    </w:p>
    <w:p w14:paraId="5218A6BB" w14:textId="77777777" w:rsidR="003651C9" w:rsidRPr="00E4087A" w:rsidRDefault="00011B58">
      <w:pPr>
        <w:pStyle w:val="a3"/>
        <w:spacing w:line="268" w:lineRule="auto"/>
        <w:ind w:left="1559" w:right="256" w:hanging="656"/>
        <w:jc w:val="both"/>
        <w:rPr>
          <w:rFonts w:ascii="標楷體" w:eastAsia="標楷體" w:hAnsi="標楷體"/>
          <w:color w:val="000000" w:themeColor="text1"/>
        </w:rPr>
      </w:pPr>
      <w:r w:rsidRPr="00E4087A">
        <w:rPr>
          <w:rFonts w:ascii="標楷體" w:eastAsia="標楷體" w:hAnsi="標楷體"/>
          <w:color w:val="000000" w:themeColor="text1"/>
        </w:rPr>
        <w:t>(二) 前目事故之發生，致契約全部或部分必須停止履約時，廠商應於停</w:t>
      </w:r>
      <w:r w:rsidRPr="00E4087A">
        <w:rPr>
          <w:rFonts w:ascii="標楷體" w:eastAsia="標楷體" w:hAnsi="標楷體"/>
          <w:color w:val="000000" w:themeColor="text1"/>
          <w:spacing w:val="-2"/>
        </w:rPr>
        <w:t>止履約原因消滅後立即恢復履約。其停止履約及恢復履約，廠商應儘速向本中心提出書面報告。</w:t>
      </w:r>
    </w:p>
    <w:p w14:paraId="16C13079" w14:textId="77777777" w:rsidR="003651C9" w:rsidRPr="00E4087A" w:rsidRDefault="00011B58">
      <w:pPr>
        <w:pStyle w:val="a3"/>
        <w:spacing w:line="353" w:lineRule="exact"/>
        <w:ind w:left="424"/>
        <w:rPr>
          <w:rFonts w:ascii="標楷體" w:eastAsia="標楷體" w:hAnsi="標楷體"/>
          <w:color w:val="000000" w:themeColor="text1"/>
        </w:rPr>
      </w:pPr>
      <w:r w:rsidRPr="00E4087A">
        <w:rPr>
          <w:rFonts w:ascii="標楷體" w:eastAsia="標楷體" w:hAnsi="標楷體"/>
          <w:color w:val="000000" w:themeColor="text1"/>
          <w:spacing w:val="-2"/>
        </w:rPr>
        <w:t>五、期日：</w:t>
      </w:r>
    </w:p>
    <w:p w14:paraId="0C6D51F3" w14:textId="77777777" w:rsidR="003651C9" w:rsidRPr="00E4087A" w:rsidRDefault="00011B58">
      <w:pPr>
        <w:pStyle w:val="a3"/>
        <w:spacing w:before="37" w:line="268" w:lineRule="auto"/>
        <w:ind w:left="1559" w:right="251" w:hanging="567"/>
        <w:rPr>
          <w:rFonts w:ascii="標楷體" w:eastAsia="標楷體" w:hAnsi="標楷體"/>
          <w:color w:val="000000" w:themeColor="text1"/>
        </w:rPr>
      </w:pPr>
      <w:r w:rsidRPr="00E4087A">
        <w:rPr>
          <w:rFonts w:ascii="標楷體" w:eastAsia="標楷體" w:hAnsi="標楷體"/>
          <w:color w:val="000000" w:themeColor="text1"/>
          <w:spacing w:val="-2"/>
        </w:rPr>
        <w:t>(一)履約期間自指定之日起算者，應將當日算入。履約期間自指定之日後起算者，當日不計入。</w:t>
      </w:r>
    </w:p>
    <w:p w14:paraId="58ED8F66" w14:textId="77777777" w:rsidR="003651C9" w:rsidRPr="00E4087A" w:rsidRDefault="00011B58">
      <w:pPr>
        <w:pStyle w:val="a3"/>
        <w:spacing w:line="268" w:lineRule="auto"/>
        <w:ind w:left="1559" w:right="185" w:hanging="567"/>
        <w:jc w:val="both"/>
        <w:rPr>
          <w:rFonts w:ascii="標楷體" w:eastAsia="標楷體" w:hAnsi="標楷體"/>
          <w:color w:val="000000" w:themeColor="text1"/>
        </w:rPr>
      </w:pPr>
      <w:r w:rsidRPr="00E4087A">
        <w:rPr>
          <w:rFonts w:ascii="標楷體" w:eastAsia="標楷體" w:hAnsi="標楷體"/>
          <w:color w:val="000000" w:themeColor="text1"/>
          <w:spacing w:val="-2"/>
        </w:rPr>
        <w:t>(二)履約標的須於一定期間內送達本中心之場所者，履約期間之末日，</w:t>
      </w:r>
      <w:r w:rsidRPr="00E4087A">
        <w:rPr>
          <w:rFonts w:ascii="標楷體" w:eastAsia="標楷體" w:hAnsi="標楷體"/>
          <w:color w:val="000000" w:themeColor="text1"/>
          <w:spacing w:val="13"/>
        </w:rPr>
        <w:t>以本中心當日下班時間為期間末日之終止。當日為本中心之辦公</w:t>
      </w:r>
      <w:r w:rsidRPr="00E4087A">
        <w:rPr>
          <w:rFonts w:ascii="標楷體" w:eastAsia="標楷體" w:hAnsi="標楷體"/>
          <w:color w:val="000000" w:themeColor="text1"/>
          <w:spacing w:val="-2"/>
        </w:rPr>
        <w:t>日，但本中心因故停止辦公致未達原定截止時間者，以次一辦公日</w:t>
      </w:r>
      <w:r w:rsidRPr="00E4087A">
        <w:rPr>
          <w:rFonts w:ascii="標楷體" w:eastAsia="標楷體" w:hAnsi="標楷體"/>
          <w:color w:val="000000" w:themeColor="text1"/>
          <w:spacing w:val="-4"/>
        </w:rPr>
        <w:t>之同一截止時間代之。當日為星期例假日、國定假日或其他休息日，亦同。</w:t>
      </w:r>
    </w:p>
    <w:p w14:paraId="2CA317C5" w14:textId="77777777" w:rsidR="003651C9" w:rsidRPr="00E4087A" w:rsidRDefault="00011B58">
      <w:pPr>
        <w:pStyle w:val="1"/>
        <w:tabs>
          <w:tab w:val="left" w:pos="1264"/>
        </w:tabs>
        <w:spacing w:before="295"/>
        <w:rPr>
          <w:rFonts w:ascii="標楷體" w:eastAsia="標楷體" w:hAnsi="標楷體"/>
          <w:color w:val="000000" w:themeColor="text1"/>
        </w:rPr>
      </w:pPr>
      <w:r w:rsidRPr="00E4087A">
        <w:rPr>
          <w:rFonts w:ascii="標楷體" w:eastAsia="標楷體" w:hAnsi="標楷體"/>
          <w:color w:val="000000" w:themeColor="text1"/>
        </w:rPr>
        <w:t>第八</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履約管</w:t>
      </w:r>
      <w:r w:rsidRPr="00E4087A">
        <w:rPr>
          <w:rFonts w:ascii="標楷體" w:eastAsia="標楷體" w:hAnsi="標楷體"/>
          <w:color w:val="000000" w:themeColor="text1"/>
          <w:spacing w:val="-10"/>
        </w:rPr>
        <w:t>理</w:t>
      </w:r>
    </w:p>
    <w:p w14:paraId="07D3A0A2" w14:textId="77777777" w:rsidR="003651C9" w:rsidRPr="00E4087A" w:rsidRDefault="00011B58">
      <w:pPr>
        <w:pStyle w:val="a3"/>
        <w:spacing w:line="268"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一、與契約履約標的有關之其他標的，經本中心交由其他廠商承包時，廠商有與其他廠商互相協調配合之義務，以使該等工作得以順利進行。因工</w:t>
      </w:r>
      <w:r w:rsidRPr="00E4087A">
        <w:rPr>
          <w:rFonts w:ascii="標楷體" w:eastAsia="標楷體" w:hAnsi="標楷體"/>
          <w:color w:val="000000" w:themeColor="text1"/>
        </w:rPr>
        <w:t>作不能協調配合，致生錯誤、延誤履約期限或意外事故，其可歸責於廠</w:t>
      </w:r>
      <w:r w:rsidRPr="00E4087A">
        <w:rPr>
          <w:rFonts w:ascii="標楷體" w:eastAsia="標楷體" w:hAnsi="標楷體"/>
          <w:color w:val="000000" w:themeColor="text1"/>
          <w:spacing w:val="-2"/>
        </w:rPr>
        <w:t>商者，由廠商負責並賠償。如有任一廠商因此受損者，應於事故發生後儘速書面通知本中心，由本中心邀集雙方協調解決。</w:t>
      </w:r>
    </w:p>
    <w:p w14:paraId="5CC625F1" w14:textId="77777777" w:rsidR="003651C9" w:rsidRPr="00E4087A" w:rsidRDefault="00011B58">
      <w:pPr>
        <w:pStyle w:val="a3"/>
        <w:spacing w:line="268" w:lineRule="auto"/>
        <w:ind w:left="993" w:right="184" w:hanging="569"/>
        <w:rPr>
          <w:rFonts w:ascii="標楷體" w:eastAsia="標楷體" w:hAnsi="標楷體"/>
          <w:color w:val="000000" w:themeColor="text1"/>
        </w:rPr>
      </w:pPr>
      <w:r w:rsidRPr="00E4087A">
        <w:rPr>
          <w:rFonts w:ascii="標楷體" w:eastAsia="標楷體" w:hAnsi="標楷體"/>
          <w:color w:val="000000" w:themeColor="text1"/>
          <w:spacing w:val="1"/>
        </w:rPr>
        <w:t>二、契約執行期間，廠商應依本中心所訂之時間、地點與方式，履行下列出</w:t>
      </w:r>
      <w:r w:rsidRPr="00E4087A">
        <w:rPr>
          <w:rFonts w:ascii="標楷體" w:eastAsia="標楷體" w:hAnsi="標楷體"/>
          <w:color w:val="000000" w:themeColor="text1"/>
          <w:spacing w:val="-14"/>
        </w:rPr>
        <w:t>席、報告義務</w:t>
      </w:r>
      <w:r w:rsidRPr="00E4087A">
        <w:rPr>
          <w:rFonts w:ascii="標楷體" w:eastAsia="標楷體" w:hAnsi="標楷體"/>
          <w:color w:val="000000" w:themeColor="text1"/>
          <w:spacing w:val="-3"/>
        </w:rPr>
        <w:t>（下列各細項內容本中心於招標時視個案實際需要調整</w:t>
      </w:r>
      <w:r w:rsidRPr="00E4087A">
        <w:rPr>
          <w:rFonts w:ascii="標楷體" w:eastAsia="標楷體" w:hAnsi="標楷體"/>
          <w:color w:val="000000" w:themeColor="text1"/>
          <w:spacing w:val="-42"/>
        </w:rPr>
        <w:t>）</w:t>
      </w:r>
      <w:r w:rsidRPr="00E4087A">
        <w:rPr>
          <w:rFonts w:ascii="標楷體" w:eastAsia="標楷體" w:hAnsi="標楷體"/>
          <w:color w:val="000000" w:themeColor="text1"/>
          <w:spacing w:val="-6"/>
        </w:rPr>
        <w:t>：</w:t>
      </w:r>
    </w:p>
    <w:p w14:paraId="38AA6625" w14:textId="77777777" w:rsidR="003651C9" w:rsidRPr="00E4087A" w:rsidRDefault="00011B58">
      <w:pPr>
        <w:pStyle w:val="a3"/>
        <w:spacing w:before="98"/>
        <w:ind w:left="707"/>
        <w:rPr>
          <w:rFonts w:ascii="標楷體" w:eastAsia="標楷體" w:hAnsi="標楷體"/>
          <w:color w:val="000000" w:themeColor="text1"/>
        </w:rPr>
      </w:pPr>
      <w:r w:rsidRPr="00E4087A">
        <w:rPr>
          <w:rFonts w:ascii="標楷體" w:eastAsia="標楷體" w:hAnsi="標楷體"/>
          <w:color w:val="000000" w:themeColor="text1"/>
          <w:spacing w:val="-2"/>
        </w:rPr>
        <w:t>(一)工作計畫書</w:t>
      </w:r>
    </w:p>
    <w:p w14:paraId="7C1D59E0" w14:textId="77777777" w:rsidR="003651C9" w:rsidRPr="00E4087A" w:rsidRDefault="00011B58">
      <w:pPr>
        <w:pStyle w:val="a5"/>
        <w:numPr>
          <w:ilvl w:val="0"/>
          <w:numId w:val="12"/>
        </w:numPr>
        <w:tabs>
          <w:tab w:val="left" w:pos="1416"/>
          <w:tab w:val="left" w:pos="1418"/>
        </w:tabs>
        <w:spacing w:before="40" w:line="268" w:lineRule="auto"/>
        <w:ind w:right="248"/>
        <w:jc w:val="both"/>
        <w:rPr>
          <w:rFonts w:ascii="標楷體" w:eastAsia="標楷體" w:hAnsi="標楷體"/>
          <w:color w:val="000000" w:themeColor="text1"/>
          <w:sz w:val="28"/>
        </w:rPr>
      </w:pPr>
      <w:r w:rsidRPr="00E4087A">
        <w:rPr>
          <w:rFonts w:ascii="標楷體" w:eastAsia="標楷體" w:hAnsi="標楷體"/>
          <w:color w:val="000000" w:themeColor="text1"/>
          <w:sz w:val="28"/>
        </w:rPr>
        <w:t>廠商應於契約生效日起１個月內（日曆天</w:t>
      </w:r>
      <w:r w:rsidRPr="00E4087A">
        <w:rPr>
          <w:rFonts w:ascii="標楷體" w:eastAsia="標楷體" w:hAnsi="標楷體"/>
          <w:color w:val="000000" w:themeColor="text1"/>
          <w:spacing w:val="8"/>
          <w:sz w:val="28"/>
        </w:rPr>
        <w:t>）</w:t>
      </w:r>
      <w:r w:rsidRPr="00E4087A">
        <w:rPr>
          <w:rFonts w:ascii="標楷體" w:eastAsia="標楷體" w:hAnsi="標楷體"/>
          <w:color w:val="000000" w:themeColor="text1"/>
          <w:sz w:val="28"/>
        </w:rPr>
        <w:t>提出工作計畫（或建議</w:t>
      </w:r>
      <w:r w:rsidRPr="00E4087A">
        <w:rPr>
          <w:rFonts w:ascii="標楷體" w:eastAsia="標楷體" w:hAnsi="標楷體"/>
          <w:color w:val="000000" w:themeColor="text1"/>
          <w:spacing w:val="-2"/>
          <w:sz w:val="28"/>
        </w:rPr>
        <w:t>書），內文項目應參考本案需求說明書「伍、工作計畫書」，並說明履約範圍、目標、工作項目、相關人員工作分派、各階段文件函送之預定時程、本中心之業務單位與資訊單位應配合事項、資通安全及資</w:t>
      </w:r>
      <w:r w:rsidRPr="00E4087A">
        <w:rPr>
          <w:rFonts w:ascii="標楷體" w:eastAsia="標楷體" w:hAnsi="標楷體"/>
          <w:color w:val="000000" w:themeColor="text1"/>
          <w:spacing w:val="-2"/>
          <w:sz w:val="28"/>
        </w:rPr>
        <w:lastRenderedPageBreak/>
        <w:t>料保密之計畫。</w:t>
      </w:r>
    </w:p>
    <w:p w14:paraId="0D0DEEAC" w14:textId="77777777" w:rsidR="003651C9" w:rsidRPr="00E4087A" w:rsidRDefault="00011B58">
      <w:pPr>
        <w:pStyle w:val="a5"/>
        <w:numPr>
          <w:ilvl w:val="0"/>
          <w:numId w:val="12"/>
        </w:numPr>
        <w:tabs>
          <w:tab w:val="left" w:pos="1416"/>
          <w:tab w:val="left" w:pos="1418"/>
        </w:tabs>
        <w:spacing w:line="268" w:lineRule="auto"/>
        <w:ind w:right="252" w:hanging="425"/>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本中心於接到廠商工作計畫書後確認上開工作計畫。必要時，得召開會議或聘請專家學者協助審認。如發現廠商有文件不符、不足或有疑義而需補正或澄清者，本中心通知澄清或補正，其確認上開工作計畫之期限，自澄清或補正資料送達本中心之次日重新起算；本中心並應</w:t>
      </w:r>
    </w:p>
    <w:p w14:paraId="4B1D6724" w14:textId="77777777" w:rsidR="003651C9" w:rsidRPr="00E4087A" w:rsidRDefault="00011B58">
      <w:pPr>
        <w:pStyle w:val="a3"/>
        <w:spacing w:before="19"/>
        <w:ind w:left="1418"/>
        <w:rPr>
          <w:rFonts w:ascii="標楷體" w:eastAsia="標楷體" w:hAnsi="標楷體"/>
          <w:color w:val="000000" w:themeColor="text1"/>
        </w:rPr>
      </w:pPr>
      <w:r w:rsidRPr="00E4087A">
        <w:rPr>
          <w:rFonts w:ascii="標楷體" w:eastAsia="標楷體" w:hAnsi="標楷體"/>
          <w:color w:val="000000" w:themeColor="text1"/>
          <w:spacing w:val="-3"/>
        </w:rPr>
        <w:t>先就無爭議且可單獨執行之部分通知廠商執行。</w:t>
      </w:r>
    </w:p>
    <w:p w14:paraId="420A9C48" w14:textId="77777777" w:rsidR="003651C9" w:rsidRPr="00E4087A" w:rsidRDefault="00011B58">
      <w:pPr>
        <w:pStyle w:val="a5"/>
        <w:numPr>
          <w:ilvl w:val="0"/>
          <w:numId w:val="12"/>
        </w:numPr>
        <w:tabs>
          <w:tab w:val="left" w:pos="1416"/>
        </w:tabs>
        <w:spacing w:before="42"/>
        <w:ind w:left="1416" w:hanging="423"/>
        <w:jc w:val="left"/>
        <w:rPr>
          <w:rFonts w:ascii="標楷體" w:eastAsia="標楷體" w:hAnsi="標楷體"/>
          <w:color w:val="000000" w:themeColor="text1"/>
          <w:sz w:val="28"/>
        </w:rPr>
      </w:pPr>
      <w:r w:rsidRPr="00E4087A">
        <w:rPr>
          <w:rFonts w:ascii="標楷體" w:eastAsia="標楷體" w:hAnsi="標楷體"/>
          <w:color w:val="000000" w:themeColor="text1"/>
          <w:spacing w:val="-3"/>
          <w:sz w:val="28"/>
        </w:rPr>
        <w:t>廠商所提之工作計畫，詳本案需求說明書交付文件格式之說明。</w:t>
      </w:r>
    </w:p>
    <w:p w14:paraId="2C1A4595" w14:textId="77777777" w:rsidR="003651C9" w:rsidRPr="00E4087A" w:rsidRDefault="00011B58">
      <w:pPr>
        <w:pStyle w:val="a3"/>
        <w:spacing w:before="162"/>
        <w:ind w:left="707"/>
        <w:rPr>
          <w:rFonts w:ascii="標楷體" w:eastAsia="標楷體" w:hAnsi="標楷體"/>
          <w:color w:val="000000" w:themeColor="text1"/>
        </w:rPr>
      </w:pPr>
      <w:r w:rsidRPr="00E4087A">
        <w:rPr>
          <w:rFonts w:ascii="標楷體" w:eastAsia="標楷體" w:hAnsi="標楷體"/>
          <w:color w:val="000000" w:themeColor="text1"/>
          <w:spacing w:val="-2"/>
        </w:rPr>
        <w:t>(二)檢測報告</w:t>
      </w:r>
    </w:p>
    <w:p w14:paraId="06EC2D4A" w14:textId="6DD6B11E" w:rsidR="003651C9" w:rsidRPr="00E4087A" w:rsidRDefault="00011B58">
      <w:pPr>
        <w:pStyle w:val="a3"/>
        <w:spacing w:before="39" w:line="268" w:lineRule="auto"/>
        <w:ind w:left="1271" w:right="252" w:firstLine="2"/>
        <w:rPr>
          <w:rFonts w:ascii="標楷體" w:eastAsia="標楷體" w:hAnsi="標楷體"/>
          <w:color w:val="000000" w:themeColor="text1"/>
        </w:rPr>
      </w:pPr>
      <w:r w:rsidRPr="00E4087A">
        <w:rPr>
          <w:rFonts w:ascii="標楷體" w:eastAsia="標楷體" w:hAnsi="標楷體"/>
          <w:color w:val="000000" w:themeColor="text1"/>
          <w:spacing w:val="-12"/>
        </w:rPr>
        <w:t xml:space="preserve">廠商須於 </w:t>
      </w:r>
      <w:r w:rsidRPr="00E4087A">
        <w:rPr>
          <w:rFonts w:ascii="標楷體" w:eastAsia="標楷體" w:hAnsi="標楷體"/>
          <w:color w:val="000000" w:themeColor="text1"/>
        </w:rPr>
        <w:t>11</w:t>
      </w:r>
      <w:r w:rsidR="00163D35" w:rsidRPr="00E4087A">
        <w:rPr>
          <w:rFonts w:ascii="標楷體" w:eastAsia="標楷體" w:hAnsi="標楷體" w:hint="eastAsia"/>
          <w:color w:val="000000" w:themeColor="text1"/>
        </w:rPr>
        <w:t>5</w:t>
      </w:r>
      <w:r w:rsidRPr="00E4087A">
        <w:rPr>
          <w:rFonts w:ascii="標楷體" w:eastAsia="標楷體" w:hAnsi="標楷體"/>
          <w:color w:val="000000" w:themeColor="text1"/>
          <w:spacing w:val="-37"/>
        </w:rPr>
        <w:t xml:space="preserve"> 年 </w:t>
      </w:r>
      <w:r w:rsidRPr="00E4087A">
        <w:rPr>
          <w:rFonts w:ascii="標楷體" w:eastAsia="標楷體" w:hAnsi="標楷體"/>
          <w:color w:val="000000" w:themeColor="text1"/>
        </w:rPr>
        <w:t>1</w:t>
      </w:r>
      <w:r w:rsidRPr="00E4087A">
        <w:rPr>
          <w:rFonts w:ascii="標楷體" w:eastAsia="標楷體" w:hAnsi="標楷體"/>
          <w:color w:val="000000" w:themeColor="text1"/>
          <w:spacing w:val="-37"/>
        </w:rPr>
        <w:t xml:space="preserve"> 月 </w:t>
      </w:r>
      <w:r w:rsidRPr="00E4087A">
        <w:rPr>
          <w:rFonts w:ascii="標楷體" w:eastAsia="標楷體" w:hAnsi="標楷體"/>
          <w:color w:val="000000" w:themeColor="text1"/>
        </w:rPr>
        <w:t>1</w:t>
      </w:r>
      <w:r w:rsidRPr="00E4087A">
        <w:rPr>
          <w:rFonts w:ascii="標楷體" w:eastAsia="標楷體" w:hAnsi="標楷體"/>
          <w:color w:val="000000" w:themeColor="text1"/>
          <w:spacing w:val="-17"/>
        </w:rPr>
        <w:t xml:space="preserve"> 日起算，每 </w:t>
      </w:r>
      <w:r w:rsidRPr="00E4087A">
        <w:rPr>
          <w:rFonts w:ascii="標楷體" w:eastAsia="標楷體" w:hAnsi="標楷體"/>
          <w:color w:val="000000" w:themeColor="text1"/>
        </w:rPr>
        <w:t>6</w:t>
      </w:r>
      <w:r w:rsidRPr="00E4087A">
        <w:rPr>
          <w:rFonts w:ascii="標楷體" w:eastAsia="標楷體" w:hAnsi="標楷體"/>
          <w:color w:val="000000" w:themeColor="text1"/>
          <w:spacing w:val="-8"/>
        </w:rPr>
        <w:t xml:space="preserve"> 個月為一期產製檢測報告，報告</w:t>
      </w:r>
      <w:r w:rsidRPr="00E4087A">
        <w:rPr>
          <w:rFonts w:ascii="標楷體" w:eastAsia="標楷體" w:hAnsi="標楷體"/>
          <w:color w:val="000000" w:themeColor="text1"/>
          <w:spacing w:val="-2"/>
        </w:rPr>
        <w:t>交付方式詳本案需求說明書。</w:t>
      </w:r>
    </w:p>
    <w:p w14:paraId="2D92204A" w14:textId="77777777" w:rsidR="003651C9" w:rsidRPr="00E4087A" w:rsidRDefault="00011B58">
      <w:pPr>
        <w:pStyle w:val="a3"/>
        <w:spacing w:before="118"/>
        <w:ind w:left="707"/>
        <w:rPr>
          <w:rFonts w:ascii="標楷體" w:eastAsia="標楷體" w:hAnsi="標楷體"/>
          <w:color w:val="000000" w:themeColor="text1"/>
        </w:rPr>
      </w:pPr>
      <w:r w:rsidRPr="00E4087A">
        <w:rPr>
          <w:rFonts w:ascii="標楷體" w:eastAsia="標楷體" w:hAnsi="標楷體"/>
          <w:color w:val="000000" w:themeColor="text1"/>
          <w:spacing w:val="-2"/>
        </w:rPr>
        <w:t>(三)特別報告</w:t>
      </w:r>
    </w:p>
    <w:p w14:paraId="59ED7765" w14:textId="77777777" w:rsidR="003651C9" w:rsidRPr="00E4087A" w:rsidRDefault="00011B58">
      <w:pPr>
        <w:pStyle w:val="a3"/>
        <w:spacing w:before="40" w:line="268" w:lineRule="auto"/>
        <w:ind w:right="242" w:hanging="3"/>
        <w:jc w:val="both"/>
        <w:rPr>
          <w:rFonts w:ascii="標楷體" w:eastAsia="標楷體" w:hAnsi="標楷體"/>
          <w:color w:val="000000" w:themeColor="text1"/>
        </w:rPr>
      </w:pPr>
      <w:r w:rsidRPr="00E4087A">
        <w:rPr>
          <w:rFonts w:ascii="標楷體" w:eastAsia="標楷體" w:hAnsi="標楷體"/>
          <w:color w:val="000000" w:themeColor="text1"/>
          <w:spacing w:val="-2"/>
        </w:rPr>
        <w:t>廠商於履行契約時，如發現有妨礙契約所載事項與工作計畫書所列進度時程，或其他突發意外事件、本中心應負責之事項、其他與本中心之權益有關之事項或應本中心要求時，應即向本中心以書面、郵件或訊息通知提出特別報告，並敘明具體因應措施。如因故需調整作業時程導致影響工作計畫所列進度時程，雙方需經過討論並合意進行作業時程異動。本中心於接到廠商特別報告後完成審核程序，必要時，本中心得召開會議審核。</w:t>
      </w:r>
    </w:p>
    <w:p w14:paraId="060A4698" w14:textId="77777777" w:rsidR="003651C9" w:rsidRPr="00E4087A" w:rsidRDefault="00011B58">
      <w:pPr>
        <w:pStyle w:val="a3"/>
        <w:spacing w:before="109"/>
        <w:ind w:left="707"/>
        <w:rPr>
          <w:rFonts w:ascii="標楷體" w:eastAsia="標楷體" w:hAnsi="標楷體"/>
          <w:color w:val="000000" w:themeColor="text1"/>
        </w:rPr>
      </w:pPr>
      <w:r w:rsidRPr="00E4087A">
        <w:rPr>
          <w:rFonts w:ascii="標楷體" w:eastAsia="標楷體" w:hAnsi="標楷體"/>
          <w:color w:val="000000" w:themeColor="text1"/>
          <w:spacing w:val="-2"/>
        </w:rPr>
        <w:t>(四)協調會報</w:t>
      </w:r>
    </w:p>
    <w:p w14:paraId="5342F415" w14:textId="77777777" w:rsidR="003651C9" w:rsidRPr="00E4087A" w:rsidRDefault="00011B58">
      <w:pPr>
        <w:pStyle w:val="a3"/>
        <w:spacing w:before="42" w:line="266" w:lineRule="auto"/>
        <w:ind w:right="247" w:hanging="3"/>
        <w:jc w:val="both"/>
        <w:rPr>
          <w:rFonts w:ascii="標楷體" w:eastAsia="標楷體" w:hAnsi="標楷體"/>
          <w:color w:val="000000" w:themeColor="text1"/>
        </w:rPr>
      </w:pPr>
      <w:r w:rsidRPr="00E4087A">
        <w:rPr>
          <w:rFonts w:ascii="標楷體" w:eastAsia="標楷體" w:hAnsi="標楷體"/>
          <w:color w:val="000000" w:themeColor="text1"/>
          <w:spacing w:val="-2"/>
        </w:rPr>
        <w:t>由本中心認為需要時召開，由本中心主持，協調會報召開前，廠商應負責協調聯繫相關人員開會時間，由本中心指定人員出席，並由廠商派專人作成會議紀錄。</w:t>
      </w:r>
    </w:p>
    <w:p w14:paraId="4A9AB2AE" w14:textId="77777777" w:rsidR="003651C9" w:rsidRPr="00E4087A" w:rsidRDefault="00011B58">
      <w:pPr>
        <w:pStyle w:val="a3"/>
        <w:spacing w:before="126"/>
        <w:ind w:left="424"/>
        <w:rPr>
          <w:rFonts w:ascii="標楷體" w:eastAsia="標楷體" w:hAnsi="標楷體"/>
          <w:color w:val="000000" w:themeColor="text1"/>
        </w:rPr>
      </w:pPr>
      <w:r w:rsidRPr="00E4087A">
        <w:rPr>
          <w:rFonts w:ascii="標楷體" w:eastAsia="標楷體" w:hAnsi="標楷體"/>
          <w:color w:val="000000" w:themeColor="text1"/>
          <w:spacing w:val="-3"/>
        </w:rPr>
        <w:t>三、廠商提供服務之團隊</w:t>
      </w:r>
    </w:p>
    <w:p w14:paraId="2BC58A04" w14:textId="77777777" w:rsidR="003651C9" w:rsidRPr="00E4087A" w:rsidRDefault="00011B58">
      <w:pPr>
        <w:pStyle w:val="a3"/>
        <w:spacing w:before="39" w:line="266" w:lineRule="auto"/>
        <w:ind w:right="247" w:hanging="567"/>
        <w:jc w:val="both"/>
        <w:rPr>
          <w:rFonts w:ascii="標楷體" w:eastAsia="標楷體" w:hAnsi="標楷體"/>
          <w:color w:val="000000" w:themeColor="text1"/>
        </w:rPr>
      </w:pPr>
      <w:r w:rsidRPr="00E4087A">
        <w:rPr>
          <w:rFonts w:ascii="標楷體" w:eastAsia="標楷體" w:hAnsi="標楷體"/>
          <w:color w:val="000000" w:themeColor="text1"/>
        </w:rPr>
        <w:t>(一)廠商團隊成員如有正當理由須異動時，廠商應至少於異動生效日前 1</w:t>
      </w:r>
      <w:r w:rsidRPr="00E4087A">
        <w:rPr>
          <w:rFonts w:ascii="標楷體" w:eastAsia="標楷體" w:hAnsi="標楷體"/>
          <w:color w:val="000000" w:themeColor="text1"/>
          <w:spacing w:val="-2"/>
        </w:rPr>
        <w:t>週提供人員異動通知予本中心，本中心非有正當理由，不得拒絕。若</w:t>
      </w:r>
      <w:r w:rsidRPr="00E4087A">
        <w:rPr>
          <w:rFonts w:ascii="標楷體" w:eastAsia="標楷體" w:hAnsi="標楷體"/>
          <w:color w:val="000000" w:themeColor="text1"/>
        </w:rPr>
        <w:t>廠商團隊成員經本中心審核不適任者，廠商應於本中心書面通知後 2</w:t>
      </w:r>
      <w:r w:rsidRPr="00E4087A">
        <w:rPr>
          <w:rFonts w:ascii="標楷體" w:eastAsia="標楷體" w:hAnsi="標楷體"/>
          <w:color w:val="000000" w:themeColor="text1"/>
          <w:spacing w:val="-2"/>
        </w:rPr>
        <w:t>週內，另行提供其他人員供本中心審核。</w:t>
      </w:r>
    </w:p>
    <w:p w14:paraId="544C75E5" w14:textId="77777777" w:rsidR="003651C9" w:rsidRPr="00E4087A" w:rsidRDefault="00011B58">
      <w:pPr>
        <w:pStyle w:val="a3"/>
        <w:spacing w:before="8" w:line="268" w:lineRule="auto"/>
        <w:ind w:right="247" w:hanging="567"/>
        <w:jc w:val="both"/>
        <w:rPr>
          <w:rFonts w:ascii="標楷體" w:eastAsia="標楷體" w:hAnsi="標楷體"/>
          <w:color w:val="000000" w:themeColor="text1"/>
        </w:rPr>
      </w:pPr>
      <w:r w:rsidRPr="00E4087A">
        <w:rPr>
          <w:rFonts w:ascii="標楷體" w:eastAsia="標楷體" w:hAnsi="標楷體"/>
          <w:color w:val="000000" w:themeColor="text1"/>
        </w:rPr>
        <w:t>(二)廠商依本契約約定提供服務，應對其團隊成員善盡監督責任，並應自</w:t>
      </w:r>
      <w:r w:rsidRPr="00E4087A">
        <w:rPr>
          <w:rFonts w:ascii="標楷體" w:eastAsia="標楷體" w:hAnsi="標楷體"/>
          <w:color w:val="000000" w:themeColor="text1"/>
          <w:spacing w:val="-2"/>
        </w:rPr>
        <w:t>行負責相關法令所規定雇主對員工之責任與義務，包括但不限於工作</w:t>
      </w:r>
      <w:r w:rsidRPr="00E4087A">
        <w:rPr>
          <w:rFonts w:ascii="標楷體" w:eastAsia="標楷體" w:hAnsi="標楷體"/>
          <w:color w:val="000000" w:themeColor="text1"/>
          <w:spacing w:val="-2"/>
        </w:rPr>
        <w:lastRenderedPageBreak/>
        <w:t>人員之職業安全衛生責任。如非可歸責於本中心所致之傷害或死亡，概由廠商負責。如因此致生損害於本中心或致本中心受相關處分時，應由廠商賠償之。</w:t>
      </w:r>
    </w:p>
    <w:p w14:paraId="1453C61C" w14:textId="77777777" w:rsidR="003651C9" w:rsidRPr="00E4087A" w:rsidRDefault="00011B58">
      <w:pPr>
        <w:pStyle w:val="a3"/>
        <w:spacing w:line="266" w:lineRule="auto"/>
        <w:ind w:right="242" w:hanging="567"/>
        <w:jc w:val="both"/>
        <w:rPr>
          <w:rFonts w:ascii="標楷體" w:eastAsia="標楷體" w:hAnsi="標楷體"/>
          <w:color w:val="000000" w:themeColor="text1"/>
        </w:rPr>
      </w:pPr>
      <w:r w:rsidRPr="00E4087A">
        <w:rPr>
          <w:rFonts w:ascii="標楷體" w:eastAsia="標楷體" w:hAnsi="標楷體"/>
          <w:color w:val="000000" w:themeColor="text1"/>
          <w:spacing w:val="-2"/>
        </w:rPr>
        <w:t>(三)本中心如認為廠商團隊成員有違背契約約定或其他不適任之情事者，可以口頭方式通知廠商聯絡人，轉知並告誡該成員限期修正。如本中心以書面敘明具體理由，要求廠商團隊成員離任時，被要求離任之廠商團隊成員，應於廠商收到書面當日下班前離任。</w:t>
      </w:r>
    </w:p>
    <w:p w14:paraId="6CE3D392"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2"/>
        </w:rPr>
        <w:t>四、配合義務</w:t>
      </w:r>
    </w:p>
    <w:p w14:paraId="408ADE65" w14:textId="77777777" w:rsidR="003651C9" w:rsidRPr="00E4087A" w:rsidRDefault="00011B58">
      <w:pPr>
        <w:pStyle w:val="a3"/>
        <w:spacing w:before="19" w:line="268"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(一)雙方應盡善良管理人之注意義務，配合他方提供本契約約定之各項服</w:t>
      </w:r>
      <w:r w:rsidRPr="00E4087A">
        <w:rPr>
          <w:rFonts w:ascii="標楷體" w:eastAsia="標楷體" w:hAnsi="標楷體"/>
          <w:color w:val="000000" w:themeColor="text1"/>
          <w:spacing w:val="-6"/>
        </w:rPr>
        <w:t>務。</w:t>
      </w:r>
    </w:p>
    <w:p w14:paraId="2A829D96" w14:textId="77777777" w:rsidR="003651C9" w:rsidRPr="00E4087A" w:rsidRDefault="00011B58">
      <w:pPr>
        <w:pStyle w:val="a3"/>
        <w:spacing w:line="266"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(二)雙方應按本契約有關條文規定，於時限內回應他方所提出之請求。無約定時限時，於合理時限回應。</w:t>
      </w:r>
    </w:p>
    <w:p w14:paraId="6FE4559C" w14:textId="77777777" w:rsidR="003651C9" w:rsidRPr="00E4087A" w:rsidRDefault="00011B58">
      <w:pPr>
        <w:pStyle w:val="a3"/>
        <w:ind w:left="849"/>
        <w:rPr>
          <w:rFonts w:ascii="標楷體" w:eastAsia="標楷體" w:hAnsi="標楷體"/>
          <w:color w:val="000000" w:themeColor="text1"/>
        </w:rPr>
      </w:pPr>
      <w:r w:rsidRPr="00E4087A">
        <w:rPr>
          <w:rFonts w:ascii="標楷體" w:eastAsia="標楷體" w:hAnsi="標楷體"/>
          <w:color w:val="000000" w:themeColor="text1"/>
          <w:spacing w:val="-3"/>
        </w:rPr>
        <w:t>(三)雙方應依本契約約定分別指派聯絡人。</w:t>
      </w:r>
    </w:p>
    <w:p w14:paraId="25B544E0" w14:textId="77777777" w:rsidR="003651C9" w:rsidRPr="00E4087A" w:rsidRDefault="00011B58">
      <w:pPr>
        <w:pStyle w:val="a3"/>
        <w:spacing w:before="42" w:line="266" w:lineRule="auto"/>
        <w:ind w:left="1418" w:right="251" w:hanging="569"/>
        <w:jc w:val="both"/>
        <w:rPr>
          <w:rFonts w:ascii="標楷體" w:eastAsia="標楷體" w:hAnsi="標楷體"/>
          <w:color w:val="000000" w:themeColor="text1"/>
        </w:rPr>
      </w:pPr>
      <w:r w:rsidRPr="00E4087A">
        <w:rPr>
          <w:rFonts w:ascii="標楷體" w:eastAsia="標楷體" w:hAnsi="標楷體"/>
          <w:color w:val="000000" w:themeColor="text1"/>
          <w:spacing w:val="-2"/>
        </w:rPr>
        <w:t>(四)廠商於本中心辦公地點提供服務時，本中心得視個案實際需要及資通安全考量提供廠商團隊成員提供服務所需之必要設施與服務，包括但不限於：工作空間、辦公設備、空調、廁所、影印、電話、對外通訊線路等。如本中心提供付費餐飲伙食服務者，廠商團隊成員亦得自費</w:t>
      </w:r>
      <w:r w:rsidRPr="00E4087A">
        <w:rPr>
          <w:rFonts w:ascii="標楷體" w:eastAsia="標楷體" w:hAnsi="標楷體"/>
          <w:color w:val="000000" w:themeColor="text1"/>
          <w:spacing w:val="-4"/>
        </w:rPr>
        <w:t>參加之。</w:t>
      </w:r>
    </w:p>
    <w:p w14:paraId="361FFAF3" w14:textId="77777777" w:rsidR="003651C9" w:rsidRPr="00E4087A" w:rsidRDefault="00011B58">
      <w:pPr>
        <w:pStyle w:val="a3"/>
        <w:spacing w:before="9" w:line="266" w:lineRule="auto"/>
        <w:ind w:left="1418" w:right="252" w:hanging="569"/>
        <w:jc w:val="both"/>
        <w:rPr>
          <w:rFonts w:ascii="標楷體" w:eastAsia="標楷體" w:hAnsi="標楷體"/>
          <w:color w:val="000000" w:themeColor="text1"/>
        </w:rPr>
      </w:pPr>
      <w:r w:rsidRPr="00E4087A">
        <w:rPr>
          <w:rFonts w:ascii="標楷體" w:eastAsia="標楷體" w:hAnsi="標楷體"/>
          <w:color w:val="000000" w:themeColor="text1"/>
          <w:spacing w:val="8"/>
        </w:rPr>
        <w:t>(五)本中心於其辦公地點所提供予廠商團隊成員之各項服務如需計價</w:t>
      </w:r>
      <w:r w:rsidRPr="00E4087A">
        <w:rPr>
          <w:rFonts w:ascii="標楷體" w:eastAsia="標楷體" w:hAnsi="標楷體"/>
          <w:color w:val="000000" w:themeColor="text1"/>
          <w:spacing w:val="-2"/>
        </w:rPr>
        <w:t>者，本中心應以其取得成本計算之。本中心提供予廠商團隊成員之設施與服務，以無礙本中心資通安全者為前提。</w:t>
      </w:r>
    </w:p>
    <w:p w14:paraId="03EB1140" w14:textId="77777777" w:rsidR="003651C9" w:rsidRPr="00E4087A" w:rsidRDefault="00011B58">
      <w:pPr>
        <w:pStyle w:val="a3"/>
        <w:spacing w:before="5" w:line="268"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(六)本中心除要求廠商配合本專案相關業務外，不得要求廠商提供本專案範圍以外之服務。</w:t>
      </w:r>
    </w:p>
    <w:p w14:paraId="6C0176F9" w14:textId="77777777" w:rsidR="003651C9" w:rsidRPr="00E4087A" w:rsidRDefault="00011B58">
      <w:pPr>
        <w:pStyle w:val="a3"/>
        <w:spacing w:line="354" w:lineRule="exact"/>
        <w:ind w:left="424"/>
        <w:rPr>
          <w:rFonts w:ascii="標楷體" w:eastAsia="標楷體" w:hAnsi="標楷體"/>
          <w:color w:val="000000" w:themeColor="text1"/>
        </w:rPr>
      </w:pPr>
      <w:r w:rsidRPr="00E4087A">
        <w:rPr>
          <w:rFonts w:ascii="標楷體" w:eastAsia="標楷體" w:hAnsi="標楷體"/>
          <w:color w:val="000000" w:themeColor="text1"/>
          <w:spacing w:val="-1"/>
        </w:rPr>
        <w:t>五、廠商以外之供應商</w:t>
      </w:r>
    </w:p>
    <w:p w14:paraId="0F3E2D8A" w14:textId="77777777" w:rsidR="003651C9" w:rsidRPr="00E4087A" w:rsidRDefault="00011B58">
      <w:pPr>
        <w:pStyle w:val="a3"/>
        <w:spacing w:before="43" w:line="268" w:lineRule="auto"/>
        <w:ind w:right="248" w:hanging="567"/>
        <w:rPr>
          <w:rFonts w:ascii="標楷體" w:eastAsia="標楷體" w:hAnsi="標楷體"/>
          <w:color w:val="000000" w:themeColor="text1"/>
        </w:rPr>
      </w:pPr>
      <w:r w:rsidRPr="00E4087A">
        <w:rPr>
          <w:rFonts w:ascii="標楷體" w:eastAsia="標楷體" w:hAnsi="標楷體"/>
          <w:color w:val="000000" w:themeColor="text1"/>
          <w:spacing w:val="-2"/>
        </w:rPr>
        <w:t>(一)在本契約約定之外有關資訊業務委外之服務項目，本中心得自行選任其他供應商提供服務。</w:t>
      </w:r>
    </w:p>
    <w:p w14:paraId="5F65BD01" w14:textId="77777777" w:rsidR="003651C9" w:rsidRPr="00E4087A" w:rsidRDefault="00011B58">
      <w:pPr>
        <w:pStyle w:val="a3"/>
        <w:spacing w:line="266" w:lineRule="auto"/>
        <w:ind w:right="247" w:hanging="567"/>
        <w:jc w:val="both"/>
        <w:rPr>
          <w:rFonts w:ascii="標楷體" w:eastAsia="標楷體" w:hAnsi="標楷體"/>
          <w:color w:val="000000" w:themeColor="text1"/>
        </w:rPr>
      </w:pPr>
      <w:r w:rsidRPr="00E4087A">
        <w:rPr>
          <w:rFonts w:ascii="標楷體" w:eastAsia="標楷體" w:hAnsi="標楷體"/>
          <w:color w:val="000000" w:themeColor="text1"/>
          <w:spacing w:val="-2"/>
        </w:rPr>
        <w:t>(二)廠商依本契約約定提供本中心服務，其中有關雙方協議之事項，如協議不成，本中心得另覓其他供應商提供服務。廠商應在專業上或技術上必要範圍內協助本中心或受選任之供應商完成工作，廠商並承諾不干涉或妨礙受選任供應商工作之進行。</w:t>
      </w:r>
    </w:p>
    <w:p w14:paraId="5D10C034" w14:textId="77777777" w:rsidR="003651C9" w:rsidRPr="00E4087A" w:rsidRDefault="00011B58">
      <w:pPr>
        <w:pStyle w:val="a3"/>
        <w:spacing w:before="3"/>
        <w:ind w:left="424"/>
        <w:rPr>
          <w:rFonts w:ascii="標楷體" w:eastAsia="標楷體" w:hAnsi="標楷體"/>
          <w:color w:val="000000" w:themeColor="text1"/>
        </w:rPr>
      </w:pPr>
      <w:r w:rsidRPr="00E4087A">
        <w:rPr>
          <w:rFonts w:ascii="標楷體" w:eastAsia="標楷體" w:hAnsi="標楷體"/>
          <w:color w:val="000000" w:themeColor="text1"/>
          <w:spacing w:val="-2"/>
        </w:rPr>
        <w:t>六、轉包及分包</w:t>
      </w:r>
    </w:p>
    <w:p w14:paraId="66AA79DB" w14:textId="77777777" w:rsidR="003651C9" w:rsidRPr="00E4087A" w:rsidRDefault="00011B58">
      <w:pPr>
        <w:pStyle w:val="a3"/>
        <w:spacing w:before="42" w:line="266" w:lineRule="auto"/>
        <w:ind w:right="242" w:hanging="567"/>
        <w:jc w:val="both"/>
        <w:rPr>
          <w:rFonts w:ascii="標楷體" w:eastAsia="標楷體" w:hAnsi="標楷體"/>
          <w:color w:val="000000" w:themeColor="text1"/>
        </w:rPr>
      </w:pPr>
      <w:r w:rsidRPr="00E4087A">
        <w:rPr>
          <w:rFonts w:ascii="標楷體" w:eastAsia="標楷體" w:hAnsi="標楷體"/>
          <w:color w:val="000000" w:themeColor="text1"/>
          <w:spacing w:val="-2"/>
        </w:rPr>
        <w:lastRenderedPageBreak/>
        <w:t>(一)廠商不得將契約履約標的之服務轉包。廠商亦不得以不具備履行契約</w:t>
      </w:r>
      <w:r w:rsidRPr="00E4087A">
        <w:rPr>
          <w:rFonts w:ascii="標楷體" w:eastAsia="標楷體" w:hAnsi="標楷體"/>
          <w:color w:val="000000" w:themeColor="text1"/>
          <w:spacing w:val="-1"/>
        </w:rPr>
        <w:t xml:space="preserve">分包事項能力、未依法登記或設立，或依採購法第 </w:t>
      </w:r>
      <w:r w:rsidRPr="00E4087A">
        <w:rPr>
          <w:rFonts w:ascii="標楷體" w:eastAsia="標楷體" w:hAnsi="標楷體"/>
          <w:color w:val="000000" w:themeColor="text1"/>
        </w:rPr>
        <w:t>103</w:t>
      </w:r>
      <w:r w:rsidRPr="00E4087A">
        <w:rPr>
          <w:rFonts w:ascii="標楷體" w:eastAsia="標楷體" w:hAnsi="標楷體"/>
          <w:color w:val="000000" w:themeColor="text1"/>
          <w:spacing w:val="-4"/>
        </w:rPr>
        <w:t xml:space="preserve"> 條規定不得參</w:t>
      </w:r>
      <w:r w:rsidRPr="00E4087A">
        <w:rPr>
          <w:rFonts w:ascii="標楷體" w:eastAsia="標楷體" w:hAnsi="標楷體"/>
          <w:color w:val="000000" w:themeColor="text1"/>
          <w:spacing w:val="-2"/>
        </w:rPr>
        <w:t>加投標或作為決標對象或作為分包廠商之廠商為分包廠商。本採購如屬經濟部投資審議委員會網站公告之「具敏感性或國安(含資安)疑慮</w:t>
      </w:r>
      <w:r w:rsidRPr="00E4087A">
        <w:rPr>
          <w:rFonts w:ascii="標楷體" w:eastAsia="標楷體" w:hAnsi="標楷體"/>
          <w:color w:val="000000" w:themeColor="text1"/>
        </w:rPr>
        <w:t>之業務範疇」，廠商不得以經濟部投資審議委員會網站公告之陸資資</w:t>
      </w:r>
      <w:r w:rsidRPr="00E4087A">
        <w:rPr>
          <w:rFonts w:ascii="標楷體" w:eastAsia="標楷體" w:hAnsi="標楷體"/>
          <w:color w:val="000000" w:themeColor="text1"/>
          <w:spacing w:val="-2"/>
        </w:rPr>
        <w:t>訊服務業者為分包廠商。</w:t>
      </w:r>
    </w:p>
    <w:p w14:paraId="3511C723" w14:textId="77777777" w:rsidR="003651C9" w:rsidRPr="00E4087A" w:rsidRDefault="00011B58">
      <w:pPr>
        <w:pStyle w:val="a3"/>
        <w:spacing w:before="12"/>
        <w:ind w:left="707"/>
        <w:rPr>
          <w:rFonts w:ascii="標楷體" w:eastAsia="標楷體" w:hAnsi="標楷體"/>
          <w:color w:val="000000" w:themeColor="text1"/>
        </w:rPr>
      </w:pPr>
      <w:r w:rsidRPr="00E4087A">
        <w:rPr>
          <w:rFonts w:ascii="標楷體" w:eastAsia="標楷體" w:hAnsi="標楷體"/>
          <w:color w:val="000000" w:themeColor="text1"/>
          <w:spacing w:val="-3"/>
        </w:rPr>
        <w:t>(二)廠商擬分包之項目及分包廠商，本中心得予審查。</w:t>
      </w:r>
    </w:p>
    <w:p w14:paraId="061157DE" w14:textId="77777777" w:rsidR="003651C9" w:rsidRPr="00E4087A" w:rsidRDefault="00011B58">
      <w:pPr>
        <w:pStyle w:val="a3"/>
        <w:spacing w:before="39" w:line="268" w:lineRule="auto"/>
        <w:ind w:right="247" w:hanging="567"/>
        <w:rPr>
          <w:rFonts w:ascii="標楷體" w:eastAsia="標楷體" w:hAnsi="標楷體"/>
          <w:color w:val="000000" w:themeColor="text1"/>
        </w:rPr>
      </w:pPr>
      <w:r w:rsidRPr="00E4087A">
        <w:rPr>
          <w:rFonts w:ascii="標楷體" w:eastAsia="標楷體" w:hAnsi="標楷體"/>
          <w:color w:val="000000" w:themeColor="text1"/>
        </w:rPr>
        <w:t>(三)廠商對於分包廠商履約之部分，仍應負完全責任。分包契約報備於本</w:t>
      </w:r>
      <w:r w:rsidRPr="00E4087A">
        <w:rPr>
          <w:rFonts w:ascii="標楷體" w:eastAsia="標楷體" w:hAnsi="標楷體"/>
          <w:color w:val="000000" w:themeColor="text1"/>
          <w:spacing w:val="-2"/>
        </w:rPr>
        <w:t>中心者，亦同。</w:t>
      </w:r>
    </w:p>
    <w:p w14:paraId="6264A46E" w14:textId="77777777" w:rsidR="003651C9" w:rsidRPr="00E4087A" w:rsidRDefault="00011B58">
      <w:pPr>
        <w:pStyle w:val="a3"/>
        <w:spacing w:line="357" w:lineRule="exact"/>
        <w:ind w:left="707"/>
        <w:rPr>
          <w:rFonts w:ascii="標楷體" w:eastAsia="標楷體" w:hAnsi="標楷體"/>
          <w:color w:val="000000" w:themeColor="text1"/>
        </w:rPr>
      </w:pPr>
      <w:r w:rsidRPr="00E4087A">
        <w:rPr>
          <w:rFonts w:ascii="標楷體" w:eastAsia="標楷體" w:hAnsi="標楷體"/>
          <w:color w:val="000000" w:themeColor="text1"/>
          <w:spacing w:val="-3"/>
        </w:rPr>
        <w:t>(四)分包廠商不得將分包契約轉包。其有違反者，廠商應更換分包廠商。</w:t>
      </w:r>
    </w:p>
    <w:p w14:paraId="3DD43DBE" w14:textId="77777777" w:rsidR="003651C9" w:rsidRPr="00E4087A" w:rsidRDefault="00011B58">
      <w:pPr>
        <w:pStyle w:val="a3"/>
        <w:spacing w:before="19" w:line="268" w:lineRule="auto"/>
        <w:ind w:right="248" w:hanging="567"/>
        <w:rPr>
          <w:rFonts w:ascii="標楷體" w:eastAsia="標楷體" w:hAnsi="標楷體"/>
          <w:color w:val="000000" w:themeColor="text1"/>
        </w:rPr>
      </w:pPr>
      <w:r w:rsidRPr="00E4087A">
        <w:rPr>
          <w:rFonts w:ascii="標楷體" w:eastAsia="標楷體" w:hAnsi="標楷體"/>
          <w:color w:val="000000" w:themeColor="text1"/>
          <w:spacing w:val="-2"/>
        </w:rPr>
        <w:t>(五)廠商違反不得轉包之規定時，本中心得解除契約、終止契約或沒收保證金，並得要求損害賠償。</w:t>
      </w:r>
    </w:p>
    <w:p w14:paraId="12517A11" w14:textId="77777777" w:rsidR="003651C9" w:rsidRPr="00E4087A" w:rsidRDefault="00011B58">
      <w:pPr>
        <w:pStyle w:val="a3"/>
        <w:spacing w:line="266" w:lineRule="auto"/>
        <w:ind w:right="252" w:hanging="567"/>
        <w:rPr>
          <w:rFonts w:ascii="標楷體" w:eastAsia="標楷體" w:hAnsi="標楷體"/>
          <w:color w:val="000000" w:themeColor="text1"/>
        </w:rPr>
      </w:pPr>
      <w:r w:rsidRPr="00E4087A">
        <w:rPr>
          <w:rFonts w:ascii="標楷體" w:eastAsia="標楷體" w:hAnsi="標楷體"/>
          <w:color w:val="000000" w:themeColor="text1"/>
          <w:spacing w:val="-2"/>
        </w:rPr>
        <w:t>(六)前目轉包廠商與廠商對本中心負連帶履行及賠償責任。再轉包者，亦</w:t>
      </w:r>
      <w:r w:rsidRPr="00E4087A">
        <w:rPr>
          <w:rFonts w:ascii="標楷體" w:eastAsia="標楷體" w:hAnsi="標楷體"/>
          <w:color w:val="000000" w:themeColor="text1"/>
          <w:spacing w:val="-6"/>
        </w:rPr>
        <w:t>同。</w:t>
      </w:r>
    </w:p>
    <w:p w14:paraId="5AC4A20F" w14:textId="77777777" w:rsidR="003651C9" w:rsidRPr="00E4087A" w:rsidRDefault="00011B58">
      <w:pPr>
        <w:pStyle w:val="a3"/>
        <w:spacing w:line="266" w:lineRule="auto"/>
        <w:ind w:right="242" w:hanging="567"/>
        <w:jc w:val="both"/>
        <w:rPr>
          <w:rFonts w:ascii="標楷體" w:eastAsia="標楷體" w:hAnsi="標楷體"/>
          <w:color w:val="000000" w:themeColor="text1"/>
        </w:rPr>
      </w:pPr>
      <w:r w:rsidRPr="00E4087A">
        <w:rPr>
          <w:rFonts w:ascii="標楷體" w:eastAsia="標楷體" w:hAnsi="標楷體"/>
          <w:color w:val="000000" w:themeColor="text1"/>
          <w:spacing w:val="-2"/>
        </w:rPr>
        <w:t>(七)在不違反採購法及本契約前提下，廠商得依本契約所需提供與本中心之服務，分包由其他供應商（分包廠商）提供之。廠商分包之作為不得違反採購法與本契約之相關規定。</w:t>
      </w:r>
    </w:p>
    <w:p w14:paraId="448A0904" w14:textId="77777777" w:rsidR="003651C9" w:rsidRPr="00E4087A" w:rsidRDefault="00011B58">
      <w:pPr>
        <w:pStyle w:val="a3"/>
        <w:spacing w:before="6"/>
        <w:ind w:left="707"/>
        <w:rPr>
          <w:rFonts w:ascii="標楷體" w:eastAsia="標楷體" w:hAnsi="標楷體"/>
          <w:color w:val="000000" w:themeColor="text1"/>
        </w:rPr>
      </w:pPr>
      <w:r w:rsidRPr="00E4087A">
        <w:rPr>
          <w:rFonts w:ascii="標楷體" w:eastAsia="標楷體" w:hAnsi="標楷體"/>
          <w:color w:val="000000" w:themeColor="text1"/>
          <w:spacing w:val="-3"/>
        </w:rPr>
        <w:t>(八)廠商不得將禁止分包工作項目分包予其他供應商。</w:t>
      </w:r>
    </w:p>
    <w:p w14:paraId="7E88CA0C" w14:textId="77777777" w:rsidR="003651C9" w:rsidRPr="00E4087A" w:rsidRDefault="00011B58">
      <w:pPr>
        <w:pStyle w:val="a3"/>
        <w:spacing w:before="42" w:line="266" w:lineRule="auto"/>
        <w:ind w:right="247" w:hanging="567"/>
        <w:jc w:val="both"/>
        <w:rPr>
          <w:rFonts w:ascii="標楷體" w:eastAsia="標楷體" w:hAnsi="標楷體"/>
          <w:color w:val="000000" w:themeColor="text1"/>
        </w:rPr>
      </w:pPr>
      <w:r w:rsidRPr="00E4087A">
        <w:rPr>
          <w:rFonts w:ascii="標楷體" w:eastAsia="標楷體" w:hAnsi="標楷體"/>
          <w:color w:val="000000" w:themeColor="text1"/>
          <w:spacing w:val="-2"/>
        </w:rPr>
        <w:t>(九)廠商分包廠商之名單、基本資料與所負責承攬之工作，如投標文件之</w:t>
      </w:r>
      <w:r w:rsidRPr="00E4087A">
        <w:rPr>
          <w:rFonts w:ascii="標楷體" w:eastAsia="標楷體" w:hAnsi="標楷體"/>
          <w:color w:val="000000" w:themeColor="text1"/>
          <w:spacing w:val="-6"/>
        </w:rPr>
        <w:t xml:space="preserve">分包廠商資料。廠商依採購契約要項第 </w:t>
      </w:r>
      <w:r w:rsidRPr="00E4087A">
        <w:rPr>
          <w:rFonts w:ascii="標楷體" w:eastAsia="標楷體" w:hAnsi="標楷體"/>
          <w:color w:val="000000" w:themeColor="text1"/>
          <w:spacing w:val="-4"/>
        </w:rPr>
        <w:t>21</w:t>
      </w:r>
      <w:r w:rsidRPr="00E4087A">
        <w:rPr>
          <w:rFonts w:ascii="標楷體" w:eastAsia="標楷體" w:hAnsi="標楷體"/>
          <w:color w:val="000000" w:themeColor="text1"/>
          <w:spacing w:val="-9"/>
        </w:rPr>
        <w:t xml:space="preserve"> 點，如欲增加、更換或剔除</w:t>
      </w:r>
      <w:r w:rsidRPr="00E4087A">
        <w:rPr>
          <w:rFonts w:ascii="標楷體" w:eastAsia="標楷體" w:hAnsi="標楷體"/>
          <w:color w:val="000000" w:themeColor="text1"/>
          <w:spacing w:val="-2"/>
        </w:rPr>
        <w:t>上述資料內之分包廠商者，應於分包廠商開始提供服務前，以書面敘</w:t>
      </w:r>
      <w:r w:rsidRPr="00E4087A">
        <w:rPr>
          <w:rFonts w:ascii="標楷體" w:eastAsia="標楷體" w:hAnsi="標楷體"/>
          <w:color w:val="000000" w:themeColor="text1"/>
        </w:rPr>
        <w:t>明理由通知本中心。如廠商有正當理由，且所選任之分包廠商符合契</w:t>
      </w:r>
      <w:r w:rsidRPr="00E4087A">
        <w:rPr>
          <w:rFonts w:ascii="標楷體" w:eastAsia="標楷體" w:hAnsi="標楷體"/>
          <w:color w:val="000000" w:themeColor="text1"/>
          <w:spacing w:val="-2"/>
        </w:rPr>
        <w:t>約約定者，本中心如無正當理由不得拒絕。</w:t>
      </w:r>
    </w:p>
    <w:p w14:paraId="60BC2844" w14:textId="77777777" w:rsidR="003651C9" w:rsidRPr="00E4087A" w:rsidRDefault="00011B58">
      <w:pPr>
        <w:pStyle w:val="a3"/>
        <w:spacing w:before="8" w:line="266" w:lineRule="auto"/>
        <w:ind w:right="242" w:hanging="567"/>
        <w:jc w:val="both"/>
        <w:rPr>
          <w:rFonts w:ascii="標楷體" w:eastAsia="標楷體" w:hAnsi="標楷體"/>
          <w:color w:val="000000" w:themeColor="text1"/>
        </w:rPr>
      </w:pPr>
      <w:r w:rsidRPr="00E4087A">
        <w:rPr>
          <w:rFonts w:ascii="標楷體" w:eastAsia="標楷體" w:hAnsi="標楷體"/>
          <w:color w:val="000000" w:themeColor="text1"/>
          <w:spacing w:val="-2"/>
        </w:rPr>
        <w:t>(十)廠商選任之分包廠商依本契約約定為本中心提供服務，視同由廠商自行提供服務。分包廠商之行為違反本契約約定，或可歸責於其之行為造成本中心之損失，廠商均應按本契約約定對本中心承擔之。</w:t>
      </w:r>
    </w:p>
    <w:p w14:paraId="2D61A6ED" w14:textId="77777777" w:rsidR="003651C9" w:rsidRPr="00E4087A" w:rsidRDefault="00011B58">
      <w:pPr>
        <w:pStyle w:val="a3"/>
        <w:spacing w:before="6" w:line="266" w:lineRule="auto"/>
        <w:ind w:right="184" w:hanging="567"/>
        <w:jc w:val="both"/>
        <w:rPr>
          <w:rFonts w:ascii="標楷體" w:eastAsia="標楷體" w:hAnsi="標楷體"/>
          <w:color w:val="000000" w:themeColor="text1"/>
        </w:rPr>
      </w:pPr>
      <w:r w:rsidRPr="00E4087A">
        <w:rPr>
          <w:rFonts w:ascii="標楷體" w:eastAsia="標楷體" w:hAnsi="標楷體"/>
          <w:color w:val="000000" w:themeColor="text1"/>
        </w:rPr>
        <w:t>(十一) 廠商及分包廠商履約，不得有下列情形：僱用依法不得從事其工作</w:t>
      </w:r>
      <w:r w:rsidRPr="00E4087A">
        <w:rPr>
          <w:rFonts w:ascii="標楷體" w:eastAsia="標楷體" w:hAnsi="標楷體"/>
          <w:color w:val="000000" w:themeColor="text1"/>
          <w:spacing w:val="-4"/>
        </w:rPr>
        <w:t>之人員（含非法外勞）、供應不法來源之財物、使用非法車輛或工具、</w:t>
      </w:r>
      <w:r w:rsidRPr="00E4087A">
        <w:rPr>
          <w:rFonts w:ascii="標楷體" w:eastAsia="標楷體" w:hAnsi="標楷體"/>
          <w:color w:val="000000" w:themeColor="text1"/>
          <w:spacing w:val="-2"/>
        </w:rPr>
        <w:t>提供不實證明、違反人口販運防制法、非法棄置廢棄物或其他不法或</w:t>
      </w:r>
      <w:r w:rsidRPr="00E4087A">
        <w:rPr>
          <w:rFonts w:ascii="標楷體" w:eastAsia="標楷體" w:hAnsi="標楷體"/>
          <w:color w:val="000000" w:themeColor="text1"/>
          <w:spacing w:val="-4"/>
        </w:rPr>
        <w:t>不當行為。</w:t>
      </w:r>
    </w:p>
    <w:p w14:paraId="164D8CFF" w14:textId="77777777" w:rsidR="003651C9" w:rsidRPr="00E4087A" w:rsidRDefault="00011B58">
      <w:pPr>
        <w:pStyle w:val="a3"/>
        <w:spacing w:before="8" w:line="266" w:lineRule="auto"/>
        <w:ind w:right="248" w:hanging="567"/>
        <w:jc w:val="both"/>
        <w:rPr>
          <w:rFonts w:ascii="標楷體" w:eastAsia="標楷體" w:hAnsi="標楷體"/>
          <w:color w:val="000000" w:themeColor="text1"/>
        </w:rPr>
      </w:pPr>
      <w:r w:rsidRPr="00E4087A">
        <w:rPr>
          <w:rFonts w:ascii="標楷體" w:eastAsia="標楷體" w:hAnsi="標楷體"/>
          <w:color w:val="000000" w:themeColor="text1"/>
          <w:spacing w:val="-5"/>
        </w:rPr>
        <w:t>(十二) 廠商將契約之部分交由其他廠商代為履行時，應與分包廠商書面約</w:t>
      </w:r>
      <w:r w:rsidRPr="00E4087A">
        <w:rPr>
          <w:rFonts w:ascii="標楷體" w:eastAsia="標楷體" w:hAnsi="標楷體"/>
          <w:color w:val="000000" w:themeColor="text1"/>
          <w:spacing w:val="-2"/>
        </w:rPr>
        <w:lastRenderedPageBreak/>
        <w:t>定，分包廠商應遵循政府採購法令及本契約關於分包與禁止轉包之內</w:t>
      </w:r>
      <w:r w:rsidRPr="00E4087A">
        <w:rPr>
          <w:rFonts w:ascii="標楷體" w:eastAsia="標楷體" w:hAnsi="標楷體"/>
          <w:color w:val="000000" w:themeColor="text1"/>
        </w:rPr>
        <w:t>容；並應約定分包廠商應遵循之事項，其至少包括廠商受稽核時，如</w:t>
      </w:r>
      <w:r w:rsidRPr="00E4087A">
        <w:rPr>
          <w:rFonts w:ascii="標楷體" w:eastAsia="標楷體" w:hAnsi="標楷體"/>
          <w:color w:val="000000" w:themeColor="text1"/>
          <w:spacing w:val="-2"/>
        </w:rPr>
        <w:t>稽核範圍涉及分包部分，分包廠商就該部分應配合受稽核。</w:t>
      </w:r>
    </w:p>
    <w:p w14:paraId="3826BD46" w14:textId="77777777" w:rsidR="003651C9" w:rsidRPr="00E4087A" w:rsidRDefault="00011B58">
      <w:pPr>
        <w:pStyle w:val="a3"/>
        <w:spacing w:before="6"/>
        <w:ind w:left="707"/>
        <w:jc w:val="both"/>
        <w:rPr>
          <w:rFonts w:ascii="標楷體" w:eastAsia="標楷體" w:hAnsi="標楷體"/>
          <w:color w:val="000000" w:themeColor="text1"/>
        </w:rPr>
      </w:pPr>
      <w:r w:rsidRPr="00E4087A">
        <w:rPr>
          <w:rFonts w:ascii="標楷體" w:eastAsia="標楷體" w:hAnsi="標楷體"/>
          <w:color w:val="000000" w:themeColor="text1"/>
          <w:spacing w:val="-7"/>
        </w:rPr>
        <w:t>(十三) 廠商應於下列分包部分開始作業前，將分包廠商名單送本中心備查</w:t>
      </w:r>
    </w:p>
    <w:p w14:paraId="4137E778" w14:textId="77777777" w:rsidR="003651C9" w:rsidRPr="00E4087A" w:rsidRDefault="00011B58">
      <w:pPr>
        <w:pStyle w:val="a3"/>
        <w:spacing w:before="42"/>
        <w:rPr>
          <w:rFonts w:ascii="標楷體" w:eastAsia="標楷體" w:hAnsi="標楷體"/>
          <w:color w:val="000000" w:themeColor="text1"/>
        </w:rPr>
      </w:pPr>
      <w:r w:rsidRPr="00E4087A">
        <w:rPr>
          <w:rFonts w:ascii="標楷體" w:eastAsia="標楷體" w:hAnsi="標楷體"/>
          <w:color w:val="000000" w:themeColor="text1"/>
          <w:spacing w:val="-2"/>
        </w:rPr>
        <w:t>（</w:t>
      </w:r>
      <w:r w:rsidRPr="00E4087A">
        <w:rPr>
          <w:rFonts w:ascii="標楷體" w:eastAsia="標楷體" w:hAnsi="標楷體"/>
          <w:color w:val="000000" w:themeColor="text1"/>
          <w:spacing w:val="-4"/>
        </w:rPr>
        <w:t>由本中心視個案情形於招標時載明；未載明者無)：</w:t>
      </w:r>
    </w:p>
    <w:p w14:paraId="18B7B38C" w14:textId="77777777" w:rsidR="003651C9" w:rsidRPr="00E4087A" w:rsidRDefault="00011B58">
      <w:pPr>
        <w:pStyle w:val="a5"/>
        <w:numPr>
          <w:ilvl w:val="0"/>
          <w:numId w:val="11"/>
        </w:numPr>
        <w:tabs>
          <w:tab w:val="left" w:pos="1416"/>
        </w:tabs>
        <w:spacing w:before="42"/>
        <w:ind w:left="1416" w:hanging="282"/>
        <w:rPr>
          <w:rFonts w:ascii="標楷體" w:eastAsia="標楷體" w:hAnsi="標楷體"/>
          <w:color w:val="000000" w:themeColor="text1"/>
          <w:sz w:val="28"/>
        </w:rPr>
      </w:pPr>
      <w:r w:rsidRPr="00E4087A">
        <w:rPr>
          <w:rFonts w:ascii="標楷體" w:eastAsia="標楷體" w:hAnsi="標楷體"/>
          <w:color w:val="000000" w:themeColor="text1"/>
          <w:spacing w:val="-2"/>
          <w:sz w:val="28"/>
        </w:rPr>
        <w:t>專業部分：＿＿＿</w:t>
      </w:r>
      <w:r w:rsidRPr="00E4087A">
        <w:rPr>
          <w:rFonts w:ascii="標楷體" w:eastAsia="標楷體" w:hAnsi="標楷體"/>
          <w:color w:val="000000" w:themeColor="text1"/>
          <w:spacing w:val="-10"/>
          <w:sz w:val="28"/>
        </w:rPr>
        <w:t>。</w:t>
      </w:r>
    </w:p>
    <w:p w14:paraId="5A6FCA3D" w14:textId="77777777" w:rsidR="003651C9" w:rsidRPr="00E4087A" w:rsidRDefault="00011B58">
      <w:pPr>
        <w:pStyle w:val="a5"/>
        <w:numPr>
          <w:ilvl w:val="0"/>
          <w:numId w:val="11"/>
        </w:numPr>
        <w:tabs>
          <w:tab w:val="left" w:pos="1416"/>
        </w:tabs>
        <w:spacing w:before="40"/>
        <w:ind w:left="1416" w:hanging="282"/>
        <w:rPr>
          <w:rFonts w:ascii="標楷體" w:eastAsia="標楷體" w:hAnsi="標楷體"/>
          <w:color w:val="000000" w:themeColor="text1"/>
          <w:sz w:val="28"/>
        </w:rPr>
      </w:pPr>
      <w:r w:rsidRPr="00E4087A">
        <w:rPr>
          <w:rFonts w:ascii="標楷體" w:eastAsia="標楷體" w:hAnsi="標楷體"/>
          <w:color w:val="000000" w:themeColor="text1"/>
          <w:spacing w:val="-2"/>
          <w:sz w:val="28"/>
        </w:rPr>
        <w:t>達一定數量或金額之部分：＿＿＿</w:t>
      </w:r>
      <w:r w:rsidRPr="00E4087A">
        <w:rPr>
          <w:rFonts w:ascii="標楷體" w:eastAsia="標楷體" w:hAnsi="標楷體"/>
          <w:color w:val="000000" w:themeColor="text1"/>
          <w:spacing w:val="-10"/>
          <w:sz w:val="28"/>
        </w:rPr>
        <w:t>。</w:t>
      </w:r>
    </w:p>
    <w:p w14:paraId="0DAE71D6" w14:textId="77777777" w:rsidR="003651C9" w:rsidRPr="00E4087A" w:rsidRDefault="00011B58">
      <w:pPr>
        <w:pStyle w:val="a5"/>
        <w:numPr>
          <w:ilvl w:val="0"/>
          <w:numId w:val="11"/>
        </w:numPr>
        <w:tabs>
          <w:tab w:val="left" w:pos="1416"/>
        </w:tabs>
        <w:spacing w:before="42" w:line="268" w:lineRule="auto"/>
        <w:ind w:left="424" w:right="800" w:firstLine="710"/>
        <w:rPr>
          <w:rFonts w:ascii="標楷體" w:eastAsia="標楷體" w:hAnsi="標楷體"/>
          <w:color w:val="000000" w:themeColor="text1"/>
          <w:sz w:val="28"/>
        </w:rPr>
      </w:pPr>
      <w:r w:rsidRPr="00E4087A">
        <w:rPr>
          <w:rFonts w:ascii="標楷體" w:eastAsia="標楷體" w:hAnsi="標楷體"/>
          <w:color w:val="000000" w:themeColor="text1"/>
          <w:spacing w:val="-2"/>
          <w:sz w:val="28"/>
        </w:rPr>
        <w:t>進度落後達＿%之部分：＿＿＿。(未載明落後百分比者不適用）七、專案組織、權限與運作</w:t>
      </w:r>
    </w:p>
    <w:p w14:paraId="7851D2E4" w14:textId="77777777" w:rsidR="003651C9" w:rsidRPr="00E4087A" w:rsidRDefault="00011B58">
      <w:pPr>
        <w:pStyle w:val="a3"/>
        <w:spacing w:line="268" w:lineRule="auto"/>
        <w:ind w:left="621" w:right="252" w:firstLine="2"/>
        <w:jc w:val="both"/>
        <w:rPr>
          <w:rFonts w:ascii="標楷體" w:eastAsia="標楷體" w:hAnsi="標楷體"/>
          <w:color w:val="000000" w:themeColor="text1"/>
        </w:rPr>
      </w:pPr>
      <w:r w:rsidRPr="00E4087A">
        <w:rPr>
          <w:rFonts w:ascii="標楷體" w:eastAsia="標楷體" w:hAnsi="標楷體"/>
          <w:color w:val="000000" w:themeColor="text1"/>
          <w:spacing w:val="-7"/>
        </w:rPr>
        <w:t xml:space="preserve">本中心與廠商應各自指派 </w:t>
      </w:r>
      <w:r w:rsidRPr="00E4087A">
        <w:rPr>
          <w:rFonts w:ascii="標楷體" w:eastAsia="標楷體" w:hAnsi="標楷體"/>
          <w:color w:val="000000" w:themeColor="text1"/>
          <w:spacing w:val="-6"/>
        </w:rPr>
        <w:t>1</w:t>
      </w:r>
      <w:r w:rsidRPr="00E4087A">
        <w:rPr>
          <w:rFonts w:ascii="標楷體" w:eastAsia="標楷體" w:hAnsi="標楷體"/>
          <w:color w:val="000000" w:themeColor="text1"/>
          <w:spacing w:val="-9"/>
        </w:rPr>
        <w:t xml:space="preserve"> 位人員為代表人，成立專案小組，負責履約與協</w:t>
      </w:r>
      <w:r w:rsidRPr="00E4087A">
        <w:rPr>
          <w:rFonts w:ascii="標楷體" w:eastAsia="標楷體" w:hAnsi="標楷體"/>
          <w:color w:val="000000" w:themeColor="text1"/>
          <w:spacing w:val="-2"/>
        </w:rPr>
        <w:t>調事宜。任何一方人員因故離任者，皆應於離任前向對方通知，並於離任當</w:t>
      </w:r>
      <w:r w:rsidRPr="00E4087A">
        <w:rPr>
          <w:rFonts w:ascii="標楷體" w:eastAsia="標楷體" w:hAnsi="標楷體"/>
          <w:color w:val="000000" w:themeColor="text1"/>
          <w:spacing w:val="-5"/>
        </w:rPr>
        <w:t>日補實。本中心與廠商應授權其專案小組成員中之代表人就本契約所為之意</w:t>
      </w:r>
    </w:p>
    <w:p w14:paraId="0687ABF0" w14:textId="77777777" w:rsidR="003651C9" w:rsidRPr="00E4087A" w:rsidRDefault="00011B58">
      <w:pPr>
        <w:pStyle w:val="a3"/>
        <w:spacing w:before="21"/>
        <w:ind w:left="621"/>
        <w:rPr>
          <w:rFonts w:ascii="標楷體" w:eastAsia="標楷體" w:hAnsi="標楷體"/>
          <w:color w:val="000000" w:themeColor="text1"/>
        </w:rPr>
      </w:pPr>
      <w:r w:rsidRPr="00E4087A">
        <w:rPr>
          <w:rFonts w:ascii="標楷體" w:eastAsia="標楷體" w:hAnsi="標楷體"/>
          <w:color w:val="000000" w:themeColor="text1"/>
          <w:spacing w:val="-3"/>
        </w:rPr>
        <w:t>思表示，代表其所屬之一方。</w:t>
      </w:r>
    </w:p>
    <w:p w14:paraId="1DDBC878" w14:textId="77777777" w:rsidR="003651C9" w:rsidRPr="00E4087A" w:rsidRDefault="00011B58">
      <w:pPr>
        <w:pStyle w:val="a3"/>
        <w:spacing w:before="160" w:line="268" w:lineRule="auto"/>
        <w:ind w:left="993" w:right="257" w:hanging="569"/>
        <w:rPr>
          <w:rFonts w:ascii="標楷體" w:eastAsia="標楷體" w:hAnsi="標楷體"/>
          <w:color w:val="000000" w:themeColor="text1"/>
        </w:rPr>
      </w:pPr>
      <w:r w:rsidRPr="00E4087A">
        <w:rPr>
          <w:rFonts w:ascii="標楷體" w:eastAsia="標楷體" w:hAnsi="標楷體"/>
          <w:color w:val="000000" w:themeColor="text1"/>
          <w:spacing w:val="-2"/>
        </w:rPr>
        <w:t>八、契約所需履約標的材料、機具、設備、工作場地設備等，除契約另有規定外，概由廠商自備。</w:t>
      </w:r>
    </w:p>
    <w:p w14:paraId="13A65280" w14:textId="77777777" w:rsidR="003651C9" w:rsidRPr="00E4087A" w:rsidRDefault="00011B58">
      <w:pPr>
        <w:pStyle w:val="a3"/>
        <w:spacing w:line="268"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九、廠商接受本中心或本中心委託之機構之人員指示辦理與履約有關之事項前，應先確認該人員係有權代表人，且所指示辦理之事項未逾越或未違</w:t>
      </w:r>
      <w:r w:rsidRPr="00E4087A">
        <w:rPr>
          <w:rFonts w:ascii="標楷體" w:eastAsia="標楷體" w:hAnsi="標楷體"/>
          <w:color w:val="000000" w:themeColor="text1"/>
          <w:spacing w:val="10"/>
        </w:rPr>
        <w:t>反契約規定。廠商接受無權代表人之指示或逾越或違反契約規定之指</w:t>
      </w:r>
      <w:r w:rsidRPr="00E4087A">
        <w:rPr>
          <w:rFonts w:ascii="標楷體" w:eastAsia="標楷體" w:hAnsi="標楷體"/>
          <w:color w:val="000000" w:themeColor="text1"/>
          <w:spacing w:val="-2"/>
        </w:rPr>
        <w:t>示，不得用以拘束本中心或減少、變更廠商應負之契約責任，本中心亦不對此等指示之後果負任何責任。</w:t>
      </w:r>
    </w:p>
    <w:p w14:paraId="6EB7C719" w14:textId="77777777" w:rsidR="003651C9" w:rsidRPr="00E4087A" w:rsidRDefault="00011B58">
      <w:pPr>
        <w:pStyle w:val="a3"/>
        <w:spacing w:line="266" w:lineRule="auto"/>
        <w:ind w:left="993" w:right="260" w:hanging="569"/>
        <w:rPr>
          <w:rFonts w:ascii="標楷體" w:eastAsia="標楷體" w:hAnsi="標楷體"/>
          <w:color w:val="000000" w:themeColor="text1"/>
        </w:rPr>
      </w:pPr>
      <w:r w:rsidRPr="00E4087A">
        <w:rPr>
          <w:rFonts w:ascii="標楷體" w:eastAsia="標楷體" w:hAnsi="標楷體"/>
          <w:color w:val="000000" w:themeColor="text1"/>
          <w:spacing w:val="-2"/>
        </w:rPr>
        <w:t>十、本中心及廠商之一方未請求他方依契約履約者，不得視為或構成一方放棄請求他方依契約履約之權利。</w:t>
      </w:r>
    </w:p>
    <w:p w14:paraId="1B5DF8AE" w14:textId="77777777" w:rsidR="003651C9" w:rsidRPr="00E4087A" w:rsidRDefault="00011B58">
      <w:pPr>
        <w:pStyle w:val="a3"/>
        <w:spacing w:line="268" w:lineRule="auto"/>
        <w:ind w:right="251" w:hanging="850"/>
        <w:rPr>
          <w:rFonts w:ascii="標楷體" w:eastAsia="標楷體" w:hAnsi="標楷體"/>
          <w:color w:val="000000" w:themeColor="text1"/>
        </w:rPr>
      </w:pPr>
      <w:r w:rsidRPr="00E4087A">
        <w:rPr>
          <w:rFonts w:ascii="標楷體" w:eastAsia="標楷體" w:hAnsi="標楷體"/>
          <w:color w:val="000000" w:themeColor="text1"/>
          <w:spacing w:val="-2"/>
        </w:rPr>
        <w:t>十一、契約內容有須保密者，廠商未經本中心書面同意，不得將契約內容洩漏予與履約無關之第三人。</w:t>
      </w:r>
    </w:p>
    <w:p w14:paraId="7F19E294" w14:textId="77777777" w:rsidR="003651C9" w:rsidRPr="00E4087A" w:rsidRDefault="00011B58">
      <w:pPr>
        <w:pStyle w:val="a3"/>
        <w:spacing w:line="268" w:lineRule="auto"/>
        <w:ind w:right="248" w:hanging="850"/>
        <w:rPr>
          <w:rFonts w:ascii="標楷體" w:eastAsia="標楷體" w:hAnsi="標楷體"/>
          <w:color w:val="000000" w:themeColor="text1"/>
        </w:rPr>
      </w:pPr>
      <w:r w:rsidRPr="00E4087A">
        <w:rPr>
          <w:rFonts w:ascii="標楷體" w:eastAsia="標楷體" w:hAnsi="標楷體"/>
          <w:color w:val="000000" w:themeColor="text1"/>
          <w:spacing w:val="-2"/>
        </w:rPr>
        <w:t>十二、廠商履約期間所知悉之本中心保密資料或任何不公開之文書、圖畫、消息、物品或其他資訊，均應保密，不得洩漏。</w:t>
      </w:r>
    </w:p>
    <w:p w14:paraId="1F1650E3" w14:textId="77777777" w:rsidR="003651C9" w:rsidRPr="00E4087A" w:rsidRDefault="00011B58">
      <w:pPr>
        <w:pStyle w:val="a3"/>
        <w:spacing w:line="266" w:lineRule="auto"/>
        <w:ind w:right="252" w:hanging="850"/>
        <w:rPr>
          <w:rFonts w:ascii="標楷體" w:eastAsia="標楷體" w:hAnsi="標楷體"/>
          <w:color w:val="000000" w:themeColor="text1"/>
        </w:rPr>
      </w:pPr>
      <w:r w:rsidRPr="00E4087A">
        <w:rPr>
          <w:rFonts w:ascii="標楷體" w:eastAsia="標楷體" w:hAnsi="標楷體"/>
          <w:color w:val="000000" w:themeColor="text1"/>
          <w:spacing w:val="-2"/>
        </w:rPr>
        <w:t>十三、廠商應對其履約場所作業及履約方法之適當性、可靠性及安全性負完</w:t>
      </w:r>
      <w:r w:rsidRPr="00E4087A">
        <w:rPr>
          <w:rFonts w:ascii="標楷體" w:eastAsia="標楷體" w:hAnsi="標楷體"/>
          <w:color w:val="000000" w:themeColor="text1"/>
          <w:spacing w:val="-4"/>
        </w:rPr>
        <w:t>全責任。</w:t>
      </w:r>
    </w:p>
    <w:p w14:paraId="3629D787" w14:textId="77777777" w:rsidR="003651C9" w:rsidRPr="00E4087A" w:rsidRDefault="00011B58">
      <w:pPr>
        <w:pStyle w:val="a3"/>
        <w:spacing w:line="266" w:lineRule="auto"/>
        <w:ind w:right="242" w:hanging="850"/>
        <w:jc w:val="both"/>
        <w:rPr>
          <w:rFonts w:ascii="標楷體" w:eastAsia="標楷體" w:hAnsi="標楷體"/>
          <w:color w:val="000000" w:themeColor="text1"/>
        </w:rPr>
      </w:pPr>
      <w:r w:rsidRPr="00E4087A">
        <w:rPr>
          <w:rFonts w:ascii="標楷體" w:eastAsia="標楷體" w:hAnsi="標楷體"/>
          <w:color w:val="000000" w:themeColor="text1"/>
        </w:rPr>
        <w:t>十四、廠商之履約場所作業有發生意外事件之虞時，廠商應立即採取防範措</w:t>
      </w:r>
      <w:r w:rsidRPr="00E4087A">
        <w:rPr>
          <w:rFonts w:ascii="標楷體" w:eastAsia="標楷體" w:hAnsi="標楷體"/>
          <w:color w:val="000000" w:themeColor="text1"/>
          <w:spacing w:val="-2"/>
        </w:rPr>
        <w:t>施。發生意外時，應立即採取搶救、復原、重建及對本中心與第三人</w:t>
      </w:r>
      <w:r w:rsidRPr="00E4087A">
        <w:rPr>
          <w:rFonts w:ascii="標楷體" w:eastAsia="標楷體" w:hAnsi="標楷體"/>
          <w:color w:val="000000" w:themeColor="text1"/>
          <w:spacing w:val="-2"/>
        </w:rPr>
        <w:lastRenderedPageBreak/>
        <w:t>之賠償等措施。</w:t>
      </w:r>
    </w:p>
    <w:p w14:paraId="7E3E1F52" w14:textId="77777777" w:rsidR="003651C9" w:rsidRPr="00E4087A" w:rsidRDefault="00011B58">
      <w:pPr>
        <w:pStyle w:val="a3"/>
        <w:spacing w:line="268" w:lineRule="auto"/>
        <w:ind w:right="251" w:hanging="850"/>
        <w:rPr>
          <w:rFonts w:ascii="標楷體" w:eastAsia="標楷體" w:hAnsi="標楷體"/>
          <w:color w:val="000000" w:themeColor="text1"/>
        </w:rPr>
      </w:pPr>
      <w:r w:rsidRPr="00E4087A">
        <w:rPr>
          <w:rFonts w:ascii="標楷體" w:eastAsia="標楷體" w:hAnsi="標楷體"/>
          <w:color w:val="000000" w:themeColor="text1"/>
          <w:spacing w:val="-2"/>
        </w:rPr>
        <w:t>十五、本中心於廠商履約中，若可預見其履約瑕疵，或其有其他違反契約之情事者，得通知廠商限期改善。</w:t>
      </w:r>
    </w:p>
    <w:p w14:paraId="30447F5B" w14:textId="77777777" w:rsidR="003651C9" w:rsidRPr="00E4087A" w:rsidRDefault="00011B58">
      <w:pPr>
        <w:pStyle w:val="a3"/>
        <w:spacing w:line="354" w:lineRule="exact"/>
        <w:ind w:left="424"/>
        <w:rPr>
          <w:rFonts w:ascii="標楷體" w:eastAsia="標楷體" w:hAnsi="標楷體"/>
          <w:color w:val="000000" w:themeColor="text1"/>
        </w:rPr>
      </w:pPr>
      <w:r w:rsidRPr="00E4087A">
        <w:rPr>
          <w:rFonts w:ascii="標楷體" w:eastAsia="標楷體" w:hAnsi="標楷體"/>
          <w:color w:val="000000" w:themeColor="text1"/>
          <w:spacing w:val="-3"/>
        </w:rPr>
        <w:t>十六、廠商不於前款期限內，依照改善或履行者，本中心得採行下列措施：</w:t>
      </w:r>
    </w:p>
    <w:p w14:paraId="4ED6958F" w14:textId="77777777" w:rsidR="003651C9" w:rsidRPr="00E4087A" w:rsidRDefault="00011B58">
      <w:pPr>
        <w:pStyle w:val="a3"/>
        <w:spacing w:before="35"/>
        <w:ind w:left="971"/>
        <w:rPr>
          <w:rFonts w:ascii="標楷體" w:eastAsia="標楷體" w:hAnsi="標楷體"/>
          <w:color w:val="000000" w:themeColor="text1"/>
        </w:rPr>
      </w:pPr>
      <w:r w:rsidRPr="00E4087A">
        <w:rPr>
          <w:rFonts w:ascii="標楷體" w:eastAsia="標楷體" w:hAnsi="標楷體"/>
          <w:color w:val="000000" w:themeColor="text1"/>
          <w:spacing w:val="-10"/>
        </w:rPr>
        <w:t>(一) 使第三人改善或繼續其工作，其危險及費用，均由廠商負擔。</w:t>
      </w:r>
    </w:p>
    <w:p w14:paraId="19345E14" w14:textId="77777777" w:rsidR="003651C9" w:rsidRPr="00E4087A" w:rsidRDefault="00011B58">
      <w:pPr>
        <w:pStyle w:val="a3"/>
        <w:spacing w:before="42"/>
        <w:ind w:left="971"/>
        <w:rPr>
          <w:rFonts w:ascii="標楷體" w:eastAsia="標楷體" w:hAnsi="標楷體"/>
          <w:color w:val="000000" w:themeColor="text1"/>
        </w:rPr>
      </w:pPr>
      <w:r w:rsidRPr="00E4087A">
        <w:rPr>
          <w:rFonts w:ascii="標楷體" w:eastAsia="標楷體" w:hAnsi="標楷體"/>
          <w:color w:val="000000" w:themeColor="text1"/>
          <w:spacing w:val="-11"/>
        </w:rPr>
        <w:t>(二) 終止或解除契約，並得請求損害賠償。</w:t>
      </w:r>
    </w:p>
    <w:p w14:paraId="0909D18D" w14:textId="77777777" w:rsidR="003651C9" w:rsidRPr="00E4087A" w:rsidRDefault="00011B58">
      <w:pPr>
        <w:pStyle w:val="a3"/>
        <w:spacing w:before="41"/>
        <w:ind w:left="971"/>
        <w:rPr>
          <w:rFonts w:ascii="標楷體" w:eastAsia="標楷體" w:hAnsi="標楷體"/>
          <w:color w:val="000000" w:themeColor="text1"/>
        </w:rPr>
      </w:pPr>
      <w:r w:rsidRPr="00E4087A">
        <w:rPr>
          <w:rFonts w:ascii="標楷體" w:eastAsia="標楷體" w:hAnsi="標楷體"/>
          <w:color w:val="000000" w:themeColor="text1"/>
          <w:spacing w:val="-11"/>
        </w:rPr>
        <w:t>(三) 通知廠商暫停履約。</w:t>
      </w:r>
    </w:p>
    <w:p w14:paraId="58B8CF1C" w14:textId="77777777" w:rsidR="003651C9" w:rsidRPr="00E4087A" w:rsidRDefault="00011B58">
      <w:pPr>
        <w:pStyle w:val="a3"/>
        <w:spacing w:before="42" w:line="268" w:lineRule="auto"/>
        <w:ind w:right="255" w:hanging="850"/>
        <w:rPr>
          <w:rFonts w:ascii="標楷體" w:eastAsia="標楷體" w:hAnsi="標楷體"/>
          <w:color w:val="000000" w:themeColor="text1"/>
        </w:rPr>
      </w:pPr>
      <w:r w:rsidRPr="00E4087A">
        <w:rPr>
          <w:rFonts w:ascii="標楷體" w:eastAsia="標楷體" w:hAnsi="標楷體"/>
          <w:color w:val="000000" w:themeColor="text1"/>
          <w:spacing w:val="-2"/>
        </w:rPr>
        <w:t>十七、本中心提供之履約場所，各得標廠商有共同使用之需要者，廠商不得拒絕與其他廠商共同使用。</w:t>
      </w:r>
    </w:p>
    <w:p w14:paraId="44EE4A8D" w14:textId="77777777" w:rsidR="003651C9" w:rsidRPr="00E4087A" w:rsidRDefault="00011B58">
      <w:pPr>
        <w:pStyle w:val="a3"/>
        <w:spacing w:line="268" w:lineRule="auto"/>
        <w:ind w:right="255" w:hanging="850"/>
        <w:rPr>
          <w:rFonts w:ascii="標楷體" w:eastAsia="標楷體" w:hAnsi="標楷體"/>
          <w:color w:val="000000" w:themeColor="text1"/>
        </w:rPr>
      </w:pPr>
      <w:r w:rsidRPr="00E4087A">
        <w:rPr>
          <w:rFonts w:ascii="標楷體" w:eastAsia="標楷體" w:hAnsi="標楷體"/>
          <w:color w:val="000000" w:themeColor="text1"/>
          <w:spacing w:val="-2"/>
        </w:rPr>
        <w:t>十八、契約履約期間，廠商於公司或商業登記事項變更完成後，應於七日內主動通知本中心並檢附相關證明文件。</w:t>
      </w:r>
    </w:p>
    <w:p w14:paraId="04AED3D9" w14:textId="77777777" w:rsidR="003651C9" w:rsidRPr="00E4087A" w:rsidRDefault="00011B58">
      <w:pPr>
        <w:pStyle w:val="a3"/>
        <w:spacing w:line="266" w:lineRule="auto"/>
        <w:ind w:right="250" w:hanging="850"/>
        <w:rPr>
          <w:rFonts w:ascii="標楷體" w:eastAsia="標楷體" w:hAnsi="標楷體"/>
          <w:color w:val="000000" w:themeColor="text1"/>
        </w:rPr>
      </w:pPr>
      <w:r w:rsidRPr="00E4087A">
        <w:rPr>
          <w:rFonts w:ascii="標楷體" w:eastAsia="標楷體" w:hAnsi="標楷體"/>
          <w:color w:val="000000" w:themeColor="text1"/>
          <w:spacing w:val="-2"/>
        </w:rPr>
        <w:t>十九、廠商履約內容涉及資通安全者，應至少符合下列國家標準(由本中心於招標時載明)：</w:t>
      </w:r>
    </w:p>
    <w:p w14:paraId="4201F064" w14:textId="77777777" w:rsidR="003651C9" w:rsidRPr="00E4087A" w:rsidRDefault="00011B58">
      <w:pPr>
        <w:pStyle w:val="a5"/>
        <w:numPr>
          <w:ilvl w:val="0"/>
          <w:numId w:val="10"/>
        </w:numPr>
        <w:tabs>
          <w:tab w:val="left" w:pos="1553"/>
        </w:tabs>
        <w:ind w:left="1553" w:hanging="280"/>
        <w:rPr>
          <w:rFonts w:ascii="標楷體" w:eastAsia="標楷體" w:hAnsi="標楷體"/>
          <w:color w:val="000000" w:themeColor="text1"/>
          <w:sz w:val="28"/>
        </w:rPr>
      </w:pPr>
      <w:r w:rsidRPr="00E4087A">
        <w:rPr>
          <w:rFonts w:ascii="標楷體" w:eastAsia="標楷體" w:hAnsi="標楷體"/>
          <w:color w:val="000000" w:themeColor="text1"/>
          <w:sz w:val="28"/>
        </w:rPr>
        <w:t>ISO</w:t>
      </w:r>
      <w:r w:rsidRPr="00E4087A">
        <w:rPr>
          <w:rFonts w:ascii="標楷體" w:eastAsia="標楷體" w:hAnsi="標楷體"/>
          <w:color w:val="000000" w:themeColor="text1"/>
          <w:spacing w:val="-4"/>
          <w:sz w:val="28"/>
        </w:rPr>
        <w:t xml:space="preserve"> </w:t>
      </w:r>
      <w:r w:rsidRPr="00E4087A">
        <w:rPr>
          <w:rFonts w:ascii="標楷體" w:eastAsia="標楷體" w:hAnsi="標楷體"/>
          <w:color w:val="000000" w:themeColor="text1"/>
          <w:spacing w:val="-2"/>
          <w:sz w:val="28"/>
        </w:rPr>
        <w:t>27001；</w:t>
      </w:r>
    </w:p>
    <w:p w14:paraId="5F700DE2" w14:textId="77777777" w:rsidR="003651C9" w:rsidRPr="00E4087A" w:rsidRDefault="00011B58">
      <w:pPr>
        <w:pStyle w:val="a3"/>
        <w:spacing w:before="38"/>
        <w:rPr>
          <w:rFonts w:ascii="標楷體" w:eastAsia="標楷體" w:hAnsi="標楷體"/>
          <w:color w:val="000000" w:themeColor="text1"/>
        </w:rPr>
      </w:pPr>
      <w:r w:rsidRPr="00E4087A">
        <w:rPr>
          <w:rFonts w:ascii="標楷體" w:eastAsia="標楷體" w:hAnsi="標楷體"/>
          <w:color w:val="000000" w:themeColor="text1"/>
        </w:rPr>
        <w:t>□ISO</w:t>
      </w:r>
      <w:r w:rsidRPr="00E4087A">
        <w:rPr>
          <w:rFonts w:ascii="標楷體" w:eastAsia="標楷體" w:hAnsi="標楷體"/>
          <w:color w:val="000000" w:themeColor="text1"/>
          <w:spacing w:val="-4"/>
        </w:rPr>
        <w:t xml:space="preserve"> </w:t>
      </w:r>
      <w:r w:rsidRPr="00E4087A">
        <w:rPr>
          <w:rFonts w:ascii="標楷體" w:eastAsia="標楷體" w:hAnsi="標楷體"/>
          <w:color w:val="000000" w:themeColor="text1"/>
          <w:spacing w:val="-2"/>
        </w:rPr>
        <w:t>27018；</w:t>
      </w:r>
    </w:p>
    <w:p w14:paraId="48C0BE60" w14:textId="77777777" w:rsidR="003651C9" w:rsidRPr="00E4087A" w:rsidRDefault="00011B58">
      <w:pPr>
        <w:pStyle w:val="a3"/>
        <w:spacing w:before="19"/>
        <w:rPr>
          <w:rFonts w:ascii="標楷體" w:eastAsia="標楷體" w:hAnsi="標楷體"/>
          <w:color w:val="000000" w:themeColor="text1"/>
        </w:rPr>
      </w:pPr>
      <w:r w:rsidRPr="00E4087A">
        <w:rPr>
          <w:rFonts w:ascii="標楷體" w:eastAsia="標楷體" w:hAnsi="標楷體"/>
          <w:color w:val="000000" w:themeColor="text1"/>
        </w:rPr>
        <w:t>□ISO</w:t>
      </w:r>
      <w:r w:rsidRPr="00E4087A">
        <w:rPr>
          <w:rFonts w:ascii="標楷體" w:eastAsia="標楷體" w:hAnsi="標楷體"/>
          <w:color w:val="000000" w:themeColor="text1"/>
          <w:spacing w:val="-4"/>
        </w:rPr>
        <w:t xml:space="preserve"> </w:t>
      </w:r>
      <w:r w:rsidRPr="00E4087A">
        <w:rPr>
          <w:rFonts w:ascii="標楷體" w:eastAsia="標楷體" w:hAnsi="標楷體"/>
          <w:color w:val="000000" w:themeColor="text1"/>
          <w:spacing w:val="-2"/>
        </w:rPr>
        <w:t>27701；</w:t>
      </w:r>
    </w:p>
    <w:p w14:paraId="25543754" w14:textId="77777777" w:rsidR="003651C9" w:rsidRPr="00E4087A" w:rsidRDefault="00011B58">
      <w:pPr>
        <w:pStyle w:val="a3"/>
        <w:spacing w:before="42"/>
        <w:rPr>
          <w:rFonts w:ascii="標楷體" w:eastAsia="標楷體" w:hAnsi="標楷體"/>
          <w:color w:val="000000" w:themeColor="text1"/>
        </w:rPr>
      </w:pPr>
      <w:r w:rsidRPr="00E4087A">
        <w:rPr>
          <w:rFonts w:ascii="標楷體" w:eastAsia="標楷體" w:hAnsi="標楷體"/>
          <w:color w:val="000000" w:themeColor="text1"/>
          <w:spacing w:val="-3"/>
        </w:rPr>
        <w:t>□其他：﹍﹍﹍﹍﹍。</w:t>
      </w:r>
    </w:p>
    <w:p w14:paraId="2ADB4BD0" w14:textId="77777777" w:rsidR="003651C9" w:rsidRPr="00E4087A" w:rsidRDefault="00011B58">
      <w:pPr>
        <w:pStyle w:val="1"/>
        <w:tabs>
          <w:tab w:val="left" w:pos="1264"/>
        </w:tabs>
        <w:spacing w:before="348"/>
        <w:rPr>
          <w:rFonts w:ascii="標楷體" w:eastAsia="標楷體" w:hAnsi="標楷體"/>
          <w:color w:val="000000" w:themeColor="text1"/>
        </w:rPr>
      </w:pPr>
      <w:r w:rsidRPr="00E4087A">
        <w:rPr>
          <w:rFonts w:ascii="標楷體" w:eastAsia="標楷體" w:hAnsi="標楷體"/>
          <w:color w:val="000000" w:themeColor="text1"/>
        </w:rPr>
        <w:t>第九</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履約標的品</w:t>
      </w:r>
      <w:r w:rsidRPr="00E4087A">
        <w:rPr>
          <w:rFonts w:ascii="標楷體" w:eastAsia="標楷體" w:hAnsi="標楷體"/>
          <w:color w:val="000000" w:themeColor="text1"/>
          <w:spacing w:val="-12"/>
        </w:rPr>
        <w:t>管</w:t>
      </w:r>
    </w:p>
    <w:p w14:paraId="39F82A2D" w14:textId="77777777" w:rsidR="003651C9" w:rsidRPr="00E4087A" w:rsidRDefault="00011B58">
      <w:pPr>
        <w:pStyle w:val="a3"/>
        <w:spacing w:line="266"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一、廠商在履約中，應對履約品質依照契約有關規範，嚴予控制，並辦理自主檢查。本案委託資訊服務，如包括設計者，廠商所為之設計應符合節省能源、減少溫室氣體排放、保護環境、節約資源、經濟耐用之目的。</w:t>
      </w:r>
    </w:p>
    <w:p w14:paraId="0076E25C" w14:textId="77777777" w:rsidR="003651C9" w:rsidRPr="00E4087A" w:rsidRDefault="00011B58">
      <w:pPr>
        <w:pStyle w:val="a3"/>
        <w:spacing w:line="268" w:lineRule="auto"/>
        <w:ind w:left="993" w:right="255" w:hanging="569"/>
        <w:jc w:val="both"/>
        <w:rPr>
          <w:rFonts w:ascii="標楷體" w:eastAsia="標楷體" w:hAnsi="標楷體"/>
          <w:color w:val="000000" w:themeColor="text1"/>
        </w:rPr>
      </w:pPr>
      <w:r w:rsidRPr="00E4087A">
        <w:rPr>
          <w:rFonts w:ascii="標楷體" w:eastAsia="標楷體" w:hAnsi="標楷體"/>
          <w:color w:val="000000" w:themeColor="text1"/>
          <w:spacing w:val="-2"/>
        </w:rPr>
        <w:t>二、本中心於廠商履約期間如發現廠商履約品質不符合契約規定，得通知廠商限期修正。廠商屆期未辦妥時，本中心得要求廠商部分或全部停止履約，至廠商辦妥並經本中心書面同意後方可恢復履約。廠商不得為此要求展延履約期限或補償。</w:t>
      </w:r>
    </w:p>
    <w:p w14:paraId="6BD68703" w14:textId="77777777" w:rsidR="003651C9" w:rsidRPr="00E4087A" w:rsidRDefault="00011B58">
      <w:pPr>
        <w:pStyle w:val="a3"/>
        <w:spacing w:line="266"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三、契約履約期間如有由本中心分段審查、查驗之規定，廠商應按規定之階段報請本中心監督人員審查、查驗。本中心監督人員發現廠商未按規定階段報請審查、查驗，而擅自繼續次一階段工作時，得要求廠商將未經審查、查驗及擅自履約部分重做，其一切損失概由廠商自行負擔。但本中心監督人員應指派專責審查、查驗人員隨時辦理廠商申請之審查、查</w:t>
      </w:r>
      <w:r w:rsidRPr="00E4087A">
        <w:rPr>
          <w:rFonts w:ascii="標楷體" w:eastAsia="標楷體" w:hAnsi="標楷體"/>
          <w:color w:val="000000" w:themeColor="text1"/>
          <w:spacing w:val="-2"/>
        </w:rPr>
        <w:lastRenderedPageBreak/>
        <w:t>驗工作，不得無故遲延。</w:t>
      </w:r>
    </w:p>
    <w:p w14:paraId="200662A6" w14:textId="77777777" w:rsidR="003651C9" w:rsidRPr="00E4087A" w:rsidRDefault="00011B58">
      <w:pPr>
        <w:pStyle w:val="a3"/>
        <w:spacing w:line="266" w:lineRule="auto"/>
        <w:ind w:left="993" w:right="252" w:hanging="569"/>
        <w:rPr>
          <w:rFonts w:ascii="標楷體" w:eastAsia="標楷體" w:hAnsi="標楷體"/>
          <w:color w:val="000000" w:themeColor="text1"/>
        </w:rPr>
      </w:pPr>
      <w:r w:rsidRPr="00E4087A">
        <w:rPr>
          <w:rFonts w:ascii="標楷體" w:eastAsia="標楷體" w:hAnsi="標楷體"/>
          <w:color w:val="000000" w:themeColor="text1"/>
          <w:spacing w:val="-2"/>
        </w:rPr>
        <w:t>四、契約如有任何部分須報請主管機關審查、查驗時，除依法規應由本中心提出申請者外，應由廠商提出申請，並按照規定負擔有關費用。</w:t>
      </w:r>
    </w:p>
    <w:p w14:paraId="3003302E" w14:textId="77777777" w:rsidR="003651C9" w:rsidRPr="00E4087A" w:rsidRDefault="00011B58">
      <w:pPr>
        <w:pStyle w:val="a3"/>
        <w:spacing w:before="2" w:line="266" w:lineRule="auto"/>
        <w:ind w:left="993" w:right="184" w:hanging="569"/>
        <w:jc w:val="both"/>
        <w:rPr>
          <w:rFonts w:ascii="標楷體" w:eastAsia="標楷體" w:hAnsi="標楷體"/>
          <w:color w:val="000000" w:themeColor="text1"/>
        </w:rPr>
      </w:pPr>
      <w:r w:rsidRPr="00E4087A">
        <w:rPr>
          <w:rFonts w:ascii="標楷體" w:eastAsia="標楷體" w:hAnsi="標楷體"/>
          <w:color w:val="000000" w:themeColor="text1"/>
          <w:spacing w:val="1"/>
        </w:rPr>
        <w:t>五、廠商應免費提供本中心依契約辦理審查、查驗、測試或檢驗所必須之設</w:t>
      </w:r>
      <w:r w:rsidRPr="00E4087A">
        <w:rPr>
          <w:rFonts w:ascii="標楷體" w:eastAsia="標楷體" w:hAnsi="標楷體"/>
          <w:color w:val="000000" w:themeColor="text1"/>
          <w:spacing w:val="-12"/>
        </w:rPr>
        <w:t>備及資料。但契約另有規定者，不在此限。契約規定以外之審查、查驗、</w:t>
      </w:r>
      <w:r w:rsidRPr="00E4087A">
        <w:rPr>
          <w:rFonts w:ascii="標楷體" w:eastAsia="標楷體" w:hAnsi="標楷體"/>
          <w:color w:val="000000" w:themeColor="text1"/>
          <w:spacing w:val="1"/>
        </w:rPr>
        <w:t>測試或檢驗，其結果不符合契約規定者，由廠商負擔所生之費用；結果</w:t>
      </w:r>
      <w:r w:rsidRPr="00E4087A">
        <w:rPr>
          <w:rFonts w:ascii="標楷體" w:eastAsia="標楷體" w:hAnsi="標楷體"/>
          <w:color w:val="000000" w:themeColor="text1"/>
          <w:spacing w:val="-3"/>
        </w:rPr>
        <w:t>符合者，由本中心負擔費用。</w:t>
      </w:r>
    </w:p>
    <w:p w14:paraId="055C1F32" w14:textId="77777777" w:rsidR="003651C9" w:rsidRPr="00E4087A" w:rsidRDefault="00011B58">
      <w:pPr>
        <w:pStyle w:val="a3"/>
        <w:spacing w:before="8" w:line="266"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六、審查、查驗、測試或檢驗結果不符合契約規定者，本中心得予拒絕，廠商應免費修正。</w:t>
      </w:r>
    </w:p>
    <w:p w14:paraId="3A256368" w14:textId="77777777" w:rsidR="003651C9" w:rsidRPr="00E4087A" w:rsidRDefault="00011B58">
      <w:pPr>
        <w:pStyle w:val="a3"/>
        <w:spacing w:before="4" w:line="268"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七、廠商不得因本中心辦理審查、查驗、測試或檢驗，而免除其依契約所應履行或承擔之義務或責任，及費用之負擔。</w:t>
      </w:r>
    </w:p>
    <w:p w14:paraId="476366FF" w14:textId="77777777" w:rsidR="003651C9" w:rsidRPr="00E4087A" w:rsidRDefault="00011B58">
      <w:pPr>
        <w:pStyle w:val="a3"/>
        <w:spacing w:line="268" w:lineRule="auto"/>
        <w:ind w:left="993" w:right="260" w:hanging="569"/>
        <w:rPr>
          <w:rFonts w:ascii="標楷體" w:eastAsia="標楷體" w:hAnsi="標楷體"/>
          <w:color w:val="000000" w:themeColor="text1"/>
        </w:rPr>
      </w:pPr>
      <w:r w:rsidRPr="00E4087A">
        <w:rPr>
          <w:rFonts w:ascii="標楷體" w:eastAsia="標楷體" w:hAnsi="標楷體"/>
          <w:color w:val="000000" w:themeColor="text1"/>
          <w:spacing w:val="-2"/>
        </w:rPr>
        <w:t>八、本中心就廠商履約標的為審查、查驗、測試或檢驗之權利，不受該標的曾通過其他審查、查驗、測試或檢驗之限制。</w:t>
      </w:r>
    </w:p>
    <w:p w14:paraId="4B7312C9" w14:textId="77777777" w:rsidR="003651C9" w:rsidRPr="00E4087A" w:rsidRDefault="00011B58">
      <w:pPr>
        <w:pStyle w:val="a3"/>
        <w:spacing w:line="266" w:lineRule="auto"/>
        <w:ind w:left="993" w:right="255" w:hanging="569"/>
        <w:jc w:val="both"/>
        <w:rPr>
          <w:rFonts w:ascii="標楷體" w:eastAsia="標楷體" w:hAnsi="標楷體"/>
          <w:color w:val="000000" w:themeColor="text1"/>
        </w:rPr>
      </w:pPr>
      <w:r w:rsidRPr="00E4087A">
        <w:rPr>
          <w:rFonts w:ascii="標楷體" w:eastAsia="標楷體" w:hAnsi="標楷體"/>
          <w:color w:val="000000" w:themeColor="text1"/>
          <w:spacing w:val="-2"/>
        </w:rPr>
        <w:t>九、本中心提供設備或材料供廠商履約者，廠商應於收受時作必要之檢查，以確定其符合履約需要，並作成紀錄。設備或材料經廠商收受後，其滅失或損害，由廠商負責。</w:t>
      </w:r>
    </w:p>
    <w:p w14:paraId="18A4942B"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3"/>
        </w:rPr>
        <w:t>十、廠商作業之檢查與稽核</w:t>
      </w:r>
    </w:p>
    <w:p w14:paraId="1349445B" w14:textId="77777777" w:rsidR="003651C9" w:rsidRPr="00E4087A" w:rsidRDefault="00011B58">
      <w:pPr>
        <w:pStyle w:val="a3"/>
        <w:spacing w:before="19" w:line="268" w:lineRule="auto"/>
        <w:ind w:left="1418" w:right="242" w:hanging="687"/>
        <w:jc w:val="both"/>
        <w:rPr>
          <w:rFonts w:ascii="標楷體" w:eastAsia="標楷體" w:hAnsi="標楷體"/>
          <w:color w:val="000000" w:themeColor="text1"/>
        </w:rPr>
      </w:pPr>
      <w:r w:rsidRPr="00E4087A">
        <w:rPr>
          <w:rFonts w:ascii="標楷體" w:eastAsia="標楷體" w:hAnsi="標楷體"/>
          <w:color w:val="000000" w:themeColor="text1"/>
        </w:rPr>
        <w:t>(一) 本中心得定期或不定期派員檢查或稽核廠商提供之服務是否符合本</w:t>
      </w:r>
      <w:r w:rsidRPr="00E4087A">
        <w:rPr>
          <w:rFonts w:ascii="標楷體" w:eastAsia="標楷體" w:hAnsi="標楷體"/>
          <w:color w:val="000000" w:themeColor="text1"/>
          <w:spacing w:val="-2"/>
        </w:rPr>
        <w:t>契約之規定，廠商應以合作之態度在合理時間內提供本中心相關書面資料，或協助約談相關當事人。上述提供本中心相關書面資料，以法令規定或契約約定者為限，其檢查或稽核得以不預告之方式進行之，廠商不得拒絕。</w:t>
      </w:r>
    </w:p>
    <w:p w14:paraId="7CD008BC" w14:textId="77777777" w:rsidR="003651C9" w:rsidRPr="00E4087A" w:rsidRDefault="00011B58">
      <w:pPr>
        <w:pStyle w:val="a3"/>
        <w:spacing w:line="266" w:lineRule="auto"/>
        <w:ind w:left="1418" w:right="247" w:hanging="687"/>
        <w:jc w:val="both"/>
        <w:rPr>
          <w:rFonts w:ascii="標楷體" w:eastAsia="標楷體" w:hAnsi="標楷體"/>
          <w:color w:val="000000" w:themeColor="text1"/>
        </w:rPr>
      </w:pPr>
      <w:r w:rsidRPr="00E4087A">
        <w:rPr>
          <w:rFonts w:ascii="標楷體" w:eastAsia="標楷體" w:hAnsi="標楷體"/>
          <w:color w:val="000000" w:themeColor="text1"/>
        </w:rPr>
        <w:t>(二) 本中心得委由專業之第三人稽核廠商提供之服務，費用由本中心負</w:t>
      </w:r>
      <w:r w:rsidRPr="00E4087A">
        <w:rPr>
          <w:rFonts w:ascii="標楷體" w:eastAsia="標楷體" w:hAnsi="標楷體"/>
          <w:color w:val="000000" w:themeColor="text1"/>
          <w:spacing w:val="-6"/>
        </w:rPr>
        <w:t>擔。</w:t>
      </w:r>
    </w:p>
    <w:p w14:paraId="53EBFE8B" w14:textId="77777777" w:rsidR="003651C9" w:rsidRPr="00E4087A" w:rsidRDefault="00011B58">
      <w:pPr>
        <w:pStyle w:val="a3"/>
        <w:spacing w:line="268" w:lineRule="auto"/>
        <w:ind w:left="1418" w:right="252" w:hanging="687"/>
        <w:jc w:val="both"/>
        <w:rPr>
          <w:rFonts w:ascii="標楷體" w:eastAsia="標楷體" w:hAnsi="標楷體"/>
          <w:color w:val="000000" w:themeColor="text1"/>
        </w:rPr>
      </w:pPr>
      <w:r w:rsidRPr="00E4087A">
        <w:rPr>
          <w:rFonts w:ascii="標楷體" w:eastAsia="標楷體" w:hAnsi="標楷體"/>
          <w:color w:val="000000" w:themeColor="text1"/>
          <w:spacing w:val="-6"/>
        </w:rPr>
        <w:t>(三) 廠商作業經本中心檢查或稽核結果不符合本契約規定者，需於接獲本</w:t>
      </w:r>
      <w:r w:rsidRPr="00E4087A">
        <w:rPr>
          <w:rFonts w:ascii="標楷體" w:eastAsia="標楷體" w:hAnsi="標楷體"/>
          <w:color w:val="000000" w:themeColor="text1"/>
          <w:spacing w:val="-2"/>
        </w:rPr>
        <w:t>中心通知期限內改善。</w:t>
      </w:r>
    </w:p>
    <w:p w14:paraId="1F910A37" w14:textId="77777777" w:rsidR="003651C9" w:rsidRPr="00E4087A" w:rsidRDefault="00011B58">
      <w:pPr>
        <w:pStyle w:val="1"/>
        <w:tabs>
          <w:tab w:val="left" w:pos="1264"/>
        </w:tabs>
        <w:spacing w:before="299"/>
        <w:rPr>
          <w:rFonts w:ascii="標楷體" w:eastAsia="標楷體" w:hAnsi="標楷體"/>
          <w:color w:val="000000" w:themeColor="text1"/>
        </w:rPr>
      </w:pPr>
      <w:r w:rsidRPr="00E4087A">
        <w:rPr>
          <w:rFonts w:ascii="標楷體" w:eastAsia="標楷體" w:hAnsi="標楷體"/>
          <w:color w:val="000000" w:themeColor="text1"/>
        </w:rPr>
        <w:t>第十</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保證金</w:t>
      </w:r>
      <w:r w:rsidRPr="00E4087A">
        <w:rPr>
          <w:rFonts w:ascii="標楷體" w:eastAsia="標楷體" w:hAnsi="標楷體"/>
          <w:color w:val="000000" w:themeColor="text1"/>
          <w:spacing w:val="-10"/>
        </w:rPr>
        <w:t>：</w:t>
      </w:r>
    </w:p>
    <w:p w14:paraId="1A41B327" w14:textId="41E20866" w:rsidR="003651C9" w:rsidRPr="00E4087A" w:rsidRDefault="00011B58">
      <w:pPr>
        <w:pStyle w:val="a3"/>
        <w:spacing w:line="266"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2"/>
        </w:rPr>
        <w:t>一、廠商應於簽訂本契約時繳交本契約第五條第一</w:t>
      </w:r>
      <w:r w:rsidR="00141BAA" w:rsidRPr="00E4087A">
        <w:rPr>
          <w:rFonts w:ascii="標楷體" w:eastAsia="標楷體" w:hAnsi="標楷體" w:hint="eastAsia"/>
          <w:color w:val="000000" w:themeColor="text1"/>
          <w:spacing w:val="-2"/>
        </w:rPr>
        <w:t>款服務</w:t>
      </w:r>
      <w:r w:rsidRPr="00E4087A">
        <w:rPr>
          <w:rFonts w:ascii="標楷體" w:eastAsia="標楷體" w:hAnsi="標楷體"/>
          <w:color w:val="000000" w:themeColor="text1"/>
          <w:spacing w:val="-2"/>
        </w:rPr>
        <w:t>費用</w:t>
      </w:r>
      <w:r w:rsidRPr="00E4087A">
        <w:rPr>
          <w:rFonts w:ascii="標楷體" w:eastAsia="標楷體" w:hAnsi="標楷體"/>
          <w:color w:val="000000" w:themeColor="text1"/>
          <w:spacing w:val="-15"/>
        </w:rPr>
        <w:t xml:space="preserve">總價 </w:t>
      </w:r>
      <w:r w:rsidRPr="00E4087A">
        <w:rPr>
          <w:rFonts w:ascii="標楷體" w:eastAsia="標楷體" w:hAnsi="標楷體"/>
          <w:color w:val="000000" w:themeColor="text1"/>
        </w:rPr>
        <w:t>10%之履約保證金予本中心。</w:t>
      </w:r>
    </w:p>
    <w:p w14:paraId="6582AA78" w14:textId="77777777" w:rsidR="003651C9" w:rsidRPr="00E4087A" w:rsidRDefault="00011B58">
      <w:pPr>
        <w:pStyle w:val="a3"/>
        <w:spacing w:line="266"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2"/>
        </w:rPr>
        <w:t>二、履約保證金得以現金、政府無記名公債、金融機構本票、金融機構開具</w:t>
      </w:r>
      <w:r w:rsidRPr="00E4087A">
        <w:rPr>
          <w:rFonts w:ascii="標楷體" w:eastAsia="標楷體" w:hAnsi="標楷體"/>
          <w:color w:val="000000" w:themeColor="text1"/>
          <w:spacing w:val="-2"/>
        </w:rPr>
        <w:lastRenderedPageBreak/>
        <w:t>之同額定期存款單質押給本中心或金融機構出具之同額書面保證方式為</w:t>
      </w:r>
      <w:r w:rsidRPr="00E4087A">
        <w:rPr>
          <w:rFonts w:ascii="標楷體" w:eastAsia="標楷體" w:hAnsi="標楷體"/>
          <w:color w:val="000000" w:themeColor="text1"/>
          <w:spacing w:val="-6"/>
        </w:rPr>
        <w:t>之。</w:t>
      </w:r>
    </w:p>
    <w:p w14:paraId="60D2AC7C"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3"/>
        </w:rPr>
        <w:t>三、保證金之發還情形如下：</w:t>
      </w:r>
    </w:p>
    <w:p w14:paraId="0D300AA9" w14:textId="77777777" w:rsidR="003651C9" w:rsidRPr="00E4087A" w:rsidRDefault="00011B58">
      <w:pPr>
        <w:pStyle w:val="a5"/>
        <w:numPr>
          <w:ilvl w:val="0"/>
          <w:numId w:val="9"/>
        </w:numPr>
        <w:tabs>
          <w:tab w:val="left" w:pos="977"/>
          <w:tab w:val="left" w:pos="981"/>
        </w:tabs>
        <w:spacing w:before="40" w:line="266" w:lineRule="auto"/>
        <w:ind w:right="250" w:hanging="284"/>
        <w:jc w:val="both"/>
        <w:rPr>
          <w:rFonts w:ascii="標楷體" w:eastAsia="標楷體" w:hAnsi="標楷體"/>
          <w:color w:val="000000" w:themeColor="text1"/>
          <w:sz w:val="28"/>
        </w:rPr>
      </w:pPr>
      <w:r w:rsidRPr="00E4087A">
        <w:rPr>
          <w:rFonts w:ascii="標楷體" w:eastAsia="標楷體" w:hAnsi="標楷體"/>
          <w:color w:val="000000" w:themeColor="text1"/>
          <w:spacing w:val="-11"/>
          <w:sz w:val="28"/>
        </w:rPr>
        <w:t>本中心應於本契約解除或終止後，依本契約規範於全案履約標的皆驗收合</w:t>
      </w:r>
      <w:r w:rsidRPr="00E4087A">
        <w:rPr>
          <w:rFonts w:ascii="標楷體" w:eastAsia="標楷體" w:hAnsi="標楷體"/>
          <w:color w:val="000000" w:themeColor="text1"/>
          <w:spacing w:val="-6"/>
          <w:sz w:val="28"/>
        </w:rPr>
        <w:t>格且無待解決事項，並清算了結雙方法律關係後，廠商始得申請發還，本</w:t>
      </w:r>
      <w:r w:rsidRPr="00E4087A">
        <w:rPr>
          <w:rFonts w:ascii="標楷體" w:eastAsia="標楷體" w:hAnsi="標楷體"/>
          <w:color w:val="000000" w:themeColor="text1"/>
          <w:spacing w:val="-2"/>
          <w:sz w:val="28"/>
        </w:rPr>
        <w:t>中心將清算後之履約保證金無息退還予廠商。</w:t>
      </w:r>
    </w:p>
    <w:p w14:paraId="0715A14E" w14:textId="77777777" w:rsidR="003651C9" w:rsidRPr="00E4087A" w:rsidRDefault="00011B58">
      <w:pPr>
        <w:pStyle w:val="a3"/>
        <w:spacing w:before="6" w:line="266"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四、因不可歸責於廠商之事由，致終止或解除契約或暫停履約逾半年者，履約保證金得提前發還。但屬暫停履約者，於暫停原因消滅後應重新繳納履約保證金。</w:t>
      </w:r>
    </w:p>
    <w:p w14:paraId="63D9F1BE" w14:textId="77777777" w:rsidR="003651C9" w:rsidRPr="00E4087A" w:rsidRDefault="00011B58">
      <w:pPr>
        <w:pStyle w:val="a3"/>
        <w:spacing w:before="5"/>
        <w:ind w:left="424"/>
        <w:rPr>
          <w:rFonts w:ascii="標楷體" w:eastAsia="標楷體" w:hAnsi="標楷體"/>
          <w:color w:val="000000" w:themeColor="text1"/>
        </w:rPr>
      </w:pPr>
      <w:r w:rsidRPr="00E4087A">
        <w:rPr>
          <w:rFonts w:ascii="標楷體" w:eastAsia="標楷體" w:hAnsi="標楷體"/>
          <w:color w:val="000000" w:themeColor="text1"/>
          <w:spacing w:val="-3"/>
        </w:rPr>
        <w:t>五、廠商所繳納之履約保證金及其孳息得部分或全部不予發還之情形：</w:t>
      </w:r>
    </w:p>
    <w:p w14:paraId="3B1C0002" w14:textId="77777777" w:rsidR="003651C9" w:rsidRPr="00E4087A" w:rsidRDefault="00011B58">
      <w:pPr>
        <w:pStyle w:val="a3"/>
        <w:spacing w:before="40"/>
        <w:ind w:left="707"/>
        <w:rPr>
          <w:rFonts w:ascii="標楷體" w:eastAsia="標楷體" w:hAnsi="標楷體"/>
          <w:color w:val="000000" w:themeColor="text1"/>
        </w:rPr>
      </w:pPr>
      <w:r w:rsidRPr="00E4087A">
        <w:rPr>
          <w:rFonts w:ascii="標楷體" w:eastAsia="標楷體" w:hAnsi="標楷體"/>
          <w:color w:val="000000" w:themeColor="text1"/>
          <w:spacing w:val="-10"/>
        </w:rPr>
        <w:t xml:space="preserve">(一)有採購法第 </w:t>
      </w:r>
      <w:r w:rsidRPr="00E4087A">
        <w:rPr>
          <w:rFonts w:ascii="標楷體" w:eastAsia="標楷體" w:hAnsi="標楷體"/>
          <w:color w:val="000000" w:themeColor="text1"/>
          <w:spacing w:val="-2"/>
        </w:rPr>
        <w:t>50</w:t>
      </w:r>
      <w:r w:rsidRPr="00E4087A">
        <w:rPr>
          <w:rFonts w:ascii="標楷體" w:eastAsia="標楷體" w:hAnsi="標楷體"/>
          <w:color w:val="000000" w:themeColor="text1"/>
          <w:spacing w:val="-35"/>
        </w:rPr>
        <w:t xml:space="preserve"> 條第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35"/>
        </w:rPr>
        <w:t xml:space="preserve"> 項第 </w:t>
      </w:r>
      <w:r w:rsidRPr="00E4087A">
        <w:rPr>
          <w:rFonts w:ascii="標楷體" w:eastAsia="標楷體" w:hAnsi="標楷體"/>
          <w:color w:val="000000" w:themeColor="text1"/>
          <w:spacing w:val="-2"/>
        </w:rPr>
        <w:t>3</w:t>
      </w:r>
      <w:r w:rsidRPr="00E4087A">
        <w:rPr>
          <w:rFonts w:ascii="標楷體" w:eastAsia="標楷體" w:hAnsi="標楷體"/>
          <w:color w:val="000000" w:themeColor="text1"/>
          <w:spacing w:val="-29"/>
        </w:rPr>
        <w:t xml:space="preserve"> 款至第 </w:t>
      </w:r>
      <w:r w:rsidRPr="00E4087A">
        <w:rPr>
          <w:rFonts w:ascii="標楷體" w:eastAsia="標楷體" w:hAnsi="標楷體"/>
          <w:color w:val="000000" w:themeColor="text1"/>
          <w:spacing w:val="-2"/>
        </w:rPr>
        <w:t>5</w:t>
      </w:r>
      <w:r w:rsidRPr="00E4087A">
        <w:rPr>
          <w:rFonts w:ascii="標楷體" w:eastAsia="標楷體" w:hAnsi="標楷體"/>
          <w:color w:val="000000" w:themeColor="text1"/>
          <w:spacing w:val="-29"/>
        </w:rPr>
        <w:t xml:space="preserve"> 款、第 </w:t>
      </w:r>
      <w:r w:rsidRPr="00E4087A">
        <w:rPr>
          <w:rFonts w:ascii="標楷體" w:eastAsia="標楷體" w:hAnsi="標楷體"/>
          <w:color w:val="000000" w:themeColor="text1"/>
          <w:spacing w:val="-2"/>
        </w:rPr>
        <w:t>7</w:t>
      </w:r>
      <w:r w:rsidRPr="00E4087A">
        <w:rPr>
          <w:rFonts w:ascii="標楷體" w:eastAsia="標楷體" w:hAnsi="標楷體"/>
          <w:color w:val="000000" w:themeColor="text1"/>
          <w:spacing w:val="-11"/>
        </w:rPr>
        <w:t xml:space="preserve"> 款情形之一，依同條第</w:t>
      </w:r>
    </w:p>
    <w:p w14:paraId="3C391B7A" w14:textId="77777777" w:rsidR="003651C9" w:rsidRPr="00E4087A" w:rsidRDefault="00011B58">
      <w:pPr>
        <w:pStyle w:val="a3"/>
        <w:spacing w:before="42"/>
        <w:rPr>
          <w:rFonts w:ascii="標楷體" w:eastAsia="標楷體" w:hAnsi="標楷體"/>
          <w:color w:val="000000" w:themeColor="text1"/>
        </w:rPr>
      </w:pPr>
      <w:r w:rsidRPr="00E4087A">
        <w:rPr>
          <w:rFonts w:ascii="標楷體" w:eastAsia="標楷體" w:hAnsi="標楷體"/>
          <w:color w:val="000000" w:themeColor="text1"/>
          <w:spacing w:val="-2"/>
        </w:rPr>
        <w:t>2</w:t>
      </w:r>
      <w:r w:rsidRPr="00E4087A">
        <w:rPr>
          <w:rFonts w:ascii="標楷體" w:eastAsia="標楷體" w:hAnsi="標楷體"/>
          <w:color w:val="000000" w:themeColor="text1"/>
          <w:spacing w:val="-10"/>
        </w:rPr>
        <w:t xml:space="preserve"> 項前段得追償損失者，與追償金額相等之保證金。</w:t>
      </w:r>
    </w:p>
    <w:p w14:paraId="75DFED7C" w14:textId="77777777" w:rsidR="003651C9" w:rsidRPr="00E4087A" w:rsidRDefault="00011B58">
      <w:pPr>
        <w:pStyle w:val="a3"/>
        <w:spacing w:before="42"/>
        <w:ind w:left="707"/>
        <w:rPr>
          <w:rFonts w:ascii="標楷體" w:eastAsia="標楷體" w:hAnsi="標楷體"/>
          <w:color w:val="000000" w:themeColor="text1"/>
        </w:rPr>
      </w:pPr>
      <w:r w:rsidRPr="00E4087A">
        <w:rPr>
          <w:rFonts w:ascii="標楷體" w:eastAsia="標楷體" w:hAnsi="標楷體"/>
          <w:color w:val="000000" w:themeColor="text1"/>
          <w:spacing w:val="-8"/>
        </w:rPr>
        <w:t xml:space="preserve">(二)違反採購法第 </w:t>
      </w:r>
      <w:r w:rsidRPr="00E4087A">
        <w:rPr>
          <w:rFonts w:ascii="標楷體" w:eastAsia="標楷體" w:hAnsi="標楷體"/>
          <w:color w:val="000000" w:themeColor="text1"/>
          <w:spacing w:val="-2"/>
        </w:rPr>
        <w:t>65</w:t>
      </w:r>
      <w:r w:rsidRPr="00E4087A">
        <w:rPr>
          <w:rFonts w:ascii="標楷體" w:eastAsia="標楷體" w:hAnsi="標楷體"/>
          <w:color w:val="000000" w:themeColor="text1"/>
          <w:spacing w:val="-10"/>
        </w:rPr>
        <w:t xml:space="preserve"> 條規定轉包者，全部保證金。</w:t>
      </w:r>
    </w:p>
    <w:p w14:paraId="2AA6A9E8" w14:textId="77777777" w:rsidR="003651C9" w:rsidRPr="00E4087A" w:rsidRDefault="00011B58">
      <w:pPr>
        <w:pStyle w:val="a3"/>
        <w:spacing w:before="40" w:line="268" w:lineRule="auto"/>
        <w:ind w:right="247" w:hanging="567"/>
        <w:rPr>
          <w:rFonts w:ascii="標楷體" w:eastAsia="標楷體" w:hAnsi="標楷體"/>
          <w:color w:val="000000" w:themeColor="text1"/>
        </w:rPr>
      </w:pPr>
      <w:r w:rsidRPr="00E4087A">
        <w:rPr>
          <w:rFonts w:ascii="標楷體" w:eastAsia="標楷體" w:hAnsi="標楷體"/>
          <w:color w:val="000000" w:themeColor="text1"/>
          <w:spacing w:val="-2"/>
        </w:rPr>
        <w:t>(三)擅自減省工料，其減省工料及所造成損失之金額，自待付契約價金扣抵仍有不足者，與該不足金額相等之保證金。</w:t>
      </w:r>
    </w:p>
    <w:p w14:paraId="56D0E67F" w14:textId="77777777" w:rsidR="003651C9" w:rsidRPr="00E4087A" w:rsidRDefault="00011B58">
      <w:pPr>
        <w:pStyle w:val="a3"/>
        <w:spacing w:line="266" w:lineRule="auto"/>
        <w:ind w:right="250" w:hanging="567"/>
        <w:rPr>
          <w:rFonts w:ascii="標楷體" w:eastAsia="標楷體" w:hAnsi="標楷體"/>
          <w:color w:val="000000" w:themeColor="text1"/>
        </w:rPr>
      </w:pPr>
      <w:r w:rsidRPr="00E4087A">
        <w:rPr>
          <w:rFonts w:ascii="標楷體" w:eastAsia="標楷體" w:hAnsi="標楷體"/>
          <w:color w:val="000000" w:themeColor="text1"/>
          <w:spacing w:val="-2"/>
        </w:rPr>
        <w:t>(四)因可歸責於廠商之事由，致部分終止或解除契約者，依該部分所占契約金額比率計算之保證金；全部終止或解除契約者，全部保證金。</w:t>
      </w:r>
    </w:p>
    <w:p w14:paraId="27277F56" w14:textId="77777777" w:rsidR="003651C9" w:rsidRPr="00E4087A" w:rsidRDefault="00011B58">
      <w:pPr>
        <w:pStyle w:val="a3"/>
        <w:spacing w:before="1" w:line="268" w:lineRule="auto"/>
        <w:ind w:right="242" w:hanging="567"/>
        <w:rPr>
          <w:rFonts w:ascii="標楷體" w:eastAsia="標楷體" w:hAnsi="標楷體"/>
          <w:color w:val="000000" w:themeColor="text1"/>
        </w:rPr>
      </w:pPr>
      <w:r w:rsidRPr="00E4087A">
        <w:rPr>
          <w:rFonts w:ascii="標楷體" w:eastAsia="標楷體" w:hAnsi="標楷體"/>
          <w:color w:val="000000" w:themeColor="text1"/>
          <w:spacing w:val="-2"/>
        </w:rPr>
        <w:t>(五)查驗或驗收不合格，且未於通知期限內依規定辦理，其不合格部分及</w:t>
      </w:r>
      <w:r w:rsidRPr="00E4087A">
        <w:rPr>
          <w:rFonts w:ascii="標楷體" w:eastAsia="標楷體" w:hAnsi="標楷體"/>
          <w:color w:val="000000" w:themeColor="text1"/>
          <w:spacing w:val="-1"/>
        </w:rPr>
        <w:t>所造成損失、額外費用或懲罰性違約金之金額，自待付契約價金扣抵</w:t>
      </w:r>
    </w:p>
    <w:p w14:paraId="6D5FD5BF" w14:textId="77777777" w:rsidR="003651C9" w:rsidRPr="00E4087A" w:rsidRDefault="00011B58">
      <w:pPr>
        <w:pStyle w:val="a3"/>
        <w:spacing w:before="19"/>
        <w:rPr>
          <w:rFonts w:ascii="標楷體" w:eastAsia="標楷體" w:hAnsi="標楷體"/>
          <w:color w:val="000000" w:themeColor="text1"/>
        </w:rPr>
      </w:pPr>
      <w:r w:rsidRPr="00E4087A">
        <w:rPr>
          <w:rFonts w:ascii="標楷體" w:eastAsia="標楷體" w:hAnsi="標楷體"/>
          <w:color w:val="000000" w:themeColor="text1"/>
          <w:spacing w:val="-3"/>
        </w:rPr>
        <w:t>仍有不足者，與該不足金額相等之保證金。</w:t>
      </w:r>
    </w:p>
    <w:p w14:paraId="1097F50E" w14:textId="77777777" w:rsidR="003651C9" w:rsidRPr="00E4087A" w:rsidRDefault="00011B58">
      <w:pPr>
        <w:pStyle w:val="a3"/>
        <w:spacing w:before="42" w:line="266" w:lineRule="auto"/>
        <w:ind w:right="251" w:hanging="567"/>
        <w:jc w:val="both"/>
        <w:rPr>
          <w:rFonts w:ascii="標楷體" w:eastAsia="標楷體" w:hAnsi="標楷體"/>
          <w:color w:val="000000" w:themeColor="text1"/>
        </w:rPr>
      </w:pPr>
      <w:r w:rsidRPr="00E4087A">
        <w:rPr>
          <w:rFonts w:ascii="標楷體" w:eastAsia="標楷體" w:hAnsi="標楷體"/>
          <w:color w:val="000000" w:themeColor="text1"/>
          <w:spacing w:val="-2"/>
        </w:rPr>
        <w:t>(六)未依契約規定期限或本中心同意之延長期限履行契約之一部或全部，其逾期違約金之金額，自待付契約價金扣抵仍有不足者，與該不足金額相等之保證金。</w:t>
      </w:r>
    </w:p>
    <w:p w14:paraId="30A0C685" w14:textId="77777777" w:rsidR="003651C9" w:rsidRPr="00E4087A" w:rsidRDefault="00011B58">
      <w:pPr>
        <w:pStyle w:val="a3"/>
        <w:spacing w:before="5" w:line="268" w:lineRule="auto"/>
        <w:ind w:left="707" w:right="386"/>
        <w:rPr>
          <w:rFonts w:ascii="標楷體" w:eastAsia="標楷體" w:hAnsi="標楷體"/>
          <w:color w:val="000000" w:themeColor="text1"/>
        </w:rPr>
      </w:pPr>
      <w:r w:rsidRPr="00E4087A">
        <w:rPr>
          <w:rFonts w:ascii="標楷體" w:eastAsia="標楷體" w:hAnsi="標楷體"/>
          <w:color w:val="000000" w:themeColor="text1"/>
          <w:spacing w:val="-2"/>
        </w:rPr>
        <w:t>(七)須返還已支領之契約價金而未返還者，與未返還金額相等之保證金。 (八)未依契約規定延長保證金之有效期者，其應延長之保證金。</w:t>
      </w:r>
    </w:p>
    <w:p w14:paraId="22ECAB25" w14:textId="77777777" w:rsidR="003651C9" w:rsidRPr="00E4087A" w:rsidRDefault="00011B58">
      <w:pPr>
        <w:pStyle w:val="a3"/>
        <w:spacing w:line="268" w:lineRule="auto"/>
        <w:ind w:right="242" w:hanging="567"/>
        <w:rPr>
          <w:rFonts w:ascii="標楷體" w:eastAsia="標楷體" w:hAnsi="標楷體"/>
          <w:color w:val="000000" w:themeColor="text1"/>
        </w:rPr>
      </w:pPr>
      <w:r w:rsidRPr="00E4087A">
        <w:rPr>
          <w:rFonts w:ascii="標楷體" w:eastAsia="標楷體" w:hAnsi="標楷體"/>
          <w:color w:val="000000" w:themeColor="text1"/>
          <w:spacing w:val="-2"/>
        </w:rPr>
        <w:t>(九)其他因可歸責於廠商之事由，致本中心遭受損害，其應由廠商賠償而未賠償者，與應賠償金額相等之保證金。</w:t>
      </w:r>
    </w:p>
    <w:p w14:paraId="6C6E6136" w14:textId="77777777" w:rsidR="003651C9" w:rsidRPr="00E4087A" w:rsidRDefault="00011B58">
      <w:pPr>
        <w:pStyle w:val="a3"/>
        <w:spacing w:line="266"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六、前款不予發還之履約保證金，於依契約規定分次發還之情形，得為尚未發還者；不予發還之孳息，為不予發還之履約保證金於繳納後所生者。</w:t>
      </w:r>
    </w:p>
    <w:p w14:paraId="61944C5A" w14:textId="77777777" w:rsidR="003651C9" w:rsidRPr="00E4087A" w:rsidRDefault="00011B58">
      <w:pPr>
        <w:pStyle w:val="a3"/>
        <w:spacing w:line="268" w:lineRule="auto"/>
        <w:ind w:left="993" w:right="248" w:hanging="569"/>
        <w:rPr>
          <w:rFonts w:ascii="標楷體" w:eastAsia="標楷體" w:hAnsi="標楷體"/>
          <w:color w:val="000000" w:themeColor="text1"/>
        </w:rPr>
      </w:pPr>
      <w:r w:rsidRPr="00E4087A">
        <w:rPr>
          <w:rFonts w:ascii="標楷體" w:eastAsia="標楷體" w:hAnsi="標楷體"/>
          <w:color w:val="000000" w:themeColor="text1"/>
          <w:spacing w:val="-5"/>
        </w:rPr>
        <w:t xml:space="preserve">七、廠商如有第 </w:t>
      </w:r>
      <w:r w:rsidRPr="00E4087A">
        <w:rPr>
          <w:rFonts w:ascii="標楷體" w:eastAsia="標楷體" w:hAnsi="標楷體"/>
          <w:color w:val="000000" w:themeColor="text1"/>
        </w:rPr>
        <w:t>5</w:t>
      </w:r>
      <w:r w:rsidRPr="00E4087A">
        <w:rPr>
          <w:rFonts w:ascii="標楷體" w:eastAsia="標楷體" w:hAnsi="標楷體"/>
          <w:color w:val="000000" w:themeColor="text1"/>
          <w:spacing w:val="-15"/>
        </w:rPr>
        <w:t xml:space="preserve"> 款所定 </w:t>
      </w:r>
      <w:r w:rsidRPr="00E4087A">
        <w:rPr>
          <w:rFonts w:ascii="標楷體" w:eastAsia="標楷體" w:hAnsi="標楷體"/>
          <w:color w:val="000000" w:themeColor="text1"/>
        </w:rPr>
        <w:t>2</w:t>
      </w:r>
      <w:r w:rsidRPr="00E4087A">
        <w:rPr>
          <w:rFonts w:ascii="標楷體" w:eastAsia="標楷體" w:hAnsi="標楷體"/>
          <w:color w:val="000000" w:themeColor="text1"/>
          <w:spacing w:val="-6"/>
        </w:rPr>
        <w:t xml:space="preserve"> 目以上情形者，其不發還之履約保證金及其孳息</w:t>
      </w:r>
      <w:r w:rsidRPr="00E4087A">
        <w:rPr>
          <w:rFonts w:ascii="標楷體" w:eastAsia="標楷體" w:hAnsi="標楷體"/>
          <w:color w:val="000000" w:themeColor="text1"/>
          <w:spacing w:val="-2"/>
        </w:rPr>
        <w:t>應分別適用之。但其合計金額逾履約保證金總金額者，以總金額為限。</w:t>
      </w:r>
    </w:p>
    <w:p w14:paraId="1141FCBA" w14:textId="77777777" w:rsidR="003651C9" w:rsidRPr="00E4087A" w:rsidRDefault="00011B58">
      <w:pPr>
        <w:pStyle w:val="a3"/>
        <w:spacing w:line="268" w:lineRule="auto"/>
        <w:ind w:left="424" w:right="253"/>
        <w:rPr>
          <w:rFonts w:ascii="標楷體" w:eastAsia="標楷體" w:hAnsi="標楷體"/>
          <w:color w:val="000000" w:themeColor="text1"/>
        </w:rPr>
      </w:pPr>
      <w:r w:rsidRPr="00E4087A">
        <w:rPr>
          <w:rFonts w:ascii="標楷體" w:eastAsia="標楷體" w:hAnsi="標楷體"/>
          <w:color w:val="000000" w:themeColor="text1"/>
          <w:spacing w:val="-2"/>
        </w:rPr>
        <w:lastRenderedPageBreak/>
        <w:t xml:space="preserve">八、保固保證金及其孳息不予發還之情形，準用第 </w:t>
      </w:r>
      <w:r w:rsidRPr="00E4087A">
        <w:rPr>
          <w:rFonts w:ascii="標楷體" w:eastAsia="標楷體" w:hAnsi="標楷體"/>
          <w:color w:val="000000" w:themeColor="text1"/>
        </w:rPr>
        <w:t>5</w:t>
      </w:r>
      <w:r w:rsidRPr="00E4087A">
        <w:rPr>
          <w:rFonts w:ascii="標楷體" w:eastAsia="標楷體" w:hAnsi="標楷體"/>
          <w:color w:val="000000" w:themeColor="text1"/>
          <w:spacing w:val="-13"/>
        </w:rPr>
        <w:t xml:space="preserve"> 款至第 </w:t>
      </w:r>
      <w:r w:rsidRPr="00E4087A">
        <w:rPr>
          <w:rFonts w:ascii="標楷體" w:eastAsia="標楷體" w:hAnsi="標楷體"/>
          <w:color w:val="000000" w:themeColor="text1"/>
        </w:rPr>
        <w:t>7</w:t>
      </w:r>
      <w:r w:rsidRPr="00E4087A">
        <w:rPr>
          <w:rFonts w:ascii="標楷體" w:eastAsia="標楷體" w:hAnsi="標楷體"/>
          <w:color w:val="000000" w:themeColor="text1"/>
          <w:spacing w:val="-5"/>
        </w:rPr>
        <w:t xml:space="preserve"> 款之規定。</w:t>
      </w:r>
      <w:r w:rsidRPr="00E4087A">
        <w:rPr>
          <w:rFonts w:ascii="標楷體" w:eastAsia="標楷體" w:hAnsi="標楷體"/>
          <w:color w:val="000000" w:themeColor="text1"/>
        </w:rPr>
        <w:t xml:space="preserve"> </w:t>
      </w:r>
      <w:r w:rsidRPr="00E4087A">
        <w:rPr>
          <w:rFonts w:ascii="標楷體" w:eastAsia="標楷體" w:hAnsi="標楷體"/>
          <w:color w:val="000000" w:themeColor="text1"/>
          <w:spacing w:val="-1"/>
        </w:rPr>
        <w:t>九、廠商未依契約規定履約或契約經終止或解除者，本中心得就預付款還款</w:t>
      </w:r>
    </w:p>
    <w:p w14:paraId="2B8931DB" w14:textId="77777777" w:rsidR="003651C9" w:rsidRPr="00E4087A" w:rsidRDefault="00011B58">
      <w:pPr>
        <w:pStyle w:val="a3"/>
        <w:spacing w:line="266" w:lineRule="auto"/>
        <w:ind w:left="993" w:right="253"/>
        <w:rPr>
          <w:rFonts w:ascii="標楷體" w:eastAsia="標楷體" w:hAnsi="標楷體"/>
          <w:color w:val="000000" w:themeColor="text1"/>
        </w:rPr>
      </w:pPr>
      <w:r w:rsidRPr="00E4087A">
        <w:rPr>
          <w:rFonts w:ascii="標楷體" w:eastAsia="標楷體" w:hAnsi="標楷體"/>
          <w:color w:val="000000" w:themeColor="text1"/>
          <w:spacing w:val="2"/>
        </w:rPr>
        <w:t xml:space="preserve">保證尚未遞減之部分加計年息 </w:t>
      </w:r>
      <w:r w:rsidRPr="00E4087A">
        <w:rPr>
          <w:rFonts w:ascii="標楷體" w:eastAsia="標楷體" w:hAnsi="標楷體"/>
          <w:color w:val="000000" w:themeColor="text1"/>
        </w:rPr>
        <w:t>5% 之利息(於非可歸責廠商之事由之情</w:t>
      </w:r>
      <w:r w:rsidRPr="00E4087A">
        <w:rPr>
          <w:rFonts w:ascii="標楷體" w:eastAsia="標楷體" w:hAnsi="標楷體"/>
          <w:color w:val="000000" w:themeColor="text1"/>
          <w:spacing w:val="-2"/>
        </w:rPr>
        <w:t>形，免加計利息)，隨時要求返還或折抵本中心尚待支付廠商之價金。</w:t>
      </w:r>
    </w:p>
    <w:p w14:paraId="494A6092"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3"/>
        </w:rPr>
        <w:t>十、保證金之發還，依下列原則處理：</w:t>
      </w:r>
    </w:p>
    <w:p w14:paraId="45679BDA" w14:textId="77777777" w:rsidR="003651C9" w:rsidRPr="00E4087A" w:rsidRDefault="00011B58">
      <w:pPr>
        <w:pStyle w:val="a3"/>
        <w:spacing w:before="36" w:line="266" w:lineRule="auto"/>
        <w:ind w:right="252" w:hanging="576"/>
        <w:rPr>
          <w:rFonts w:ascii="標楷體" w:eastAsia="標楷體" w:hAnsi="標楷體"/>
          <w:color w:val="000000" w:themeColor="text1"/>
        </w:rPr>
      </w:pPr>
      <w:r w:rsidRPr="00E4087A">
        <w:rPr>
          <w:rFonts w:ascii="標楷體" w:eastAsia="標楷體" w:hAnsi="標楷體"/>
          <w:color w:val="000000" w:themeColor="text1"/>
        </w:rPr>
        <w:t>(一)以現金、郵政匯票或票據繳納者，以現金或記載原繳納人為受款人之</w:t>
      </w:r>
      <w:r w:rsidRPr="00E4087A">
        <w:rPr>
          <w:rFonts w:ascii="標楷體" w:eastAsia="標楷體" w:hAnsi="標楷體"/>
          <w:color w:val="000000" w:themeColor="text1"/>
          <w:spacing w:val="-2"/>
        </w:rPr>
        <w:t>禁止背書轉讓即期支票發還。</w:t>
      </w:r>
    </w:p>
    <w:p w14:paraId="32D2D9BB" w14:textId="77777777" w:rsidR="003651C9" w:rsidRPr="00E4087A" w:rsidRDefault="00011B58">
      <w:pPr>
        <w:pStyle w:val="a3"/>
        <w:spacing w:before="2" w:line="268" w:lineRule="auto"/>
        <w:ind w:right="249" w:hanging="576"/>
        <w:rPr>
          <w:rFonts w:ascii="標楷體" w:eastAsia="標楷體" w:hAnsi="標楷體"/>
          <w:color w:val="000000" w:themeColor="text1"/>
        </w:rPr>
      </w:pPr>
      <w:r w:rsidRPr="00E4087A">
        <w:rPr>
          <w:rFonts w:ascii="標楷體" w:eastAsia="標楷體" w:hAnsi="標楷體"/>
          <w:color w:val="000000" w:themeColor="text1"/>
        </w:rPr>
        <w:t>(二)以無記名政府公債繳納者，發還原繳納人；以記名政府公債繳納者，</w:t>
      </w:r>
      <w:r w:rsidRPr="00E4087A">
        <w:rPr>
          <w:rFonts w:ascii="標楷體" w:eastAsia="標楷體" w:hAnsi="標楷體"/>
          <w:color w:val="000000" w:themeColor="text1"/>
          <w:spacing w:val="-2"/>
        </w:rPr>
        <w:t>同意塗銷質權登記或公務保證登記。</w:t>
      </w:r>
    </w:p>
    <w:p w14:paraId="5DF7A51C" w14:textId="77777777" w:rsidR="003651C9" w:rsidRPr="00E4087A" w:rsidRDefault="00011B58">
      <w:pPr>
        <w:pStyle w:val="a3"/>
        <w:spacing w:line="268" w:lineRule="auto"/>
        <w:ind w:right="248" w:hanging="576"/>
        <w:rPr>
          <w:rFonts w:ascii="標楷體" w:eastAsia="標楷體" w:hAnsi="標楷體"/>
          <w:color w:val="000000" w:themeColor="text1"/>
        </w:rPr>
      </w:pPr>
      <w:r w:rsidRPr="00E4087A">
        <w:rPr>
          <w:rFonts w:ascii="標楷體" w:eastAsia="標楷體" w:hAnsi="標楷體"/>
          <w:color w:val="000000" w:themeColor="text1"/>
        </w:rPr>
        <w:t>(三)以設定質權之金融機構定期存款單繳納者，以質權消滅通知書通知該</w:t>
      </w:r>
      <w:r w:rsidRPr="00E4087A">
        <w:rPr>
          <w:rFonts w:ascii="標楷體" w:eastAsia="標楷體" w:hAnsi="標楷體"/>
          <w:color w:val="000000" w:themeColor="text1"/>
          <w:spacing w:val="-2"/>
        </w:rPr>
        <w:t>質權設定之金融機構。</w:t>
      </w:r>
    </w:p>
    <w:p w14:paraId="00861CA3" w14:textId="77777777" w:rsidR="003651C9" w:rsidRPr="00E4087A" w:rsidRDefault="00011B58">
      <w:pPr>
        <w:pStyle w:val="a3"/>
        <w:spacing w:line="266" w:lineRule="auto"/>
        <w:ind w:right="248" w:hanging="576"/>
        <w:rPr>
          <w:rFonts w:ascii="標楷體" w:eastAsia="標楷體" w:hAnsi="標楷體"/>
          <w:color w:val="000000" w:themeColor="text1"/>
        </w:rPr>
      </w:pPr>
      <w:r w:rsidRPr="00E4087A">
        <w:rPr>
          <w:rFonts w:ascii="標楷體" w:eastAsia="標楷體" w:hAnsi="標楷體"/>
          <w:color w:val="000000" w:themeColor="text1"/>
        </w:rPr>
        <w:t>(四)以銀行開發或保兌之不可撤銷擔保信用狀繳納者，發還開狀銀行、通</w:t>
      </w:r>
      <w:r w:rsidRPr="00E4087A">
        <w:rPr>
          <w:rFonts w:ascii="標楷體" w:eastAsia="標楷體" w:hAnsi="標楷體"/>
          <w:color w:val="000000" w:themeColor="text1"/>
          <w:spacing w:val="-2"/>
        </w:rPr>
        <w:t>知銀行或保兌銀行。但銀行不要求發還或已屆期失效者，得免發還。</w:t>
      </w:r>
    </w:p>
    <w:p w14:paraId="34053730" w14:textId="77777777" w:rsidR="003651C9" w:rsidRPr="00E4087A" w:rsidRDefault="00011B58">
      <w:pPr>
        <w:pStyle w:val="a3"/>
        <w:spacing w:line="266" w:lineRule="auto"/>
        <w:ind w:right="242" w:hanging="576"/>
        <w:jc w:val="both"/>
        <w:rPr>
          <w:rFonts w:ascii="標楷體" w:eastAsia="標楷體" w:hAnsi="標楷體"/>
          <w:color w:val="000000" w:themeColor="text1"/>
        </w:rPr>
      </w:pPr>
      <w:r w:rsidRPr="00E4087A">
        <w:rPr>
          <w:rFonts w:ascii="標楷體" w:eastAsia="標楷體" w:hAnsi="標楷體"/>
          <w:color w:val="000000" w:themeColor="text1"/>
        </w:rPr>
        <w:t>(五)以銀行之書面連帶保證或保險公司之連帶保證保險單繳納者，發還連帶保證之銀行或保險公司或繳納之廠商。但銀行或保險公司不要求發</w:t>
      </w:r>
      <w:r w:rsidRPr="00E4087A">
        <w:rPr>
          <w:rFonts w:ascii="標楷體" w:eastAsia="標楷體" w:hAnsi="標楷體"/>
          <w:color w:val="000000" w:themeColor="text1"/>
          <w:spacing w:val="-2"/>
        </w:rPr>
        <w:t>還或已屆期失效者，得免發還。</w:t>
      </w:r>
    </w:p>
    <w:p w14:paraId="4722F917" w14:textId="77777777" w:rsidR="003651C9" w:rsidRPr="00E4087A" w:rsidRDefault="00011B58">
      <w:pPr>
        <w:pStyle w:val="a3"/>
        <w:spacing w:before="3"/>
        <w:ind w:left="424"/>
        <w:jc w:val="both"/>
        <w:rPr>
          <w:rFonts w:ascii="標楷體" w:eastAsia="標楷體" w:hAnsi="標楷體"/>
          <w:color w:val="000000" w:themeColor="text1"/>
        </w:rPr>
      </w:pPr>
      <w:r w:rsidRPr="00E4087A">
        <w:rPr>
          <w:rFonts w:ascii="標楷體" w:eastAsia="標楷體" w:hAnsi="標楷體"/>
          <w:color w:val="000000" w:themeColor="text1"/>
          <w:spacing w:val="-1"/>
        </w:rPr>
        <w:t>十一、  保證書狀有效期之延長：</w:t>
      </w:r>
    </w:p>
    <w:p w14:paraId="23BAC5BB" w14:textId="77777777" w:rsidR="003651C9" w:rsidRPr="00E4087A" w:rsidRDefault="00011B58">
      <w:pPr>
        <w:pStyle w:val="a3"/>
        <w:spacing w:before="42" w:line="268" w:lineRule="auto"/>
        <w:ind w:left="981" w:right="248"/>
        <w:jc w:val="both"/>
        <w:rPr>
          <w:rFonts w:ascii="標楷體" w:eastAsia="標楷體" w:hAnsi="標楷體"/>
          <w:color w:val="000000" w:themeColor="text1"/>
        </w:rPr>
      </w:pPr>
      <w:r w:rsidRPr="00E4087A">
        <w:rPr>
          <w:rFonts w:ascii="標楷體" w:eastAsia="標楷體" w:hAnsi="標楷體"/>
          <w:color w:val="000000" w:themeColor="text1"/>
          <w:spacing w:val="-2"/>
        </w:rPr>
        <w:t>廠商未依契約規定期限履約或因可歸責於廠商之事由，致有無法於保證</w:t>
      </w:r>
      <w:r w:rsidRPr="00E4087A">
        <w:rPr>
          <w:rFonts w:ascii="標楷體" w:eastAsia="標楷體" w:hAnsi="標楷體"/>
          <w:color w:val="000000" w:themeColor="text1"/>
          <w:spacing w:val="-6"/>
        </w:rPr>
        <w:t>書、保險單或信用狀有效期內完成履約之虞，或本中心無法於保證書、保險單或信用狀有效期內完成驗收者，該保證書、保險單或信用狀之有效期</w:t>
      </w:r>
      <w:r w:rsidRPr="00E4087A">
        <w:rPr>
          <w:rFonts w:ascii="標楷體" w:eastAsia="標楷體" w:hAnsi="標楷體"/>
          <w:color w:val="000000" w:themeColor="text1"/>
          <w:spacing w:val="-7"/>
        </w:rPr>
        <w:t>應按遲延期間延長之。廠商未依本中心之通知予以延長者，本中心將於有</w:t>
      </w:r>
    </w:p>
    <w:p w14:paraId="7208BD94" w14:textId="77777777" w:rsidR="003651C9" w:rsidRPr="00E4087A" w:rsidRDefault="00011B58">
      <w:pPr>
        <w:pStyle w:val="a3"/>
        <w:spacing w:before="19" w:line="268" w:lineRule="auto"/>
        <w:ind w:left="981" w:right="255"/>
        <w:rPr>
          <w:rFonts w:ascii="標楷體" w:eastAsia="標楷體" w:hAnsi="標楷體"/>
          <w:color w:val="000000" w:themeColor="text1"/>
        </w:rPr>
      </w:pPr>
      <w:r w:rsidRPr="00E4087A">
        <w:rPr>
          <w:rFonts w:ascii="標楷體" w:eastAsia="標楷體" w:hAnsi="標楷體"/>
          <w:color w:val="000000" w:themeColor="text1"/>
          <w:spacing w:val="-6"/>
        </w:rPr>
        <w:t>效期屆滿前就該保證書、保險單或信用狀之金額請求給付並暫予保管，其</w:t>
      </w:r>
      <w:r w:rsidRPr="00E4087A">
        <w:rPr>
          <w:rFonts w:ascii="標楷體" w:eastAsia="標楷體" w:hAnsi="標楷體"/>
          <w:color w:val="000000" w:themeColor="text1"/>
          <w:spacing w:val="-2"/>
        </w:rPr>
        <w:t>所生費用由廠商負擔。其須返還而有費用或匯率損失者，亦同。</w:t>
      </w:r>
    </w:p>
    <w:p w14:paraId="545DD0E6" w14:textId="77777777" w:rsidR="003651C9" w:rsidRPr="00E4087A" w:rsidRDefault="00011B58">
      <w:pPr>
        <w:pStyle w:val="a3"/>
        <w:spacing w:line="266" w:lineRule="auto"/>
        <w:ind w:right="242" w:hanging="850"/>
        <w:jc w:val="both"/>
        <w:rPr>
          <w:rFonts w:ascii="標楷體" w:eastAsia="標楷體" w:hAnsi="標楷體"/>
          <w:color w:val="000000" w:themeColor="text1"/>
        </w:rPr>
      </w:pPr>
      <w:r w:rsidRPr="00E4087A">
        <w:rPr>
          <w:rFonts w:ascii="標楷體" w:eastAsia="標楷體" w:hAnsi="標楷體"/>
          <w:color w:val="000000" w:themeColor="text1"/>
          <w:spacing w:val="-2"/>
        </w:rPr>
        <w:t>十二、履約保證金或保固保證金以其他廠商之履約及賠償連帶保證代之或減收者，連帶保證廠商之連帶保證責任，不因分次發還保證金而遞減。該連帶保證廠商同時作為本中心採購契約之連帶保證廠商者，以二契</w:t>
      </w:r>
      <w:r w:rsidRPr="00E4087A">
        <w:rPr>
          <w:rFonts w:ascii="標楷體" w:eastAsia="標楷體" w:hAnsi="標楷體"/>
          <w:color w:val="000000" w:themeColor="text1"/>
          <w:spacing w:val="-4"/>
        </w:rPr>
        <w:t>約為限。</w:t>
      </w:r>
    </w:p>
    <w:p w14:paraId="2E23E464" w14:textId="77777777" w:rsidR="003651C9" w:rsidRPr="00E4087A" w:rsidRDefault="00011B58">
      <w:pPr>
        <w:pStyle w:val="a3"/>
        <w:spacing w:before="3" w:line="268" w:lineRule="auto"/>
        <w:ind w:right="248" w:hanging="850"/>
        <w:jc w:val="both"/>
        <w:rPr>
          <w:rFonts w:ascii="標楷體" w:eastAsia="標楷體" w:hAnsi="標楷體"/>
          <w:color w:val="000000" w:themeColor="text1"/>
        </w:rPr>
      </w:pPr>
      <w:r w:rsidRPr="00E4087A">
        <w:rPr>
          <w:rFonts w:ascii="標楷體" w:eastAsia="標楷體" w:hAnsi="標楷體"/>
          <w:color w:val="000000" w:themeColor="text1"/>
          <w:spacing w:val="-2"/>
        </w:rPr>
        <w:t>十三、連帶保證廠商非經本中心許可，不得自行退保。其經本中心查核，中途失其保證能力者，由本中心通知廠商限期覓保更換，原連帶保證廠商應俟換保手續完成經本中心認可後，始能解除其保證責任。</w:t>
      </w:r>
    </w:p>
    <w:p w14:paraId="31FDAC31" w14:textId="77777777" w:rsidR="003651C9" w:rsidRPr="00E4087A" w:rsidRDefault="00011B58">
      <w:pPr>
        <w:pStyle w:val="a3"/>
        <w:spacing w:line="268" w:lineRule="auto"/>
        <w:ind w:right="248" w:hanging="850"/>
        <w:jc w:val="both"/>
        <w:rPr>
          <w:rFonts w:ascii="標楷體" w:eastAsia="標楷體" w:hAnsi="標楷體"/>
          <w:color w:val="000000" w:themeColor="text1"/>
        </w:rPr>
      </w:pPr>
      <w:r w:rsidRPr="00E4087A">
        <w:rPr>
          <w:rFonts w:ascii="標楷體" w:eastAsia="標楷體" w:hAnsi="標楷體"/>
          <w:color w:val="000000" w:themeColor="text1"/>
          <w:spacing w:val="-2"/>
        </w:rPr>
        <w:t>十四、本中心依契約規定認定有不發還廠商履約保證金之情形者，除已洽由</w:t>
      </w:r>
      <w:r w:rsidRPr="00E4087A">
        <w:rPr>
          <w:rFonts w:ascii="標楷體" w:eastAsia="標楷體" w:hAnsi="標楷體"/>
          <w:color w:val="000000" w:themeColor="text1"/>
          <w:spacing w:val="-1"/>
        </w:rPr>
        <w:lastRenderedPageBreak/>
        <w:t xml:space="preserve">連帶保證廠商履約而免補繳者外，該連帶保證廠商應於 </w:t>
      </w:r>
      <w:r w:rsidRPr="00E4087A">
        <w:rPr>
          <w:rFonts w:ascii="標楷體" w:eastAsia="標楷體" w:hAnsi="標楷體"/>
          <w:color w:val="000000" w:themeColor="text1"/>
        </w:rPr>
        <w:t>5</w:t>
      </w:r>
      <w:r w:rsidRPr="00E4087A">
        <w:rPr>
          <w:rFonts w:ascii="標楷體" w:eastAsia="標楷體" w:hAnsi="標楷體"/>
          <w:color w:val="000000" w:themeColor="text1"/>
          <w:spacing w:val="-4"/>
        </w:rPr>
        <w:t xml:space="preserve"> 日內向本中</w:t>
      </w:r>
      <w:r w:rsidRPr="00E4087A">
        <w:rPr>
          <w:rFonts w:ascii="標楷體" w:eastAsia="標楷體" w:hAnsi="標楷體"/>
          <w:color w:val="000000" w:themeColor="text1"/>
          <w:spacing w:val="-2"/>
        </w:rPr>
        <w:t>心補繳該不發還金額中，原由連帶保證代之或減收之金額。</w:t>
      </w:r>
    </w:p>
    <w:p w14:paraId="6BC3A1CC" w14:textId="77777777" w:rsidR="003651C9" w:rsidRPr="00E4087A" w:rsidRDefault="00011B58">
      <w:pPr>
        <w:pStyle w:val="a3"/>
        <w:spacing w:line="268" w:lineRule="auto"/>
        <w:ind w:right="242" w:hanging="850"/>
        <w:jc w:val="both"/>
        <w:rPr>
          <w:rFonts w:ascii="標楷體" w:eastAsia="標楷體" w:hAnsi="標楷體"/>
          <w:color w:val="000000" w:themeColor="text1"/>
        </w:rPr>
      </w:pPr>
      <w:r w:rsidRPr="00E4087A">
        <w:rPr>
          <w:rFonts w:ascii="標楷體" w:eastAsia="標楷體" w:hAnsi="標楷體"/>
          <w:color w:val="000000" w:themeColor="text1"/>
          <w:spacing w:val="-7"/>
        </w:rPr>
        <w:t xml:space="preserve">十五、廠商為優良廠商或押標金保證金暨其他擔保作業辦法第 </w:t>
      </w:r>
      <w:r w:rsidRPr="00E4087A">
        <w:rPr>
          <w:rFonts w:ascii="標楷體" w:eastAsia="標楷體" w:hAnsi="標楷體"/>
          <w:color w:val="000000" w:themeColor="text1"/>
          <w:spacing w:val="-6"/>
        </w:rPr>
        <w:t>33</w:t>
      </w:r>
      <w:r w:rsidRPr="00E4087A">
        <w:rPr>
          <w:rFonts w:ascii="標楷體" w:eastAsia="標楷體" w:hAnsi="標楷體"/>
          <w:color w:val="000000" w:themeColor="text1"/>
          <w:spacing w:val="-16"/>
        </w:rPr>
        <w:t xml:space="preserve"> 條之 </w:t>
      </w:r>
      <w:r w:rsidRPr="00E4087A">
        <w:rPr>
          <w:rFonts w:ascii="標楷體" w:eastAsia="標楷體" w:hAnsi="標楷體"/>
          <w:color w:val="000000" w:themeColor="text1"/>
          <w:spacing w:val="-6"/>
        </w:rPr>
        <w:t>6</w:t>
      </w:r>
      <w:r w:rsidRPr="00E4087A">
        <w:rPr>
          <w:rFonts w:ascii="標楷體" w:eastAsia="標楷體" w:hAnsi="標楷體"/>
          <w:color w:val="000000" w:themeColor="text1"/>
          <w:spacing w:val="-12"/>
        </w:rPr>
        <w:t xml:space="preserve"> 所稱</w:t>
      </w:r>
      <w:r w:rsidRPr="00E4087A">
        <w:rPr>
          <w:rFonts w:ascii="標楷體" w:eastAsia="標楷體" w:hAnsi="標楷體"/>
          <w:color w:val="000000" w:themeColor="text1"/>
          <w:spacing w:val="-2"/>
        </w:rPr>
        <w:t>全球化廠商而減收履約保證金、保固保證金者，其有不發還保證金之</w:t>
      </w:r>
      <w:r w:rsidRPr="00E4087A">
        <w:rPr>
          <w:rFonts w:ascii="標楷體" w:eastAsia="標楷體" w:hAnsi="標楷體"/>
          <w:color w:val="000000" w:themeColor="text1"/>
        </w:rPr>
        <w:t>情形者，廠商應就不發還金額中屬減收之金額補繳之。其經主管機關</w:t>
      </w:r>
      <w:r w:rsidRPr="00E4087A">
        <w:rPr>
          <w:rFonts w:ascii="標楷體" w:eastAsia="標楷體" w:hAnsi="標楷體"/>
          <w:color w:val="000000" w:themeColor="text1"/>
          <w:spacing w:val="-2"/>
        </w:rPr>
        <w:t>或相關中央目的事業主管機關取消優良廠商資格或全球化廠商資格，</w:t>
      </w:r>
      <w:r w:rsidRPr="00E4087A">
        <w:rPr>
          <w:rFonts w:ascii="標楷體" w:eastAsia="標楷體" w:hAnsi="標楷體"/>
          <w:color w:val="000000" w:themeColor="text1"/>
          <w:spacing w:val="-5"/>
        </w:rPr>
        <w:t xml:space="preserve">或經各政府機關依採購法第 </w:t>
      </w:r>
      <w:r w:rsidRPr="00E4087A">
        <w:rPr>
          <w:rFonts w:ascii="標楷體" w:eastAsia="標楷體" w:hAnsi="標楷體"/>
          <w:color w:val="000000" w:themeColor="text1"/>
          <w:spacing w:val="-2"/>
        </w:rPr>
        <w:t>102</w:t>
      </w:r>
      <w:r w:rsidRPr="00E4087A">
        <w:rPr>
          <w:rFonts w:ascii="標楷體" w:eastAsia="標楷體" w:hAnsi="標楷體"/>
          <w:color w:val="000000" w:themeColor="text1"/>
          <w:spacing w:val="-17"/>
        </w:rPr>
        <w:t xml:space="preserve"> 條第 </w:t>
      </w:r>
      <w:r w:rsidRPr="00E4087A">
        <w:rPr>
          <w:rFonts w:ascii="標楷體" w:eastAsia="標楷體" w:hAnsi="標楷體"/>
          <w:color w:val="000000" w:themeColor="text1"/>
          <w:spacing w:val="-2"/>
        </w:rPr>
        <w:t>3</w:t>
      </w:r>
      <w:r w:rsidRPr="00E4087A">
        <w:rPr>
          <w:rFonts w:ascii="標楷體" w:eastAsia="標楷體" w:hAnsi="標楷體"/>
          <w:color w:val="000000" w:themeColor="text1"/>
          <w:spacing w:val="-8"/>
        </w:rPr>
        <w:t xml:space="preserve"> 項規定刊登政府採購公報，且</w:t>
      </w:r>
    </w:p>
    <w:p w14:paraId="4B2312AF" w14:textId="77777777" w:rsidR="003651C9" w:rsidRPr="00E4087A" w:rsidRDefault="00011B58">
      <w:pPr>
        <w:pStyle w:val="a3"/>
        <w:spacing w:line="352" w:lineRule="exact"/>
        <w:jc w:val="both"/>
        <w:rPr>
          <w:rFonts w:ascii="標楷體" w:eastAsia="標楷體" w:hAnsi="標楷體"/>
          <w:color w:val="000000" w:themeColor="text1"/>
        </w:rPr>
      </w:pPr>
      <w:r w:rsidRPr="00E4087A">
        <w:rPr>
          <w:rFonts w:ascii="標楷體" w:eastAsia="標楷體" w:hAnsi="標楷體"/>
          <w:color w:val="000000" w:themeColor="text1"/>
          <w:spacing w:val="-11"/>
        </w:rPr>
        <w:t xml:space="preserve">尚在採購法第 </w:t>
      </w:r>
      <w:r w:rsidRPr="00E4087A">
        <w:rPr>
          <w:rFonts w:ascii="標楷體" w:eastAsia="標楷體" w:hAnsi="標楷體"/>
          <w:color w:val="000000" w:themeColor="text1"/>
          <w:spacing w:val="-2"/>
        </w:rPr>
        <w:t>103</w:t>
      </w:r>
      <w:r w:rsidRPr="00E4087A">
        <w:rPr>
          <w:rFonts w:ascii="標楷體" w:eastAsia="標楷體" w:hAnsi="標楷體"/>
          <w:color w:val="000000" w:themeColor="text1"/>
          <w:spacing w:val="-35"/>
        </w:rPr>
        <w:t xml:space="preserve"> 條第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0"/>
        </w:rPr>
        <w:t xml:space="preserve"> 項所定期限內者，亦同。</w:t>
      </w:r>
    </w:p>
    <w:p w14:paraId="1B909BEB" w14:textId="77777777" w:rsidR="003651C9" w:rsidRPr="00E4087A" w:rsidRDefault="00011B58">
      <w:pPr>
        <w:pStyle w:val="1"/>
        <w:tabs>
          <w:tab w:val="left" w:pos="1545"/>
        </w:tabs>
        <w:spacing w:before="338"/>
        <w:rPr>
          <w:rFonts w:ascii="標楷體" w:eastAsia="標楷體" w:hAnsi="標楷體"/>
          <w:color w:val="000000" w:themeColor="text1"/>
        </w:rPr>
      </w:pPr>
      <w:r w:rsidRPr="00E4087A">
        <w:rPr>
          <w:rFonts w:ascii="標楷體" w:eastAsia="標楷體" w:hAnsi="標楷體"/>
          <w:color w:val="000000" w:themeColor="text1"/>
        </w:rPr>
        <w:t>第十一</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t>驗</w:t>
      </w:r>
      <w:r w:rsidRPr="00E4087A">
        <w:rPr>
          <w:rFonts w:ascii="標楷體" w:eastAsia="標楷體" w:hAnsi="標楷體"/>
          <w:color w:val="000000" w:themeColor="text1"/>
          <w:spacing w:val="-10"/>
        </w:rPr>
        <w:t>收</w:t>
      </w:r>
    </w:p>
    <w:p w14:paraId="15BA3FC5" w14:textId="77777777" w:rsidR="003651C9" w:rsidRPr="00E4087A" w:rsidRDefault="00011B58">
      <w:pPr>
        <w:pStyle w:val="a3"/>
        <w:spacing w:line="266" w:lineRule="auto"/>
        <w:ind w:left="993" w:right="260" w:hanging="569"/>
        <w:rPr>
          <w:rFonts w:ascii="標楷體" w:eastAsia="標楷體" w:hAnsi="標楷體"/>
          <w:color w:val="000000" w:themeColor="text1"/>
        </w:rPr>
      </w:pPr>
      <w:r w:rsidRPr="00E4087A">
        <w:rPr>
          <w:rFonts w:ascii="標楷體" w:eastAsia="標楷體" w:hAnsi="標楷體"/>
          <w:color w:val="000000" w:themeColor="text1"/>
          <w:spacing w:val="-2"/>
        </w:rPr>
        <w:t>一、廠商履約所供應或完成之標的，應符合契約規定，具備一般可接受之專業及技術水準，無減少或滅失價值或不適於通常或約定使用之瑕疵。</w:t>
      </w:r>
    </w:p>
    <w:p w14:paraId="252D214A"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4"/>
        </w:rPr>
        <w:t>二、驗收程序(由本中心視個案實際需要者於招標時載明)：</w:t>
      </w:r>
    </w:p>
    <w:p w14:paraId="4F62DA9D" w14:textId="77777777" w:rsidR="003651C9" w:rsidRPr="00E4087A" w:rsidRDefault="00011B58">
      <w:pPr>
        <w:pStyle w:val="a5"/>
        <w:numPr>
          <w:ilvl w:val="1"/>
          <w:numId w:val="9"/>
        </w:numPr>
        <w:tabs>
          <w:tab w:val="left" w:pos="1276"/>
        </w:tabs>
        <w:spacing w:before="34" w:line="266" w:lineRule="auto"/>
        <w:ind w:right="247" w:hanging="284"/>
        <w:rPr>
          <w:rFonts w:ascii="標楷體" w:eastAsia="標楷體" w:hAnsi="標楷體"/>
          <w:color w:val="000000" w:themeColor="text1"/>
          <w:sz w:val="28"/>
        </w:rPr>
      </w:pPr>
      <w:r w:rsidRPr="00E4087A">
        <w:rPr>
          <w:rFonts w:ascii="標楷體" w:eastAsia="標楷體" w:hAnsi="標楷體"/>
          <w:color w:val="000000" w:themeColor="text1"/>
          <w:spacing w:val="-2"/>
          <w:sz w:val="28"/>
        </w:rPr>
        <w:t>依本案需求說明書要求，完成每期履約約定事項等工作後，製作相關報告，再送交本中心進行審核。</w:t>
      </w:r>
    </w:p>
    <w:p w14:paraId="1E69A4DC" w14:textId="77777777" w:rsidR="003651C9" w:rsidRPr="00E4087A" w:rsidRDefault="00011B58">
      <w:pPr>
        <w:pStyle w:val="a5"/>
        <w:numPr>
          <w:ilvl w:val="1"/>
          <w:numId w:val="9"/>
        </w:numPr>
        <w:tabs>
          <w:tab w:val="left" w:pos="1276"/>
        </w:tabs>
        <w:spacing w:before="3" w:line="268" w:lineRule="auto"/>
        <w:ind w:right="182" w:hanging="284"/>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履約標的完成履約後，本中心應於接獲廠商報告後辦理驗收，並作成驗收紀錄。廠商未依本中心通知派代表參加驗收者，除法規另有規定外，不影響驗收之進行及其結果。如因可歸責於本中心之事由，延誤辦理驗收，該延誤期間不計逾期違約金；本中心因此造成延遲付款情</w:t>
      </w:r>
      <w:r w:rsidRPr="00E4087A">
        <w:rPr>
          <w:rFonts w:ascii="標楷體" w:eastAsia="標楷體" w:hAnsi="標楷體"/>
          <w:color w:val="000000" w:themeColor="text1"/>
          <w:spacing w:val="-4"/>
          <w:sz w:val="28"/>
        </w:rPr>
        <w:t>形，其遲延利息，及廠商因此增加之延長保證金費用，由本中心負擔。</w:t>
      </w:r>
    </w:p>
    <w:p w14:paraId="55E64E02" w14:textId="77777777" w:rsidR="003651C9" w:rsidRPr="00E4087A" w:rsidRDefault="00011B58">
      <w:pPr>
        <w:pStyle w:val="a3"/>
        <w:spacing w:line="268" w:lineRule="auto"/>
        <w:ind w:left="993" w:right="250" w:hanging="569"/>
        <w:jc w:val="both"/>
        <w:rPr>
          <w:rFonts w:ascii="標楷體" w:eastAsia="標楷體" w:hAnsi="標楷體"/>
          <w:color w:val="000000" w:themeColor="text1"/>
        </w:rPr>
      </w:pPr>
      <w:r w:rsidRPr="00E4087A">
        <w:rPr>
          <w:rFonts w:ascii="標楷體" w:eastAsia="標楷體" w:hAnsi="標楷體"/>
          <w:color w:val="000000" w:themeColor="text1"/>
          <w:spacing w:val="-2"/>
        </w:rPr>
        <w:t>三、廠商履約結果經本中心初驗或驗收有瑕疵者，本中心得要求廠商改善、</w:t>
      </w:r>
      <w:r w:rsidRPr="00E4087A">
        <w:rPr>
          <w:rFonts w:ascii="標楷體" w:eastAsia="標楷體" w:hAnsi="標楷體"/>
          <w:color w:val="000000" w:themeColor="text1"/>
          <w:spacing w:val="-5"/>
        </w:rPr>
        <w:t xml:space="preserve">拆除、重作、退貨或換貨(以下簡稱改正)。屆期未改正者，依第 </w:t>
      </w:r>
      <w:r w:rsidRPr="00E4087A">
        <w:rPr>
          <w:rFonts w:ascii="標楷體" w:eastAsia="標楷體" w:hAnsi="標楷體"/>
          <w:color w:val="000000" w:themeColor="text1"/>
          <w:spacing w:val="-4"/>
        </w:rPr>
        <w:t>12</w:t>
      </w:r>
      <w:r w:rsidRPr="00E4087A">
        <w:rPr>
          <w:rFonts w:ascii="標楷體" w:eastAsia="標楷體" w:hAnsi="標楷體"/>
          <w:color w:val="000000" w:themeColor="text1"/>
          <w:spacing w:val="-10"/>
        </w:rPr>
        <w:t xml:space="preserve"> 條規</w:t>
      </w:r>
      <w:r w:rsidRPr="00E4087A">
        <w:rPr>
          <w:rFonts w:ascii="標楷體" w:eastAsia="標楷體" w:hAnsi="標楷體"/>
          <w:color w:val="000000" w:themeColor="text1"/>
          <w:spacing w:val="-1"/>
        </w:rPr>
        <w:t>定計算逾期違約金。但屆期未改正仍在契約原訂履約期限內者，不在此</w:t>
      </w:r>
    </w:p>
    <w:p w14:paraId="0F274AA4" w14:textId="77777777" w:rsidR="003651C9" w:rsidRPr="00E4087A" w:rsidRDefault="00011B58">
      <w:pPr>
        <w:pStyle w:val="a3"/>
        <w:spacing w:before="19"/>
        <w:ind w:left="993"/>
        <w:rPr>
          <w:rFonts w:ascii="標楷體" w:eastAsia="標楷體" w:hAnsi="標楷體"/>
          <w:color w:val="000000" w:themeColor="text1"/>
        </w:rPr>
      </w:pPr>
      <w:r w:rsidRPr="00E4087A">
        <w:rPr>
          <w:rFonts w:ascii="標楷體" w:eastAsia="標楷體" w:hAnsi="標楷體"/>
          <w:color w:val="000000" w:themeColor="text1"/>
          <w:spacing w:val="-5"/>
        </w:rPr>
        <w:t>限。</w:t>
      </w:r>
    </w:p>
    <w:p w14:paraId="71674021" w14:textId="77777777" w:rsidR="003651C9" w:rsidRPr="00E4087A" w:rsidRDefault="00011B58">
      <w:pPr>
        <w:pStyle w:val="a3"/>
        <w:spacing w:before="42"/>
        <w:ind w:left="424"/>
        <w:rPr>
          <w:rFonts w:ascii="標楷體" w:eastAsia="標楷體" w:hAnsi="標楷體"/>
          <w:color w:val="000000" w:themeColor="text1"/>
        </w:rPr>
      </w:pPr>
      <w:r w:rsidRPr="00E4087A">
        <w:rPr>
          <w:rFonts w:ascii="標楷體" w:eastAsia="標楷體" w:hAnsi="標楷體"/>
          <w:color w:val="000000" w:themeColor="text1"/>
          <w:spacing w:val="-5"/>
        </w:rPr>
        <w:t xml:space="preserve">四、廠商不於前款期限內改正、拒絕改正或其瑕疵不能改正，或改正次數逾 </w:t>
      </w:r>
      <w:r w:rsidRPr="00E4087A">
        <w:rPr>
          <w:rFonts w:ascii="標楷體" w:eastAsia="標楷體" w:hAnsi="標楷體"/>
          <w:color w:val="000000" w:themeColor="text1"/>
          <w:spacing w:val="-10"/>
        </w:rPr>
        <w:t>3</w:t>
      </w:r>
    </w:p>
    <w:p w14:paraId="211427ED" w14:textId="77777777" w:rsidR="003651C9" w:rsidRPr="00E4087A" w:rsidRDefault="00011B58">
      <w:pPr>
        <w:pStyle w:val="a3"/>
        <w:spacing w:before="42"/>
        <w:ind w:left="993"/>
        <w:rPr>
          <w:rFonts w:ascii="標楷體" w:eastAsia="標楷體" w:hAnsi="標楷體"/>
          <w:color w:val="000000" w:themeColor="text1"/>
        </w:rPr>
      </w:pPr>
      <w:r w:rsidRPr="00E4087A">
        <w:rPr>
          <w:rFonts w:ascii="標楷體" w:eastAsia="標楷體" w:hAnsi="標楷體"/>
          <w:color w:val="000000" w:themeColor="text1"/>
          <w:spacing w:val="-3"/>
        </w:rPr>
        <w:t>次仍未能改正者，本中心得採行下列措施之一：</w:t>
      </w:r>
    </w:p>
    <w:p w14:paraId="1D4C8558" w14:textId="77777777" w:rsidR="003651C9" w:rsidRPr="00E4087A" w:rsidRDefault="00011B58">
      <w:pPr>
        <w:pStyle w:val="a3"/>
        <w:spacing w:before="39"/>
        <w:ind w:left="993"/>
        <w:rPr>
          <w:rFonts w:ascii="標楷體" w:eastAsia="標楷體" w:hAnsi="標楷體"/>
          <w:color w:val="000000" w:themeColor="text1"/>
        </w:rPr>
      </w:pPr>
      <w:r w:rsidRPr="00E4087A">
        <w:rPr>
          <w:rFonts w:ascii="標楷體" w:eastAsia="標楷體" w:hAnsi="標楷體"/>
          <w:color w:val="000000" w:themeColor="text1"/>
          <w:spacing w:val="-11"/>
        </w:rPr>
        <w:t>(一) 自行或使第三人改善，並得向廠商請求償還改善必要之費用。</w:t>
      </w:r>
    </w:p>
    <w:p w14:paraId="1BA43712" w14:textId="77777777" w:rsidR="003651C9" w:rsidRPr="00E4087A" w:rsidRDefault="00011B58">
      <w:pPr>
        <w:pStyle w:val="a3"/>
        <w:spacing w:before="42"/>
        <w:ind w:left="993"/>
        <w:rPr>
          <w:rFonts w:ascii="標楷體" w:eastAsia="標楷體" w:hAnsi="標楷體"/>
          <w:color w:val="000000" w:themeColor="text1"/>
        </w:rPr>
      </w:pPr>
      <w:r w:rsidRPr="00E4087A">
        <w:rPr>
          <w:rFonts w:ascii="標楷體" w:eastAsia="標楷體" w:hAnsi="標楷體"/>
          <w:color w:val="000000" w:themeColor="text1"/>
          <w:spacing w:val="-13"/>
        </w:rPr>
        <w:t>(二) 終止或解除契約或減少契約價金。</w:t>
      </w:r>
    </w:p>
    <w:p w14:paraId="05E16690" w14:textId="77777777" w:rsidR="003651C9" w:rsidRPr="00E4087A" w:rsidRDefault="00011B58">
      <w:pPr>
        <w:pStyle w:val="a3"/>
        <w:spacing w:before="42" w:line="266" w:lineRule="auto"/>
        <w:ind w:left="993" w:right="252" w:hanging="569"/>
        <w:rPr>
          <w:rFonts w:ascii="標楷體" w:eastAsia="標楷體" w:hAnsi="標楷體"/>
          <w:color w:val="000000" w:themeColor="text1"/>
        </w:rPr>
      </w:pPr>
      <w:r w:rsidRPr="00E4087A">
        <w:rPr>
          <w:rFonts w:ascii="標楷體" w:eastAsia="標楷體" w:hAnsi="標楷體"/>
          <w:color w:val="000000" w:themeColor="text1"/>
          <w:spacing w:val="-1"/>
        </w:rPr>
        <w:t xml:space="preserve">五、因可歸責於廠商之事由，致履約有瑕疵者，本中心除依前 </w:t>
      </w:r>
      <w:r w:rsidRPr="00E4087A">
        <w:rPr>
          <w:rFonts w:ascii="標楷體" w:eastAsia="標楷體" w:hAnsi="標楷體"/>
          <w:color w:val="000000" w:themeColor="text1"/>
        </w:rPr>
        <w:t>2</w:t>
      </w:r>
      <w:r w:rsidRPr="00E4087A">
        <w:rPr>
          <w:rFonts w:ascii="標楷體" w:eastAsia="標楷體" w:hAnsi="標楷體"/>
          <w:color w:val="000000" w:themeColor="text1"/>
          <w:spacing w:val="-4"/>
        </w:rPr>
        <w:t xml:space="preserve"> 款規定辦理</w:t>
      </w:r>
      <w:r w:rsidRPr="00E4087A">
        <w:rPr>
          <w:rFonts w:ascii="標楷體" w:eastAsia="標楷體" w:hAnsi="標楷體"/>
          <w:color w:val="000000" w:themeColor="text1"/>
          <w:spacing w:val="-2"/>
        </w:rPr>
        <w:t>外，並得請求損害賠償。</w:t>
      </w:r>
    </w:p>
    <w:p w14:paraId="33285E8E" w14:textId="77777777" w:rsidR="003651C9" w:rsidRPr="00E4087A" w:rsidRDefault="00011B58">
      <w:pPr>
        <w:pStyle w:val="1"/>
        <w:tabs>
          <w:tab w:val="left" w:pos="1545"/>
        </w:tabs>
        <w:spacing w:before="312" w:line="503" w:lineRule="exact"/>
        <w:rPr>
          <w:rFonts w:ascii="標楷體" w:eastAsia="標楷體" w:hAnsi="標楷體"/>
          <w:color w:val="000000" w:themeColor="text1"/>
        </w:rPr>
      </w:pPr>
      <w:r w:rsidRPr="00E4087A">
        <w:rPr>
          <w:rFonts w:ascii="標楷體" w:eastAsia="標楷體" w:hAnsi="標楷體"/>
          <w:color w:val="000000" w:themeColor="text1"/>
        </w:rPr>
        <w:lastRenderedPageBreak/>
        <w:t>第十二</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遲延履</w:t>
      </w:r>
      <w:r w:rsidRPr="00E4087A">
        <w:rPr>
          <w:rFonts w:ascii="標楷體" w:eastAsia="標楷體" w:hAnsi="標楷體"/>
          <w:color w:val="000000" w:themeColor="text1"/>
          <w:spacing w:val="-10"/>
        </w:rPr>
        <w:t>約</w:t>
      </w:r>
    </w:p>
    <w:p w14:paraId="2EC048ED" w14:textId="34509034" w:rsidR="003651C9" w:rsidRPr="00E4087A" w:rsidRDefault="00011B58">
      <w:pPr>
        <w:pStyle w:val="a3"/>
        <w:spacing w:line="268" w:lineRule="auto"/>
        <w:ind w:left="993" w:right="183" w:hanging="569"/>
        <w:jc w:val="both"/>
        <w:rPr>
          <w:rFonts w:ascii="標楷體" w:eastAsia="標楷體" w:hAnsi="標楷體"/>
          <w:color w:val="000000" w:themeColor="text1"/>
        </w:rPr>
      </w:pPr>
      <w:r w:rsidRPr="00E4087A">
        <w:rPr>
          <w:rFonts w:ascii="標楷體" w:eastAsia="標楷體" w:hAnsi="標楷體"/>
          <w:color w:val="000000" w:themeColor="text1"/>
          <w:spacing w:val="-4"/>
        </w:rPr>
        <w:t xml:space="preserve">一、逾期違約金，以日（日曆天）為單位，廠商如未依照契約規定期限完成，應按逾期日數，每日依契約價金總額 </w:t>
      </w:r>
      <w:r w:rsidRPr="00E4087A">
        <w:rPr>
          <w:rFonts w:ascii="標楷體" w:eastAsia="標楷體" w:hAnsi="標楷體"/>
          <w:color w:val="000000" w:themeColor="text1"/>
          <w:spacing w:val="-2"/>
        </w:rPr>
        <w:t>3</w:t>
      </w:r>
      <w:r w:rsidRPr="00E4087A">
        <w:rPr>
          <w:rFonts w:ascii="標楷體" w:eastAsia="標楷體" w:hAnsi="標楷體"/>
          <w:color w:val="000000" w:themeColor="text1"/>
          <w:spacing w:val="-7"/>
        </w:rPr>
        <w:t xml:space="preserve"> ‰</w:t>
      </w:r>
      <w:r w:rsidRPr="00E4087A">
        <w:rPr>
          <w:rFonts w:ascii="標楷體" w:eastAsia="標楷體" w:hAnsi="標楷體"/>
          <w:color w:val="000000" w:themeColor="text1"/>
          <w:spacing w:val="-2"/>
        </w:rPr>
        <w:t>計算逾期違約金。但未完成履約之部分不影響其他已完成部分之使</w:t>
      </w:r>
      <w:r w:rsidRPr="00E4087A">
        <w:rPr>
          <w:rFonts w:ascii="標楷體" w:eastAsia="標楷體" w:hAnsi="標楷體"/>
          <w:color w:val="000000" w:themeColor="text1"/>
          <w:spacing w:val="-3"/>
        </w:rPr>
        <w:t xml:space="preserve">用者，得按未完成履約部分之契約價金，每日依其 </w:t>
      </w:r>
      <w:r w:rsidRPr="00E4087A">
        <w:rPr>
          <w:rFonts w:ascii="標楷體" w:eastAsia="標楷體" w:hAnsi="標楷體"/>
          <w:color w:val="000000" w:themeColor="text1"/>
          <w:spacing w:val="-2"/>
        </w:rPr>
        <w:t>6</w:t>
      </w:r>
      <w:r w:rsidRPr="00E4087A">
        <w:rPr>
          <w:rFonts w:ascii="標楷體" w:eastAsia="標楷體" w:hAnsi="標楷體"/>
          <w:color w:val="000000" w:themeColor="text1"/>
          <w:spacing w:val="-7"/>
        </w:rPr>
        <w:t xml:space="preserve"> ‰</w:t>
      </w:r>
      <w:r w:rsidRPr="00E4087A">
        <w:rPr>
          <w:rFonts w:ascii="標楷體" w:eastAsia="標楷體" w:hAnsi="標楷體"/>
          <w:color w:val="000000" w:themeColor="text1"/>
          <w:spacing w:val="-2"/>
        </w:rPr>
        <w:t>計算逾期違約金。其逾前段每日金額者，以前段之金</w:t>
      </w:r>
      <w:r w:rsidRPr="00E4087A">
        <w:rPr>
          <w:rFonts w:ascii="標楷體" w:eastAsia="標楷體" w:hAnsi="標楷體"/>
          <w:color w:val="000000" w:themeColor="text1"/>
          <w:spacing w:val="-4"/>
        </w:rPr>
        <w:t>額為準。</w:t>
      </w:r>
    </w:p>
    <w:p w14:paraId="21BA6FAF" w14:textId="77777777" w:rsidR="003651C9" w:rsidRPr="00E4087A" w:rsidRDefault="00011B58">
      <w:pPr>
        <w:pStyle w:val="a3"/>
        <w:spacing w:line="268" w:lineRule="auto"/>
        <w:ind w:left="993" w:right="255" w:hanging="569"/>
        <w:rPr>
          <w:rFonts w:ascii="標楷體" w:eastAsia="標楷體" w:hAnsi="標楷體"/>
          <w:color w:val="000000" w:themeColor="text1"/>
        </w:rPr>
      </w:pPr>
      <w:r w:rsidRPr="00E4087A">
        <w:rPr>
          <w:rFonts w:ascii="標楷體" w:eastAsia="標楷體" w:hAnsi="標楷體"/>
          <w:color w:val="000000" w:themeColor="text1"/>
          <w:spacing w:val="-2"/>
        </w:rPr>
        <w:t>二、驗收有瑕疵，經本中心通知廠商限期改正，自契約所定履約期限之次日起算逾期日數，但扣除以下日數：</w:t>
      </w:r>
    </w:p>
    <w:p w14:paraId="085B6046" w14:textId="77777777" w:rsidR="003651C9" w:rsidRPr="00E4087A" w:rsidRDefault="00011B58">
      <w:pPr>
        <w:pStyle w:val="a3"/>
        <w:spacing w:line="266" w:lineRule="auto"/>
        <w:ind w:left="1418" w:right="252" w:hanging="600"/>
        <w:rPr>
          <w:rFonts w:ascii="標楷體" w:eastAsia="標楷體" w:hAnsi="標楷體"/>
          <w:color w:val="000000" w:themeColor="text1"/>
        </w:rPr>
      </w:pPr>
      <w:r w:rsidRPr="00E4087A">
        <w:rPr>
          <w:rFonts w:ascii="標楷體" w:eastAsia="標楷體" w:hAnsi="標楷體"/>
          <w:color w:val="000000" w:themeColor="text1"/>
          <w:spacing w:val="-13"/>
        </w:rPr>
        <w:t>(一) 履約期限之次日起，至本中心決定限期改正前歸屬於本中心之作業日</w:t>
      </w:r>
      <w:r w:rsidRPr="00E4087A">
        <w:rPr>
          <w:rFonts w:ascii="標楷體" w:eastAsia="標楷體" w:hAnsi="標楷體"/>
          <w:color w:val="000000" w:themeColor="text1"/>
          <w:spacing w:val="-6"/>
        </w:rPr>
        <w:t>數。</w:t>
      </w:r>
    </w:p>
    <w:p w14:paraId="34890CC9" w14:textId="77777777" w:rsidR="003651C9" w:rsidRPr="00E4087A" w:rsidRDefault="00011B58">
      <w:pPr>
        <w:pStyle w:val="a3"/>
        <w:spacing w:line="268" w:lineRule="auto"/>
        <w:ind w:left="1418" w:right="253" w:hanging="600"/>
        <w:rPr>
          <w:rFonts w:ascii="標楷體" w:eastAsia="標楷體" w:hAnsi="標楷體"/>
          <w:color w:val="000000" w:themeColor="text1"/>
        </w:rPr>
      </w:pPr>
      <w:r w:rsidRPr="00E4087A">
        <w:rPr>
          <w:rFonts w:ascii="標楷體" w:eastAsia="標楷體" w:hAnsi="標楷體"/>
          <w:color w:val="000000" w:themeColor="text1"/>
          <w:spacing w:val="-13"/>
        </w:rPr>
        <w:t>(二) 契約或主驗人指定之限期改正日數</w:t>
      </w:r>
      <w:r w:rsidRPr="00E4087A">
        <w:rPr>
          <w:rFonts w:ascii="標楷體" w:eastAsia="標楷體" w:hAnsi="標楷體"/>
          <w:color w:val="000000" w:themeColor="text1"/>
          <w:spacing w:val="-2"/>
        </w:rPr>
        <w:t>（本中心得於招標時刪除此部分文</w:t>
      </w:r>
      <w:r w:rsidRPr="00E4087A">
        <w:rPr>
          <w:rFonts w:ascii="標楷體" w:eastAsia="標楷體" w:hAnsi="標楷體"/>
          <w:color w:val="000000" w:themeColor="text1"/>
          <w:spacing w:val="-4"/>
        </w:rPr>
        <w:t>字）。</w:t>
      </w:r>
    </w:p>
    <w:p w14:paraId="08BC4D12" w14:textId="77777777" w:rsidR="003651C9" w:rsidRPr="00E4087A" w:rsidRDefault="00011B58">
      <w:pPr>
        <w:pStyle w:val="a3"/>
        <w:spacing w:line="354" w:lineRule="exact"/>
        <w:ind w:left="424"/>
        <w:rPr>
          <w:rFonts w:ascii="標楷體" w:eastAsia="標楷體" w:hAnsi="標楷體"/>
          <w:color w:val="000000" w:themeColor="text1"/>
        </w:rPr>
      </w:pPr>
      <w:r w:rsidRPr="00E4087A">
        <w:rPr>
          <w:rFonts w:ascii="標楷體" w:eastAsia="標楷體" w:hAnsi="標楷體"/>
          <w:color w:val="000000" w:themeColor="text1"/>
          <w:spacing w:val="-3"/>
        </w:rPr>
        <w:t>三、採分期驗收者，得就該部分或該分期之金額計算逾期違約金。</w:t>
      </w:r>
    </w:p>
    <w:p w14:paraId="3AE55B0B" w14:textId="77777777" w:rsidR="003651C9" w:rsidRPr="00E4087A" w:rsidRDefault="00011B58">
      <w:pPr>
        <w:pStyle w:val="a3"/>
        <w:spacing w:before="20" w:line="268" w:lineRule="auto"/>
        <w:ind w:left="993" w:right="247" w:hanging="569"/>
        <w:rPr>
          <w:rFonts w:ascii="標楷體" w:eastAsia="標楷體" w:hAnsi="標楷體"/>
          <w:color w:val="000000" w:themeColor="text1"/>
        </w:rPr>
      </w:pPr>
      <w:r w:rsidRPr="00E4087A">
        <w:rPr>
          <w:rFonts w:ascii="標楷體" w:eastAsia="標楷體" w:hAnsi="標楷體"/>
          <w:color w:val="000000" w:themeColor="text1"/>
          <w:spacing w:val="-2"/>
        </w:rPr>
        <w:t>四、違約金之支付，本中心得自應付價金中扣抵；其有不足者，得通知廠商繳納或自保證金扣抵。</w:t>
      </w:r>
    </w:p>
    <w:p w14:paraId="0BE294FC" w14:textId="77777777" w:rsidR="003651C9" w:rsidRPr="00E4087A" w:rsidRDefault="00011B58">
      <w:pPr>
        <w:pStyle w:val="a3"/>
        <w:spacing w:line="268"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4"/>
        </w:rPr>
        <w:t>五、逾期違約金為損害賠償額預定性違約金，其總額(含逾期未改正之違約</w:t>
      </w:r>
      <w:r w:rsidRPr="00E4087A">
        <w:rPr>
          <w:rFonts w:ascii="標楷體" w:eastAsia="標楷體" w:hAnsi="標楷體"/>
          <w:color w:val="000000" w:themeColor="text1"/>
          <w:spacing w:val="-3"/>
        </w:rPr>
        <w:t>金)，以契約價金總額之</w:t>
      </w:r>
      <w:r w:rsidRPr="00E4087A">
        <w:rPr>
          <w:rFonts w:ascii="標楷體" w:eastAsia="標楷體" w:hAnsi="標楷體"/>
          <w:color w:val="000000" w:themeColor="text1"/>
          <w:spacing w:val="-58"/>
        </w:rPr>
        <w:t xml:space="preserve"> </w:t>
      </w:r>
      <w:r w:rsidRPr="00E4087A">
        <w:rPr>
          <w:rFonts w:ascii="標楷體" w:eastAsia="標楷體" w:hAnsi="標楷體"/>
          <w:color w:val="000000" w:themeColor="text1"/>
          <w:spacing w:val="1"/>
        </w:rPr>
        <w:t>2</w:t>
      </w:r>
      <w:r w:rsidRPr="00E4087A">
        <w:rPr>
          <w:rFonts w:ascii="標楷體" w:eastAsia="標楷體" w:hAnsi="標楷體"/>
          <w:color w:val="000000" w:themeColor="text1"/>
          <w:spacing w:val="-2"/>
        </w:rPr>
        <w:t>0</w:t>
      </w:r>
      <w:r w:rsidRPr="00E4087A">
        <w:rPr>
          <w:rFonts w:ascii="標楷體" w:eastAsia="標楷體" w:hAnsi="標楷體"/>
          <w:color w:val="000000" w:themeColor="text1"/>
          <w:spacing w:val="-3"/>
        </w:rPr>
        <w:t>%為上限，不包括第</w:t>
      </w:r>
      <w:r w:rsidRPr="00E4087A">
        <w:rPr>
          <w:rFonts w:ascii="標楷體" w:eastAsia="標楷體" w:hAnsi="標楷體"/>
          <w:color w:val="000000" w:themeColor="text1"/>
          <w:spacing w:val="-56"/>
        </w:rPr>
        <w:t xml:space="preserve"> </w:t>
      </w:r>
      <w:r w:rsidRPr="00E4087A">
        <w:rPr>
          <w:rFonts w:ascii="標楷體" w:eastAsia="標楷體" w:hAnsi="標楷體"/>
          <w:color w:val="000000" w:themeColor="text1"/>
          <w:spacing w:val="-2"/>
        </w:rPr>
        <w:t>1</w:t>
      </w:r>
      <w:r w:rsidRPr="00E4087A">
        <w:rPr>
          <w:rFonts w:ascii="標楷體" w:eastAsia="標楷體" w:hAnsi="標楷體"/>
          <w:color w:val="000000" w:themeColor="text1"/>
        </w:rPr>
        <w:t>3</w:t>
      </w:r>
      <w:r w:rsidRPr="00E4087A">
        <w:rPr>
          <w:rFonts w:ascii="標楷體" w:eastAsia="標楷體" w:hAnsi="標楷體"/>
          <w:color w:val="000000" w:themeColor="text1"/>
          <w:spacing w:val="-58"/>
        </w:rPr>
        <w:t xml:space="preserve"> </w:t>
      </w:r>
      <w:r w:rsidRPr="00E4087A">
        <w:rPr>
          <w:rFonts w:ascii="標楷體" w:eastAsia="標楷體" w:hAnsi="標楷體"/>
          <w:color w:val="000000" w:themeColor="text1"/>
          <w:spacing w:val="-2"/>
        </w:rPr>
        <w:t>條、第</w:t>
      </w:r>
      <w:r w:rsidRPr="00E4087A">
        <w:rPr>
          <w:rFonts w:ascii="標楷體" w:eastAsia="標楷體" w:hAnsi="標楷體"/>
          <w:color w:val="000000" w:themeColor="text1"/>
          <w:spacing w:val="-56"/>
        </w:rPr>
        <w:t xml:space="preserve"> </w:t>
      </w:r>
      <w:r w:rsidRPr="00E4087A">
        <w:rPr>
          <w:rFonts w:ascii="標楷體" w:eastAsia="標楷體" w:hAnsi="標楷體"/>
          <w:color w:val="000000" w:themeColor="text1"/>
          <w:spacing w:val="-2"/>
        </w:rPr>
        <w:t>1</w:t>
      </w:r>
      <w:r w:rsidRPr="00E4087A">
        <w:rPr>
          <w:rFonts w:ascii="標楷體" w:eastAsia="標楷體" w:hAnsi="標楷體"/>
          <w:color w:val="000000" w:themeColor="text1"/>
        </w:rPr>
        <w:t>4</w:t>
      </w:r>
      <w:r w:rsidRPr="00E4087A">
        <w:rPr>
          <w:rFonts w:ascii="標楷體" w:eastAsia="標楷體" w:hAnsi="標楷體"/>
          <w:color w:val="000000" w:themeColor="text1"/>
          <w:spacing w:val="-58"/>
        </w:rPr>
        <w:t xml:space="preserve"> </w:t>
      </w:r>
      <w:r w:rsidRPr="00E4087A">
        <w:rPr>
          <w:rFonts w:ascii="標楷體" w:eastAsia="標楷體" w:hAnsi="標楷體"/>
          <w:color w:val="000000" w:themeColor="text1"/>
          <w:spacing w:val="-1"/>
        </w:rPr>
        <w:t>條所定違約金。</w:t>
      </w:r>
    </w:p>
    <w:p w14:paraId="0E7A2ED0" w14:textId="77777777" w:rsidR="003651C9" w:rsidRPr="00E4087A" w:rsidRDefault="00011B58">
      <w:pPr>
        <w:pStyle w:val="a3"/>
        <w:spacing w:line="268" w:lineRule="auto"/>
        <w:ind w:left="993" w:right="253" w:hanging="569"/>
        <w:jc w:val="both"/>
        <w:rPr>
          <w:rFonts w:ascii="標楷體" w:eastAsia="標楷體" w:hAnsi="標楷體"/>
          <w:color w:val="000000" w:themeColor="text1"/>
        </w:rPr>
      </w:pPr>
      <w:r w:rsidRPr="00E4087A">
        <w:rPr>
          <w:rFonts w:ascii="標楷體" w:eastAsia="標楷體" w:hAnsi="標楷體"/>
          <w:color w:val="000000" w:themeColor="text1"/>
          <w:spacing w:val="-2"/>
        </w:rPr>
        <w:t>六、本中心及廠商因下列天災或事變等不可抗力或不可歸責於契約當事人之</w:t>
      </w:r>
      <w:r w:rsidRPr="00E4087A">
        <w:rPr>
          <w:rFonts w:ascii="標楷體" w:eastAsia="標楷體" w:hAnsi="標楷體"/>
          <w:color w:val="000000" w:themeColor="text1"/>
        </w:rPr>
        <w:t>事由，致未能依時履約者，該當事人得延長履約期限；不能履約者，得</w:t>
      </w:r>
      <w:r w:rsidRPr="00E4087A">
        <w:rPr>
          <w:rFonts w:ascii="標楷體" w:eastAsia="標楷體" w:hAnsi="標楷體"/>
          <w:color w:val="000000" w:themeColor="text1"/>
          <w:spacing w:val="-2"/>
        </w:rPr>
        <w:t>免除契約責任：</w:t>
      </w:r>
    </w:p>
    <w:p w14:paraId="00629BF0" w14:textId="77777777" w:rsidR="003651C9" w:rsidRPr="00E4087A" w:rsidRDefault="00011B58">
      <w:pPr>
        <w:pStyle w:val="a3"/>
        <w:spacing w:line="353" w:lineRule="exact"/>
        <w:ind w:left="849"/>
        <w:rPr>
          <w:rFonts w:ascii="標楷體" w:eastAsia="標楷體" w:hAnsi="標楷體"/>
          <w:color w:val="000000" w:themeColor="text1"/>
        </w:rPr>
      </w:pPr>
      <w:r w:rsidRPr="00E4087A">
        <w:rPr>
          <w:rFonts w:ascii="標楷體" w:eastAsia="標楷體" w:hAnsi="標楷體"/>
          <w:color w:val="000000" w:themeColor="text1"/>
          <w:spacing w:val="-3"/>
        </w:rPr>
        <w:t>(一)戰爭、封鎖、革命、叛亂、內亂、暴動或動員。</w:t>
      </w:r>
    </w:p>
    <w:p w14:paraId="6204E668" w14:textId="77777777" w:rsidR="003651C9" w:rsidRPr="00E4087A" w:rsidRDefault="00011B58">
      <w:pPr>
        <w:pStyle w:val="a3"/>
        <w:spacing w:before="33" w:line="268" w:lineRule="auto"/>
        <w:ind w:left="1418" w:right="243" w:hanging="569"/>
        <w:rPr>
          <w:rFonts w:ascii="標楷體" w:eastAsia="標楷體" w:hAnsi="標楷體"/>
          <w:color w:val="000000" w:themeColor="text1"/>
        </w:rPr>
      </w:pPr>
      <w:r w:rsidRPr="00E4087A">
        <w:rPr>
          <w:rFonts w:ascii="標楷體" w:eastAsia="標楷體" w:hAnsi="標楷體"/>
          <w:color w:val="000000" w:themeColor="text1"/>
          <w:spacing w:val="-2"/>
        </w:rPr>
        <w:t>(二)山崩、地震、海嘯、火山爆發、颱風、豪雨、冰雹、水災、土石流、土崩、地層滑動、雷擊或其他天然災害。</w:t>
      </w:r>
    </w:p>
    <w:p w14:paraId="5B34D5D6" w14:textId="77777777" w:rsidR="003651C9" w:rsidRPr="00E4087A" w:rsidRDefault="00011B58">
      <w:pPr>
        <w:pStyle w:val="a3"/>
        <w:spacing w:before="19" w:line="268" w:lineRule="auto"/>
        <w:ind w:left="849" w:right="3323"/>
        <w:jc w:val="both"/>
        <w:rPr>
          <w:rFonts w:ascii="標楷體" w:eastAsia="標楷體" w:hAnsi="標楷體"/>
          <w:color w:val="000000" w:themeColor="text1"/>
        </w:rPr>
      </w:pPr>
      <w:r w:rsidRPr="00E4087A">
        <w:rPr>
          <w:rFonts w:ascii="標楷體" w:eastAsia="標楷體" w:hAnsi="標楷體"/>
          <w:color w:val="000000" w:themeColor="text1"/>
          <w:spacing w:val="-2"/>
        </w:rPr>
        <w:t>(三)墜機、沉船、交通中斷或道路、港口冰封。 (四)罷工、勞資糾紛或民眾非理性之聚眾抗爭。 (五)毒氣、瘟疫、火災或爆炸。</w:t>
      </w:r>
    </w:p>
    <w:p w14:paraId="14FC4EFB" w14:textId="77777777" w:rsidR="003651C9" w:rsidRPr="00E4087A" w:rsidRDefault="00011B58">
      <w:pPr>
        <w:pStyle w:val="a3"/>
        <w:spacing w:line="268" w:lineRule="auto"/>
        <w:ind w:left="849" w:right="2764"/>
        <w:rPr>
          <w:rFonts w:ascii="標楷體" w:eastAsia="標楷體" w:hAnsi="標楷體"/>
          <w:color w:val="000000" w:themeColor="text1"/>
        </w:rPr>
      </w:pPr>
      <w:r w:rsidRPr="00E4087A">
        <w:rPr>
          <w:rFonts w:ascii="標楷體" w:eastAsia="標楷體" w:hAnsi="標楷體"/>
          <w:color w:val="000000" w:themeColor="text1"/>
          <w:spacing w:val="-2"/>
        </w:rPr>
        <w:t>(六)履約標的遭破壞、竊盜、搶奪、強盜或海盜。</w:t>
      </w:r>
      <w:r w:rsidRPr="00E4087A">
        <w:rPr>
          <w:rFonts w:ascii="標楷體" w:eastAsia="標楷體" w:hAnsi="標楷體"/>
          <w:color w:val="000000" w:themeColor="text1"/>
          <w:spacing w:val="80"/>
          <w:w w:val="150"/>
        </w:rPr>
        <w:t xml:space="preserve"> </w:t>
      </w:r>
      <w:r w:rsidRPr="00E4087A">
        <w:rPr>
          <w:rFonts w:ascii="標楷體" w:eastAsia="標楷體" w:hAnsi="標楷體"/>
          <w:color w:val="000000" w:themeColor="text1"/>
          <w:spacing w:val="-2"/>
        </w:rPr>
        <w:t>(七)履約人員遭殺害、傷害、擄人勒贖或不法拘禁。 (八)水、能源或原料中斷或管制供應。</w:t>
      </w:r>
    </w:p>
    <w:p w14:paraId="2E6EBDAA" w14:textId="77777777" w:rsidR="003651C9" w:rsidRPr="00E4087A" w:rsidRDefault="00011B58">
      <w:pPr>
        <w:pStyle w:val="a3"/>
        <w:spacing w:line="353" w:lineRule="exact"/>
        <w:ind w:left="849"/>
        <w:rPr>
          <w:rFonts w:ascii="標楷體" w:eastAsia="標楷體" w:hAnsi="標楷體"/>
          <w:color w:val="000000" w:themeColor="text1"/>
        </w:rPr>
      </w:pPr>
      <w:r w:rsidRPr="00E4087A">
        <w:rPr>
          <w:rFonts w:ascii="標楷體" w:eastAsia="標楷體" w:hAnsi="標楷體"/>
          <w:color w:val="000000" w:themeColor="text1"/>
          <w:spacing w:val="-3"/>
        </w:rPr>
        <w:t>(九)核子反應、核子輻射或放射性污染。</w:t>
      </w:r>
    </w:p>
    <w:p w14:paraId="696EEB5C" w14:textId="77777777" w:rsidR="003651C9" w:rsidRPr="00E4087A" w:rsidRDefault="00011B58">
      <w:pPr>
        <w:pStyle w:val="a3"/>
        <w:spacing w:before="36" w:line="268" w:lineRule="auto"/>
        <w:ind w:left="1418" w:right="248" w:hanging="569"/>
        <w:rPr>
          <w:rFonts w:ascii="標楷體" w:eastAsia="標楷體" w:hAnsi="標楷體"/>
          <w:color w:val="000000" w:themeColor="text1"/>
        </w:rPr>
      </w:pPr>
      <w:r w:rsidRPr="00E4087A">
        <w:rPr>
          <w:rFonts w:ascii="標楷體" w:eastAsia="標楷體" w:hAnsi="標楷體"/>
          <w:color w:val="000000" w:themeColor="text1"/>
        </w:rPr>
        <w:t>(十)非因廠商不法行為所致之政府或本中心依法令下達停工、徵用、沒</w:t>
      </w:r>
      <w:r w:rsidRPr="00E4087A">
        <w:rPr>
          <w:rFonts w:ascii="標楷體" w:eastAsia="標楷體" w:hAnsi="標楷體"/>
          <w:color w:val="000000" w:themeColor="text1"/>
          <w:spacing w:val="-2"/>
        </w:rPr>
        <w:t>入、</w:t>
      </w:r>
      <w:r w:rsidRPr="00E4087A">
        <w:rPr>
          <w:rFonts w:ascii="標楷體" w:eastAsia="標楷體" w:hAnsi="標楷體"/>
          <w:color w:val="000000" w:themeColor="text1"/>
          <w:spacing w:val="-2"/>
        </w:rPr>
        <w:lastRenderedPageBreak/>
        <w:t>拆毀或禁運命令者。</w:t>
      </w:r>
    </w:p>
    <w:p w14:paraId="5F4828FF" w14:textId="77777777" w:rsidR="003651C9" w:rsidRPr="00E4087A" w:rsidRDefault="00011B58">
      <w:pPr>
        <w:pStyle w:val="a3"/>
        <w:spacing w:line="268" w:lineRule="auto"/>
        <w:ind w:left="849" w:right="5279"/>
        <w:rPr>
          <w:rFonts w:ascii="標楷體" w:eastAsia="標楷體" w:hAnsi="標楷體"/>
          <w:color w:val="000000" w:themeColor="text1"/>
        </w:rPr>
      </w:pPr>
      <w:r w:rsidRPr="00E4087A">
        <w:rPr>
          <w:rFonts w:ascii="標楷體" w:eastAsia="標楷體" w:hAnsi="標楷體"/>
          <w:color w:val="000000" w:themeColor="text1"/>
        </w:rPr>
        <w:t xml:space="preserve">(十一)政府法令之新增或變更。 </w:t>
      </w:r>
      <w:r w:rsidRPr="00E4087A">
        <w:rPr>
          <w:rFonts w:ascii="標楷體" w:eastAsia="標楷體" w:hAnsi="標楷體"/>
          <w:color w:val="000000" w:themeColor="text1"/>
          <w:spacing w:val="-3"/>
        </w:rPr>
        <w:t>(十二)我國或外國政府之行為。</w:t>
      </w:r>
    </w:p>
    <w:p w14:paraId="6E59B326" w14:textId="77777777" w:rsidR="003651C9" w:rsidRPr="00E4087A" w:rsidRDefault="00011B58">
      <w:pPr>
        <w:pStyle w:val="a3"/>
        <w:spacing w:line="357" w:lineRule="exact"/>
        <w:ind w:left="849"/>
        <w:rPr>
          <w:rFonts w:ascii="標楷體" w:eastAsia="標楷體" w:hAnsi="標楷體"/>
          <w:color w:val="000000" w:themeColor="text1"/>
        </w:rPr>
      </w:pPr>
      <w:r w:rsidRPr="00E4087A">
        <w:rPr>
          <w:rFonts w:ascii="標楷體" w:eastAsia="標楷體" w:hAnsi="標楷體"/>
          <w:color w:val="000000" w:themeColor="text1"/>
          <w:spacing w:val="-3"/>
        </w:rPr>
        <w:t>(十三)其他經本中心認定確屬不可抗力者。</w:t>
      </w:r>
    </w:p>
    <w:p w14:paraId="023AA3F5" w14:textId="77777777" w:rsidR="003651C9" w:rsidRPr="00E4087A" w:rsidRDefault="00011B58">
      <w:pPr>
        <w:pStyle w:val="a3"/>
        <w:spacing w:before="36" w:line="268" w:lineRule="auto"/>
        <w:ind w:left="993" w:right="255" w:hanging="569"/>
        <w:rPr>
          <w:rFonts w:ascii="標楷體" w:eastAsia="標楷體" w:hAnsi="標楷體"/>
          <w:color w:val="000000" w:themeColor="text1"/>
        </w:rPr>
      </w:pPr>
      <w:r w:rsidRPr="00E4087A">
        <w:rPr>
          <w:rFonts w:ascii="標楷體" w:eastAsia="標楷體" w:hAnsi="標楷體"/>
          <w:color w:val="000000" w:themeColor="text1"/>
          <w:spacing w:val="5"/>
        </w:rPr>
        <w:t>七、前款不可抗力或不可歸責事由發生或結束後，其屬可繼續履約之情形</w:t>
      </w:r>
      <w:r w:rsidRPr="00E4087A">
        <w:rPr>
          <w:rFonts w:ascii="標楷體" w:eastAsia="標楷體" w:hAnsi="標楷體"/>
          <w:color w:val="000000" w:themeColor="text1"/>
          <w:spacing w:val="-2"/>
        </w:rPr>
        <w:t>者，應繼續履約，並採行必要措施以降低其所造成之不利影響或損害。</w:t>
      </w:r>
    </w:p>
    <w:p w14:paraId="1EB097E4" w14:textId="77777777" w:rsidR="003651C9" w:rsidRPr="00E4087A" w:rsidRDefault="00011B58">
      <w:pPr>
        <w:pStyle w:val="a3"/>
        <w:spacing w:line="266" w:lineRule="auto"/>
        <w:ind w:left="993" w:right="184" w:hanging="569"/>
        <w:rPr>
          <w:rFonts w:ascii="標楷體" w:eastAsia="標楷體" w:hAnsi="標楷體"/>
          <w:color w:val="000000" w:themeColor="text1"/>
        </w:rPr>
      </w:pPr>
      <w:r w:rsidRPr="00E4087A">
        <w:rPr>
          <w:rFonts w:ascii="標楷體" w:eastAsia="標楷體" w:hAnsi="標楷體"/>
          <w:color w:val="000000" w:themeColor="text1"/>
          <w:spacing w:val="-4"/>
        </w:rPr>
        <w:t>八、廠商履約有遲延者，在遲延中，對於因不可抗力而生之損害，亦應負責。</w:t>
      </w:r>
      <w:r w:rsidRPr="00E4087A">
        <w:rPr>
          <w:rFonts w:ascii="標楷體" w:eastAsia="標楷體" w:hAnsi="標楷體"/>
          <w:color w:val="000000" w:themeColor="text1"/>
          <w:spacing w:val="-2"/>
        </w:rPr>
        <w:t>但經廠商證明縱不遲延給付，而仍不免發生損害者，不在此限。</w:t>
      </w:r>
    </w:p>
    <w:p w14:paraId="77BFCDE9" w14:textId="77777777" w:rsidR="003651C9" w:rsidRPr="00E4087A" w:rsidRDefault="00011B58">
      <w:pPr>
        <w:pStyle w:val="a3"/>
        <w:spacing w:before="1" w:line="268"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九、廠商未遵守法令致生履約事故者，由廠商負責。因而遲延履約者，不得</w:t>
      </w:r>
      <w:r w:rsidRPr="00E4087A">
        <w:rPr>
          <w:rFonts w:ascii="標楷體" w:eastAsia="標楷體" w:hAnsi="標楷體"/>
          <w:color w:val="000000" w:themeColor="text1"/>
          <w:spacing w:val="-4"/>
        </w:rPr>
        <w:t>據以免責。</w:t>
      </w:r>
    </w:p>
    <w:p w14:paraId="144B4A73" w14:textId="77777777" w:rsidR="003651C9" w:rsidRPr="00E4087A" w:rsidRDefault="00011B58">
      <w:pPr>
        <w:pStyle w:val="a3"/>
        <w:spacing w:line="354" w:lineRule="exact"/>
        <w:ind w:left="424"/>
        <w:rPr>
          <w:rFonts w:ascii="標楷體" w:eastAsia="標楷體" w:hAnsi="標楷體"/>
          <w:color w:val="000000" w:themeColor="text1"/>
        </w:rPr>
      </w:pPr>
      <w:r w:rsidRPr="00E4087A">
        <w:rPr>
          <w:rFonts w:ascii="標楷體" w:eastAsia="標楷體" w:hAnsi="標楷體"/>
          <w:color w:val="000000" w:themeColor="text1"/>
          <w:spacing w:val="-3"/>
        </w:rPr>
        <w:t>十、不可抗力事故之處理</w:t>
      </w:r>
    </w:p>
    <w:p w14:paraId="2773D959" w14:textId="77777777" w:rsidR="003651C9" w:rsidRPr="00E4087A" w:rsidRDefault="00011B58">
      <w:pPr>
        <w:pStyle w:val="a3"/>
        <w:spacing w:before="42" w:line="268" w:lineRule="auto"/>
        <w:ind w:left="1418" w:right="247" w:hanging="569"/>
        <w:jc w:val="both"/>
        <w:rPr>
          <w:rFonts w:ascii="標楷體" w:eastAsia="標楷體" w:hAnsi="標楷體"/>
          <w:color w:val="000000" w:themeColor="text1"/>
        </w:rPr>
      </w:pPr>
      <w:r w:rsidRPr="00E4087A">
        <w:rPr>
          <w:rFonts w:ascii="標楷體" w:eastAsia="標楷體" w:hAnsi="標楷體"/>
          <w:color w:val="000000" w:themeColor="text1"/>
          <w:spacing w:val="-1"/>
        </w:rPr>
        <w:t xml:space="preserve">(一)雙方應於不可抗力因素發生後 </w:t>
      </w:r>
      <w:r w:rsidRPr="00E4087A">
        <w:rPr>
          <w:rFonts w:ascii="標楷體" w:eastAsia="標楷體" w:hAnsi="標楷體"/>
          <w:color w:val="000000" w:themeColor="text1"/>
        </w:rPr>
        <w:t>24</w:t>
      </w:r>
      <w:r w:rsidRPr="00E4087A">
        <w:rPr>
          <w:rFonts w:ascii="標楷體" w:eastAsia="標楷體" w:hAnsi="標楷體"/>
          <w:color w:val="000000" w:themeColor="text1"/>
          <w:spacing w:val="-4"/>
        </w:rPr>
        <w:t xml:space="preserve"> 小時內以書面通知他方。受不可抗</w:t>
      </w:r>
      <w:r w:rsidRPr="00E4087A">
        <w:rPr>
          <w:rFonts w:ascii="標楷體" w:eastAsia="標楷體" w:hAnsi="標楷體"/>
          <w:color w:val="000000" w:themeColor="text1"/>
        </w:rPr>
        <w:t>力因素發生影響之一方，依其受影響程度，在不可抗力因素持續期間，得暫緩履行其與本契約相關之義務。但無關之部分仍應繼續履</w:t>
      </w:r>
      <w:r w:rsidRPr="00E4087A">
        <w:rPr>
          <w:rFonts w:ascii="標楷體" w:eastAsia="標楷體" w:hAnsi="標楷體"/>
          <w:color w:val="000000" w:themeColor="text1"/>
          <w:spacing w:val="-2"/>
        </w:rPr>
        <w:t>約，該等暫緩履行應不被視為違反或不履行本契約。依本條暫緩履行義務之一方，於不可抗力因素消失後應即恢復履行。</w:t>
      </w:r>
    </w:p>
    <w:p w14:paraId="2265EE52" w14:textId="77777777" w:rsidR="003651C9" w:rsidRPr="00E4087A" w:rsidRDefault="00011B58">
      <w:pPr>
        <w:pStyle w:val="a3"/>
        <w:spacing w:line="266" w:lineRule="auto"/>
        <w:ind w:left="1418" w:right="251" w:hanging="569"/>
        <w:jc w:val="both"/>
        <w:rPr>
          <w:rFonts w:ascii="標楷體" w:eastAsia="標楷體" w:hAnsi="標楷體"/>
          <w:color w:val="000000" w:themeColor="text1"/>
        </w:rPr>
      </w:pPr>
      <w:r w:rsidRPr="00E4087A">
        <w:rPr>
          <w:rFonts w:ascii="標楷體" w:eastAsia="標楷體" w:hAnsi="標楷體"/>
          <w:color w:val="000000" w:themeColor="text1"/>
          <w:spacing w:val="-2"/>
        </w:rPr>
        <w:t>(二)廠商依本契約約定有義務提供災害復原服務者，除應提供災害復原服務之地點，亦受不可抗力因素之影響，致無法提供服務者外，在未受影響範圍內，廠商不得主張因不可抗力而免除或暫緩履行部分或全部義務之權利。</w:t>
      </w:r>
    </w:p>
    <w:p w14:paraId="3B74821A" w14:textId="77777777" w:rsidR="003651C9" w:rsidRPr="00E4087A" w:rsidRDefault="00011B58">
      <w:pPr>
        <w:pStyle w:val="a3"/>
        <w:spacing w:line="268" w:lineRule="auto"/>
        <w:ind w:right="250" w:hanging="850"/>
        <w:rPr>
          <w:rFonts w:ascii="標楷體" w:eastAsia="標楷體" w:hAnsi="標楷體"/>
          <w:color w:val="000000" w:themeColor="text1"/>
        </w:rPr>
      </w:pPr>
      <w:r w:rsidRPr="00E4087A">
        <w:rPr>
          <w:rFonts w:ascii="標楷體" w:eastAsia="標楷體" w:hAnsi="標楷體"/>
          <w:color w:val="000000" w:themeColor="text1"/>
          <w:spacing w:val="-2"/>
        </w:rPr>
        <w:t>十一、契約訂有分段進度及最後履約期限，且均訂有逾期違約金者，屬分段完成履約使用或移交之情形，其逾期違約金之計算原則如下：</w:t>
      </w:r>
    </w:p>
    <w:p w14:paraId="7FAFEFC4" w14:textId="77777777" w:rsidR="003651C9" w:rsidRPr="00E4087A" w:rsidRDefault="00011B58">
      <w:pPr>
        <w:pStyle w:val="a3"/>
        <w:spacing w:line="268"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(一)未逾分段進度但逾最後履約期限者，扣除已分段完成履約使用或移交部分之金額，計算逾最後履約期限之違約金。</w:t>
      </w:r>
    </w:p>
    <w:p w14:paraId="1B8E279E" w14:textId="77777777" w:rsidR="003651C9" w:rsidRPr="00E4087A" w:rsidRDefault="00011B58">
      <w:pPr>
        <w:pStyle w:val="a3"/>
        <w:spacing w:line="357" w:lineRule="exact"/>
        <w:ind w:left="849"/>
        <w:rPr>
          <w:rFonts w:ascii="標楷體" w:eastAsia="標楷體" w:hAnsi="標楷體"/>
          <w:color w:val="000000" w:themeColor="text1"/>
        </w:rPr>
      </w:pPr>
      <w:r w:rsidRPr="00E4087A">
        <w:rPr>
          <w:rFonts w:ascii="標楷體" w:eastAsia="標楷體" w:hAnsi="標楷體"/>
          <w:color w:val="000000" w:themeColor="text1"/>
          <w:spacing w:val="-3"/>
        </w:rPr>
        <w:t>(二)逾分段進度但未逾最後履約期限者，計算逾分段進度之違約金。</w:t>
      </w:r>
    </w:p>
    <w:p w14:paraId="0FB03826" w14:textId="77777777" w:rsidR="003651C9" w:rsidRPr="00E4087A" w:rsidRDefault="00011B58">
      <w:pPr>
        <w:pStyle w:val="a3"/>
        <w:spacing w:before="19" w:line="268" w:lineRule="auto"/>
        <w:ind w:left="1418" w:right="245" w:hanging="569"/>
        <w:rPr>
          <w:rFonts w:ascii="標楷體" w:eastAsia="標楷體" w:hAnsi="標楷體"/>
          <w:color w:val="000000" w:themeColor="text1"/>
        </w:rPr>
      </w:pPr>
      <w:r w:rsidRPr="00E4087A">
        <w:rPr>
          <w:rFonts w:ascii="標楷體" w:eastAsia="標楷體" w:hAnsi="標楷體"/>
          <w:color w:val="000000" w:themeColor="text1"/>
          <w:spacing w:val="-2"/>
        </w:rPr>
        <w:t>(三)逾分段進度且逾最後履約期限者，分別計算違約金。但逾最後履約期</w:t>
      </w:r>
      <w:r w:rsidRPr="00E4087A">
        <w:rPr>
          <w:rFonts w:ascii="標楷體" w:eastAsia="標楷體" w:hAnsi="標楷體"/>
          <w:color w:val="000000" w:themeColor="text1"/>
          <w:spacing w:val="-3"/>
        </w:rPr>
        <w:t>限之違約金，應扣除已分段完成履約使用或移交部分之金額計算之。</w:t>
      </w:r>
    </w:p>
    <w:p w14:paraId="7666C452" w14:textId="77777777" w:rsidR="003651C9" w:rsidRPr="00E4087A" w:rsidRDefault="00011B58">
      <w:pPr>
        <w:pStyle w:val="a3"/>
        <w:spacing w:line="266"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(四)分段完成履約期限與其他採購契約之進行有關者，逾分段進度，得個別計算違約金，不受前目但書限制。</w:t>
      </w:r>
    </w:p>
    <w:p w14:paraId="5F8678AB" w14:textId="77777777" w:rsidR="003651C9" w:rsidRPr="00E4087A" w:rsidRDefault="00011B58">
      <w:pPr>
        <w:pStyle w:val="a3"/>
        <w:spacing w:line="268" w:lineRule="auto"/>
        <w:ind w:right="250" w:hanging="850"/>
        <w:rPr>
          <w:rFonts w:ascii="標楷體" w:eastAsia="標楷體" w:hAnsi="標楷體"/>
          <w:color w:val="000000" w:themeColor="text1"/>
        </w:rPr>
      </w:pPr>
      <w:r w:rsidRPr="00E4087A">
        <w:rPr>
          <w:rFonts w:ascii="標楷體" w:eastAsia="標楷體" w:hAnsi="標楷體"/>
          <w:color w:val="000000" w:themeColor="text1"/>
          <w:spacing w:val="-2"/>
        </w:rPr>
        <w:t>十二、契約訂有分段進度及最後履約期限，且均訂有逾期違約金者，屬全部完成履約後使用或移交之情形，其逾期違約金之計算原則如下：</w:t>
      </w:r>
    </w:p>
    <w:p w14:paraId="44D03421" w14:textId="77777777" w:rsidR="003651C9" w:rsidRPr="00E4087A" w:rsidRDefault="00011B58">
      <w:pPr>
        <w:pStyle w:val="a3"/>
        <w:spacing w:line="268" w:lineRule="auto"/>
        <w:ind w:left="849" w:right="243"/>
        <w:rPr>
          <w:rFonts w:ascii="標楷體" w:eastAsia="標楷體" w:hAnsi="標楷體"/>
          <w:color w:val="000000" w:themeColor="text1"/>
        </w:rPr>
      </w:pPr>
      <w:r w:rsidRPr="00E4087A">
        <w:rPr>
          <w:rFonts w:ascii="標楷體" w:eastAsia="標楷體" w:hAnsi="標楷體"/>
          <w:color w:val="000000" w:themeColor="text1"/>
          <w:spacing w:val="-2"/>
        </w:rPr>
        <w:lastRenderedPageBreak/>
        <w:t xml:space="preserve">(一)未逾分段進度但逾最後履約期限者，計算逾最後履約期限之違約金。 </w:t>
      </w:r>
      <w:r w:rsidRPr="00E4087A">
        <w:rPr>
          <w:rFonts w:ascii="標楷體" w:eastAsia="標楷體" w:hAnsi="標楷體"/>
          <w:color w:val="000000" w:themeColor="text1"/>
          <w:spacing w:val="-1"/>
        </w:rPr>
        <w:t>(二)逾分段進度但未逾最後履約期限，其有逾分段進度已收取之違約金</w:t>
      </w:r>
    </w:p>
    <w:p w14:paraId="026CA112" w14:textId="77777777" w:rsidR="003651C9" w:rsidRPr="00E4087A" w:rsidRDefault="00011B58">
      <w:pPr>
        <w:pStyle w:val="a3"/>
        <w:spacing w:line="357" w:lineRule="exact"/>
        <w:ind w:left="1418"/>
        <w:rPr>
          <w:rFonts w:ascii="標楷體" w:eastAsia="標楷體" w:hAnsi="標楷體"/>
          <w:color w:val="000000" w:themeColor="text1"/>
        </w:rPr>
      </w:pPr>
      <w:r w:rsidRPr="00E4087A">
        <w:rPr>
          <w:rFonts w:ascii="標楷體" w:eastAsia="標楷體" w:hAnsi="標楷體"/>
          <w:color w:val="000000" w:themeColor="text1"/>
          <w:spacing w:val="-3"/>
        </w:rPr>
        <w:t>者，於未逾最後履約期限後發還。</w:t>
      </w:r>
    </w:p>
    <w:p w14:paraId="1C6BE32B" w14:textId="77777777" w:rsidR="003651C9" w:rsidRPr="00E4087A" w:rsidRDefault="00011B58">
      <w:pPr>
        <w:pStyle w:val="a3"/>
        <w:spacing w:before="36" w:line="268" w:lineRule="auto"/>
        <w:ind w:left="1418" w:right="242" w:hanging="569"/>
        <w:rPr>
          <w:rFonts w:ascii="標楷體" w:eastAsia="標楷體" w:hAnsi="標楷體"/>
          <w:color w:val="000000" w:themeColor="text1"/>
        </w:rPr>
      </w:pPr>
      <w:r w:rsidRPr="00E4087A">
        <w:rPr>
          <w:rFonts w:ascii="標楷體" w:eastAsia="標楷體" w:hAnsi="標楷體"/>
          <w:color w:val="000000" w:themeColor="text1"/>
          <w:spacing w:val="-2"/>
        </w:rPr>
        <w:t>(三)逾分段進度且逾最後履約期限，其有逾分段進度已收取之違約金者，於計算逾最後履約期限之違約金時應予扣抵。</w:t>
      </w:r>
    </w:p>
    <w:p w14:paraId="71F6A1DE" w14:textId="77777777" w:rsidR="003651C9" w:rsidRPr="00E4087A" w:rsidRDefault="00011B58">
      <w:pPr>
        <w:pStyle w:val="a3"/>
        <w:spacing w:line="266" w:lineRule="auto"/>
        <w:ind w:left="1418" w:right="255" w:hanging="569"/>
        <w:rPr>
          <w:rFonts w:ascii="標楷體" w:eastAsia="標楷體" w:hAnsi="標楷體"/>
          <w:color w:val="000000" w:themeColor="text1"/>
        </w:rPr>
      </w:pPr>
      <w:r w:rsidRPr="00E4087A">
        <w:rPr>
          <w:rFonts w:ascii="標楷體" w:eastAsia="標楷體" w:hAnsi="標楷體"/>
          <w:color w:val="000000" w:themeColor="text1"/>
          <w:spacing w:val="-2"/>
        </w:rPr>
        <w:t>(四)分段完成履約期限與其他採購契約之進行有關者，逾分段進度，得計</w:t>
      </w:r>
      <w:r w:rsidRPr="00E4087A">
        <w:rPr>
          <w:rFonts w:ascii="標楷體" w:eastAsia="標楷體" w:hAnsi="標楷體"/>
          <w:color w:val="000000" w:themeColor="text1"/>
          <w:spacing w:val="-4"/>
        </w:rPr>
        <w:t xml:space="preserve">算違約金，不受第 </w:t>
      </w:r>
      <w:r w:rsidRPr="00E4087A">
        <w:rPr>
          <w:rFonts w:ascii="標楷體" w:eastAsia="標楷體" w:hAnsi="標楷體"/>
          <w:color w:val="000000" w:themeColor="text1"/>
        </w:rPr>
        <w:t>2</w:t>
      </w:r>
      <w:r w:rsidRPr="00E4087A">
        <w:rPr>
          <w:rFonts w:ascii="標楷體" w:eastAsia="標楷體" w:hAnsi="標楷體"/>
          <w:color w:val="000000" w:themeColor="text1"/>
          <w:spacing w:val="-13"/>
        </w:rPr>
        <w:t xml:space="preserve"> 目及第 </w:t>
      </w:r>
      <w:r w:rsidRPr="00E4087A">
        <w:rPr>
          <w:rFonts w:ascii="標楷體" w:eastAsia="標楷體" w:hAnsi="標楷體"/>
          <w:color w:val="000000" w:themeColor="text1"/>
        </w:rPr>
        <w:t>3</w:t>
      </w:r>
      <w:r w:rsidRPr="00E4087A">
        <w:rPr>
          <w:rFonts w:ascii="標楷體" w:eastAsia="標楷體" w:hAnsi="標楷體"/>
          <w:color w:val="000000" w:themeColor="text1"/>
          <w:spacing w:val="-6"/>
        </w:rPr>
        <w:t xml:space="preserve"> 目之限制。</w:t>
      </w:r>
    </w:p>
    <w:p w14:paraId="1DACA9CD" w14:textId="77777777" w:rsidR="003651C9" w:rsidRPr="00E4087A" w:rsidRDefault="00011B58">
      <w:pPr>
        <w:pStyle w:val="1"/>
        <w:tabs>
          <w:tab w:val="left" w:pos="1545"/>
        </w:tabs>
        <w:spacing w:before="292" w:line="502" w:lineRule="exact"/>
        <w:rPr>
          <w:rFonts w:ascii="標楷體" w:eastAsia="標楷體" w:hAnsi="標楷體"/>
          <w:color w:val="000000" w:themeColor="text1"/>
        </w:rPr>
      </w:pPr>
      <w:r w:rsidRPr="00E4087A">
        <w:rPr>
          <w:rFonts w:ascii="標楷體" w:eastAsia="標楷體" w:hAnsi="標楷體"/>
          <w:color w:val="000000" w:themeColor="text1"/>
        </w:rPr>
        <w:t>第十三</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違約及服務績效違約</w:t>
      </w:r>
      <w:r w:rsidRPr="00E4087A">
        <w:rPr>
          <w:rFonts w:ascii="標楷體" w:eastAsia="標楷體" w:hAnsi="標楷體"/>
          <w:color w:val="000000" w:themeColor="text1"/>
          <w:spacing w:val="-10"/>
        </w:rPr>
        <w:t>金</w:t>
      </w:r>
    </w:p>
    <w:p w14:paraId="03FAE389" w14:textId="77777777" w:rsidR="003651C9" w:rsidRPr="00E4087A" w:rsidRDefault="00011B58">
      <w:pPr>
        <w:pStyle w:val="a3"/>
        <w:spacing w:line="346" w:lineRule="exact"/>
        <w:ind w:left="424"/>
        <w:rPr>
          <w:rFonts w:ascii="標楷體" w:eastAsia="標楷體" w:hAnsi="標楷體"/>
          <w:color w:val="000000" w:themeColor="text1"/>
        </w:rPr>
      </w:pPr>
      <w:r w:rsidRPr="00E4087A">
        <w:rPr>
          <w:rFonts w:ascii="標楷體" w:eastAsia="標楷體" w:hAnsi="標楷體"/>
          <w:color w:val="000000" w:themeColor="text1"/>
          <w:spacing w:val="-9"/>
        </w:rPr>
        <w:t>一、違約認定、違約責任與損害賠償</w:t>
      </w:r>
    </w:p>
    <w:p w14:paraId="4AF7ABE0" w14:textId="77777777" w:rsidR="003651C9" w:rsidRPr="00E4087A" w:rsidRDefault="00011B58">
      <w:pPr>
        <w:pStyle w:val="a3"/>
        <w:spacing w:before="26" w:line="254" w:lineRule="auto"/>
        <w:ind w:left="849" w:right="804"/>
        <w:rPr>
          <w:rFonts w:ascii="標楷體" w:eastAsia="標楷體" w:hAnsi="標楷體"/>
          <w:color w:val="000000" w:themeColor="text1"/>
        </w:rPr>
      </w:pPr>
      <w:r w:rsidRPr="00E4087A">
        <w:rPr>
          <w:rFonts w:ascii="標楷體" w:eastAsia="標楷體" w:hAnsi="標楷體"/>
          <w:color w:val="000000" w:themeColor="text1"/>
          <w:spacing w:val="-2"/>
        </w:rPr>
        <w:t>(一)凡任何一方未依本契約之規定履行應盡之義務者，即視為違約。 (二)廠商如有下列任何一種情事者，當然視同違約：</w:t>
      </w:r>
    </w:p>
    <w:p w14:paraId="1A89978E" w14:textId="77777777" w:rsidR="003651C9" w:rsidRPr="00E4087A" w:rsidRDefault="00011B58">
      <w:pPr>
        <w:pStyle w:val="a5"/>
        <w:numPr>
          <w:ilvl w:val="0"/>
          <w:numId w:val="8"/>
        </w:numPr>
        <w:tabs>
          <w:tab w:val="left" w:pos="1272"/>
        </w:tabs>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3"/>
          <w:sz w:val="28"/>
        </w:rPr>
        <w:t>聲請或被聲請重整、解散或決議解散或被命令解散或裁判解散。</w:t>
      </w:r>
    </w:p>
    <w:p w14:paraId="2B87DAA2" w14:textId="77777777" w:rsidR="003651C9" w:rsidRPr="00E4087A" w:rsidRDefault="00011B58">
      <w:pPr>
        <w:pStyle w:val="a5"/>
        <w:numPr>
          <w:ilvl w:val="0"/>
          <w:numId w:val="8"/>
        </w:numPr>
        <w:tabs>
          <w:tab w:val="left" w:pos="1272"/>
        </w:tabs>
        <w:spacing w:before="20"/>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3"/>
          <w:sz w:val="28"/>
        </w:rPr>
        <w:t>依破產法為和解，或聲請或被聲請宣告破產。</w:t>
      </w:r>
    </w:p>
    <w:p w14:paraId="15DB4D99" w14:textId="77777777" w:rsidR="003651C9" w:rsidRPr="00E4087A" w:rsidRDefault="00011B58">
      <w:pPr>
        <w:pStyle w:val="a5"/>
        <w:numPr>
          <w:ilvl w:val="0"/>
          <w:numId w:val="8"/>
        </w:numPr>
        <w:tabs>
          <w:tab w:val="left" w:pos="1272"/>
        </w:tabs>
        <w:spacing w:before="21"/>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3"/>
          <w:sz w:val="28"/>
        </w:rPr>
        <w:t>主要資產被查封、顯無清償能力。</w:t>
      </w:r>
    </w:p>
    <w:p w14:paraId="193CAAC5" w14:textId="77777777" w:rsidR="003651C9" w:rsidRPr="00E4087A" w:rsidRDefault="00011B58">
      <w:pPr>
        <w:pStyle w:val="a5"/>
        <w:numPr>
          <w:ilvl w:val="0"/>
          <w:numId w:val="8"/>
        </w:numPr>
        <w:tabs>
          <w:tab w:val="left" w:pos="1271"/>
          <w:tab w:val="left" w:pos="1273"/>
        </w:tabs>
        <w:spacing w:before="23" w:line="254" w:lineRule="auto"/>
        <w:ind w:left="1273" w:right="250"/>
        <w:rPr>
          <w:rFonts w:ascii="標楷體" w:eastAsia="標楷體" w:hAnsi="標楷體"/>
          <w:color w:val="000000" w:themeColor="text1"/>
          <w:sz w:val="28"/>
        </w:rPr>
      </w:pPr>
      <w:r w:rsidRPr="00E4087A">
        <w:rPr>
          <w:rFonts w:ascii="標楷體" w:eastAsia="標楷體" w:hAnsi="標楷體"/>
          <w:color w:val="000000" w:themeColor="text1"/>
          <w:spacing w:val="-2"/>
          <w:sz w:val="28"/>
        </w:rPr>
        <w:t>遭受法院查封、假扣押、假處分、保全處分、強制執行程序、開始重整程序，以致無法履行本契約義務。</w:t>
      </w:r>
    </w:p>
    <w:p w14:paraId="47700648" w14:textId="77777777" w:rsidR="003651C9" w:rsidRPr="00E4087A" w:rsidRDefault="00011B58">
      <w:pPr>
        <w:pStyle w:val="a5"/>
        <w:numPr>
          <w:ilvl w:val="0"/>
          <w:numId w:val="8"/>
        </w:numPr>
        <w:tabs>
          <w:tab w:val="left" w:pos="1272"/>
        </w:tabs>
        <w:spacing w:line="357" w:lineRule="exact"/>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3"/>
          <w:sz w:val="28"/>
        </w:rPr>
        <w:t>發生票據退票之情事或遭受停止付款處分或有受停止付款處分之虞。</w:t>
      </w:r>
    </w:p>
    <w:p w14:paraId="2FADD345" w14:textId="77777777" w:rsidR="003651C9" w:rsidRPr="00E4087A" w:rsidRDefault="00011B58">
      <w:pPr>
        <w:pStyle w:val="a5"/>
        <w:numPr>
          <w:ilvl w:val="0"/>
          <w:numId w:val="8"/>
        </w:numPr>
        <w:tabs>
          <w:tab w:val="left" w:pos="1272"/>
        </w:tabs>
        <w:spacing w:before="22"/>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3"/>
          <w:sz w:val="28"/>
        </w:rPr>
        <w:t>所為之聲明、承諾或保證經證明為不實。</w:t>
      </w:r>
    </w:p>
    <w:p w14:paraId="3A8ED31C" w14:textId="77777777" w:rsidR="003651C9" w:rsidRPr="00E4087A" w:rsidRDefault="00011B58">
      <w:pPr>
        <w:pStyle w:val="a5"/>
        <w:numPr>
          <w:ilvl w:val="0"/>
          <w:numId w:val="8"/>
        </w:numPr>
        <w:tabs>
          <w:tab w:val="left" w:pos="1271"/>
          <w:tab w:val="left" w:pos="1273"/>
        </w:tabs>
        <w:spacing w:before="21" w:line="254" w:lineRule="auto"/>
        <w:ind w:left="1273" w:right="256"/>
        <w:rPr>
          <w:rFonts w:ascii="標楷體" w:eastAsia="標楷體" w:hAnsi="標楷體"/>
          <w:color w:val="000000" w:themeColor="text1"/>
          <w:sz w:val="28"/>
        </w:rPr>
      </w:pPr>
      <w:r w:rsidRPr="00E4087A">
        <w:rPr>
          <w:rFonts w:ascii="標楷體" w:eastAsia="標楷體" w:hAnsi="標楷體"/>
          <w:color w:val="000000" w:themeColor="text1"/>
          <w:spacing w:val="-2"/>
          <w:sz w:val="28"/>
        </w:rPr>
        <w:t>結束營業、暫停營業、大規模解雇職工或有相當事實足證廠商有發生上述情事之虞。</w:t>
      </w:r>
    </w:p>
    <w:p w14:paraId="1445B93C" w14:textId="77777777" w:rsidR="003651C9" w:rsidRPr="00E4087A" w:rsidRDefault="00011B58">
      <w:pPr>
        <w:pStyle w:val="a5"/>
        <w:numPr>
          <w:ilvl w:val="0"/>
          <w:numId w:val="8"/>
        </w:numPr>
        <w:tabs>
          <w:tab w:val="left" w:pos="1271"/>
          <w:tab w:val="left" w:pos="1273"/>
        </w:tabs>
        <w:spacing w:before="1" w:line="254" w:lineRule="auto"/>
        <w:ind w:left="1273" w:right="251"/>
        <w:rPr>
          <w:rFonts w:ascii="標楷體" w:eastAsia="標楷體" w:hAnsi="標楷體"/>
          <w:color w:val="000000" w:themeColor="text1"/>
          <w:sz w:val="28"/>
        </w:rPr>
      </w:pPr>
      <w:r w:rsidRPr="00E4087A">
        <w:rPr>
          <w:rFonts w:ascii="標楷體" w:eastAsia="標楷體" w:hAnsi="標楷體"/>
          <w:color w:val="000000" w:themeColor="text1"/>
          <w:spacing w:val="-2"/>
          <w:sz w:val="28"/>
        </w:rPr>
        <w:t>合併或決議合併、變更其營業、有第三人接管其營業，且因而影響廠商履行本契約之能力。</w:t>
      </w:r>
    </w:p>
    <w:p w14:paraId="51DFE107" w14:textId="77777777" w:rsidR="003651C9" w:rsidRPr="00E4087A" w:rsidRDefault="00011B58">
      <w:pPr>
        <w:pStyle w:val="a5"/>
        <w:numPr>
          <w:ilvl w:val="0"/>
          <w:numId w:val="8"/>
        </w:numPr>
        <w:tabs>
          <w:tab w:val="left" w:pos="1271"/>
          <w:tab w:val="left" w:pos="1273"/>
        </w:tabs>
        <w:spacing w:line="254" w:lineRule="auto"/>
        <w:ind w:left="1273" w:right="250"/>
        <w:rPr>
          <w:rFonts w:ascii="標楷體" w:eastAsia="標楷體" w:hAnsi="標楷體"/>
          <w:color w:val="000000" w:themeColor="text1"/>
          <w:sz w:val="28"/>
        </w:rPr>
      </w:pPr>
      <w:r w:rsidRPr="00E4087A">
        <w:rPr>
          <w:rFonts w:ascii="標楷體" w:eastAsia="標楷體" w:hAnsi="標楷體"/>
          <w:color w:val="000000" w:themeColor="text1"/>
          <w:sz w:val="28"/>
        </w:rPr>
        <w:t>合併後存續之公司或法律實體或接管其營業之第三人，未以書面承諾</w:t>
      </w:r>
      <w:r w:rsidRPr="00E4087A">
        <w:rPr>
          <w:rFonts w:ascii="標楷體" w:eastAsia="標楷體" w:hAnsi="標楷體"/>
          <w:color w:val="000000" w:themeColor="text1"/>
          <w:spacing w:val="-2"/>
          <w:sz w:val="28"/>
        </w:rPr>
        <w:t>無條件完全承受廠商依本契約所負之義務及責任。</w:t>
      </w:r>
    </w:p>
    <w:p w14:paraId="14C8A628" w14:textId="77777777" w:rsidR="003651C9" w:rsidRPr="00E4087A" w:rsidRDefault="00011B58">
      <w:pPr>
        <w:pStyle w:val="a5"/>
        <w:numPr>
          <w:ilvl w:val="0"/>
          <w:numId w:val="8"/>
        </w:numPr>
        <w:tabs>
          <w:tab w:val="left" w:pos="1459"/>
          <w:tab w:val="left" w:pos="1461"/>
        </w:tabs>
        <w:spacing w:line="254" w:lineRule="auto"/>
        <w:ind w:left="1461" w:right="254" w:hanging="480"/>
        <w:rPr>
          <w:rFonts w:ascii="標楷體" w:eastAsia="標楷體" w:hAnsi="標楷體"/>
          <w:color w:val="000000" w:themeColor="text1"/>
          <w:sz w:val="28"/>
        </w:rPr>
      </w:pPr>
      <w:r w:rsidRPr="00E4087A">
        <w:rPr>
          <w:rFonts w:ascii="標楷體" w:eastAsia="標楷體" w:hAnsi="標楷體"/>
          <w:color w:val="000000" w:themeColor="text1"/>
          <w:spacing w:val="-2"/>
          <w:sz w:val="28"/>
        </w:rPr>
        <w:t>廠商變更其營業內容，向主管機關申報刪除其有關資訊服務之營業項</w:t>
      </w:r>
      <w:r w:rsidRPr="00E4087A">
        <w:rPr>
          <w:rFonts w:ascii="標楷體" w:eastAsia="標楷體" w:hAnsi="標楷體"/>
          <w:color w:val="000000" w:themeColor="text1"/>
          <w:spacing w:val="-6"/>
          <w:sz w:val="28"/>
        </w:rPr>
        <w:t>目。</w:t>
      </w:r>
    </w:p>
    <w:p w14:paraId="709B137C" w14:textId="77777777" w:rsidR="003651C9" w:rsidRPr="00E4087A" w:rsidRDefault="00011B58">
      <w:pPr>
        <w:pStyle w:val="a3"/>
        <w:ind w:left="849"/>
        <w:rPr>
          <w:rFonts w:ascii="標楷體" w:eastAsia="標楷體" w:hAnsi="標楷體"/>
          <w:color w:val="000000" w:themeColor="text1"/>
        </w:rPr>
      </w:pPr>
      <w:r w:rsidRPr="00E4087A">
        <w:rPr>
          <w:rFonts w:ascii="標楷體" w:eastAsia="標楷體" w:hAnsi="標楷體"/>
          <w:color w:val="000000" w:themeColor="text1"/>
          <w:spacing w:val="-3"/>
        </w:rPr>
        <w:t>(三)任何一方有任何違反法令之強制或禁止規定情事者。</w:t>
      </w:r>
    </w:p>
    <w:p w14:paraId="398A942B" w14:textId="77777777" w:rsidR="003651C9" w:rsidRPr="00E4087A" w:rsidRDefault="00011B58">
      <w:pPr>
        <w:pStyle w:val="a3"/>
        <w:spacing w:before="24" w:line="254" w:lineRule="auto"/>
        <w:ind w:left="1418" w:right="250" w:hanging="569"/>
        <w:jc w:val="both"/>
        <w:rPr>
          <w:rFonts w:ascii="標楷體" w:eastAsia="標楷體" w:hAnsi="標楷體"/>
          <w:color w:val="000000" w:themeColor="text1"/>
        </w:rPr>
      </w:pPr>
      <w:r w:rsidRPr="00E4087A">
        <w:rPr>
          <w:rFonts w:ascii="標楷體" w:eastAsia="標楷體" w:hAnsi="標楷體"/>
          <w:color w:val="000000" w:themeColor="text1"/>
          <w:spacing w:val="-2"/>
        </w:rPr>
        <w:t>(四)任何一方發生違約之事實時，除本契約另有規定從其規定外，他方得以書面通知對方該違約之事實，並訂定合理之期限請求對方改善。如違約之一方為廠商，其屆期仍未改善者，本中心得不支付違約部分之費用，至廠商依規定改善完全時止。如違約之一方為本中心，廠商得</w:t>
      </w:r>
      <w:r w:rsidRPr="00E4087A">
        <w:rPr>
          <w:rFonts w:ascii="標楷體" w:eastAsia="標楷體" w:hAnsi="標楷體"/>
          <w:color w:val="000000" w:themeColor="text1"/>
          <w:spacing w:val="-2"/>
        </w:rPr>
        <w:lastRenderedPageBreak/>
        <w:t>按其因本中心違約而受損害之程度，請求本中心賠償。</w:t>
      </w:r>
    </w:p>
    <w:p w14:paraId="1463001A" w14:textId="77777777" w:rsidR="003651C9" w:rsidRPr="00E4087A" w:rsidRDefault="00011B58">
      <w:pPr>
        <w:pStyle w:val="a3"/>
        <w:spacing w:line="254" w:lineRule="auto"/>
        <w:ind w:left="1418" w:right="250" w:hanging="569"/>
        <w:rPr>
          <w:rFonts w:ascii="標楷體" w:eastAsia="標楷體" w:hAnsi="標楷體"/>
          <w:color w:val="000000" w:themeColor="text1"/>
        </w:rPr>
      </w:pPr>
      <w:r w:rsidRPr="00E4087A">
        <w:rPr>
          <w:rFonts w:ascii="標楷體" w:eastAsia="標楷體" w:hAnsi="標楷體"/>
          <w:color w:val="000000" w:themeColor="text1"/>
          <w:spacing w:val="-2"/>
        </w:rPr>
        <w:t>(五)因可歸責於一方之事由，致他方遭受損害者，一方應負賠償責任，其認定有爭議者，依照爭議處理條款辦理。</w:t>
      </w:r>
    </w:p>
    <w:p w14:paraId="3507AE0D" w14:textId="77777777" w:rsidR="003651C9" w:rsidRPr="00E4087A" w:rsidRDefault="00011B58">
      <w:pPr>
        <w:pStyle w:val="a3"/>
        <w:spacing w:line="254" w:lineRule="auto"/>
        <w:ind w:left="1418" w:right="253" w:hanging="3"/>
        <w:jc w:val="both"/>
        <w:rPr>
          <w:rFonts w:ascii="標楷體" w:eastAsia="標楷體" w:hAnsi="標楷體"/>
          <w:color w:val="000000" w:themeColor="text1"/>
        </w:rPr>
      </w:pPr>
      <w:r w:rsidRPr="00E4087A">
        <w:rPr>
          <w:rFonts w:ascii="標楷體" w:eastAsia="標楷體" w:hAnsi="標楷體"/>
          <w:color w:val="000000" w:themeColor="text1"/>
          <w:spacing w:val="-8"/>
        </w:rPr>
        <w:t xml:space="preserve">損害賠償之範圍，依民法第 </w:t>
      </w:r>
      <w:r w:rsidRPr="00E4087A">
        <w:rPr>
          <w:rFonts w:ascii="標楷體" w:eastAsia="標楷體" w:hAnsi="標楷體"/>
          <w:color w:val="000000" w:themeColor="text1"/>
          <w:spacing w:val="-6"/>
        </w:rPr>
        <w:t>216</w:t>
      </w:r>
      <w:r w:rsidRPr="00E4087A">
        <w:rPr>
          <w:rFonts w:ascii="標楷體" w:eastAsia="標楷體" w:hAnsi="標楷體"/>
          <w:color w:val="000000" w:themeColor="text1"/>
          <w:spacing w:val="-18"/>
        </w:rPr>
        <w:t xml:space="preserve"> 條第 </w:t>
      </w:r>
      <w:r w:rsidRPr="00E4087A">
        <w:rPr>
          <w:rFonts w:ascii="標楷體" w:eastAsia="標楷體" w:hAnsi="標楷體"/>
          <w:color w:val="000000" w:themeColor="text1"/>
          <w:spacing w:val="-6"/>
        </w:rPr>
        <w:t>1</w:t>
      </w:r>
      <w:r w:rsidRPr="00E4087A">
        <w:rPr>
          <w:rFonts w:ascii="標楷體" w:eastAsia="標楷體" w:hAnsi="標楷體"/>
          <w:color w:val="000000" w:themeColor="text1"/>
          <w:spacing w:val="-11"/>
        </w:rPr>
        <w:t xml:space="preserve"> 項規定，以填補他方所受損害</w:t>
      </w:r>
      <w:r w:rsidRPr="00E4087A">
        <w:rPr>
          <w:rFonts w:ascii="標楷體" w:eastAsia="標楷體" w:hAnsi="標楷體"/>
          <w:color w:val="000000" w:themeColor="text1"/>
          <w:spacing w:val="-2"/>
        </w:rPr>
        <w:t>及所失利益為限。■但非因故意或重大過失所致之損害，契約雙方所負賠償責任不包括「所失利益」。</w:t>
      </w:r>
    </w:p>
    <w:p w14:paraId="02AD02F1" w14:textId="77777777" w:rsidR="003651C9" w:rsidRPr="00E4087A" w:rsidRDefault="00011B58">
      <w:pPr>
        <w:pStyle w:val="a3"/>
        <w:spacing w:before="14" w:line="266" w:lineRule="auto"/>
        <w:ind w:left="993" w:right="243" w:hanging="569"/>
        <w:jc w:val="both"/>
        <w:rPr>
          <w:rFonts w:ascii="標楷體" w:eastAsia="標楷體" w:hAnsi="標楷體"/>
          <w:color w:val="000000" w:themeColor="text1"/>
        </w:rPr>
      </w:pPr>
      <w:r w:rsidRPr="00E4087A">
        <w:rPr>
          <w:rFonts w:ascii="標楷體" w:eastAsia="標楷體" w:hAnsi="標楷體"/>
          <w:color w:val="000000" w:themeColor="text1"/>
          <w:spacing w:val="-4"/>
        </w:rPr>
        <w:t>二、履約期間內廠商未達本中心所定服務水準及績效，除有不可抗力或不可歸</w:t>
      </w:r>
      <w:r w:rsidRPr="00E4087A">
        <w:rPr>
          <w:rFonts w:ascii="標楷體" w:eastAsia="標楷體" w:hAnsi="標楷體"/>
          <w:color w:val="000000" w:themeColor="text1"/>
          <w:spacing w:val="-6"/>
        </w:rPr>
        <w:t>責於廠商事由外，依本款約定計算違約金。屬遲延性質之損害賠償，且已</w:t>
      </w:r>
      <w:r w:rsidRPr="00E4087A">
        <w:rPr>
          <w:rFonts w:ascii="標楷體" w:eastAsia="標楷體" w:hAnsi="標楷體"/>
          <w:color w:val="000000" w:themeColor="text1"/>
          <w:spacing w:val="-16"/>
        </w:rPr>
        <w:t xml:space="preserve">依第 </w:t>
      </w:r>
      <w:r w:rsidRPr="00E4087A">
        <w:rPr>
          <w:rFonts w:ascii="標楷體" w:eastAsia="標楷體" w:hAnsi="標楷體"/>
          <w:color w:val="000000" w:themeColor="text1"/>
          <w:spacing w:val="-12"/>
        </w:rPr>
        <w:t>12</w:t>
      </w:r>
      <w:r w:rsidRPr="00E4087A">
        <w:rPr>
          <w:rFonts w:ascii="標楷體" w:eastAsia="標楷體" w:hAnsi="標楷體"/>
          <w:color w:val="000000" w:themeColor="text1"/>
          <w:spacing w:val="-15"/>
        </w:rPr>
        <w:t xml:space="preserve"> 條計算逾期違約金者，不再依本款計算違約金。但屬遲延性質之項</w:t>
      </w:r>
      <w:r w:rsidRPr="00E4087A">
        <w:rPr>
          <w:rFonts w:ascii="標楷體" w:eastAsia="標楷體" w:hAnsi="標楷體"/>
          <w:color w:val="000000" w:themeColor="text1"/>
          <w:spacing w:val="-6"/>
        </w:rPr>
        <w:t>目依本款計算違約金數額較高者，改依本款計算。依本款計算違約金之總</w:t>
      </w:r>
      <w:r w:rsidRPr="00E4087A">
        <w:rPr>
          <w:rFonts w:ascii="標楷體" w:eastAsia="標楷體" w:hAnsi="標楷體"/>
          <w:color w:val="000000" w:themeColor="text1"/>
          <w:spacing w:val="-13"/>
        </w:rPr>
        <w:t xml:space="preserve">額，以契約價金總額之 </w:t>
      </w:r>
      <w:r w:rsidRPr="00E4087A">
        <w:rPr>
          <w:rFonts w:ascii="標楷體" w:eastAsia="標楷體" w:hAnsi="標楷體"/>
          <w:color w:val="000000" w:themeColor="text1"/>
          <w:spacing w:val="-12"/>
        </w:rPr>
        <w:t>20%為上限。服務水準及績效違約金如下：（擇實際</w:t>
      </w:r>
      <w:r w:rsidRPr="00E4087A">
        <w:rPr>
          <w:rFonts w:ascii="標楷體" w:eastAsia="標楷體" w:hAnsi="標楷體"/>
          <w:color w:val="000000" w:themeColor="text1"/>
          <w:spacing w:val="-2"/>
        </w:rPr>
        <w:t>需求項目納入，或刪除無需求之項目）。</w:t>
      </w:r>
    </w:p>
    <w:p w14:paraId="42567F57" w14:textId="77777777" w:rsidR="003651C9" w:rsidRPr="00E4087A" w:rsidRDefault="00011B58">
      <w:pPr>
        <w:pStyle w:val="a3"/>
        <w:spacing w:line="254" w:lineRule="auto"/>
        <w:ind w:left="993" w:right="182"/>
        <w:jc w:val="both"/>
        <w:rPr>
          <w:rFonts w:ascii="標楷體" w:eastAsia="標楷體" w:hAnsi="標楷體"/>
          <w:color w:val="000000" w:themeColor="text1"/>
          <w:spacing w:val="-9"/>
        </w:rPr>
      </w:pPr>
      <w:r w:rsidRPr="00E4087A">
        <w:rPr>
          <w:rFonts w:ascii="標楷體" w:eastAsia="標楷體" w:hAnsi="標楷體"/>
          <w:color w:val="000000" w:themeColor="text1"/>
          <w:spacing w:val="-4"/>
        </w:rPr>
        <w:t>服務水準規範(除本契約所列項目以外，同時需參照本案需求說明書第參</w:t>
      </w:r>
      <w:r w:rsidRPr="00E4087A">
        <w:rPr>
          <w:rFonts w:ascii="標楷體" w:eastAsia="標楷體" w:hAnsi="標楷體"/>
          <w:color w:val="000000" w:themeColor="text1"/>
          <w:spacing w:val="2"/>
        </w:rPr>
        <w:t>節第二款所列項目)列舉如下(同一評估項目具有二種</w:t>
      </w:r>
      <w:r w:rsidRPr="00E4087A">
        <w:rPr>
          <w:rFonts w:ascii="標楷體" w:eastAsia="標楷體" w:hAnsi="標楷體"/>
          <w:color w:val="000000" w:themeColor="text1"/>
          <w:spacing w:val="7"/>
        </w:rPr>
        <w:t>（</w:t>
      </w:r>
      <w:r w:rsidRPr="00E4087A">
        <w:rPr>
          <w:rFonts w:ascii="標楷體" w:eastAsia="標楷體" w:hAnsi="標楷體"/>
          <w:color w:val="000000" w:themeColor="text1"/>
          <w:spacing w:val="2"/>
        </w:rPr>
        <w:t>含</w:t>
      </w:r>
      <w:r w:rsidRPr="00E4087A">
        <w:rPr>
          <w:rFonts w:ascii="標楷體" w:eastAsia="標楷體" w:hAnsi="標楷體"/>
          <w:color w:val="000000" w:themeColor="text1"/>
          <w:spacing w:val="4"/>
        </w:rPr>
        <w:t>）</w:t>
      </w:r>
      <w:r w:rsidRPr="00E4087A">
        <w:rPr>
          <w:rFonts w:ascii="標楷體" w:eastAsia="標楷體" w:hAnsi="標楷體"/>
          <w:color w:val="000000" w:themeColor="text1"/>
          <w:spacing w:val="1"/>
        </w:rPr>
        <w:t>以上之評斷</w:t>
      </w:r>
      <w:r w:rsidRPr="00E4087A">
        <w:rPr>
          <w:rFonts w:ascii="標楷體" w:eastAsia="標楷體" w:hAnsi="標楷體"/>
          <w:color w:val="000000" w:themeColor="text1"/>
          <w:spacing w:val="-12"/>
        </w:rPr>
        <w:t>方式者，如廠商同時違反二種</w:t>
      </w:r>
      <w:r w:rsidRPr="00E4087A">
        <w:rPr>
          <w:rFonts w:ascii="標楷體" w:eastAsia="標楷體" w:hAnsi="標楷體"/>
          <w:color w:val="000000" w:themeColor="text1"/>
        </w:rPr>
        <w:t>（含</w:t>
      </w:r>
      <w:r w:rsidRPr="00E4087A">
        <w:rPr>
          <w:rFonts w:ascii="標楷體" w:eastAsia="標楷體" w:hAnsi="標楷體"/>
          <w:color w:val="000000" w:themeColor="text1"/>
          <w:spacing w:val="-61"/>
        </w:rPr>
        <w:t>）</w:t>
      </w:r>
      <w:r w:rsidRPr="00E4087A">
        <w:rPr>
          <w:rFonts w:ascii="標楷體" w:eastAsia="標楷體" w:hAnsi="標楷體"/>
          <w:color w:val="000000" w:themeColor="text1"/>
          <w:spacing w:val="-9"/>
        </w:rPr>
        <w:t>以上時，其違約金係採罰責較重者)：</w:t>
      </w:r>
    </w:p>
    <w:p w14:paraId="79B5ED38" w14:textId="77777777" w:rsidR="0058153F" w:rsidRPr="00E4087A" w:rsidRDefault="0058153F">
      <w:pPr>
        <w:pStyle w:val="a3"/>
        <w:spacing w:line="254" w:lineRule="auto"/>
        <w:ind w:left="993" w:right="182"/>
        <w:jc w:val="both"/>
        <w:rPr>
          <w:rFonts w:ascii="標楷體" w:eastAsia="標楷體" w:hAnsi="標楷體"/>
          <w:color w:val="000000" w:themeColor="text1"/>
          <w:spacing w:val="-9"/>
        </w:rPr>
      </w:pPr>
    </w:p>
    <w:p w14:paraId="4E0E5DF5" w14:textId="77777777" w:rsidR="0058153F" w:rsidRPr="00E4087A" w:rsidRDefault="0058153F">
      <w:pPr>
        <w:pStyle w:val="a3"/>
        <w:spacing w:line="254" w:lineRule="auto"/>
        <w:ind w:left="993" w:right="182"/>
        <w:jc w:val="both"/>
        <w:rPr>
          <w:rFonts w:ascii="標楷體" w:eastAsia="標楷體" w:hAnsi="標楷體"/>
          <w:color w:val="000000" w:themeColor="text1"/>
        </w:rPr>
      </w:pPr>
    </w:p>
    <w:p w14:paraId="0B5FF165" w14:textId="77777777" w:rsidR="003651C9" w:rsidRPr="00E4087A" w:rsidRDefault="003651C9">
      <w:pPr>
        <w:pStyle w:val="a3"/>
        <w:spacing w:before="91" w:after="1"/>
        <w:ind w:left="0"/>
        <w:rPr>
          <w:rFonts w:ascii="標楷體" w:eastAsia="標楷體" w:hAnsi="標楷體"/>
          <w:color w:val="000000" w:themeColor="text1"/>
          <w:sz w:val="20"/>
        </w:r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5"/>
        <w:gridCol w:w="2835"/>
        <w:gridCol w:w="2410"/>
        <w:gridCol w:w="2693"/>
      </w:tblGrid>
      <w:tr w:rsidR="003651C9" w:rsidRPr="00E4087A" w14:paraId="2662E402" w14:textId="77777777">
        <w:trPr>
          <w:trHeight w:val="381"/>
        </w:trPr>
        <w:tc>
          <w:tcPr>
            <w:tcW w:w="1685" w:type="dxa"/>
          </w:tcPr>
          <w:p w14:paraId="7ABC706D" w14:textId="77777777" w:rsidR="003651C9" w:rsidRPr="00E4087A" w:rsidRDefault="00011B58">
            <w:pPr>
              <w:pStyle w:val="TableParagraph"/>
              <w:spacing w:before="27" w:line="334" w:lineRule="exact"/>
              <w:ind w:left="281"/>
              <w:rPr>
                <w:rFonts w:ascii="標楷體" w:eastAsia="標楷體" w:hAnsi="標楷體"/>
                <w:color w:val="000000" w:themeColor="text1"/>
                <w:sz w:val="28"/>
              </w:rPr>
            </w:pPr>
            <w:r w:rsidRPr="00E4087A">
              <w:rPr>
                <w:rFonts w:ascii="標楷體" w:eastAsia="標楷體" w:hAnsi="標楷體"/>
                <w:color w:val="000000" w:themeColor="text1"/>
                <w:spacing w:val="-3"/>
                <w:sz w:val="28"/>
              </w:rPr>
              <w:t>評估項目</w:t>
            </w:r>
          </w:p>
        </w:tc>
        <w:tc>
          <w:tcPr>
            <w:tcW w:w="2835" w:type="dxa"/>
          </w:tcPr>
          <w:p w14:paraId="2A320367" w14:textId="77777777" w:rsidR="003651C9" w:rsidRPr="00E4087A" w:rsidRDefault="00011B58">
            <w:pPr>
              <w:pStyle w:val="TableParagraph"/>
              <w:spacing w:before="27" w:line="334" w:lineRule="exact"/>
              <w:ind w:left="856"/>
              <w:rPr>
                <w:rFonts w:ascii="標楷體" w:eastAsia="標楷體" w:hAnsi="標楷體"/>
                <w:color w:val="000000" w:themeColor="text1"/>
                <w:sz w:val="28"/>
              </w:rPr>
            </w:pPr>
            <w:r w:rsidRPr="00E4087A">
              <w:rPr>
                <w:rFonts w:ascii="標楷體" w:eastAsia="標楷體" w:hAnsi="標楷體"/>
                <w:color w:val="000000" w:themeColor="text1"/>
                <w:spacing w:val="-3"/>
                <w:sz w:val="28"/>
              </w:rPr>
              <w:t>評斷方式</w:t>
            </w:r>
          </w:p>
        </w:tc>
        <w:tc>
          <w:tcPr>
            <w:tcW w:w="2410" w:type="dxa"/>
          </w:tcPr>
          <w:p w14:paraId="5BB95F5B" w14:textId="77777777" w:rsidR="003651C9" w:rsidRPr="00E4087A" w:rsidRDefault="00011B58">
            <w:pPr>
              <w:pStyle w:val="TableParagraph"/>
              <w:spacing w:before="27" w:line="334" w:lineRule="exact"/>
              <w:ind w:left="645"/>
              <w:rPr>
                <w:rFonts w:ascii="標楷體" w:eastAsia="標楷體" w:hAnsi="標楷體"/>
                <w:color w:val="000000" w:themeColor="text1"/>
                <w:sz w:val="28"/>
              </w:rPr>
            </w:pPr>
            <w:r w:rsidRPr="00E4087A">
              <w:rPr>
                <w:rFonts w:ascii="標楷體" w:eastAsia="標楷體" w:hAnsi="標楷體"/>
                <w:color w:val="000000" w:themeColor="text1"/>
                <w:spacing w:val="-3"/>
                <w:sz w:val="28"/>
              </w:rPr>
              <w:t>要求基準</w:t>
            </w:r>
          </w:p>
        </w:tc>
        <w:tc>
          <w:tcPr>
            <w:tcW w:w="2693" w:type="dxa"/>
          </w:tcPr>
          <w:p w14:paraId="718C1733" w14:textId="77777777" w:rsidR="003651C9" w:rsidRPr="00E4087A" w:rsidRDefault="00011B58">
            <w:pPr>
              <w:pStyle w:val="TableParagraph"/>
              <w:spacing w:before="27" w:line="334" w:lineRule="exact"/>
              <w:ind w:left="14"/>
              <w:jc w:val="center"/>
              <w:rPr>
                <w:rFonts w:ascii="標楷體" w:eastAsia="標楷體" w:hAnsi="標楷體"/>
                <w:color w:val="000000" w:themeColor="text1"/>
                <w:sz w:val="28"/>
              </w:rPr>
            </w:pPr>
            <w:r w:rsidRPr="00E4087A">
              <w:rPr>
                <w:rFonts w:ascii="標楷體" w:eastAsia="標楷體" w:hAnsi="標楷體"/>
                <w:color w:val="000000" w:themeColor="text1"/>
                <w:spacing w:val="-10"/>
                <w:sz w:val="28"/>
              </w:rPr>
              <w:t xml:space="preserve">違約金計點(註 </w:t>
            </w:r>
            <w:r w:rsidRPr="00E4087A">
              <w:rPr>
                <w:rFonts w:ascii="標楷體" w:eastAsia="標楷體" w:hAnsi="標楷體"/>
                <w:color w:val="000000" w:themeColor="text1"/>
                <w:spacing w:val="-5"/>
                <w:sz w:val="14"/>
              </w:rPr>
              <w:t>1</w:t>
            </w:r>
            <w:r w:rsidRPr="00E4087A">
              <w:rPr>
                <w:rFonts w:ascii="標楷體" w:eastAsia="標楷體" w:hAnsi="標楷體"/>
                <w:color w:val="000000" w:themeColor="text1"/>
                <w:spacing w:val="-5"/>
                <w:sz w:val="28"/>
              </w:rPr>
              <w:t>)</w:t>
            </w:r>
          </w:p>
        </w:tc>
      </w:tr>
      <w:tr w:rsidR="003651C9" w:rsidRPr="00E4087A" w14:paraId="49BE2D1D" w14:textId="77777777">
        <w:trPr>
          <w:trHeight w:val="2112"/>
        </w:trPr>
        <w:tc>
          <w:tcPr>
            <w:tcW w:w="1685" w:type="dxa"/>
            <w:vMerge w:val="restart"/>
            <w:tcBorders>
              <w:bottom w:val="nil"/>
            </w:tcBorders>
          </w:tcPr>
          <w:p w14:paraId="3AD1EA88" w14:textId="77777777" w:rsidR="003651C9" w:rsidRPr="00E4087A" w:rsidRDefault="00011B58">
            <w:pPr>
              <w:pStyle w:val="TableParagraph"/>
              <w:ind w:left="281"/>
              <w:rPr>
                <w:rFonts w:ascii="標楷體" w:eastAsia="標楷體" w:hAnsi="標楷體"/>
                <w:color w:val="000000" w:themeColor="text1"/>
                <w:sz w:val="28"/>
              </w:rPr>
            </w:pPr>
            <w:r w:rsidRPr="00E4087A">
              <w:rPr>
                <w:rFonts w:ascii="標楷體" w:eastAsia="標楷體" w:hAnsi="標楷體"/>
                <w:color w:val="000000" w:themeColor="text1"/>
                <w:spacing w:val="-3"/>
                <w:sz w:val="28"/>
              </w:rPr>
              <w:t>資安指標</w:t>
            </w:r>
          </w:p>
        </w:tc>
        <w:tc>
          <w:tcPr>
            <w:tcW w:w="2835" w:type="dxa"/>
          </w:tcPr>
          <w:p w14:paraId="221F3A07" w14:textId="77777777" w:rsidR="003651C9" w:rsidRPr="00E4087A" w:rsidRDefault="00011B58">
            <w:pPr>
              <w:pStyle w:val="TableParagraph"/>
              <w:spacing w:line="254" w:lineRule="auto"/>
              <w:ind w:right="-29"/>
              <w:jc w:val="both"/>
              <w:rPr>
                <w:rFonts w:ascii="標楷體" w:eastAsia="標楷體" w:hAnsi="標楷體"/>
                <w:color w:val="000000" w:themeColor="text1"/>
                <w:sz w:val="28"/>
              </w:rPr>
            </w:pPr>
            <w:r w:rsidRPr="00E4087A">
              <w:rPr>
                <w:rFonts w:ascii="標楷體" w:eastAsia="標楷體" w:hAnsi="標楷體"/>
                <w:color w:val="000000" w:themeColor="text1"/>
                <w:spacing w:val="30"/>
                <w:sz w:val="28"/>
              </w:rPr>
              <w:t>知悉發生資安事件之</w:t>
            </w:r>
            <w:r w:rsidRPr="00E4087A">
              <w:rPr>
                <w:rFonts w:ascii="標楷體" w:eastAsia="標楷體" w:hAnsi="標楷體"/>
                <w:color w:val="000000" w:themeColor="text1"/>
                <w:spacing w:val="-2"/>
                <w:sz w:val="28"/>
              </w:rPr>
              <w:t>通報、損害控制或復原</w:t>
            </w:r>
            <w:r w:rsidRPr="00E4087A">
              <w:rPr>
                <w:rFonts w:ascii="標楷體" w:eastAsia="標楷體" w:hAnsi="標楷體"/>
                <w:color w:val="000000" w:themeColor="text1"/>
                <w:spacing w:val="-4"/>
                <w:sz w:val="28"/>
              </w:rPr>
              <w:t>作業時效</w:t>
            </w:r>
          </w:p>
        </w:tc>
        <w:tc>
          <w:tcPr>
            <w:tcW w:w="2410" w:type="dxa"/>
          </w:tcPr>
          <w:p w14:paraId="2301D11F" w14:textId="77777777" w:rsidR="003651C9" w:rsidRPr="00E4087A" w:rsidRDefault="00011B58">
            <w:pPr>
              <w:pStyle w:val="TableParagraph"/>
              <w:spacing w:line="254" w:lineRule="auto"/>
              <w:ind w:right="-44"/>
              <w:jc w:val="both"/>
              <w:rPr>
                <w:rFonts w:ascii="標楷體" w:eastAsia="標楷體" w:hAnsi="標楷體"/>
                <w:color w:val="000000" w:themeColor="text1"/>
                <w:sz w:val="28"/>
              </w:rPr>
            </w:pPr>
            <w:r w:rsidRPr="00E4087A">
              <w:rPr>
                <w:rFonts w:ascii="標楷體" w:eastAsia="標楷體" w:hAnsi="標楷體"/>
                <w:color w:val="000000" w:themeColor="text1"/>
                <w:spacing w:val="-1"/>
                <w:sz w:val="28"/>
              </w:rPr>
              <w:t xml:space="preserve">應於 </w:t>
            </w:r>
            <w:r w:rsidRPr="00E4087A">
              <w:rPr>
                <w:rFonts w:ascii="標楷體" w:eastAsia="標楷體" w:hAnsi="標楷體"/>
                <w:color w:val="000000" w:themeColor="text1"/>
                <w:sz w:val="28"/>
              </w:rPr>
              <w:t>1</w:t>
            </w:r>
            <w:r w:rsidRPr="00E4087A">
              <w:rPr>
                <w:rFonts w:ascii="標楷體" w:eastAsia="標楷體" w:hAnsi="標楷體"/>
                <w:color w:val="000000" w:themeColor="text1"/>
                <w:spacing w:val="-2"/>
                <w:sz w:val="28"/>
              </w:rPr>
              <w:t xml:space="preserve"> 小時內通知</w:t>
            </w:r>
            <w:r w:rsidRPr="00E4087A">
              <w:rPr>
                <w:rFonts w:ascii="標楷體" w:eastAsia="標楷體" w:hAnsi="標楷體"/>
                <w:color w:val="000000" w:themeColor="text1"/>
                <w:spacing w:val="13"/>
                <w:sz w:val="28"/>
              </w:rPr>
              <w:t>本中心（</w:t>
            </w:r>
            <w:r w:rsidRPr="00E4087A">
              <w:rPr>
                <w:rFonts w:ascii="標楷體" w:eastAsia="標楷體" w:hAnsi="標楷體"/>
                <w:color w:val="000000" w:themeColor="text1"/>
                <w:spacing w:val="9"/>
                <w:sz w:val="28"/>
              </w:rPr>
              <w:t>或接獲本</w:t>
            </w:r>
            <w:r w:rsidRPr="00E4087A">
              <w:rPr>
                <w:rFonts w:ascii="標楷體" w:eastAsia="標楷體" w:hAnsi="標楷體"/>
                <w:color w:val="000000" w:themeColor="text1"/>
                <w:spacing w:val="24"/>
                <w:sz w:val="28"/>
              </w:rPr>
              <w:t xml:space="preserve">中心通知 </w:t>
            </w:r>
            <w:r w:rsidRPr="00E4087A">
              <w:rPr>
                <w:rFonts w:ascii="標楷體" w:eastAsia="標楷體" w:hAnsi="標楷體"/>
                <w:color w:val="000000" w:themeColor="text1"/>
                <w:sz w:val="28"/>
              </w:rPr>
              <w:t>1</w:t>
            </w:r>
            <w:r w:rsidRPr="00E4087A">
              <w:rPr>
                <w:rFonts w:ascii="標楷體" w:eastAsia="標楷體" w:hAnsi="標楷體"/>
                <w:color w:val="000000" w:themeColor="text1"/>
                <w:spacing w:val="28"/>
                <w:sz w:val="28"/>
              </w:rPr>
              <w:t xml:space="preserve"> 小時</w:t>
            </w:r>
            <w:r w:rsidRPr="00E4087A">
              <w:rPr>
                <w:rFonts w:ascii="標楷體" w:eastAsia="標楷體" w:hAnsi="標楷體"/>
                <w:color w:val="000000" w:themeColor="text1"/>
                <w:spacing w:val="12"/>
                <w:sz w:val="28"/>
              </w:rPr>
              <w:t>內）</w:t>
            </w:r>
            <w:r w:rsidRPr="00E4087A">
              <w:rPr>
                <w:rFonts w:ascii="標楷體" w:eastAsia="標楷體" w:hAnsi="標楷體"/>
                <w:color w:val="000000" w:themeColor="text1"/>
                <w:spacing w:val="10"/>
                <w:sz w:val="28"/>
              </w:rPr>
              <w:t>，並採取適當</w:t>
            </w:r>
            <w:r w:rsidRPr="00E4087A">
              <w:rPr>
                <w:rFonts w:ascii="標楷體" w:eastAsia="標楷體" w:hAnsi="標楷體"/>
                <w:color w:val="000000" w:themeColor="text1"/>
                <w:spacing w:val="-2"/>
                <w:sz w:val="28"/>
              </w:rPr>
              <w:t>之應變措施</w:t>
            </w:r>
          </w:p>
        </w:tc>
        <w:tc>
          <w:tcPr>
            <w:tcW w:w="2693" w:type="dxa"/>
          </w:tcPr>
          <w:p w14:paraId="17C05D0B" w14:textId="77777777" w:rsidR="003651C9" w:rsidRPr="00E4087A" w:rsidRDefault="00011B58">
            <w:pPr>
              <w:pStyle w:val="TableParagraph"/>
              <w:ind w:left="14" w:right="116"/>
              <w:jc w:val="center"/>
              <w:rPr>
                <w:rFonts w:ascii="標楷體" w:eastAsia="標楷體" w:hAnsi="標楷體"/>
                <w:color w:val="000000" w:themeColor="text1"/>
                <w:sz w:val="28"/>
              </w:rPr>
            </w:pPr>
            <w:r w:rsidRPr="00E4087A">
              <w:rPr>
                <w:rFonts w:ascii="標楷體" w:eastAsia="標楷體" w:hAnsi="標楷體"/>
                <w:color w:val="000000" w:themeColor="text1"/>
                <w:spacing w:val="-24"/>
                <w:sz w:val="28"/>
              </w:rPr>
              <w:t xml:space="preserve">每逾 </w:t>
            </w:r>
            <w:r w:rsidRPr="00E4087A">
              <w:rPr>
                <w:rFonts w:ascii="標楷體" w:eastAsia="標楷體" w:hAnsi="標楷體"/>
                <w:color w:val="000000" w:themeColor="text1"/>
                <w:spacing w:val="-2"/>
                <w:sz w:val="28"/>
              </w:rPr>
              <w:t>0.5</w:t>
            </w:r>
            <w:r w:rsidRPr="00E4087A">
              <w:rPr>
                <w:rFonts w:ascii="標楷體" w:eastAsia="標楷體" w:hAnsi="標楷體"/>
                <w:color w:val="000000" w:themeColor="text1"/>
                <w:spacing w:val="-29"/>
                <w:sz w:val="28"/>
              </w:rPr>
              <w:t xml:space="preserve"> 小時計 </w:t>
            </w:r>
            <w:r w:rsidRPr="00E4087A">
              <w:rPr>
                <w:rFonts w:ascii="標楷體" w:eastAsia="標楷體" w:hAnsi="標楷體"/>
                <w:color w:val="000000" w:themeColor="text1"/>
                <w:spacing w:val="-2"/>
                <w:sz w:val="28"/>
              </w:rPr>
              <w:t>1</w:t>
            </w:r>
            <w:r w:rsidRPr="00E4087A">
              <w:rPr>
                <w:rFonts w:ascii="標楷體" w:eastAsia="標楷體" w:hAnsi="標楷體"/>
                <w:color w:val="000000" w:themeColor="text1"/>
                <w:spacing w:val="-39"/>
                <w:sz w:val="28"/>
              </w:rPr>
              <w:t xml:space="preserve"> 點</w:t>
            </w:r>
          </w:p>
        </w:tc>
      </w:tr>
      <w:tr w:rsidR="003651C9" w:rsidRPr="00E4087A" w14:paraId="75C64BFE" w14:textId="77777777">
        <w:trPr>
          <w:trHeight w:val="2111"/>
        </w:trPr>
        <w:tc>
          <w:tcPr>
            <w:tcW w:w="1685" w:type="dxa"/>
            <w:vMerge/>
            <w:tcBorders>
              <w:top w:val="nil"/>
              <w:bottom w:val="nil"/>
            </w:tcBorders>
          </w:tcPr>
          <w:p w14:paraId="1FD57B44" w14:textId="77777777" w:rsidR="003651C9" w:rsidRPr="00E4087A" w:rsidRDefault="003651C9">
            <w:pPr>
              <w:rPr>
                <w:rFonts w:ascii="標楷體" w:eastAsia="標楷體" w:hAnsi="標楷體"/>
                <w:color w:val="000000" w:themeColor="text1"/>
                <w:sz w:val="2"/>
                <w:szCs w:val="2"/>
              </w:rPr>
            </w:pPr>
          </w:p>
        </w:tc>
        <w:tc>
          <w:tcPr>
            <w:tcW w:w="2835" w:type="dxa"/>
          </w:tcPr>
          <w:p w14:paraId="5BE6AF5A" w14:textId="77777777" w:rsidR="003651C9" w:rsidRPr="00E4087A" w:rsidRDefault="00011B58">
            <w:pPr>
              <w:pStyle w:val="TableParagraph"/>
              <w:spacing w:line="254" w:lineRule="auto"/>
              <w:ind w:right="17"/>
              <w:rPr>
                <w:rFonts w:ascii="標楷體" w:eastAsia="標楷體" w:hAnsi="標楷體"/>
                <w:color w:val="000000" w:themeColor="text1"/>
                <w:sz w:val="28"/>
              </w:rPr>
            </w:pPr>
            <w:r w:rsidRPr="00E4087A">
              <w:rPr>
                <w:rFonts w:ascii="標楷體" w:eastAsia="標楷體" w:hAnsi="標楷體"/>
                <w:color w:val="000000" w:themeColor="text1"/>
                <w:spacing w:val="25"/>
                <w:sz w:val="28"/>
              </w:rPr>
              <w:t>完成損害控制或復原</w:t>
            </w:r>
            <w:r w:rsidRPr="00E4087A">
              <w:rPr>
                <w:rFonts w:ascii="標楷體" w:eastAsia="標楷體" w:hAnsi="標楷體"/>
                <w:color w:val="000000" w:themeColor="text1"/>
                <w:spacing w:val="-2"/>
                <w:sz w:val="28"/>
              </w:rPr>
              <w:t>作業之時效</w:t>
            </w:r>
          </w:p>
        </w:tc>
        <w:tc>
          <w:tcPr>
            <w:tcW w:w="2410" w:type="dxa"/>
          </w:tcPr>
          <w:p w14:paraId="3BE1ECC2" w14:textId="77777777" w:rsidR="003651C9" w:rsidRPr="00E4087A" w:rsidRDefault="00011B58">
            <w:pPr>
              <w:pStyle w:val="TableParagraph"/>
              <w:spacing w:line="254" w:lineRule="auto"/>
              <w:ind w:right="13"/>
              <w:jc w:val="both"/>
              <w:rPr>
                <w:rFonts w:ascii="標楷體" w:eastAsia="標楷體" w:hAnsi="標楷體"/>
                <w:color w:val="000000" w:themeColor="text1"/>
                <w:sz w:val="28"/>
              </w:rPr>
            </w:pPr>
            <w:r w:rsidRPr="00E4087A">
              <w:rPr>
                <w:rFonts w:ascii="標楷體" w:eastAsia="標楷體" w:hAnsi="標楷體"/>
                <w:color w:val="000000" w:themeColor="text1"/>
                <w:spacing w:val="10"/>
                <w:sz w:val="28"/>
              </w:rPr>
              <w:t>應於知悉資通安全</w:t>
            </w:r>
            <w:r w:rsidRPr="00E4087A">
              <w:rPr>
                <w:rFonts w:ascii="標楷體" w:eastAsia="標楷體" w:hAnsi="標楷體"/>
                <w:color w:val="000000" w:themeColor="text1"/>
                <w:spacing w:val="-5"/>
                <w:sz w:val="28"/>
              </w:rPr>
              <w:t xml:space="preserve">事件後 </w:t>
            </w:r>
            <w:r w:rsidRPr="00E4087A">
              <w:rPr>
                <w:rFonts w:ascii="標楷體" w:eastAsia="標楷體" w:hAnsi="標楷體"/>
                <w:color w:val="000000" w:themeColor="text1"/>
                <w:sz w:val="28"/>
              </w:rPr>
              <w:t>72</w:t>
            </w:r>
            <w:r w:rsidRPr="00E4087A">
              <w:rPr>
                <w:rFonts w:ascii="標楷體" w:eastAsia="標楷體" w:hAnsi="標楷體"/>
                <w:color w:val="000000" w:themeColor="text1"/>
                <w:spacing w:val="-6"/>
                <w:sz w:val="28"/>
              </w:rPr>
              <w:t xml:space="preserve"> 小時(重</w:t>
            </w:r>
          </w:p>
          <w:p w14:paraId="654498E1" w14:textId="77777777" w:rsidR="003651C9" w:rsidRPr="00E4087A" w:rsidRDefault="00011B58">
            <w:pPr>
              <w:pStyle w:val="TableParagraph"/>
              <w:spacing w:before="1" w:line="254" w:lineRule="auto"/>
              <w:ind w:right="13"/>
              <w:jc w:val="both"/>
              <w:rPr>
                <w:rFonts w:ascii="標楷體" w:eastAsia="標楷體" w:hAnsi="標楷體"/>
                <w:color w:val="000000" w:themeColor="text1"/>
                <w:sz w:val="28"/>
              </w:rPr>
            </w:pPr>
            <w:r w:rsidRPr="00E4087A">
              <w:rPr>
                <w:rFonts w:ascii="標楷體" w:eastAsia="標楷體" w:hAnsi="標楷體"/>
                <w:color w:val="000000" w:themeColor="text1"/>
                <w:spacing w:val="-17"/>
                <w:sz w:val="28"/>
              </w:rPr>
              <w:t xml:space="preserve">大資安事件為 </w:t>
            </w:r>
            <w:r w:rsidRPr="00E4087A">
              <w:rPr>
                <w:rFonts w:ascii="標楷體" w:eastAsia="標楷體" w:hAnsi="標楷體"/>
                <w:color w:val="000000" w:themeColor="text1"/>
                <w:spacing w:val="-16"/>
                <w:sz w:val="28"/>
              </w:rPr>
              <w:t>36</w:t>
            </w:r>
            <w:r w:rsidRPr="00E4087A">
              <w:rPr>
                <w:rFonts w:ascii="標楷體" w:eastAsia="標楷體" w:hAnsi="標楷體"/>
                <w:color w:val="000000" w:themeColor="text1"/>
                <w:spacing w:val="-18"/>
                <w:sz w:val="28"/>
              </w:rPr>
              <w:t xml:space="preserve"> 小</w:t>
            </w:r>
            <w:r w:rsidRPr="00E4087A">
              <w:rPr>
                <w:rFonts w:ascii="標楷體" w:eastAsia="標楷體" w:hAnsi="標楷體"/>
                <w:color w:val="000000" w:themeColor="text1"/>
                <w:spacing w:val="8"/>
                <w:sz w:val="28"/>
              </w:rPr>
              <w:t>時) 內完成損害控</w:t>
            </w:r>
            <w:r w:rsidRPr="00E4087A">
              <w:rPr>
                <w:rFonts w:ascii="標楷體" w:eastAsia="標楷體" w:hAnsi="標楷體"/>
                <w:color w:val="000000" w:themeColor="text1"/>
                <w:spacing w:val="-2"/>
                <w:sz w:val="28"/>
              </w:rPr>
              <w:t>制或復原作業</w:t>
            </w:r>
          </w:p>
        </w:tc>
        <w:tc>
          <w:tcPr>
            <w:tcW w:w="2693" w:type="dxa"/>
          </w:tcPr>
          <w:p w14:paraId="13A9D7BE" w14:textId="77777777" w:rsidR="003651C9" w:rsidRPr="00E4087A" w:rsidRDefault="00011B58">
            <w:pPr>
              <w:pStyle w:val="TableParagraph"/>
              <w:ind w:left="14" w:right="116"/>
              <w:jc w:val="center"/>
              <w:rPr>
                <w:rFonts w:ascii="標楷體" w:eastAsia="標楷體" w:hAnsi="標楷體"/>
                <w:color w:val="000000" w:themeColor="text1"/>
                <w:sz w:val="28"/>
              </w:rPr>
            </w:pPr>
            <w:r w:rsidRPr="00E4087A">
              <w:rPr>
                <w:rFonts w:ascii="標楷體" w:eastAsia="標楷體" w:hAnsi="標楷體"/>
                <w:color w:val="000000" w:themeColor="text1"/>
                <w:spacing w:val="-24"/>
                <w:sz w:val="28"/>
              </w:rPr>
              <w:t xml:space="preserve">每逾 </w:t>
            </w:r>
            <w:r w:rsidRPr="00E4087A">
              <w:rPr>
                <w:rFonts w:ascii="標楷體" w:eastAsia="標楷體" w:hAnsi="標楷體"/>
                <w:color w:val="000000" w:themeColor="text1"/>
                <w:spacing w:val="-2"/>
                <w:sz w:val="28"/>
              </w:rPr>
              <w:t>0.5</w:t>
            </w:r>
            <w:r w:rsidRPr="00E4087A">
              <w:rPr>
                <w:rFonts w:ascii="標楷體" w:eastAsia="標楷體" w:hAnsi="標楷體"/>
                <w:color w:val="000000" w:themeColor="text1"/>
                <w:spacing w:val="-29"/>
                <w:sz w:val="28"/>
              </w:rPr>
              <w:t xml:space="preserve"> 小時計 </w:t>
            </w:r>
            <w:r w:rsidRPr="00E4087A">
              <w:rPr>
                <w:rFonts w:ascii="標楷體" w:eastAsia="標楷體" w:hAnsi="標楷體"/>
                <w:color w:val="000000" w:themeColor="text1"/>
                <w:spacing w:val="-2"/>
                <w:sz w:val="28"/>
              </w:rPr>
              <w:t>1</w:t>
            </w:r>
            <w:r w:rsidRPr="00E4087A">
              <w:rPr>
                <w:rFonts w:ascii="標楷體" w:eastAsia="標楷體" w:hAnsi="標楷體"/>
                <w:color w:val="000000" w:themeColor="text1"/>
                <w:spacing w:val="-39"/>
                <w:sz w:val="28"/>
              </w:rPr>
              <w:t xml:space="preserve"> 點</w:t>
            </w:r>
          </w:p>
        </w:tc>
      </w:tr>
    </w:tbl>
    <w:p w14:paraId="535E4369" w14:textId="77777777" w:rsidR="003651C9" w:rsidRPr="00E4087A" w:rsidRDefault="003651C9">
      <w:pPr>
        <w:pStyle w:val="TableParagraph"/>
        <w:jc w:val="center"/>
        <w:rPr>
          <w:rFonts w:ascii="標楷體" w:eastAsia="標楷體" w:hAnsi="標楷體"/>
          <w:color w:val="000000" w:themeColor="text1"/>
          <w:sz w:val="28"/>
        </w:rPr>
        <w:sectPr w:rsidR="003651C9" w:rsidRPr="00E4087A">
          <w:pgSz w:w="11910" w:h="16840"/>
          <w:pgMar w:top="1540" w:right="850" w:bottom="2747" w:left="992" w:header="0" w:footer="1243" w:gutter="0"/>
          <w:cols w:space="720"/>
        </w:sect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5"/>
        <w:gridCol w:w="2835"/>
        <w:gridCol w:w="2410"/>
        <w:gridCol w:w="2693"/>
      </w:tblGrid>
      <w:tr w:rsidR="003651C9" w:rsidRPr="00E4087A" w14:paraId="51E6BBC0" w14:textId="77777777">
        <w:trPr>
          <w:trHeight w:val="378"/>
        </w:trPr>
        <w:tc>
          <w:tcPr>
            <w:tcW w:w="1685" w:type="dxa"/>
          </w:tcPr>
          <w:p w14:paraId="624D01F6" w14:textId="77777777" w:rsidR="003651C9" w:rsidRPr="00E4087A" w:rsidRDefault="00011B58">
            <w:pPr>
              <w:pStyle w:val="TableParagraph"/>
              <w:spacing w:line="334" w:lineRule="exact"/>
              <w:ind w:left="281"/>
              <w:rPr>
                <w:rFonts w:ascii="標楷體" w:eastAsia="標楷體" w:hAnsi="標楷體"/>
                <w:color w:val="000000" w:themeColor="text1"/>
                <w:sz w:val="28"/>
              </w:rPr>
            </w:pPr>
            <w:r w:rsidRPr="00E4087A">
              <w:rPr>
                <w:rFonts w:ascii="標楷體" w:eastAsia="標楷體" w:hAnsi="標楷體"/>
                <w:color w:val="000000" w:themeColor="text1"/>
                <w:spacing w:val="-3"/>
                <w:sz w:val="28"/>
              </w:rPr>
              <w:lastRenderedPageBreak/>
              <w:t>評估項目</w:t>
            </w:r>
          </w:p>
        </w:tc>
        <w:tc>
          <w:tcPr>
            <w:tcW w:w="2835" w:type="dxa"/>
          </w:tcPr>
          <w:p w14:paraId="3F512D02" w14:textId="77777777" w:rsidR="003651C9" w:rsidRPr="00E4087A" w:rsidRDefault="00011B58">
            <w:pPr>
              <w:pStyle w:val="TableParagraph"/>
              <w:spacing w:line="334" w:lineRule="exact"/>
              <w:ind w:left="856"/>
              <w:rPr>
                <w:rFonts w:ascii="標楷體" w:eastAsia="標楷體" w:hAnsi="標楷體"/>
                <w:color w:val="000000" w:themeColor="text1"/>
                <w:sz w:val="28"/>
              </w:rPr>
            </w:pPr>
            <w:r w:rsidRPr="00E4087A">
              <w:rPr>
                <w:rFonts w:ascii="標楷體" w:eastAsia="標楷體" w:hAnsi="標楷體"/>
                <w:color w:val="000000" w:themeColor="text1"/>
                <w:spacing w:val="-3"/>
                <w:sz w:val="28"/>
              </w:rPr>
              <w:t>評斷方式</w:t>
            </w:r>
          </w:p>
        </w:tc>
        <w:tc>
          <w:tcPr>
            <w:tcW w:w="2410" w:type="dxa"/>
          </w:tcPr>
          <w:p w14:paraId="28387C1F" w14:textId="77777777" w:rsidR="003651C9" w:rsidRPr="00E4087A" w:rsidRDefault="00011B58">
            <w:pPr>
              <w:pStyle w:val="TableParagraph"/>
              <w:spacing w:line="334" w:lineRule="exact"/>
              <w:ind w:left="645"/>
              <w:rPr>
                <w:rFonts w:ascii="標楷體" w:eastAsia="標楷體" w:hAnsi="標楷體"/>
                <w:color w:val="000000" w:themeColor="text1"/>
                <w:sz w:val="28"/>
              </w:rPr>
            </w:pPr>
            <w:r w:rsidRPr="00E4087A">
              <w:rPr>
                <w:rFonts w:ascii="標楷體" w:eastAsia="標楷體" w:hAnsi="標楷體"/>
                <w:color w:val="000000" w:themeColor="text1"/>
                <w:spacing w:val="-3"/>
                <w:sz w:val="28"/>
              </w:rPr>
              <w:t>要求基準</w:t>
            </w:r>
          </w:p>
        </w:tc>
        <w:tc>
          <w:tcPr>
            <w:tcW w:w="2693" w:type="dxa"/>
          </w:tcPr>
          <w:p w14:paraId="19FE754D" w14:textId="77777777" w:rsidR="003651C9" w:rsidRPr="00E4087A" w:rsidRDefault="00011B58">
            <w:pPr>
              <w:pStyle w:val="TableParagraph"/>
              <w:spacing w:line="334" w:lineRule="exact"/>
              <w:ind w:left="14"/>
              <w:jc w:val="center"/>
              <w:rPr>
                <w:rFonts w:ascii="標楷體" w:eastAsia="標楷體" w:hAnsi="標楷體"/>
                <w:color w:val="000000" w:themeColor="text1"/>
                <w:sz w:val="28"/>
              </w:rPr>
            </w:pPr>
            <w:r w:rsidRPr="00E4087A">
              <w:rPr>
                <w:rFonts w:ascii="標楷體" w:eastAsia="標楷體" w:hAnsi="標楷體"/>
                <w:color w:val="000000" w:themeColor="text1"/>
                <w:spacing w:val="-10"/>
                <w:sz w:val="28"/>
              </w:rPr>
              <w:t xml:space="preserve">違約金計點(註 </w:t>
            </w:r>
            <w:r w:rsidRPr="00E4087A">
              <w:rPr>
                <w:rFonts w:ascii="標楷體" w:eastAsia="標楷體" w:hAnsi="標楷體"/>
                <w:color w:val="000000" w:themeColor="text1"/>
                <w:spacing w:val="-5"/>
                <w:sz w:val="14"/>
              </w:rPr>
              <w:t>1</w:t>
            </w:r>
            <w:r w:rsidRPr="00E4087A">
              <w:rPr>
                <w:rFonts w:ascii="標楷體" w:eastAsia="標楷體" w:hAnsi="標楷體"/>
                <w:color w:val="000000" w:themeColor="text1"/>
                <w:spacing w:val="-5"/>
                <w:sz w:val="28"/>
              </w:rPr>
              <w:t>)</w:t>
            </w:r>
          </w:p>
        </w:tc>
      </w:tr>
      <w:tr w:rsidR="003651C9" w:rsidRPr="00E4087A" w14:paraId="6CED0BEA" w14:textId="77777777">
        <w:trPr>
          <w:trHeight w:val="2541"/>
        </w:trPr>
        <w:tc>
          <w:tcPr>
            <w:tcW w:w="1685" w:type="dxa"/>
            <w:vMerge w:val="restart"/>
          </w:tcPr>
          <w:p w14:paraId="1BBD981C" w14:textId="77777777" w:rsidR="003651C9" w:rsidRPr="00E4087A" w:rsidRDefault="003651C9">
            <w:pPr>
              <w:pStyle w:val="TableParagraph"/>
              <w:spacing w:before="0"/>
              <w:ind w:left="0"/>
              <w:rPr>
                <w:rFonts w:ascii="標楷體" w:eastAsia="標楷體" w:hAnsi="標楷體"/>
                <w:color w:val="000000" w:themeColor="text1"/>
                <w:sz w:val="28"/>
              </w:rPr>
            </w:pPr>
          </w:p>
        </w:tc>
        <w:tc>
          <w:tcPr>
            <w:tcW w:w="2835" w:type="dxa"/>
          </w:tcPr>
          <w:p w14:paraId="5381181A" w14:textId="77777777" w:rsidR="003651C9" w:rsidRPr="00E4087A" w:rsidRDefault="00011B58">
            <w:pPr>
              <w:pStyle w:val="TableParagraph"/>
              <w:spacing w:line="254" w:lineRule="auto"/>
              <w:ind w:right="17"/>
              <w:rPr>
                <w:rFonts w:ascii="標楷體" w:eastAsia="標楷體" w:hAnsi="標楷體"/>
                <w:color w:val="000000" w:themeColor="text1"/>
                <w:sz w:val="28"/>
              </w:rPr>
            </w:pPr>
            <w:r w:rsidRPr="00E4087A">
              <w:rPr>
                <w:rFonts w:ascii="標楷體" w:eastAsia="標楷體" w:hAnsi="標楷體"/>
                <w:color w:val="000000" w:themeColor="text1"/>
                <w:spacing w:val="25"/>
                <w:sz w:val="28"/>
              </w:rPr>
              <w:t>調查及處理資安事件</w:t>
            </w:r>
            <w:r w:rsidRPr="00E4087A">
              <w:rPr>
                <w:rFonts w:ascii="標楷體" w:eastAsia="標楷體" w:hAnsi="標楷體"/>
                <w:color w:val="000000" w:themeColor="text1"/>
                <w:spacing w:val="-4"/>
                <w:sz w:val="28"/>
              </w:rPr>
              <w:t>之時效</w:t>
            </w:r>
          </w:p>
        </w:tc>
        <w:tc>
          <w:tcPr>
            <w:tcW w:w="2410" w:type="dxa"/>
          </w:tcPr>
          <w:p w14:paraId="1A86848D" w14:textId="77777777" w:rsidR="003651C9" w:rsidRPr="00E4087A" w:rsidRDefault="00011B58">
            <w:pPr>
              <w:pStyle w:val="TableParagraph"/>
              <w:spacing w:line="254" w:lineRule="auto"/>
              <w:ind w:right="-58"/>
              <w:jc w:val="both"/>
              <w:rPr>
                <w:rFonts w:ascii="標楷體" w:eastAsia="標楷體" w:hAnsi="標楷體"/>
                <w:color w:val="000000" w:themeColor="text1"/>
                <w:sz w:val="28"/>
              </w:rPr>
            </w:pPr>
            <w:r w:rsidRPr="00E4087A">
              <w:rPr>
                <w:rFonts w:ascii="標楷體" w:eastAsia="標楷體" w:hAnsi="標楷體"/>
                <w:color w:val="000000" w:themeColor="text1"/>
                <w:spacing w:val="10"/>
                <w:sz w:val="28"/>
              </w:rPr>
              <w:t xml:space="preserve">完成損害控制或復原作業後，應於 </w:t>
            </w:r>
            <w:r w:rsidRPr="00E4087A">
              <w:rPr>
                <w:rFonts w:ascii="標楷體" w:eastAsia="標楷體" w:hAnsi="標楷體"/>
                <w:color w:val="000000" w:themeColor="text1"/>
                <w:sz w:val="28"/>
              </w:rPr>
              <w:t>1</w:t>
            </w:r>
            <w:r w:rsidRPr="00E4087A">
              <w:rPr>
                <w:rFonts w:ascii="標楷體" w:eastAsia="標楷體" w:hAnsi="標楷體"/>
                <w:color w:val="000000" w:themeColor="text1"/>
                <w:spacing w:val="10"/>
                <w:sz w:val="28"/>
              </w:rPr>
              <w:t>個月內送交調查、</w:t>
            </w:r>
            <w:r w:rsidRPr="00E4087A">
              <w:rPr>
                <w:rFonts w:ascii="標楷體" w:eastAsia="標楷體" w:hAnsi="標楷體"/>
                <w:color w:val="000000" w:themeColor="text1"/>
                <w:spacing w:val="53"/>
                <w:sz w:val="28"/>
              </w:rPr>
              <w:t>處理及改善報告</w:t>
            </w:r>
            <w:r w:rsidRPr="00E4087A">
              <w:rPr>
                <w:rFonts w:ascii="標楷體" w:eastAsia="標楷體" w:hAnsi="標楷體"/>
                <w:color w:val="000000" w:themeColor="text1"/>
                <w:spacing w:val="-10"/>
                <w:sz w:val="28"/>
              </w:rPr>
              <w:t xml:space="preserve"> </w:t>
            </w:r>
          </w:p>
          <w:p w14:paraId="3597C64D" w14:textId="77777777" w:rsidR="003651C9" w:rsidRPr="00E4087A" w:rsidRDefault="00011B58">
            <w:pPr>
              <w:pStyle w:val="TableParagraph"/>
              <w:spacing w:before="1" w:line="254" w:lineRule="auto"/>
              <w:ind w:right="13"/>
              <w:jc w:val="both"/>
              <w:rPr>
                <w:rFonts w:ascii="標楷體" w:eastAsia="標楷體" w:hAnsi="標楷體"/>
                <w:color w:val="000000" w:themeColor="text1"/>
                <w:sz w:val="28"/>
              </w:rPr>
            </w:pPr>
            <w:r w:rsidRPr="00E4087A">
              <w:rPr>
                <w:rFonts w:ascii="標楷體" w:eastAsia="標楷體" w:hAnsi="標楷體"/>
                <w:color w:val="000000" w:themeColor="text1"/>
                <w:spacing w:val="13"/>
                <w:sz w:val="28"/>
              </w:rPr>
              <w:t>（</w:t>
            </w:r>
            <w:r w:rsidRPr="00E4087A">
              <w:rPr>
                <w:rFonts w:ascii="標楷體" w:eastAsia="標楷體" w:hAnsi="標楷體"/>
                <w:color w:val="000000" w:themeColor="text1"/>
                <w:spacing w:val="11"/>
                <w:sz w:val="28"/>
              </w:rPr>
              <w:t>或協助本中心調</w:t>
            </w:r>
            <w:r w:rsidRPr="00E4087A">
              <w:rPr>
                <w:rFonts w:ascii="標楷體" w:eastAsia="標楷體" w:hAnsi="標楷體"/>
                <w:color w:val="000000" w:themeColor="text1"/>
                <w:spacing w:val="-4"/>
                <w:sz w:val="28"/>
              </w:rPr>
              <w:t>查處理）</w:t>
            </w:r>
          </w:p>
        </w:tc>
        <w:tc>
          <w:tcPr>
            <w:tcW w:w="2693" w:type="dxa"/>
          </w:tcPr>
          <w:p w14:paraId="1A9F50D7" w14:textId="77777777" w:rsidR="003651C9" w:rsidRPr="00E4087A" w:rsidRDefault="00011B58">
            <w:pPr>
              <w:pStyle w:val="TableParagraph"/>
              <w:ind w:left="14" w:right="116"/>
              <w:jc w:val="center"/>
              <w:rPr>
                <w:rFonts w:ascii="標楷體" w:eastAsia="標楷體" w:hAnsi="標楷體"/>
                <w:color w:val="000000" w:themeColor="text1"/>
                <w:sz w:val="28"/>
              </w:rPr>
            </w:pPr>
            <w:r w:rsidRPr="00E4087A">
              <w:rPr>
                <w:rFonts w:ascii="標楷體" w:eastAsia="標楷體" w:hAnsi="標楷體"/>
                <w:color w:val="000000" w:themeColor="text1"/>
                <w:spacing w:val="-25"/>
                <w:sz w:val="28"/>
              </w:rPr>
              <w:t xml:space="preserve">每逾 </w:t>
            </w:r>
            <w:r w:rsidRPr="00E4087A">
              <w:rPr>
                <w:rFonts w:ascii="標楷體" w:eastAsia="標楷體" w:hAnsi="標楷體"/>
                <w:color w:val="000000" w:themeColor="text1"/>
                <w:spacing w:val="-2"/>
                <w:sz w:val="28"/>
              </w:rPr>
              <w:t>5</w:t>
            </w:r>
            <w:r w:rsidRPr="00E4087A">
              <w:rPr>
                <w:rFonts w:ascii="標楷體" w:eastAsia="標楷體" w:hAnsi="標楷體"/>
                <w:color w:val="000000" w:themeColor="text1"/>
                <w:spacing w:val="-25"/>
                <w:sz w:val="28"/>
              </w:rPr>
              <w:t xml:space="preserve"> 工作天計 </w:t>
            </w:r>
            <w:r w:rsidRPr="00E4087A">
              <w:rPr>
                <w:rFonts w:ascii="標楷體" w:eastAsia="標楷體" w:hAnsi="標楷體"/>
                <w:color w:val="000000" w:themeColor="text1"/>
                <w:spacing w:val="-2"/>
                <w:sz w:val="28"/>
              </w:rPr>
              <w:t>1</w:t>
            </w:r>
            <w:r w:rsidRPr="00E4087A">
              <w:rPr>
                <w:rFonts w:ascii="標楷體" w:eastAsia="標楷體" w:hAnsi="標楷體"/>
                <w:color w:val="000000" w:themeColor="text1"/>
                <w:spacing w:val="-39"/>
                <w:sz w:val="28"/>
              </w:rPr>
              <w:t xml:space="preserve"> 點</w:t>
            </w:r>
          </w:p>
        </w:tc>
      </w:tr>
      <w:tr w:rsidR="003651C9" w:rsidRPr="00E4087A" w14:paraId="38DD438D" w14:textId="77777777">
        <w:trPr>
          <w:trHeight w:val="2832"/>
        </w:trPr>
        <w:tc>
          <w:tcPr>
            <w:tcW w:w="1685" w:type="dxa"/>
            <w:vMerge/>
            <w:tcBorders>
              <w:top w:val="nil"/>
            </w:tcBorders>
          </w:tcPr>
          <w:p w14:paraId="5CEEF89B" w14:textId="77777777" w:rsidR="003651C9" w:rsidRPr="00E4087A" w:rsidRDefault="003651C9">
            <w:pPr>
              <w:rPr>
                <w:rFonts w:ascii="標楷體" w:eastAsia="標楷體" w:hAnsi="標楷體"/>
                <w:color w:val="000000" w:themeColor="text1"/>
                <w:sz w:val="2"/>
                <w:szCs w:val="2"/>
              </w:rPr>
            </w:pPr>
          </w:p>
        </w:tc>
        <w:tc>
          <w:tcPr>
            <w:tcW w:w="2835" w:type="dxa"/>
          </w:tcPr>
          <w:p w14:paraId="56C44207" w14:textId="77777777" w:rsidR="003651C9" w:rsidRPr="00E4087A" w:rsidRDefault="00011B58">
            <w:pPr>
              <w:pStyle w:val="TableParagraph"/>
              <w:spacing w:before="25" w:line="254" w:lineRule="auto"/>
              <w:ind w:right="15"/>
              <w:rPr>
                <w:rFonts w:ascii="標楷體" w:eastAsia="標楷體" w:hAnsi="標楷體"/>
                <w:color w:val="000000" w:themeColor="text1"/>
                <w:sz w:val="28"/>
              </w:rPr>
            </w:pPr>
            <w:r w:rsidRPr="00E4087A">
              <w:rPr>
                <w:rFonts w:ascii="標楷體" w:eastAsia="標楷體" w:hAnsi="標楷體"/>
                <w:color w:val="000000" w:themeColor="text1"/>
                <w:spacing w:val="25"/>
                <w:sz w:val="28"/>
              </w:rPr>
              <w:t>本中心資料之機密性</w:t>
            </w:r>
            <w:r w:rsidRPr="00E4087A">
              <w:rPr>
                <w:rFonts w:ascii="標楷體" w:eastAsia="標楷體" w:hAnsi="標楷體"/>
                <w:color w:val="000000" w:themeColor="text1"/>
                <w:spacing w:val="-4"/>
                <w:sz w:val="28"/>
              </w:rPr>
              <w:t>及完整性</w:t>
            </w:r>
          </w:p>
        </w:tc>
        <w:tc>
          <w:tcPr>
            <w:tcW w:w="2410" w:type="dxa"/>
          </w:tcPr>
          <w:p w14:paraId="4225D9B7" w14:textId="77777777" w:rsidR="003651C9" w:rsidRPr="00E4087A" w:rsidRDefault="00011B58">
            <w:pPr>
              <w:pStyle w:val="TableParagraph"/>
              <w:spacing w:before="25" w:line="254" w:lineRule="auto"/>
              <w:ind w:right="-15"/>
              <w:jc w:val="both"/>
              <w:rPr>
                <w:rFonts w:ascii="標楷體" w:eastAsia="標楷體" w:hAnsi="標楷體"/>
                <w:color w:val="000000" w:themeColor="text1"/>
                <w:sz w:val="28"/>
              </w:rPr>
            </w:pPr>
            <w:r w:rsidRPr="00E4087A">
              <w:rPr>
                <w:rFonts w:ascii="標楷體" w:eastAsia="標楷體" w:hAnsi="標楷體"/>
                <w:color w:val="000000" w:themeColor="text1"/>
                <w:spacing w:val="11"/>
                <w:sz w:val="28"/>
              </w:rPr>
              <w:t>本中心擁有之敏感</w:t>
            </w:r>
            <w:r w:rsidRPr="00E4087A">
              <w:rPr>
                <w:rFonts w:ascii="標楷體" w:eastAsia="標楷體" w:hAnsi="標楷體"/>
                <w:color w:val="000000" w:themeColor="text1"/>
                <w:spacing w:val="10"/>
                <w:sz w:val="28"/>
              </w:rPr>
              <w:t>資料應採取適當之</w:t>
            </w:r>
            <w:r w:rsidRPr="00E4087A">
              <w:rPr>
                <w:rFonts w:ascii="標楷體" w:eastAsia="標楷體" w:hAnsi="標楷體"/>
                <w:color w:val="000000" w:themeColor="text1"/>
                <w:spacing w:val="14"/>
                <w:sz w:val="28"/>
              </w:rPr>
              <w:t>防護措施，以避免</w:t>
            </w:r>
            <w:r w:rsidRPr="00E4087A">
              <w:rPr>
                <w:rFonts w:ascii="標楷體" w:eastAsia="標楷體" w:hAnsi="標楷體"/>
                <w:color w:val="000000" w:themeColor="text1"/>
                <w:spacing w:val="-2"/>
                <w:sz w:val="28"/>
              </w:rPr>
              <w:t>不當外洩或遭竄改</w:t>
            </w:r>
          </w:p>
        </w:tc>
        <w:tc>
          <w:tcPr>
            <w:tcW w:w="2693" w:type="dxa"/>
          </w:tcPr>
          <w:p w14:paraId="411E0CC9" w14:textId="77777777" w:rsidR="003651C9" w:rsidRPr="00E4087A" w:rsidRDefault="00011B58">
            <w:pPr>
              <w:pStyle w:val="TableParagraph"/>
              <w:spacing w:before="25" w:line="254" w:lineRule="auto"/>
              <w:ind w:right="-44"/>
              <w:jc w:val="both"/>
              <w:rPr>
                <w:rFonts w:ascii="標楷體" w:eastAsia="標楷體" w:hAnsi="標楷體"/>
                <w:color w:val="000000" w:themeColor="text1"/>
                <w:sz w:val="28"/>
              </w:rPr>
            </w:pPr>
            <w:r w:rsidRPr="00E4087A">
              <w:rPr>
                <w:rFonts w:ascii="標楷體" w:eastAsia="標楷體" w:hAnsi="標楷體"/>
                <w:color w:val="000000" w:themeColor="text1"/>
                <w:spacing w:val="9"/>
                <w:sz w:val="28"/>
              </w:rPr>
              <w:t>廠商於本契約承接範圍內，因未採取適當</w:t>
            </w:r>
            <w:r w:rsidRPr="00E4087A">
              <w:rPr>
                <w:rFonts w:ascii="標楷體" w:eastAsia="標楷體" w:hAnsi="標楷體"/>
                <w:color w:val="000000" w:themeColor="text1"/>
                <w:spacing w:val="11"/>
                <w:sz w:val="28"/>
              </w:rPr>
              <w:t>防護，致本中心敏感</w:t>
            </w:r>
            <w:r w:rsidRPr="00E4087A">
              <w:rPr>
                <w:rFonts w:ascii="標楷體" w:eastAsia="標楷體" w:hAnsi="標楷體"/>
                <w:color w:val="000000" w:themeColor="text1"/>
                <w:spacing w:val="46"/>
                <w:sz w:val="28"/>
              </w:rPr>
              <w:t>資料外洩或遭竄改</w:t>
            </w:r>
            <w:r w:rsidRPr="00E4087A">
              <w:rPr>
                <w:rFonts w:ascii="標楷體" w:eastAsia="標楷體" w:hAnsi="標楷體"/>
                <w:color w:val="000000" w:themeColor="text1"/>
                <w:sz w:val="28"/>
              </w:rPr>
              <w:t xml:space="preserve"> </w:t>
            </w:r>
            <w:r w:rsidRPr="00E4087A">
              <w:rPr>
                <w:rFonts w:ascii="標楷體" w:eastAsia="標楷體" w:hAnsi="標楷體"/>
                <w:color w:val="000000" w:themeColor="text1"/>
                <w:spacing w:val="-4"/>
                <w:sz w:val="28"/>
              </w:rPr>
              <w:t xml:space="preserve">時，按次數計 </w:t>
            </w:r>
            <w:r w:rsidRPr="00E4087A">
              <w:rPr>
                <w:rFonts w:ascii="標楷體" w:eastAsia="標楷體" w:hAnsi="標楷體"/>
                <w:color w:val="000000" w:themeColor="text1"/>
                <w:sz w:val="28"/>
              </w:rPr>
              <w:t>2</w:t>
            </w:r>
            <w:r w:rsidRPr="00E4087A">
              <w:rPr>
                <w:rFonts w:ascii="標楷體" w:eastAsia="標楷體" w:hAnsi="標楷體"/>
                <w:color w:val="000000" w:themeColor="text1"/>
                <w:spacing w:val="-12"/>
                <w:sz w:val="28"/>
              </w:rPr>
              <w:t xml:space="preserve"> 點</w:t>
            </w:r>
          </w:p>
        </w:tc>
      </w:tr>
      <w:tr w:rsidR="003651C9" w:rsidRPr="00E4087A" w14:paraId="41D99529" w14:textId="77777777">
        <w:trPr>
          <w:trHeight w:val="2959"/>
        </w:trPr>
        <w:tc>
          <w:tcPr>
            <w:tcW w:w="1685" w:type="dxa"/>
            <w:vMerge/>
            <w:tcBorders>
              <w:top w:val="nil"/>
            </w:tcBorders>
          </w:tcPr>
          <w:p w14:paraId="1B754B78" w14:textId="77777777" w:rsidR="003651C9" w:rsidRPr="00E4087A" w:rsidRDefault="003651C9">
            <w:pPr>
              <w:rPr>
                <w:rFonts w:ascii="標楷體" w:eastAsia="標楷體" w:hAnsi="標楷體"/>
                <w:color w:val="000000" w:themeColor="text1"/>
                <w:sz w:val="2"/>
                <w:szCs w:val="2"/>
              </w:rPr>
            </w:pPr>
          </w:p>
        </w:tc>
        <w:tc>
          <w:tcPr>
            <w:tcW w:w="2835" w:type="dxa"/>
          </w:tcPr>
          <w:p w14:paraId="7DDD0CDD" w14:textId="77777777" w:rsidR="003651C9" w:rsidRPr="00E4087A" w:rsidRDefault="00011B58">
            <w:pPr>
              <w:pStyle w:val="TableParagraph"/>
              <w:spacing w:line="254" w:lineRule="auto"/>
              <w:ind w:right="17"/>
              <w:rPr>
                <w:rFonts w:ascii="標楷體" w:eastAsia="標楷體" w:hAnsi="標楷體"/>
                <w:color w:val="000000" w:themeColor="text1"/>
                <w:sz w:val="28"/>
              </w:rPr>
            </w:pPr>
            <w:r w:rsidRPr="00E4087A">
              <w:rPr>
                <w:rFonts w:ascii="標楷體" w:eastAsia="標楷體" w:hAnsi="標楷體"/>
                <w:color w:val="000000" w:themeColor="text1"/>
                <w:spacing w:val="25"/>
                <w:sz w:val="28"/>
              </w:rPr>
              <w:t>個人資料之機密性及</w:t>
            </w:r>
            <w:r w:rsidRPr="00E4087A">
              <w:rPr>
                <w:rFonts w:ascii="標楷體" w:eastAsia="標楷體" w:hAnsi="標楷體"/>
                <w:color w:val="000000" w:themeColor="text1"/>
                <w:spacing w:val="-4"/>
                <w:sz w:val="28"/>
              </w:rPr>
              <w:t>完整性</w:t>
            </w:r>
          </w:p>
        </w:tc>
        <w:tc>
          <w:tcPr>
            <w:tcW w:w="2410" w:type="dxa"/>
          </w:tcPr>
          <w:p w14:paraId="2443650F" w14:textId="77777777" w:rsidR="003651C9" w:rsidRPr="00E4087A" w:rsidRDefault="00011B58">
            <w:pPr>
              <w:pStyle w:val="TableParagraph"/>
              <w:spacing w:line="254" w:lineRule="auto"/>
              <w:ind w:right="13"/>
              <w:jc w:val="both"/>
              <w:rPr>
                <w:rFonts w:ascii="標楷體" w:eastAsia="標楷體" w:hAnsi="標楷體"/>
                <w:color w:val="000000" w:themeColor="text1"/>
                <w:sz w:val="28"/>
              </w:rPr>
            </w:pPr>
            <w:r w:rsidRPr="00E4087A">
              <w:rPr>
                <w:rFonts w:ascii="標楷體" w:eastAsia="標楷體" w:hAnsi="標楷體"/>
                <w:color w:val="000000" w:themeColor="text1"/>
                <w:spacing w:val="11"/>
                <w:sz w:val="28"/>
              </w:rPr>
              <w:t>本中心所擁有之個</w:t>
            </w:r>
            <w:r w:rsidRPr="00E4087A">
              <w:rPr>
                <w:rFonts w:ascii="標楷體" w:eastAsia="標楷體" w:hAnsi="標楷體"/>
                <w:color w:val="000000" w:themeColor="text1"/>
                <w:spacing w:val="10"/>
                <w:sz w:val="28"/>
              </w:rPr>
              <w:t>人資料應採取適當之防護措施，以避</w:t>
            </w:r>
            <w:r w:rsidRPr="00E4087A">
              <w:rPr>
                <w:rFonts w:ascii="標楷體" w:eastAsia="標楷體" w:hAnsi="標楷體"/>
                <w:color w:val="000000" w:themeColor="text1"/>
                <w:spacing w:val="11"/>
                <w:sz w:val="28"/>
              </w:rPr>
              <w:t>免不當外洩或遭竄</w:t>
            </w:r>
            <w:r w:rsidRPr="00E4087A">
              <w:rPr>
                <w:rFonts w:ascii="標楷體" w:eastAsia="標楷體" w:hAnsi="標楷體"/>
                <w:color w:val="000000" w:themeColor="text1"/>
                <w:spacing w:val="-10"/>
                <w:sz w:val="28"/>
              </w:rPr>
              <w:t>改</w:t>
            </w:r>
          </w:p>
        </w:tc>
        <w:tc>
          <w:tcPr>
            <w:tcW w:w="2693" w:type="dxa"/>
          </w:tcPr>
          <w:p w14:paraId="4888C425" w14:textId="77777777" w:rsidR="003651C9" w:rsidRPr="00E4087A" w:rsidRDefault="00011B58">
            <w:pPr>
              <w:pStyle w:val="TableParagraph"/>
              <w:spacing w:line="254" w:lineRule="auto"/>
              <w:ind w:right="3"/>
              <w:jc w:val="both"/>
              <w:rPr>
                <w:rFonts w:ascii="標楷體" w:eastAsia="標楷體" w:hAnsi="標楷體"/>
                <w:color w:val="000000" w:themeColor="text1"/>
                <w:sz w:val="28"/>
              </w:rPr>
            </w:pPr>
            <w:r w:rsidRPr="00E4087A">
              <w:rPr>
                <w:rFonts w:ascii="標楷體" w:eastAsia="標楷體" w:hAnsi="標楷體"/>
                <w:color w:val="000000" w:themeColor="text1"/>
                <w:spacing w:val="9"/>
                <w:sz w:val="28"/>
              </w:rPr>
              <w:t>廠商於本契約承接範圍內，因未採取適當防護，致本中心個人</w:t>
            </w:r>
            <w:r w:rsidRPr="00E4087A">
              <w:rPr>
                <w:rFonts w:ascii="標楷體" w:eastAsia="標楷體" w:hAnsi="標楷體"/>
                <w:color w:val="000000" w:themeColor="text1"/>
                <w:spacing w:val="46"/>
                <w:sz w:val="28"/>
              </w:rPr>
              <w:t>資料外洩或遭竄改</w:t>
            </w:r>
            <w:r w:rsidRPr="00E4087A">
              <w:rPr>
                <w:rFonts w:ascii="標楷體" w:eastAsia="標楷體" w:hAnsi="標楷體"/>
                <w:color w:val="000000" w:themeColor="text1"/>
                <w:spacing w:val="-4"/>
                <w:sz w:val="28"/>
              </w:rPr>
              <w:t xml:space="preserve">時，按次數計 </w:t>
            </w:r>
            <w:r w:rsidRPr="00E4087A">
              <w:rPr>
                <w:rFonts w:ascii="標楷體" w:eastAsia="標楷體" w:hAnsi="標楷體"/>
                <w:color w:val="000000" w:themeColor="text1"/>
                <w:sz w:val="28"/>
              </w:rPr>
              <w:t>2</w:t>
            </w:r>
            <w:r w:rsidRPr="00E4087A">
              <w:rPr>
                <w:rFonts w:ascii="標楷體" w:eastAsia="標楷體" w:hAnsi="標楷體"/>
                <w:color w:val="000000" w:themeColor="text1"/>
                <w:spacing w:val="-12"/>
                <w:sz w:val="28"/>
              </w:rPr>
              <w:t xml:space="preserve"> 點</w:t>
            </w:r>
          </w:p>
        </w:tc>
      </w:tr>
    </w:tbl>
    <w:p w14:paraId="533C17F1" w14:textId="77777777" w:rsidR="003651C9" w:rsidRPr="00E4087A" w:rsidRDefault="00011B58">
      <w:pPr>
        <w:pStyle w:val="a3"/>
        <w:spacing w:before="127" w:line="242" w:lineRule="auto"/>
        <w:ind w:left="1698" w:right="250" w:hanging="706"/>
        <w:jc w:val="both"/>
        <w:rPr>
          <w:rFonts w:ascii="標楷體" w:eastAsia="標楷體" w:hAnsi="標楷體"/>
          <w:color w:val="000000" w:themeColor="text1"/>
        </w:rPr>
      </w:pPr>
      <w:r w:rsidRPr="00E4087A">
        <w:rPr>
          <w:rFonts w:ascii="標楷體" w:eastAsia="標楷體" w:hAnsi="標楷體"/>
          <w:color w:val="000000" w:themeColor="text1"/>
          <w:spacing w:val="-18"/>
        </w:rPr>
        <w:t xml:space="preserve">註 </w:t>
      </w:r>
      <w:r w:rsidRPr="00E4087A">
        <w:rPr>
          <w:rFonts w:ascii="標楷體" w:eastAsia="標楷體" w:hAnsi="標楷體"/>
          <w:color w:val="000000" w:themeColor="text1"/>
          <w:spacing w:val="-2"/>
          <w:sz w:val="14"/>
        </w:rPr>
        <w:t>1</w:t>
      </w:r>
      <w:r w:rsidRPr="00E4087A">
        <w:rPr>
          <w:rFonts w:ascii="標楷體" w:eastAsia="標楷體" w:hAnsi="標楷體"/>
          <w:color w:val="000000" w:themeColor="text1"/>
          <w:spacing w:val="-2"/>
        </w:rPr>
        <w:t>：本案每點違約金金額為新臺幣伍仟元（由本中心於招標時載明；未</w:t>
      </w:r>
      <w:r w:rsidRPr="00E4087A">
        <w:rPr>
          <w:rFonts w:ascii="標楷體" w:eastAsia="標楷體" w:hAnsi="標楷體"/>
          <w:color w:val="000000" w:themeColor="text1"/>
          <w:spacing w:val="-5"/>
        </w:rPr>
        <w:t xml:space="preserve">載明者依契約價金總額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33"/>
        </w:rPr>
        <w:t xml:space="preserve"> </w:t>
      </w:r>
      <w:r w:rsidRPr="00E4087A">
        <w:rPr>
          <w:rFonts w:ascii="標楷體" w:eastAsia="標楷體" w:hAnsi="標楷體"/>
          <w:color w:val="000000" w:themeColor="text1"/>
          <w:spacing w:val="-2"/>
          <w:w w:val="80"/>
        </w:rPr>
        <w:t>‰</w:t>
      </w:r>
      <w:r w:rsidRPr="00E4087A">
        <w:rPr>
          <w:rFonts w:ascii="標楷體" w:eastAsia="標楷體" w:hAnsi="標楷體"/>
          <w:color w:val="000000" w:themeColor="text1"/>
          <w:spacing w:val="-2"/>
        </w:rPr>
        <w:t>計算，未達新臺幣伍仟元者，以新臺幣伍仟元計)。</w:t>
      </w:r>
    </w:p>
    <w:p w14:paraId="436F4E6B" w14:textId="77777777" w:rsidR="003651C9" w:rsidRPr="00E4087A" w:rsidRDefault="003651C9">
      <w:pPr>
        <w:pStyle w:val="a3"/>
        <w:spacing w:before="92"/>
        <w:ind w:left="0"/>
        <w:rPr>
          <w:rFonts w:ascii="標楷體" w:eastAsia="標楷體" w:hAnsi="標楷體"/>
          <w:color w:val="000000" w:themeColor="text1"/>
        </w:rPr>
      </w:pPr>
    </w:p>
    <w:p w14:paraId="20203EDB" w14:textId="77777777" w:rsidR="003651C9" w:rsidRPr="00E4087A" w:rsidRDefault="00011B58">
      <w:pPr>
        <w:pStyle w:val="1"/>
        <w:tabs>
          <w:tab w:val="left" w:pos="1545"/>
        </w:tabs>
        <w:spacing w:line="502" w:lineRule="exact"/>
        <w:rPr>
          <w:rFonts w:ascii="標楷體" w:eastAsia="標楷體" w:hAnsi="標楷體"/>
          <w:color w:val="000000" w:themeColor="text1"/>
        </w:rPr>
      </w:pPr>
      <w:r w:rsidRPr="00E4087A">
        <w:rPr>
          <w:rFonts w:ascii="標楷體" w:eastAsia="標楷體" w:hAnsi="標楷體"/>
          <w:color w:val="000000" w:themeColor="text1"/>
        </w:rPr>
        <w:t>第十四</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權利及責</w:t>
      </w:r>
      <w:r w:rsidRPr="00E4087A">
        <w:rPr>
          <w:rFonts w:ascii="標楷體" w:eastAsia="標楷體" w:hAnsi="標楷體"/>
          <w:color w:val="000000" w:themeColor="text1"/>
          <w:spacing w:val="-10"/>
        </w:rPr>
        <w:t>任</w:t>
      </w:r>
    </w:p>
    <w:p w14:paraId="10182530" w14:textId="77777777" w:rsidR="003651C9" w:rsidRPr="00E4087A" w:rsidRDefault="00011B58">
      <w:pPr>
        <w:pStyle w:val="a3"/>
        <w:spacing w:line="346" w:lineRule="exact"/>
        <w:ind w:left="424"/>
        <w:rPr>
          <w:rFonts w:ascii="標楷體" w:eastAsia="標楷體" w:hAnsi="標楷體"/>
          <w:color w:val="000000" w:themeColor="text1"/>
        </w:rPr>
      </w:pPr>
      <w:r w:rsidRPr="00E4087A">
        <w:rPr>
          <w:rFonts w:ascii="標楷體" w:eastAsia="標楷體" w:hAnsi="標楷體"/>
          <w:color w:val="000000" w:themeColor="text1"/>
          <w:spacing w:val="-3"/>
        </w:rPr>
        <w:t>一、廠商應擔保第三人就履約標的，對於本中心不得主張任何權利。</w:t>
      </w:r>
    </w:p>
    <w:p w14:paraId="09575CCF" w14:textId="77777777" w:rsidR="003651C9" w:rsidRPr="00E4087A" w:rsidRDefault="00011B58">
      <w:pPr>
        <w:pStyle w:val="a3"/>
        <w:spacing w:before="42" w:line="268" w:lineRule="auto"/>
        <w:ind w:left="993" w:right="184" w:hanging="569"/>
        <w:rPr>
          <w:rFonts w:ascii="標楷體" w:eastAsia="標楷體" w:hAnsi="標楷體"/>
          <w:color w:val="000000" w:themeColor="text1"/>
        </w:rPr>
      </w:pPr>
      <w:r w:rsidRPr="00E4087A">
        <w:rPr>
          <w:rFonts w:ascii="標楷體" w:eastAsia="標楷體" w:hAnsi="標楷體"/>
          <w:color w:val="000000" w:themeColor="text1"/>
          <w:spacing w:val="1"/>
        </w:rPr>
        <w:t>二、廠商履約，其有侵害第三人合法權益時，應由廠商負責處理並承擔一切</w:t>
      </w:r>
      <w:r w:rsidRPr="00E4087A">
        <w:rPr>
          <w:rFonts w:ascii="標楷體" w:eastAsia="標楷體" w:hAnsi="標楷體"/>
          <w:color w:val="000000" w:themeColor="text1"/>
          <w:spacing w:val="-10"/>
        </w:rPr>
        <w:t>法律責任及費用，包括本中心所發生之費用。本中心並得請求損害賠償。</w:t>
      </w:r>
    </w:p>
    <w:p w14:paraId="779037C7" w14:textId="77777777" w:rsidR="003651C9" w:rsidRPr="00E4087A" w:rsidRDefault="00011B58">
      <w:pPr>
        <w:pStyle w:val="a3"/>
        <w:spacing w:line="354" w:lineRule="exact"/>
        <w:ind w:left="424"/>
        <w:rPr>
          <w:rFonts w:ascii="標楷體" w:eastAsia="標楷體" w:hAnsi="標楷體"/>
          <w:color w:val="000000" w:themeColor="text1"/>
        </w:rPr>
      </w:pPr>
      <w:r w:rsidRPr="00E4087A">
        <w:rPr>
          <w:rFonts w:ascii="標楷體" w:eastAsia="標楷體" w:hAnsi="標楷體"/>
          <w:color w:val="000000" w:themeColor="text1"/>
          <w:spacing w:val="-2"/>
        </w:rPr>
        <w:t>三、智慧財產權</w:t>
      </w:r>
    </w:p>
    <w:p w14:paraId="72B8D18A" w14:textId="77777777" w:rsidR="003651C9" w:rsidRPr="00E4087A" w:rsidRDefault="00011B58">
      <w:pPr>
        <w:pStyle w:val="a3"/>
        <w:spacing w:before="42" w:line="268" w:lineRule="auto"/>
        <w:ind w:left="1559" w:right="248" w:hanging="656"/>
        <w:rPr>
          <w:rFonts w:ascii="標楷體" w:eastAsia="標楷體" w:hAnsi="標楷體"/>
          <w:color w:val="000000" w:themeColor="text1"/>
        </w:rPr>
      </w:pPr>
      <w:r w:rsidRPr="00E4087A">
        <w:rPr>
          <w:rFonts w:ascii="標楷體" w:eastAsia="標楷體" w:hAnsi="標楷體"/>
          <w:color w:val="000000" w:themeColor="text1"/>
        </w:rPr>
        <w:t>(一) 廠商依本契約提供本中心服務時，得無償使用本中心所有或本中心</w:t>
      </w:r>
      <w:r w:rsidRPr="00E4087A">
        <w:rPr>
          <w:rFonts w:ascii="標楷體" w:eastAsia="標楷體" w:hAnsi="標楷體"/>
          <w:color w:val="000000" w:themeColor="text1"/>
          <w:spacing w:val="-1"/>
        </w:rPr>
        <w:t>於第三人契約項下所得授權使用或第三人公開允許不特定人得使用</w:t>
      </w:r>
    </w:p>
    <w:p w14:paraId="6842DEA1" w14:textId="77777777" w:rsidR="003651C9" w:rsidRPr="00E4087A" w:rsidRDefault="00011B58">
      <w:pPr>
        <w:pStyle w:val="a3"/>
        <w:spacing w:before="19" w:line="268" w:lineRule="auto"/>
        <w:ind w:left="1559" w:right="250"/>
        <w:jc w:val="both"/>
        <w:rPr>
          <w:rFonts w:ascii="標楷體" w:eastAsia="標楷體" w:hAnsi="標楷體"/>
          <w:color w:val="000000" w:themeColor="text1"/>
        </w:rPr>
      </w:pPr>
      <w:r w:rsidRPr="00E4087A">
        <w:rPr>
          <w:rFonts w:ascii="標楷體" w:eastAsia="標楷體" w:hAnsi="標楷體"/>
          <w:color w:val="000000" w:themeColor="text1"/>
          <w:spacing w:val="-2"/>
        </w:rPr>
        <w:lastRenderedPageBreak/>
        <w:t>之軟體。廠商未經本中心書面同意前不得就該等軟體進行改編或為其他足以侵害著作權之行為。本契約期滿或終止時，廠商即不得繼續使用上述軟體。本中心保證所提供廠商使用之軟體未侵害第三人之智慧財產權。如因可歸責於本中心之事由，致第三人對廠商提出智慧財產權侵權之賠償請求或訴訟時，本中心應即出面以自己之名義承受該請求與訴訟，並賠償廠商因此而致之損失。</w:t>
      </w:r>
    </w:p>
    <w:p w14:paraId="6863ABCA" w14:textId="77777777" w:rsidR="003651C9" w:rsidRPr="00E4087A" w:rsidRDefault="00011B58">
      <w:pPr>
        <w:pStyle w:val="a3"/>
        <w:spacing w:line="268" w:lineRule="auto"/>
        <w:ind w:left="1559" w:right="247" w:hanging="656"/>
        <w:jc w:val="both"/>
        <w:rPr>
          <w:rFonts w:ascii="標楷體" w:eastAsia="標楷體" w:hAnsi="標楷體"/>
          <w:color w:val="000000" w:themeColor="text1"/>
        </w:rPr>
      </w:pPr>
      <w:r w:rsidRPr="00E4087A">
        <w:rPr>
          <w:rFonts w:ascii="標楷體" w:eastAsia="標楷體" w:hAnsi="標楷體"/>
          <w:color w:val="000000" w:themeColor="text1"/>
        </w:rPr>
        <w:t>(二) 廠商依本契約提供本中心服務時，使用屬於其所有之軟體或其獲授</w:t>
      </w:r>
      <w:r w:rsidRPr="00E4087A">
        <w:rPr>
          <w:rFonts w:ascii="標楷體" w:eastAsia="標楷體" w:hAnsi="標楷體"/>
          <w:color w:val="000000" w:themeColor="text1"/>
          <w:spacing w:val="-2"/>
        </w:rPr>
        <w:t>權使用之軟體者，廠商保證上述軟體未侵害本中心或第三人之智慧財產權。如因可歸責於廠商之事由，致第三人對本中心提出智慧財產權侵權之賠償請求或訴訟時，廠商應即出面以自己之名義承受該請求與訴訟，並賠償本中心因此而致之損失。</w:t>
      </w:r>
    </w:p>
    <w:p w14:paraId="52C25466" w14:textId="77777777" w:rsidR="003651C9" w:rsidRPr="00E4087A" w:rsidRDefault="00011B58">
      <w:pPr>
        <w:pStyle w:val="a3"/>
        <w:spacing w:line="266" w:lineRule="auto"/>
        <w:ind w:left="1559" w:right="237" w:hanging="656"/>
        <w:jc w:val="both"/>
        <w:rPr>
          <w:rFonts w:ascii="標楷體" w:eastAsia="標楷體" w:hAnsi="標楷體"/>
          <w:color w:val="000000" w:themeColor="text1"/>
        </w:rPr>
      </w:pPr>
      <w:r w:rsidRPr="00E4087A">
        <w:rPr>
          <w:rFonts w:ascii="標楷體" w:eastAsia="標楷體" w:hAnsi="標楷體"/>
          <w:color w:val="000000" w:themeColor="text1"/>
        </w:rPr>
        <w:t>(三) 廠商保證依本契約保證規定為本中心開發或維護應用軟體時，係全</w:t>
      </w:r>
      <w:r w:rsidRPr="00E4087A">
        <w:rPr>
          <w:rFonts w:ascii="標楷體" w:eastAsia="標楷體" w:hAnsi="標楷體"/>
          <w:color w:val="000000" w:themeColor="text1"/>
          <w:spacing w:val="-2"/>
        </w:rPr>
        <w:t>部為自己所開發或已獲得第三人之授權或第三人公開允許不特定人</w:t>
      </w:r>
      <w:r w:rsidRPr="00E4087A">
        <w:rPr>
          <w:rFonts w:ascii="標楷體" w:eastAsia="標楷體" w:hAnsi="標楷體"/>
          <w:color w:val="000000" w:themeColor="text1"/>
          <w:spacing w:val="12"/>
        </w:rPr>
        <w:t>得使用，絕無抄襲或侵害任何第三人之著作物或智慧財產權之情</w:t>
      </w:r>
      <w:r w:rsidRPr="00E4087A">
        <w:rPr>
          <w:rFonts w:ascii="標楷體" w:eastAsia="標楷體" w:hAnsi="標楷體"/>
          <w:color w:val="000000" w:themeColor="text1"/>
          <w:spacing w:val="-2"/>
        </w:rPr>
        <w:t>事。如因可歸責於廠商之事由，致第三人對本中心提出智慧財產權侵權之賠償請求或訴訟時，廠商應即出面以自己之名義承受該請求或訴訟，並賠償本中心因此而致之損失。</w:t>
      </w:r>
    </w:p>
    <w:p w14:paraId="042CBC1A" w14:textId="77777777" w:rsidR="003651C9" w:rsidRPr="00E4087A" w:rsidRDefault="00011B58">
      <w:pPr>
        <w:pStyle w:val="a3"/>
        <w:spacing w:line="266" w:lineRule="auto"/>
        <w:ind w:left="1559" w:right="248" w:hanging="656"/>
        <w:jc w:val="both"/>
        <w:rPr>
          <w:rFonts w:ascii="標楷體" w:eastAsia="標楷體" w:hAnsi="標楷體"/>
          <w:color w:val="000000" w:themeColor="text1"/>
        </w:rPr>
      </w:pPr>
      <w:r w:rsidRPr="00E4087A">
        <w:rPr>
          <w:rFonts w:ascii="標楷體" w:eastAsia="標楷體" w:hAnsi="標楷體"/>
          <w:color w:val="000000" w:themeColor="text1"/>
        </w:rPr>
        <w:t>(四) 廠商依本契約提供本中心服務時，所取得或持有本中心之資料，包</w:t>
      </w:r>
      <w:r w:rsidRPr="00E4087A">
        <w:rPr>
          <w:rFonts w:ascii="標楷體" w:eastAsia="標楷體" w:hAnsi="標楷體"/>
          <w:color w:val="000000" w:themeColor="text1"/>
          <w:spacing w:val="-2"/>
        </w:rPr>
        <w:t>括文字、影像、圖形、聲音，不論其儲存於印刷、磁性、光學或其他媒體上，皆屬於本中心所有。除非為提供服務所需、法令規定或經本中心書面同意，不得複製、揭露或交付第三人。</w:t>
      </w:r>
    </w:p>
    <w:p w14:paraId="4338EC44" w14:textId="77777777" w:rsidR="003651C9" w:rsidRPr="00E4087A" w:rsidRDefault="00011B58">
      <w:pPr>
        <w:pStyle w:val="a3"/>
        <w:spacing w:line="268" w:lineRule="auto"/>
        <w:ind w:left="1559" w:right="242" w:hanging="656"/>
        <w:jc w:val="both"/>
        <w:rPr>
          <w:rFonts w:ascii="標楷體" w:eastAsia="標楷體" w:hAnsi="標楷體"/>
          <w:color w:val="000000" w:themeColor="text1"/>
        </w:rPr>
      </w:pPr>
      <w:r w:rsidRPr="00E4087A">
        <w:rPr>
          <w:rFonts w:ascii="標楷體" w:eastAsia="標楷體" w:hAnsi="標楷體"/>
          <w:color w:val="000000" w:themeColor="text1"/>
        </w:rPr>
        <w:t>(五) 廠商履約結果涉及履約標的所產出之智慧財產權（包含專利權、商</w:t>
      </w:r>
      <w:r w:rsidRPr="00E4087A">
        <w:rPr>
          <w:rFonts w:ascii="標楷體" w:eastAsia="標楷體" w:hAnsi="標楷體"/>
          <w:color w:val="000000" w:themeColor="text1"/>
          <w:spacing w:val="-2"/>
        </w:rPr>
        <w:t>標權、著作權、積體電路電路布局權、營業秘密等）者：（由本中</w:t>
      </w:r>
      <w:r w:rsidRPr="00E4087A">
        <w:rPr>
          <w:rFonts w:ascii="標楷體" w:eastAsia="標楷體" w:hAnsi="標楷體"/>
          <w:color w:val="000000" w:themeColor="text1"/>
        </w:rPr>
        <w:t>心於招標時載明，互補項目得複選。如僅涉及著作權者，請就A</w:t>
      </w:r>
      <w:r w:rsidRPr="00E4087A">
        <w:rPr>
          <w:rFonts w:ascii="標楷體" w:eastAsia="標楷體" w:hAnsi="標楷體"/>
          <w:color w:val="000000" w:themeColor="text1"/>
          <w:spacing w:val="-10"/>
        </w:rPr>
        <w:t xml:space="preserve"> 至</w:t>
      </w:r>
      <w:r w:rsidRPr="00E4087A">
        <w:rPr>
          <w:rFonts w:ascii="標楷體" w:eastAsia="標楷體" w:hAnsi="標楷體"/>
          <w:color w:val="000000" w:themeColor="text1"/>
        </w:rPr>
        <w:t>H</w:t>
      </w:r>
      <w:r w:rsidRPr="00E4087A">
        <w:rPr>
          <w:rFonts w:ascii="標楷體" w:eastAsia="標楷體" w:hAnsi="標楷體"/>
          <w:color w:val="000000" w:themeColor="text1"/>
          <w:spacing w:val="69"/>
        </w:rPr>
        <w:t>及</w:t>
      </w:r>
      <w:r w:rsidRPr="00E4087A">
        <w:rPr>
          <w:rFonts w:ascii="標楷體" w:eastAsia="標楷體" w:hAnsi="標楷體"/>
          <w:color w:val="000000" w:themeColor="text1"/>
        </w:rPr>
        <w:t>L</w:t>
      </w:r>
      <w:r w:rsidRPr="00E4087A">
        <w:rPr>
          <w:rFonts w:ascii="標楷體" w:eastAsia="標楷體" w:hAnsi="標楷體"/>
          <w:color w:val="000000" w:themeColor="text1"/>
          <w:spacing w:val="-7"/>
        </w:rPr>
        <w:t xml:space="preserve"> 勾選。註釋及舉例文字，免載於招標文件</w:t>
      </w:r>
      <w:r w:rsidRPr="00E4087A">
        <w:rPr>
          <w:rFonts w:ascii="標楷體" w:eastAsia="標楷體" w:hAnsi="標楷體"/>
          <w:color w:val="000000" w:themeColor="text1"/>
        </w:rPr>
        <w:t>）</w:t>
      </w:r>
    </w:p>
    <w:p w14:paraId="79CCB6BB" w14:textId="77777777" w:rsidR="003651C9" w:rsidRPr="00E4087A" w:rsidRDefault="00011B58">
      <w:pPr>
        <w:pStyle w:val="a3"/>
        <w:spacing w:line="268" w:lineRule="auto"/>
        <w:ind w:left="1778" w:right="252" w:hanging="929"/>
        <w:jc w:val="both"/>
        <w:rPr>
          <w:rFonts w:ascii="標楷體" w:eastAsia="標楷體" w:hAnsi="標楷體"/>
          <w:color w:val="000000" w:themeColor="text1"/>
        </w:rPr>
      </w:pPr>
      <w:r w:rsidRPr="00E4087A">
        <w:rPr>
          <w:rFonts w:ascii="標楷體" w:eastAsia="標楷體" w:hAnsi="標楷體"/>
          <w:color w:val="000000" w:themeColor="text1"/>
          <w:position w:val="2"/>
        </w:rPr>
        <w:t xml:space="preserve">註 </w:t>
      </w:r>
      <w:r w:rsidRPr="00E4087A">
        <w:rPr>
          <w:rFonts w:ascii="標楷體" w:eastAsia="標楷體" w:hAnsi="標楷體"/>
          <w:color w:val="000000" w:themeColor="text1"/>
          <w:sz w:val="18"/>
        </w:rPr>
        <w:t>1</w:t>
      </w:r>
      <w:r w:rsidRPr="00E4087A">
        <w:rPr>
          <w:rFonts w:ascii="標楷體" w:eastAsia="標楷體" w:hAnsi="標楷體"/>
          <w:color w:val="000000" w:themeColor="text1"/>
          <w:position w:val="2"/>
        </w:rPr>
        <w:t>：在流通利用方面，考量資訊軟體系統開發之特性，如其內容包含本</w:t>
      </w:r>
      <w:r w:rsidRPr="00E4087A">
        <w:rPr>
          <w:rFonts w:ascii="標楷體" w:eastAsia="標楷體" w:hAnsi="標楷體"/>
          <w:color w:val="000000" w:themeColor="text1"/>
          <w:spacing w:val="-4"/>
        </w:rPr>
        <w:t>中心與廠商雙方之創作智慧，且不涉及本中心安全、專屬使用或其他特殊目的之需要，本中心得允許此軟體著作權於本中心外流通利用，以增進社會利益。本中心亦宜考量避免因取得不必要之權利而</w:t>
      </w:r>
      <w:r w:rsidRPr="00E4087A">
        <w:rPr>
          <w:rFonts w:ascii="標楷體" w:eastAsia="標楷體" w:hAnsi="標楷體"/>
          <w:color w:val="000000" w:themeColor="text1"/>
          <w:spacing w:val="-2"/>
        </w:rPr>
        <w:t>增加採購成本。</w:t>
      </w:r>
    </w:p>
    <w:p w14:paraId="3D8B0F75" w14:textId="77777777" w:rsidR="003651C9" w:rsidRPr="00E4087A" w:rsidRDefault="00011B58">
      <w:pPr>
        <w:pStyle w:val="a3"/>
        <w:spacing w:line="268" w:lineRule="auto"/>
        <w:ind w:left="1775" w:right="250" w:hanging="783"/>
        <w:jc w:val="both"/>
        <w:rPr>
          <w:rFonts w:ascii="標楷體" w:eastAsia="標楷體" w:hAnsi="標楷體"/>
          <w:color w:val="000000" w:themeColor="text1"/>
        </w:rPr>
      </w:pPr>
      <w:r w:rsidRPr="00E4087A">
        <w:rPr>
          <w:rFonts w:ascii="標楷體" w:eastAsia="標楷體" w:hAnsi="標楷體"/>
          <w:color w:val="000000" w:themeColor="text1"/>
          <w:spacing w:val="-6"/>
          <w:position w:val="2"/>
        </w:rPr>
        <w:t xml:space="preserve">註 </w:t>
      </w:r>
      <w:r w:rsidRPr="00E4087A">
        <w:rPr>
          <w:rFonts w:ascii="標楷體" w:eastAsia="標楷體" w:hAnsi="標楷體"/>
          <w:color w:val="000000" w:themeColor="text1"/>
          <w:spacing w:val="-4"/>
          <w:sz w:val="18"/>
        </w:rPr>
        <w:t>2</w:t>
      </w:r>
      <w:r w:rsidRPr="00E4087A">
        <w:rPr>
          <w:rFonts w:ascii="標楷體" w:eastAsia="標楷體" w:hAnsi="標楷體"/>
          <w:color w:val="000000" w:themeColor="text1"/>
          <w:spacing w:val="-4"/>
          <w:position w:val="2"/>
        </w:rPr>
        <w:t>：電腦程式著作如非完全客製化而產生之著作，例如與其他本中心使</w:t>
      </w:r>
      <w:r w:rsidRPr="00E4087A">
        <w:rPr>
          <w:rFonts w:ascii="標楷體" w:eastAsia="標楷體" w:hAnsi="標楷體"/>
          <w:color w:val="000000" w:themeColor="text1"/>
          <w:spacing w:val="-4"/>
        </w:rPr>
        <w:t>用共同模組者（如公文系統模組等），約定由廠商享有著作人格權</w:t>
      </w:r>
      <w:r w:rsidRPr="00E4087A">
        <w:rPr>
          <w:rFonts w:ascii="標楷體" w:eastAsia="標楷體" w:hAnsi="標楷體"/>
          <w:color w:val="000000" w:themeColor="text1"/>
          <w:spacing w:val="-7"/>
        </w:rPr>
        <w:t>及著作財產權，本中心則享有非專屬、永久、無償利用、並得再轉</w:t>
      </w:r>
    </w:p>
    <w:p w14:paraId="22F77967" w14:textId="77777777" w:rsidR="003651C9" w:rsidRPr="00E4087A" w:rsidRDefault="00011B58">
      <w:pPr>
        <w:pStyle w:val="a3"/>
        <w:spacing w:before="19"/>
        <w:ind w:left="1775"/>
        <w:rPr>
          <w:rFonts w:ascii="標楷體" w:eastAsia="標楷體" w:hAnsi="標楷體"/>
          <w:color w:val="000000" w:themeColor="text1"/>
        </w:rPr>
      </w:pPr>
      <w:r w:rsidRPr="00E4087A">
        <w:rPr>
          <w:rFonts w:ascii="標楷體" w:eastAsia="標楷體" w:hAnsi="標楷體"/>
          <w:color w:val="000000" w:themeColor="text1"/>
          <w:spacing w:val="-3"/>
        </w:rPr>
        <w:lastRenderedPageBreak/>
        <w:t>讓授權第三人之權利，廠商承諾對本中心不行使著作人格權。</w:t>
      </w:r>
    </w:p>
    <w:p w14:paraId="0AF93A37" w14:textId="77777777" w:rsidR="003651C9" w:rsidRPr="00E4087A" w:rsidRDefault="00011B58">
      <w:pPr>
        <w:pStyle w:val="a3"/>
        <w:spacing w:before="42" w:line="266" w:lineRule="auto"/>
        <w:ind w:left="1418" w:right="111" w:hanging="428"/>
        <w:jc w:val="both"/>
        <w:rPr>
          <w:rFonts w:ascii="標楷體" w:eastAsia="標楷體" w:hAnsi="標楷體"/>
          <w:color w:val="000000" w:themeColor="text1"/>
        </w:rPr>
      </w:pPr>
      <w:r w:rsidRPr="00E4087A">
        <w:rPr>
          <w:rFonts w:ascii="標楷體" w:eastAsia="標楷體" w:hAnsi="標楷體"/>
          <w:color w:val="000000" w:themeColor="text1"/>
          <w:spacing w:val="-2"/>
        </w:rPr>
        <w:t>A□以廠商為著作人，並取得著作財產權，本中心取得下列著作財產權授權，於該著作之著作財產權存續期間及約定授權範圍內，有在任何地點、任何時間、以任何方式利用該著作之權利，廠商不得撤銷此項授</w:t>
      </w:r>
      <w:r w:rsidRPr="00E4087A">
        <w:rPr>
          <w:rFonts w:ascii="標楷體" w:eastAsia="標楷體" w:hAnsi="標楷體"/>
          <w:color w:val="000000" w:themeColor="text1"/>
          <w:spacing w:val="-9"/>
        </w:rPr>
        <w:t>權，且本中心不須因此支付任何費用。</w:t>
      </w:r>
      <w:r w:rsidRPr="00E4087A">
        <w:rPr>
          <w:rFonts w:ascii="標楷體" w:eastAsia="標楷體" w:hAnsi="標楷體"/>
          <w:color w:val="000000" w:themeColor="text1"/>
          <w:spacing w:val="-4"/>
        </w:rPr>
        <w:t>（項目由本中心於招標時勾選</w:t>
      </w:r>
      <w:r w:rsidRPr="00E4087A">
        <w:rPr>
          <w:rFonts w:ascii="標楷體" w:eastAsia="標楷體" w:hAnsi="標楷體"/>
          <w:color w:val="000000" w:themeColor="text1"/>
          <w:spacing w:val="-10"/>
        </w:rPr>
        <w:t>）</w:t>
      </w:r>
    </w:p>
    <w:p w14:paraId="163B02A3" w14:textId="77777777" w:rsidR="003651C9" w:rsidRPr="00E4087A" w:rsidRDefault="003651C9">
      <w:pPr>
        <w:pStyle w:val="a3"/>
        <w:spacing w:before="11"/>
        <w:ind w:left="0"/>
        <w:rPr>
          <w:rFonts w:ascii="標楷體" w:eastAsia="標楷體" w:hAnsi="標楷體"/>
          <w:color w:val="000000" w:themeColor="text1"/>
          <w:sz w:val="4"/>
        </w:rPr>
      </w:pPr>
    </w:p>
    <w:tbl>
      <w:tblPr>
        <w:tblStyle w:val="TableNormal"/>
        <w:tblW w:w="0" w:type="auto"/>
        <w:tblInd w:w="1375" w:type="dxa"/>
        <w:tblLayout w:type="fixed"/>
        <w:tblLook w:val="01E0" w:firstRow="1" w:lastRow="1" w:firstColumn="1" w:lastColumn="1" w:noHBand="0" w:noVBand="0"/>
      </w:tblPr>
      <w:tblGrid>
        <w:gridCol w:w="2713"/>
        <w:gridCol w:w="2941"/>
        <w:gridCol w:w="2714"/>
      </w:tblGrid>
      <w:tr w:rsidR="003651C9" w:rsidRPr="00E4087A" w14:paraId="5D22B2F9" w14:textId="77777777">
        <w:trPr>
          <w:trHeight w:val="339"/>
        </w:trPr>
        <w:tc>
          <w:tcPr>
            <w:tcW w:w="2713" w:type="dxa"/>
          </w:tcPr>
          <w:p w14:paraId="70E0D298" w14:textId="77777777" w:rsidR="003651C9" w:rsidRPr="00E4087A" w:rsidRDefault="00011B58">
            <w:pPr>
              <w:pStyle w:val="TableParagraph"/>
              <w:spacing w:before="0" w:line="304" w:lineRule="exact"/>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【1</w:t>
            </w:r>
            <w:r w:rsidRPr="00E4087A">
              <w:rPr>
                <w:rFonts w:ascii="標楷體" w:eastAsia="標楷體" w:hAnsi="標楷體"/>
                <w:color w:val="000000" w:themeColor="text1"/>
                <w:spacing w:val="-4"/>
                <w:sz w:val="28"/>
              </w:rPr>
              <w:t>】□重製權</w:t>
            </w:r>
          </w:p>
        </w:tc>
        <w:tc>
          <w:tcPr>
            <w:tcW w:w="2941" w:type="dxa"/>
          </w:tcPr>
          <w:p w14:paraId="7BFC17F0" w14:textId="77777777" w:rsidR="003651C9" w:rsidRPr="00E4087A" w:rsidRDefault="00011B58">
            <w:pPr>
              <w:pStyle w:val="TableParagraph"/>
              <w:spacing w:before="0" w:line="304" w:lineRule="exact"/>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【2</w:t>
            </w:r>
            <w:r w:rsidRPr="00E4087A">
              <w:rPr>
                <w:rFonts w:ascii="標楷體" w:eastAsia="標楷體" w:hAnsi="標楷體"/>
                <w:color w:val="000000" w:themeColor="text1"/>
                <w:spacing w:val="-4"/>
                <w:sz w:val="28"/>
              </w:rPr>
              <w:t>】□公開口述權</w:t>
            </w:r>
          </w:p>
        </w:tc>
        <w:tc>
          <w:tcPr>
            <w:tcW w:w="2714" w:type="dxa"/>
          </w:tcPr>
          <w:p w14:paraId="112F42CF" w14:textId="77777777" w:rsidR="003651C9" w:rsidRPr="00E4087A" w:rsidRDefault="00011B58">
            <w:pPr>
              <w:pStyle w:val="TableParagraph"/>
              <w:spacing w:before="0" w:line="304" w:lineRule="exact"/>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【3</w:t>
            </w:r>
            <w:r w:rsidRPr="00E4087A">
              <w:rPr>
                <w:rFonts w:ascii="標楷體" w:eastAsia="標楷體" w:hAnsi="標楷體"/>
                <w:color w:val="000000" w:themeColor="text1"/>
                <w:spacing w:val="-4"/>
                <w:sz w:val="28"/>
              </w:rPr>
              <w:t>】□公開播送權</w:t>
            </w:r>
          </w:p>
        </w:tc>
      </w:tr>
      <w:tr w:rsidR="003651C9" w:rsidRPr="00E4087A" w14:paraId="1E2F266A" w14:textId="77777777">
        <w:trPr>
          <w:trHeight w:val="399"/>
        </w:trPr>
        <w:tc>
          <w:tcPr>
            <w:tcW w:w="2713" w:type="dxa"/>
          </w:tcPr>
          <w:p w14:paraId="1738E801" w14:textId="77777777" w:rsidR="003651C9" w:rsidRPr="00E4087A" w:rsidRDefault="00011B58">
            <w:pPr>
              <w:pStyle w:val="TableParagraph"/>
              <w:spacing w:before="3"/>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【4</w:t>
            </w:r>
            <w:r w:rsidRPr="00E4087A">
              <w:rPr>
                <w:rFonts w:ascii="標楷體" w:eastAsia="標楷體" w:hAnsi="標楷體"/>
                <w:color w:val="000000" w:themeColor="text1"/>
                <w:spacing w:val="-4"/>
                <w:sz w:val="28"/>
              </w:rPr>
              <w:t>】□公開上映權</w:t>
            </w:r>
          </w:p>
        </w:tc>
        <w:tc>
          <w:tcPr>
            <w:tcW w:w="2941" w:type="dxa"/>
          </w:tcPr>
          <w:p w14:paraId="7D293744" w14:textId="77777777" w:rsidR="003651C9" w:rsidRPr="00E4087A" w:rsidRDefault="00011B58">
            <w:pPr>
              <w:pStyle w:val="TableParagraph"/>
              <w:spacing w:before="3"/>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【5</w:t>
            </w:r>
            <w:r w:rsidRPr="00E4087A">
              <w:rPr>
                <w:rFonts w:ascii="標楷體" w:eastAsia="標楷體" w:hAnsi="標楷體"/>
                <w:color w:val="000000" w:themeColor="text1"/>
                <w:spacing w:val="-4"/>
                <w:sz w:val="28"/>
              </w:rPr>
              <w:t>】□公開演出權</w:t>
            </w:r>
          </w:p>
        </w:tc>
        <w:tc>
          <w:tcPr>
            <w:tcW w:w="2714" w:type="dxa"/>
          </w:tcPr>
          <w:p w14:paraId="313A21CB" w14:textId="77777777" w:rsidR="003651C9" w:rsidRPr="00E4087A" w:rsidRDefault="00011B58">
            <w:pPr>
              <w:pStyle w:val="TableParagraph"/>
              <w:spacing w:before="3"/>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【6</w:t>
            </w:r>
            <w:r w:rsidRPr="00E4087A">
              <w:rPr>
                <w:rFonts w:ascii="標楷體" w:eastAsia="標楷體" w:hAnsi="標楷體"/>
                <w:color w:val="000000" w:themeColor="text1"/>
                <w:spacing w:val="-4"/>
                <w:sz w:val="28"/>
              </w:rPr>
              <w:t>】□公開傳輸權</w:t>
            </w:r>
          </w:p>
        </w:tc>
      </w:tr>
      <w:tr w:rsidR="003651C9" w:rsidRPr="00E4087A" w14:paraId="3A37B26B" w14:textId="77777777">
        <w:trPr>
          <w:trHeight w:val="401"/>
        </w:trPr>
        <w:tc>
          <w:tcPr>
            <w:tcW w:w="2713" w:type="dxa"/>
          </w:tcPr>
          <w:p w14:paraId="11E176CB" w14:textId="77777777" w:rsidR="003651C9" w:rsidRPr="00E4087A" w:rsidRDefault="00011B58">
            <w:pPr>
              <w:pStyle w:val="TableParagraph"/>
              <w:spacing w:before="5"/>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【7</w:t>
            </w:r>
            <w:r w:rsidRPr="00E4087A">
              <w:rPr>
                <w:rFonts w:ascii="標楷體" w:eastAsia="標楷體" w:hAnsi="標楷體"/>
                <w:color w:val="000000" w:themeColor="text1"/>
                <w:spacing w:val="-4"/>
                <w:sz w:val="28"/>
              </w:rPr>
              <w:t>】□公開展示權</w:t>
            </w:r>
          </w:p>
        </w:tc>
        <w:tc>
          <w:tcPr>
            <w:tcW w:w="2941" w:type="dxa"/>
          </w:tcPr>
          <w:p w14:paraId="11970BC3" w14:textId="77777777" w:rsidR="003651C9" w:rsidRPr="00E4087A" w:rsidRDefault="00011B58">
            <w:pPr>
              <w:pStyle w:val="TableParagraph"/>
              <w:spacing w:before="5"/>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【8</w:t>
            </w:r>
            <w:r w:rsidRPr="00E4087A">
              <w:rPr>
                <w:rFonts w:ascii="標楷體" w:eastAsia="標楷體" w:hAnsi="標楷體"/>
                <w:color w:val="000000" w:themeColor="text1"/>
                <w:spacing w:val="-4"/>
                <w:sz w:val="28"/>
              </w:rPr>
              <w:t>】□改作權</w:t>
            </w:r>
          </w:p>
        </w:tc>
        <w:tc>
          <w:tcPr>
            <w:tcW w:w="2714" w:type="dxa"/>
          </w:tcPr>
          <w:p w14:paraId="6AAAEC4A" w14:textId="77777777" w:rsidR="003651C9" w:rsidRPr="00E4087A" w:rsidRDefault="00011B58">
            <w:pPr>
              <w:pStyle w:val="TableParagraph"/>
              <w:spacing w:before="5"/>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【9</w:t>
            </w:r>
            <w:r w:rsidRPr="00E4087A">
              <w:rPr>
                <w:rFonts w:ascii="標楷體" w:eastAsia="標楷體" w:hAnsi="標楷體"/>
                <w:color w:val="000000" w:themeColor="text1"/>
                <w:spacing w:val="-4"/>
                <w:sz w:val="28"/>
              </w:rPr>
              <w:t>】□編輯權</w:t>
            </w:r>
          </w:p>
        </w:tc>
      </w:tr>
      <w:tr w:rsidR="003651C9" w:rsidRPr="00E4087A" w14:paraId="51A6B0C7" w14:textId="77777777">
        <w:trPr>
          <w:trHeight w:val="341"/>
        </w:trPr>
        <w:tc>
          <w:tcPr>
            <w:tcW w:w="2713" w:type="dxa"/>
          </w:tcPr>
          <w:p w14:paraId="05C47D0E" w14:textId="77777777" w:rsidR="003651C9" w:rsidRPr="00E4087A" w:rsidRDefault="00011B58">
            <w:pPr>
              <w:pStyle w:val="TableParagraph"/>
              <w:spacing w:before="5" w:line="316" w:lineRule="exact"/>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【10</w:t>
            </w:r>
            <w:r w:rsidRPr="00E4087A">
              <w:rPr>
                <w:rFonts w:ascii="標楷體" w:eastAsia="標楷體" w:hAnsi="標楷體"/>
                <w:color w:val="000000" w:themeColor="text1"/>
                <w:spacing w:val="-4"/>
                <w:sz w:val="28"/>
              </w:rPr>
              <w:t>】□出租權</w:t>
            </w:r>
          </w:p>
        </w:tc>
        <w:tc>
          <w:tcPr>
            <w:tcW w:w="2941" w:type="dxa"/>
          </w:tcPr>
          <w:p w14:paraId="5DFE2ED1" w14:textId="77777777" w:rsidR="003651C9" w:rsidRPr="00E4087A" w:rsidRDefault="003651C9">
            <w:pPr>
              <w:pStyle w:val="TableParagraph"/>
              <w:spacing w:before="0"/>
              <w:ind w:left="0"/>
              <w:rPr>
                <w:rFonts w:ascii="標楷體" w:eastAsia="標楷體" w:hAnsi="標楷體"/>
                <w:color w:val="000000" w:themeColor="text1"/>
                <w:sz w:val="26"/>
              </w:rPr>
            </w:pPr>
          </w:p>
        </w:tc>
        <w:tc>
          <w:tcPr>
            <w:tcW w:w="2714" w:type="dxa"/>
          </w:tcPr>
          <w:p w14:paraId="7B56F29F" w14:textId="77777777" w:rsidR="003651C9" w:rsidRPr="00E4087A" w:rsidRDefault="003651C9">
            <w:pPr>
              <w:pStyle w:val="TableParagraph"/>
              <w:spacing w:before="0"/>
              <w:ind w:left="0"/>
              <w:rPr>
                <w:rFonts w:ascii="標楷體" w:eastAsia="標楷體" w:hAnsi="標楷體"/>
                <w:color w:val="000000" w:themeColor="text1"/>
                <w:sz w:val="26"/>
              </w:rPr>
            </w:pPr>
          </w:p>
        </w:tc>
      </w:tr>
    </w:tbl>
    <w:p w14:paraId="02D8953E" w14:textId="77777777" w:rsidR="003651C9" w:rsidRPr="00E4087A" w:rsidRDefault="00011B58">
      <w:pPr>
        <w:pStyle w:val="a3"/>
        <w:spacing w:before="64" w:line="268" w:lineRule="auto"/>
        <w:ind w:left="1701" w:right="252" w:hanging="600"/>
        <w:rPr>
          <w:rFonts w:ascii="標楷體" w:eastAsia="標楷體" w:hAnsi="標楷體"/>
          <w:color w:val="000000" w:themeColor="text1"/>
        </w:rPr>
      </w:pPr>
      <w:r w:rsidRPr="00E4087A">
        <w:rPr>
          <w:rFonts w:ascii="標楷體" w:eastAsia="標楷體" w:hAnsi="標楷體"/>
          <w:color w:val="000000" w:themeColor="text1"/>
          <w:spacing w:val="-2"/>
        </w:rPr>
        <w:t>例：採購一般共通性需求規格所開發之資訊應用軟體，如約定由廠商取</w:t>
      </w:r>
      <w:r w:rsidRPr="00E4087A">
        <w:rPr>
          <w:rFonts w:ascii="標楷體" w:eastAsia="標楷體" w:hAnsi="標楷體"/>
          <w:color w:val="000000" w:themeColor="text1"/>
          <w:spacing w:val="-3"/>
        </w:rPr>
        <w:t>得著作財產權，本中心得就業務需要，為其內部使用之目的，勾選</w:t>
      </w:r>
    </w:p>
    <w:p w14:paraId="49E221EC" w14:textId="77777777" w:rsidR="003651C9" w:rsidRPr="00E4087A" w:rsidRDefault="00011B58">
      <w:pPr>
        <w:pStyle w:val="a3"/>
        <w:spacing w:line="357" w:lineRule="exact"/>
        <w:ind w:left="1701"/>
        <w:rPr>
          <w:rFonts w:ascii="標楷體" w:eastAsia="標楷體" w:hAnsi="標楷體"/>
          <w:color w:val="000000" w:themeColor="text1"/>
        </w:rPr>
      </w:pPr>
      <w:r w:rsidRPr="00E4087A">
        <w:rPr>
          <w:rFonts w:ascii="標楷體" w:eastAsia="標楷體" w:hAnsi="標楷體"/>
          <w:color w:val="000000" w:themeColor="text1"/>
          <w:spacing w:val="-2"/>
        </w:rPr>
        <w:t>【1】重製權及【9</w:t>
      </w:r>
      <w:r w:rsidRPr="00E4087A">
        <w:rPr>
          <w:rFonts w:ascii="標楷體" w:eastAsia="標楷體" w:hAnsi="標楷體"/>
          <w:color w:val="000000" w:themeColor="text1"/>
          <w:spacing w:val="-3"/>
        </w:rPr>
        <w:t>】編輯權。如本中心擬自行修改著作物，可勾選</w:t>
      </w:r>
    </w:p>
    <w:p w14:paraId="033C2FA2" w14:textId="77777777" w:rsidR="003651C9" w:rsidRPr="00E4087A" w:rsidRDefault="00011B58">
      <w:pPr>
        <w:pStyle w:val="a3"/>
        <w:spacing w:before="40" w:line="268" w:lineRule="auto"/>
        <w:ind w:left="1701" w:right="110"/>
        <w:rPr>
          <w:rFonts w:ascii="標楷體" w:eastAsia="標楷體" w:hAnsi="標楷體"/>
          <w:color w:val="000000" w:themeColor="text1"/>
        </w:rPr>
      </w:pPr>
      <w:r w:rsidRPr="00E4087A">
        <w:rPr>
          <w:rFonts w:ascii="標楷體" w:eastAsia="標楷體" w:hAnsi="標楷體"/>
          <w:color w:val="000000" w:themeColor="text1"/>
          <w:spacing w:val="-2"/>
        </w:rPr>
        <w:t>【8】改作權。如採購教學著作物，可勾選【2】公開口述權及【3】公開播送權。</w:t>
      </w:r>
    </w:p>
    <w:p w14:paraId="36FC1C9D" w14:textId="77777777" w:rsidR="003651C9" w:rsidRPr="00E4087A" w:rsidRDefault="00011B58">
      <w:pPr>
        <w:pStyle w:val="a3"/>
        <w:spacing w:after="57" w:line="266" w:lineRule="auto"/>
        <w:ind w:right="250" w:hanging="413"/>
        <w:rPr>
          <w:rFonts w:ascii="標楷體" w:eastAsia="標楷體" w:hAnsi="標楷體"/>
          <w:color w:val="000000" w:themeColor="text1"/>
        </w:rPr>
      </w:pPr>
      <w:r w:rsidRPr="00E4087A">
        <w:rPr>
          <w:rFonts w:ascii="標楷體" w:eastAsia="標楷體" w:hAnsi="標楷體"/>
          <w:color w:val="000000" w:themeColor="text1"/>
          <w:spacing w:val="-2"/>
        </w:rPr>
        <w:t>B□以廠商為著作人，其下列著作財產權於著作完成同時讓與本中心，廠商並承諾不行使其著作人格權。（項目由本中心於招標時勾選）</w:t>
      </w:r>
    </w:p>
    <w:tbl>
      <w:tblPr>
        <w:tblStyle w:val="TableNormal"/>
        <w:tblW w:w="0" w:type="auto"/>
        <w:tblInd w:w="1375" w:type="dxa"/>
        <w:tblLayout w:type="fixed"/>
        <w:tblLook w:val="01E0" w:firstRow="1" w:lastRow="1" w:firstColumn="1" w:lastColumn="1" w:noHBand="0" w:noVBand="0"/>
      </w:tblPr>
      <w:tblGrid>
        <w:gridCol w:w="2713"/>
        <w:gridCol w:w="2941"/>
        <w:gridCol w:w="2714"/>
      </w:tblGrid>
      <w:tr w:rsidR="003651C9" w:rsidRPr="00E4087A" w14:paraId="2894A37D" w14:textId="77777777">
        <w:trPr>
          <w:trHeight w:val="340"/>
        </w:trPr>
        <w:tc>
          <w:tcPr>
            <w:tcW w:w="2713" w:type="dxa"/>
          </w:tcPr>
          <w:p w14:paraId="00E286D0" w14:textId="77777777" w:rsidR="003651C9" w:rsidRPr="00E4087A" w:rsidRDefault="00011B58">
            <w:pPr>
              <w:pStyle w:val="TableParagraph"/>
              <w:spacing w:before="0" w:line="304" w:lineRule="exact"/>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【1</w:t>
            </w:r>
            <w:r w:rsidRPr="00E4087A">
              <w:rPr>
                <w:rFonts w:ascii="標楷體" w:eastAsia="標楷體" w:hAnsi="標楷體"/>
                <w:color w:val="000000" w:themeColor="text1"/>
                <w:spacing w:val="-4"/>
                <w:sz w:val="28"/>
              </w:rPr>
              <w:t>】□重製權</w:t>
            </w:r>
          </w:p>
        </w:tc>
        <w:tc>
          <w:tcPr>
            <w:tcW w:w="2941" w:type="dxa"/>
          </w:tcPr>
          <w:p w14:paraId="0D5A8087" w14:textId="77777777" w:rsidR="003651C9" w:rsidRPr="00E4087A" w:rsidRDefault="00011B58">
            <w:pPr>
              <w:pStyle w:val="TableParagraph"/>
              <w:spacing w:before="0" w:line="304" w:lineRule="exact"/>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【2</w:t>
            </w:r>
            <w:r w:rsidRPr="00E4087A">
              <w:rPr>
                <w:rFonts w:ascii="標楷體" w:eastAsia="標楷體" w:hAnsi="標楷體"/>
                <w:color w:val="000000" w:themeColor="text1"/>
                <w:spacing w:val="-4"/>
                <w:sz w:val="28"/>
              </w:rPr>
              <w:t>】□公開口述權</w:t>
            </w:r>
          </w:p>
        </w:tc>
        <w:tc>
          <w:tcPr>
            <w:tcW w:w="2714" w:type="dxa"/>
          </w:tcPr>
          <w:p w14:paraId="64017FE7" w14:textId="77777777" w:rsidR="003651C9" w:rsidRPr="00E4087A" w:rsidRDefault="00011B58">
            <w:pPr>
              <w:pStyle w:val="TableParagraph"/>
              <w:spacing w:before="0" w:line="304" w:lineRule="exact"/>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【3</w:t>
            </w:r>
            <w:r w:rsidRPr="00E4087A">
              <w:rPr>
                <w:rFonts w:ascii="標楷體" w:eastAsia="標楷體" w:hAnsi="標楷體"/>
                <w:color w:val="000000" w:themeColor="text1"/>
                <w:spacing w:val="-4"/>
                <w:sz w:val="28"/>
              </w:rPr>
              <w:t>】□公開播送權</w:t>
            </w:r>
          </w:p>
        </w:tc>
      </w:tr>
      <w:tr w:rsidR="003651C9" w:rsidRPr="00E4087A" w14:paraId="37B68F78" w14:textId="77777777">
        <w:trPr>
          <w:trHeight w:val="399"/>
        </w:trPr>
        <w:tc>
          <w:tcPr>
            <w:tcW w:w="2713" w:type="dxa"/>
          </w:tcPr>
          <w:p w14:paraId="6950B70B" w14:textId="77777777" w:rsidR="003651C9" w:rsidRPr="00E4087A" w:rsidRDefault="00011B58">
            <w:pPr>
              <w:pStyle w:val="TableParagraph"/>
              <w:spacing w:before="5"/>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【4</w:t>
            </w:r>
            <w:r w:rsidRPr="00E4087A">
              <w:rPr>
                <w:rFonts w:ascii="標楷體" w:eastAsia="標楷體" w:hAnsi="標楷體"/>
                <w:color w:val="000000" w:themeColor="text1"/>
                <w:spacing w:val="-4"/>
                <w:sz w:val="28"/>
              </w:rPr>
              <w:t>】□公開上映權</w:t>
            </w:r>
          </w:p>
        </w:tc>
        <w:tc>
          <w:tcPr>
            <w:tcW w:w="2941" w:type="dxa"/>
          </w:tcPr>
          <w:p w14:paraId="588B0985" w14:textId="77777777" w:rsidR="003651C9" w:rsidRPr="00E4087A" w:rsidRDefault="00011B58">
            <w:pPr>
              <w:pStyle w:val="TableParagraph"/>
              <w:spacing w:before="5"/>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【5</w:t>
            </w:r>
            <w:r w:rsidRPr="00E4087A">
              <w:rPr>
                <w:rFonts w:ascii="標楷體" w:eastAsia="標楷體" w:hAnsi="標楷體"/>
                <w:color w:val="000000" w:themeColor="text1"/>
                <w:spacing w:val="-4"/>
                <w:sz w:val="28"/>
              </w:rPr>
              <w:t>】□公開演出權</w:t>
            </w:r>
          </w:p>
        </w:tc>
        <w:tc>
          <w:tcPr>
            <w:tcW w:w="2714" w:type="dxa"/>
          </w:tcPr>
          <w:p w14:paraId="68F91C10" w14:textId="77777777" w:rsidR="003651C9" w:rsidRPr="00E4087A" w:rsidRDefault="00011B58">
            <w:pPr>
              <w:pStyle w:val="TableParagraph"/>
              <w:spacing w:before="5"/>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【6</w:t>
            </w:r>
            <w:r w:rsidRPr="00E4087A">
              <w:rPr>
                <w:rFonts w:ascii="標楷體" w:eastAsia="標楷體" w:hAnsi="標楷體"/>
                <w:color w:val="000000" w:themeColor="text1"/>
                <w:spacing w:val="-4"/>
                <w:sz w:val="28"/>
              </w:rPr>
              <w:t>】□公開傳輸權</w:t>
            </w:r>
          </w:p>
        </w:tc>
      </w:tr>
      <w:tr w:rsidR="003651C9" w:rsidRPr="00E4087A" w14:paraId="5247654A" w14:textId="77777777">
        <w:trPr>
          <w:trHeight w:val="399"/>
        </w:trPr>
        <w:tc>
          <w:tcPr>
            <w:tcW w:w="2713" w:type="dxa"/>
          </w:tcPr>
          <w:p w14:paraId="71AAB985" w14:textId="77777777" w:rsidR="003651C9" w:rsidRPr="00E4087A" w:rsidRDefault="00011B58">
            <w:pPr>
              <w:pStyle w:val="TableParagraph"/>
              <w:spacing w:before="3"/>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【7</w:t>
            </w:r>
            <w:r w:rsidRPr="00E4087A">
              <w:rPr>
                <w:rFonts w:ascii="標楷體" w:eastAsia="標楷體" w:hAnsi="標楷體"/>
                <w:color w:val="000000" w:themeColor="text1"/>
                <w:spacing w:val="-4"/>
                <w:sz w:val="28"/>
              </w:rPr>
              <w:t>】□公開展示權</w:t>
            </w:r>
          </w:p>
        </w:tc>
        <w:tc>
          <w:tcPr>
            <w:tcW w:w="2941" w:type="dxa"/>
          </w:tcPr>
          <w:p w14:paraId="3D9C15BB" w14:textId="77777777" w:rsidR="003651C9" w:rsidRPr="00E4087A" w:rsidRDefault="00011B58">
            <w:pPr>
              <w:pStyle w:val="TableParagraph"/>
              <w:spacing w:before="3"/>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【8</w:t>
            </w:r>
            <w:r w:rsidRPr="00E4087A">
              <w:rPr>
                <w:rFonts w:ascii="標楷體" w:eastAsia="標楷體" w:hAnsi="標楷體"/>
                <w:color w:val="000000" w:themeColor="text1"/>
                <w:spacing w:val="-4"/>
                <w:sz w:val="28"/>
              </w:rPr>
              <w:t>】□改作權</w:t>
            </w:r>
          </w:p>
        </w:tc>
        <w:tc>
          <w:tcPr>
            <w:tcW w:w="2714" w:type="dxa"/>
          </w:tcPr>
          <w:p w14:paraId="27FA8EDC" w14:textId="77777777" w:rsidR="003651C9" w:rsidRPr="00E4087A" w:rsidRDefault="00011B58">
            <w:pPr>
              <w:pStyle w:val="TableParagraph"/>
              <w:spacing w:before="3"/>
              <w:ind w:left="279"/>
              <w:rPr>
                <w:rFonts w:ascii="標楷體" w:eastAsia="標楷體" w:hAnsi="標楷體"/>
                <w:color w:val="000000" w:themeColor="text1"/>
                <w:sz w:val="28"/>
              </w:rPr>
            </w:pPr>
            <w:r w:rsidRPr="00E4087A">
              <w:rPr>
                <w:rFonts w:ascii="標楷體" w:eastAsia="標楷體" w:hAnsi="標楷體"/>
                <w:color w:val="000000" w:themeColor="text1"/>
                <w:spacing w:val="-2"/>
                <w:sz w:val="28"/>
              </w:rPr>
              <w:t>【9</w:t>
            </w:r>
            <w:r w:rsidRPr="00E4087A">
              <w:rPr>
                <w:rFonts w:ascii="標楷體" w:eastAsia="標楷體" w:hAnsi="標楷體"/>
                <w:color w:val="000000" w:themeColor="text1"/>
                <w:spacing w:val="-4"/>
                <w:sz w:val="28"/>
              </w:rPr>
              <w:t>】□編輯權</w:t>
            </w:r>
          </w:p>
        </w:tc>
      </w:tr>
      <w:tr w:rsidR="003651C9" w:rsidRPr="00E4087A" w14:paraId="4E83B6B8" w14:textId="77777777">
        <w:trPr>
          <w:trHeight w:val="340"/>
        </w:trPr>
        <w:tc>
          <w:tcPr>
            <w:tcW w:w="2713" w:type="dxa"/>
          </w:tcPr>
          <w:p w14:paraId="180599C8" w14:textId="77777777" w:rsidR="003651C9" w:rsidRPr="00E4087A" w:rsidRDefault="00011B58">
            <w:pPr>
              <w:pStyle w:val="TableParagraph"/>
              <w:spacing w:before="5" w:line="316" w:lineRule="exact"/>
              <w:ind w:left="50"/>
              <w:rPr>
                <w:rFonts w:ascii="標楷體" w:eastAsia="標楷體" w:hAnsi="標楷體"/>
                <w:color w:val="000000" w:themeColor="text1"/>
                <w:sz w:val="28"/>
              </w:rPr>
            </w:pPr>
            <w:r w:rsidRPr="00E4087A">
              <w:rPr>
                <w:rFonts w:ascii="標楷體" w:eastAsia="標楷體" w:hAnsi="標楷體"/>
                <w:color w:val="000000" w:themeColor="text1"/>
                <w:spacing w:val="-2"/>
                <w:sz w:val="28"/>
              </w:rPr>
              <w:t>【10</w:t>
            </w:r>
            <w:r w:rsidRPr="00E4087A">
              <w:rPr>
                <w:rFonts w:ascii="標楷體" w:eastAsia="標楷體" w:hAnsi="標楷體"/>
                <w:color w:val="000000" w:themeColor="text1"/>
                <w:spacing w:val="-4"/>
                <w:sz w:val="28"/>
              </w:rPr>
              <w:t>】□出租權</w:t>
            </w:r>
          </w:p>
        </w:tc>
        <w:tc>
          <w:tcPr>
            <w:tcW w:w="2941" w:type="dxa"/>
          </w:tcPr>
          <w:p w14:paraId="29E95597" w14:textId="77777777" w:rsidR="003651C9" w:rsidRPr="00E4087A" w:rsidRDefault="003651C9">
            <w:pPr>
              <w:pStyle w:val="TableParagraph"/>
              <w:spacing w:before="0"/>
              <w:ind w:left="0"/>
              <w:rPr>
                <w:rFonts w:ascii="標楷體" w:eastAsia="標楷體" w:hAnsi="標楷體"/>
                <w:color w:val="000000" w:themeColor="text1"/>
                <w:sz w:val="26"/>
              </w:rPr>
            </w:pPr>
          </w:p>
        </w:tc>
        <w:tc>
          <w:tcPr>
            <w:tcW w:w="2714" w:type="dxa"/>
          </w:tcPr>
          <w:p w14:paraId="778543B7" w14:textId="77777777" w:rsidR="003651C9" w:rsidRPr="00E4087A" w:rsidRDefault="003651C9">
            <w:pPr>
              <w:pStyle w:val="TableParagraph"/>
              <w:spacing w:before="0"/>
              <w:ind w:left="0"/>
              <w:rPr>
                <w:rFonts w:ascii="標楷體" w:eastAsia="標楷體" w:hAnsi="標楷體"/>
                <w:color w:val="000000" w:themeColor="text1"/>
                <w:sz w:val="26"/>
              </w:rPr>
            </w:pPr>
          </w:p>
        </w:tc>
      </w:tr>
    </w:tbl>
    <w:p w14:paraId="2E0598C5" w14:textId="77777777" w:rsidR="003651C9" w:rsidRPr="00E4087A" w:rsidRDefault="00011B58">
      <w:pPr>
        <w:pStyle w:val="a3"/>
        <w:spacing w:before="67" w:line="266" w:lineRule="auto"/>
        <w:ind w:left="1701" w:right="250" w:hanging="600"/>
        <w:jc w:val="both"/>
        <w:rPr>
          <w:rFonts w:ascii="標楷體" w:eastAsia="標楷體" w:hAnsi="標楷體"/>
          <w:color w:val="000000" w:themeColor="text1"/>
        </w:rPr>
      </w:pPr>
      <w:r w:rsidRPr="00E4087A">
        <w:rPr>
          <w:rFonts w:ascii="標楷體" w:eastAsia="標楷體" w:hAnsi="標楷體"/>
          <w:color w:val="000000" w:themeColor="text1"/>
          <w:spacing w:val="-2"/>
        </w:rPr>
        <w:t>例：採購一般共通性需求規格所開發之資訊應用軟體，本中心得就業務需要，為其內部使用之目的，勾選【1】重製權及【9】編輯權。如本中心擬自行修改著作物，可勾選【8】改作權。如採購教學著作物，可勾選【2】公開口述權及【3】公開播送權。</w:t>
      </w:r>
    </w:p>
    <w:p w14:paraId="27C294EF" w14:textId="77777777" w:rsidR="003651C9" w:rsidRPr="00E4087A" w:rsidRDefault="00011B58">
      <w:pPr>
        <w:pStyle w:val="a3"/>
        <w:spacing w:before="7" w:line="268" w:lineRule="auto"/>
        <w:ind w:left="1142" w:right="250" w:hanging="281"/>
        <w:rPr>
          <w:rFonts w:ascii="標楷體" w:eastAsia="標楷體" w:hAnsi="標楷體"/>
          <w:color w:val="000000" w:themeColor="text1"/>
        </w:rPr>
      </w:pPr>
      <w:r w:rsidRPr="00E4087A">
        <w:rPr>
          <w:rFonts w:ascii="標楷體" w:eastAsia="標楷體" w:hAnsi="標楷體"/>
          <w:color w:val="000000" w:themeColor="text1"/>
          <w:spacing w:val="-2"/>
        </w:rPr>
        <w:t>C□以廠商為著作人，本中心取得著作財產權，廠商並承諾對本中心不行使其著作人格權。</w:t>
      </w:r>
    </w:p>
    <w:p w14:paraId="6ED866B8" w14:textId="77777777" w:rsidR="003651C9" w:rsidRPr="00E4087A" w:rsidRDefault="00011B58">
      <w:pPr>
        <w:pStyle w:val="a3"/>
        <w:spacing w:line="266" w:lineRule="auto"/>
        <w:ind w:left="1418" w:right="252" w:hanging="569"/>
        <w:rPr>
          <w:rFonts w:ascii="標楷體" w:eastAsia="標楷體" w:hAnsi="標楷體"/>
          <w:color w:val="000000" w:themeColor="text1"/>
        </w:rPr>
      </w:pPr>
      <w:r w:rsidRPr="00E4087A">
        <w:rPr>
          <w:rFonts w:ascii="標楷體" w:eastAsia="標楷體" w:hAnsi="標楷體"/>
          <w:color w:val="000000" w:themeColor="text1"/>
          <w:spacing w:val="-2"/>
        </w:rPr>
        <w:t>例：採購本中心專用或本中心特殊需求規格所開發之資訊應用軟體，本中心取得著作財產權之全部。</w:t>
      </w:r>
    </w:p>
    <w:p w14:paraId="7EE98F22" w14:textId="77777777" w:rsidR="003651C9" w:rsidRPr="00E4087A" w:rsidRDefault="00011B58">
      <w:pPr>
        <w:pStyle w:val="a3"/>
        <w:ind w:left="861"/>
        <w:rPr>
          <w:rFonts w:ascii="標楷體" w:eastAsia="標楷體" w:hAnsi="標楷體"/>
          <w:color w:val="000000" w:themeColor="text1"/>
        </w:rPr>
      </w:pPr>
      <w:r w:rsidRPr="00E4087A">
        <w:rPr>
          <w:rFonts w:ascii="標楷體" w:eastAsia="標楷體" w:hAnsi="標楷體"/>
          <w:color w:val="000000" w:themeColor="text1"/>
          <w:spacing w:val="-2"/>
        </w:rPr>
        <w:t>D</w:t>
      </w:r>
      <w:r w:rsidRPr="00E4087A">
        <w:rPr>
          <w:rFonts w:ascii="標楷體" w:eastAsia="標楷體" w:hAnsi="標楷體"/>
          <w:color w:val="000000" w:themeColor="text1"/>
          <w:spacing w:val="-3"/>
        </w:rPr>
        <w:t>□本中心與廠商共同享有著作人格權及著作財產權。</w:t>
      </w:r>
    </w:p>
    <w:p w14:paraId="612519F0" w14:textId="77777777" w:rsidR="003651C9" w:rsidRPr="00E4087A" w:rsidRDefault="00011B58">
      <w:pPr>
        <w:pStyle w:val="a3"/>
        <w:spacing w:before="42" w:line="268" w:lineRule="auto"/>
        <w:ind w:left="1458" w:right="252" w:hanging="610"/>
        <w:jc w:val="both"/>
        <w:rPr>
          <w:rFonts w:ascii="標楷體" w:eastAsia="標楷體" w:hAnsi="標楷體"/>
          <w:color w:val="000000" w:themeColor="text1"/>
        </w:rPr>
      </w:pPr>
      <w:r w:rsidRPr="00E4087A">
        <w:rPr>
          <w:rFonts w:ascii="標楷體" w:eastAsia="標楷體" w:hAnsi="標楷體"/>
          <w:color w:val="000000" w:themeColor="text1"/>
          <w:spacing w:val="-2"/>
        </w:rPr>
        <w:t>例：採購廠商已完成之資訊應用軟體，並依本中心需求進行改作，且本中心與廠商均投入人力、物力，該衍生之共同完成之著作，其著作人格權由本中心與廠商共有，其著作財產權享有之比例、授權範圍、後續衍生著作獲利之分攤內容，由本中心於招標時載明。</w:t>
      </w:r>
    </w:p>
    <w:p w14:paraId="0F36C03F" w14:textId="77777777" w:rsidR="003651C9" w:rsidRPr="00E4087A" w:rsidRDefault="00011B58">
      <w:pPr>
        <w:pStyle w:val="a3"/>
        <w:spacing w:before="19"/>
        <w:ind w:left="861"/>
        <w:rPr>
          <w:rFonts w:ascii="標楷體" w:eastAsia="標楷體" w:hAnsi="標楷體"/>
          <w:color w:val="000000" w:themeColor="text1"/>
        </w:rPr>
      </w:pPr>
      <w:r w:rsidRPr="00E4087A">
        <w:rPr>
          <w:rFonts w:ascii="標楷體" w:eastAsia="標楷體" w:hAnsi="標楷體"/>
          <w:color w:val="000000" w:themeColor="text1"/>
          <w:spacing w:val="-2"/>
        </w:rPr>
        <w:lastRenderedPageBreak/>
        <w:t>E</w:t>
      </w:r>
      <w:r w:rsidRPr="00E4087A">
        <w:rPr>
          <w:rFonts w:ascii="標楷體" w:eastAsia="標楷體" w:hAnsi="標楷體"/>
          <w:color w:val="000000" w:themeColor="text1"/>
          <w:spacing w:val="-3"/>
        </w:rPr>
        <w:t>□本中心有權永久無償利用該著作財產權。</w:t>
      </w:r>
    </w:p>
    <w:p w14:paraId="4279F632" w14:textId="77777777" w:rsidR="003651C9" w:rsidRPr="00E4087A" w:rsidRDefault="00011B58">
      <w:pPr>
        <w:pStyle w:val="a3"/>
        <w:spacing w:before="42" w:line="268" w:lineRule="auto"/>
        <w:ind w:left="1458" w:right="254" w:hanging="610"/>
        <w:rPr>
          <w:rFonts w:ascii="標楷體" w:eastAsia="標楷體" w:hAnsi="標楷體"/>
          <w:color w:val="000000" w:themeColor="text1"/>
        </w:rPr>
      </w:pPr>
      <w:r w:rsidRPr="00E4087A">
        <w:rPr>
          <w:rFonts w:ascii="標楷體" w:eastAsia="標楷體" w:hAnsi="標楷體"/>
          <w:color w:val="000000" w:themeColor="text1"/>
          <w:spacing w:val="-2"/>
        </w:rPr>
        <w:t>例：採購已在一般消費市場銷售之套裝資訊軟體，本中心依廠商或第三人之授權契約條款取得永久無償使用權。</w:t>
      </w:r>
    </w:p>
    <w:p w14:paraId="5BE6B6AD" w14:textId="77777777" w:rsidR="003651C9" w:rsidRPr="00E4087A" w:rsidRDefault="00011B58">
      <w:pPr>
        <w:pStyle w:val="a3"/>
        <w:spacing w:line="268" w:lineRule="auto"/>
        <w:ind w:right="113" w:hanging="425"/>
        <w:jc w:val="both"/>
        <w:rPr>
          <w:rFonts w:ascii="標楷體" w:eastAsia="標楷體" w:hAnsi="標楷體"/>
          <w:color w:val="000000" w:themeColor="text1"/>
        </w:rPr>
      </w:pPr>
      <w:r w:rsidRPr="00E4087A">
        <w:rPr>
          <w:rFonts w:ascii="標楷體" w:eastAsia="標楷體" w:hAnsi="標楷體"/>
          <w:color w:val="000000" w:themeColor="text1"/>
          <w:spacing w:val="1"/>
        </w:rPr>
        <w:t>F□本中心出資委託廠商設計之資訊應用軟體於開發或維護完成後，以本中心為著作人，並由本中心取得著作財產權之全部，廠商於開發或維</w:t>
      </w:r>
      <w:r w:rsidRPr="00E4087A">
        <w:rPr>
          <w:rFonts w:ascii="標楷體" w:eastAsia="標楷體" w:hAnsi="標楷體"/>
          <w:color w:val="000000" w:themeColor="text1"/>
          <w:spacing w:val="-5"/>
        </w:rPr>
        <w:t>護完成該應用軟體時，經本中心同意：</w:t>
      </w:r>
      <w:r w:rsidRPr="00E4087A">
        <w:rPr>
          <w:rFonts w:ascii="標楷體" w:eastAsia="標楷體" w:hAnsi="標楷體"/>
          <w:color w:val="000000" w:themeColor="text1"/>
        </w:rPr>
        <w:t>（</w:t>
      </w:r>
      <w:r w:rsidRPr="00E4087A">
        <w:rPr>
          <w:rFonts w:ascii="標楷體" w:eastAsia="標楷體" w:hAnsi="標楷體"/>
          <w:color w:val="000000" w:themeColor="text1"/>
          <w:spacing w:val="-3"/>
        </w:rPr>
        <w:t>項目由本中心於招標時勾選</w:t>
      </w:r>
      <w:r w:rsidRPr="00E4087A">
        <w:rPr>
          <w:rFonts w:ascii="標楷體" w:eastAsia="標楷體" w:hAnsi="標楷體"/>
          <w:color w:val="000000" w:themeColor="text1"/>
          <w:spacing w:val="-12"/>
        </w:rPr>
        <w:t>）</w:t>
      </w:r>
    </w:p>
    <w:p w14:paraId="3CFAF4DF" w14:textId="77777777" w:rsidR="003651C9" w:rsidRPr="00E4087A" w:rsidRDefault="00011B58">
      <w:pPr>
        <w:pStyle w:val="a3"/>
        <w:spacing w:line="268" w:lineRule="auto"/>
        <w:ind w:left="1655" w:right="252" w:hanging="555"/>
        <w:rPr>
          <w:rFonts w:ascii="標楷體" w:eastAsia="標楷體" w:hAnsi="標楷體"/>
          <w:color w:val="000000" w:themeColor="text1"/>
        </w:rPr>
      </w:pPr>
      <w:r w:rsidRPr="00E4087A">
        <w:rPr>
          <w:rFonts w:ascii="標楷體" w:eastAsia="標楷體" w:hAnsi="標楷體"/>
          <w:color w:val="000000" w:themeColor="text1"/>
          <w:spacing w:val="-2"/>
        </w:rPr>
        <w:t>【1】□取得本中心之使用授權與再授權之權，於每次使用時均不需徵得本中心之同意。</w:t>
      </w:r>
    </w:p>
    <w:p w14:paraId="0290E9AE" w14:textId="77777777" w:rsidR="003651C9" w:rsidRPr="00E4087A" w:rsidRDefault="00011B58">
      <w:pPr>
        <w:pStyle w:val="a3"/>
        <w:spacing w:line="266" w:lineRule="auto"/>
        <w:ind w:left="1655" w:right="252" w:hanging="555"/>
        <w:rPr>
          <w:rFonts w:ascii="標楷體" w:eastAsia="標楷體" w:hAnsi="標楷體"/>
          <w:color w:val="000000" w:themeColor="text1"/>
        </w:rPr>
      </w:pPr>
      <w:r w:rsidRPr="00E4087A">
        <w:rPr>
          <w:rFonts w:ascii="標楷體" w:eastAsia="標楷體" w:hAnsi="標楷體"/>
          <w:color w:val="000000" w:themeColor="text1"/>
          <w:spacing w:val="-2"/>
        </w:rPr>
        <w:t>【2】□取得本中心之使用授權與再授權之權，於每次使用均需徵得本中</w:t>
      </w:r>
      <w:r w:rsidRPr="00E4087A">
        <w:rPr>
          <w:rFonts w:ascii="標楷體" w:eastAsia="標楷體" w:hAnsi="標楷體"/>
          <w:color w:val="000000" w:themeColor="text1"/>
          <w:spacing w:val="-4"/>
        </w:rPr>
        <w:t>心同意。</w:t>
      </w:r>
    </w:p>
    <w:p w14:paraId="0C616373" w14:textId="77777777" w:rsidR="003651C9" w:rsidRPr="00E4087A" w:rsidRDefault="00011B58">
      <w:pPr>
        <w:pStyle w:val="a3"/>
        <w:spacing w:line="244" w:lineRule="auto"/>
        <w:ind w:right="252" w:hanging="425"/>
        <w:rPr>
          <w:rFonts w:ascii="標楷體" w:eastAsia="標楷體" w:hAnsi="標楷體"/>
          <w:color w:val="000000" w:themeColor="text1"/>
        </w:rPr>
      </w:pPr>
      <w:r w:rsidRPr="00E4087A">
        <w:rPr>
          <w:rFonts w:ascii="標楷體" w:eastAsia="標楷體" w:hAnsi="標楷體"/>
          <w:color w:val="000000" w:themeColor="text1"/>
          <w:spacing w:val="-2"/>
        </w:rPr>
        <w:t>G□本中心取得授權，於利用著作財產權存續期間，有轉授權他人利用該著作之權利。上開他人包括：﹍﹍﹍﹍﹍（由本中心於招標時載明）</w:t>
      </w:r>
    </w:p>
    <w:p w14:paraId="0F30DED7" w14:textId="77777777" w:rsidR="003651C9" w:rsidRPr="00E4087A" w:rsidRDefault="00011B58">
      <w:pPr>
        <w:pStyle w:val="a3"/>
        <w:spacing w:before="25"/>
        <w:ind w:left="861"/>
        <w:rPr>
          <w:rFonts w:ascii="標楷體" w:eastAsia="標楷體" w:hAnsi="標楷體"/>
          <w:color w:val="000000" w:themeColor="text1"/>
        </w:rPr>
      </w:pPr>
      <w:r w:rsidRPr="00E4087A">
        <w:rPr>
          <w:rFonts w:ascii="標楷體" w:eastAsia="標楷體" w:hAnsi="標楷體"/>
          <w:color w:val="000000" w:themeColor="text1"/>
          <w:spacing w:val="-2"/>
        </w:rPr>
        <w:t>H</w:t>
      </w:r>
      <w:r w:rsidRPr="00E4087A">
        <w:rPr>
          <w:rFonts w:ascii="標楷體" w:eastAsia="標楷體" w:hAnsi="標楷體"/>
          <w:color w:val="000000" w:themeColor="text1"/>
          <w:spacing w:val="-3"/>
        </w:rPr>
        <w:t>■以本中心為著作人，並由本中心取得著作財產權之全部。</w:t>
      </w:r>
    </w:p>
    <w:p w14:paraId="60E1A115" w14:textId="77777777" w:rsidR="003651C9" w:rsidRPr="00E4087A" w:rsidRDefault="00011B58">
      <w:pPr>
        <w:pStyle w:val="a3"/>
        <w:spacing w:before="42" w:line="268" w:lineRule="auto"/>
        <w:ind w:left="1418" w:right="254" w:hanging="569"/>
        <w:rPr>
          <w:rFonts w:ascii="標楷體" w:eastAsia="標楷體" w:hAnsi="標楷體"/>
          <w:color w:val="000000" w:themeColor="text1"/>
        </w:rPr>
      </w:pPr>
      <w:r w:rsidRPr="00E4087A">
        <w:rPr>
          <w:rFonts w:ascii="標楷體" w:eastAsia="標楷體" w:hAnsi="標楷體"/>
          <w:color w:val="000000" w:themeColor="text1"/>
          <w:spacing w:val="-2"/>
        </w:rPr>
        <w:t>註：各本中心辦理涉及安全性質（例如電子申請）、客製化或其他特殊目的而開發產生之著作，約定由本中心享有著作財產權。</w:t>
      </w:r>
    </w:p>
    <w:p w14:paraId="4AED7C0E" w14:textId="77777777" w:rsidR="003651C9" w:rsidRPr="00E4087A" w:rsidRDefault="00011B58">
      <w:pPr>
        <w:pStyle w:val="a3"/>
        <w:spacing w:line="378" w:lineRule="exact"/>
        <w:ind w:left="849"/>
        <w:rPr>
          <w:rFonts w:ascii="標楷體" w:eastAsia="標楷體" w:hAnsi="標楷體"/>
          <w:color w:val="000000" w:themeColor="text1"/>
        </w:rPr>
      </w:pPr>
      <w:r w:rsidRPr="00E4087A">
        <w:rPr>
          <w:rFonts w:ascii="標楷體" w:eastAsia="標楷體" w:hAnsi="標楷體"/>
          <w:color w:val="000000" w:themeColor="text1"/>
          <w:spacing w:val="-2"/>
        </w:rPr>
        <w:t>I□本中心取得部分權利（內容由本中心於招標時載明）</w:t>
      </w:r>
      <w:r w:rsidRPr="00E4087A">
        <w:rPr>
          <w:rFonts w:ascii="標楷體" w:eastAsia="標楷體" w:hAnsi="標楷體"/>
          <w:color w:val="000000" w:themeColor="text1"/>
          <w:spacing w:val="-10"/>
        </w:rPr>
        <w:t>。</w:t>
      </w:r>
    </w:p>
    <w:p w14:paraId="13BD09F1" w14:textId="77777777" w:rsidR="003651C9" w:rsidRPr="00E4087A" w:rsidRDefault="00011B58">
      <w:pPr>
        <w:pStyle w:val="a3"/>
        <w:spacing w:line="407" w:lineRule="exact"/>
        <w:ind w:left="849"/>
        <w:rPr>
          <w:rFonts w:ascii="標楷體" w:eastAsia="標楷體" w:hAnsi="標楷體"/>
          <w:color w:val="000000" w:themeColor="text1"/>
        </w:rPr>
      </w:pPr>
      <w:r w:rsidRPr="00E4087A">
        <w:rPr>
          <w:rFonts w:ascii="標楷體" w:eastAsia="標楷體" w:hAnsi="標楷體"/>
          <w:color w:val="000000" w:themeColor="text1"/>
        </w:rPr>
        <w:t>J□</w:t>
      </w:r>
      <w:r w:rsidRPr="00E4087A">
        <w:rPr>
          <w:rFonts w:ascii="標楷體" w:eastAsia="標楷體" w:hAnsi="標楷體"/>
          <w:color w:val="000000" w:themeColor="text1"/>
          <w:spacing w:val="-1"/>
        </w:rPr>
        <w:t>本中心取得全部權利。</w:t>
      </w:r>
    </w:p>
    <w:p w14:paraId="563328C2" w14:textId="77777777" w:rsidR="003651C9" w:rsidRPr="00E4087A" w:rsidRDefault="00011B58">
      <w:pPr>
        <w:pStyle w:val="a3"/>
        <w:spacing w:before="7" w:line="223" w:lineRule="auto"/>
        <w:ind w:left="849" w:right="2591"/>
        <w:rPr>
          <w:rFonts w:ascii="標楷體" w:eastAsia="標楷體" w:hAnsi="標楷體"/>
          <w:color w:val="000000" w:themeColor="text1"/>
        </w:rPr>
      </w:pPr>
      <w:r w:rsidRPr="00E4087A">
        <w:rPr>
          <w:rFonts w:ascii="標楷體" w:eastAsia="標楷體" w:hAnsi="標楷體"/>
          <w:color w:val="000000" w:themeColor="text1"/>
          <w:spacing w:val="-2"/>
        </w:rPr>
        <w:t>K□本中心取得授權（內容由本中心於招標時載明）。 L□其他。（內容由本中心於招標時載明）</w:t>
      </w:r>
    </w:p>
    <w:p w14:paraId="03AF7BE3" w14:textId="77777777" w:rsidR="003651C9" w:rsidRPr="00E4087A" w:rsidRDefault="00011B58">
      <w:pPr>
        <w:pStyle w:val="a3"/>
        <w:spacing w:before="4" w:line="266" w:lineRule="auto"/>
        <w:ind w:left="904" w:right="180" w:hanging="56"/>
        <w:jc w:val="right"/>
        <w:rPr>
          <w:rFonts w:ascii="標楷體" w:eastAsia="標楷體" w:hAnsi="標楷體"/>
          <w:color w:val="000000" w:themeColor="text1"/>
        </w:rPr>
      </w:pPr>
      <w:r w:rsidRPr="00E4087A">
        <w:rPr>
          <w:rFonts w:ascii="標楷體" w:eastAsia="標楷體" w:hAnsi="標楷體"/>
          <w:color w:val="000000" w:themeColor="text1"/>
          <w:spacing w:val="-8"/>
        </w:rPr>
        <w:t xml:space="preserve">例：本中心得就其取得之著作財產權，允許廠商支付對價，授權廠商使用。 </w:t>
      </w:r>
      <w:r w:rsidRPr="00E4087A">
        <w:rPr>
          <w:rFonts w:ascii="標楷體" w:eastAsia="標楷體" w:hAnsi="標楷體"/>
          <w:color w:val="000000" w:themeColor="text1"/>
        </w:rPr>
        <w:t>(六) 廠商依本契約提供本中心服務時，如使用開源軟體，應依該開源軟</w:t>
      </w:r>
      <w:r w:rsidRPr="00E4087A">
        <w:rPr>
          <w:rFonts w:ascii="標楷體" w:eastAsia="標楷體" w:hAnsi="標楷體"/>
          <w:color w:val="000000" w:themeColor="text1"/>
          <w:spacing w:val="-2"/>
        </w:rPr>
        <w:t>體之授權範圍，授權本中心利用，並以執行檔及原始碼共同提供之</w:t>
      </w:r>
    </w:p>
    <w:p w14:paraId="7E306C08" w14:textId="77777777" w:rsidR="003651C9" w:rsidRPr="00E4087A" w:rsidRDefault="00011B58">
      <w:pPr>
        <w:pStyle w:val="a3"/>
        <w:spacing w:before="6" w:line="266" w:lineRule="auto"/>
        <w:ind w:left="1559" w:right="250"/>
        <w:jc w:val="both"/>
        <w:rPr>
          <w:rFonts w:ascii="標楷體" w:eastAsia="標楷體" w:hAnsi="標楷體"/>
          <w:color w:val="000000" w:themeColor="text1"/>
        </w:rPr>
      </w:pPr>
      <w:r w:rsidRPr="00E4087A">
        <w:rPr>
          <w:rFonts w:ascii="標楷體" w:eastAsia="標楷體" w:hAnsi="標楷體"/>
          <w:color w:val="000000" w:themeColor="text1"/>
          <w:spacing w:val="-2"/>
        </w:rPr>
        <w:t>方式交付予本中心使用，廠商並應交付開源軟體清單（包括但不限於：開源專案名稱、出處資訊、原始著作權利聲明、免責聲明、開源授權條款標示與全文）。</w:t>
      </w:r>
    </w:p>
    <w:p w14:paraId="22AD746E" w14:textId="77777777" w:rsidR="003651C9" w:rsidRPr="00E4087A" w:rsidRDefault="00011B58">
      <w:pPr>
        <w:pStyle w:val="a3"/>
        <w:spacing w:before="6"/>
        <w:ind w:left="424"/>
        <w:rPr>
          <w:rFonts w:ascii="標楷體" w:eastAsia="標楷體" w:hAnsi="標楷體"/>
          <w:color w:val="000000" w:themeColor="text1"/>
        </w:rPr>
      </w:pPr>
      <w:r w:rsidRPr="00E4087A">
        <w:rPr>
          <w:rFonts w:ascii="標楷體" w:eastAsia="標楷體" w:hAnsi="標楷體"/>
          <w:color w:val="000000" w:themeColor="text1"/>
          <w:spacing w:val="-3"/>
        </w:rPr>
        <w:t>四、訂約者若為政府機關，以政府機關所屬公法人為權利義務主體。</w:t>
      </w:r>
    </w:p>
    <w:p w14:paraId="73586DCF" w14:textId="77777777" w:rsidR="003651C9" w:rsidRPr="00E4087A" w:rsidRDefault="00011B58">
      <w:pPr>
        <w:pStyle w:val="a3"/>
        <w:spacing w:before="42"/>
        <w:ind w:left="424"/>
        <w:rPr>
          <w:rFonts w:ascii="標楷體" w:eastAsia="標楷體" w:hAnsi="標楷體"/>
          <w:color w:val="000000" w:themeColor="text1"/>
        </w:rPr>
      </w:pPr>
      <w:r w:rsidRPr="00E4087A">
        <w:rPr>
          <w:rFonts w:ascii="標楷體" w:eastAsia="標楷體" w:hAnsi="標楷體"/>
          <w:color w:val="000000" w:themeColor="text1"/>
          <w:spacing w:val="-4"/>
        </w:rPr>
        <w:t xml:space="preserve">五、廠商保證對於其受雇人或受聘人職務上完成之著作，依著作權法第 </w:t>
      </w:r>
      <w:r w:rsidRPr="00E4087A">
        <w:rPr>
          <w:rFonts w:ascii="標楷體" w:eastAsia="標楷體" w:hAnsi="標楷體"/>
          <w:color w:val="000000" w:themeColor="text1"/>
          <w:spacing w:val="-2"/>
        </w:rPr>
        <w:t>11</w:t>
      </w:r>
      <w:r w:rsidRPr="00E4087A">
        <w:rPr>
          <w:rFonts w:ascii="標楷體" w:eastAsia="標楷體" w:hAnsi="標楷體"/>
          <w:color w:val="000000" w:themeColor="text1"/>
          <w:spacing w:val="-30"/>
        </w:rPr>
        <w:t xml:space="preserve"> 條</w:t>
      </w:r>
    </w:p>
    <w:p w14:paraId="227993D7" w14:textId="77777777" w:rsidR="003651C9" w:rsidRPr="00E4087A" w:rsidRDefault="00011B58">
      <w:pPr>
        <w:pStyle w:val="a3"/>
        <w:spacing w:before="39" w:line="268" w:lineRule="auto"/>
        <w:ind w:left="993" w:right="245"/>
        <w:jc w:val="both"/>
        <w:rPr>
          <w:rFonts w:ascii="標楷體" w:eastAsia="標楷體" w:hAnsi="標楷體"/>
          <w:color w:val="000000" w:themeColor="text1"/>
        </w:rPr>
      </w:pPr>
      <w:r w:rsidRPr="00E4087A">
        <w:rPr>
          <w:rFonts w:ascii="標楷體" w:eastAsia="標楷體" w:hAnsi="標楷體"/>
          <w:color w:val="000000" w:themeColor="text1"/>
          <w:spacing w:val="-18"/>
        </w:rPr>
        <w:t xml:space="preserve">第 </w:t>
      </w:r>
      <w:r w:rsidRPr="00E4087A">
        <w:rPr>
          <w:rFonts w:ascii="標楷體" w:eastAsia="標楷體" w:hAnsi="標楷體"/>
          <w:color w:val="000000" w:themeColor="text1"/>
          <w:spacing w:val="-6"/>
        </w:rPr>
        <w:t>1</w:t>
      </w:r>
      <w:r w:rsidRPr="00E4087A">
        <w:rPr>
          <w:rFonts w:ascii="標楷體" w:eastAsia="標楷體" w:hAnsi="標楷體"/>
          <w:color w:val="000000" w:themeColor="text1"/>
          <w:spacing w:val="-14"/>
        </w:rPr>
        <w:t xml:space="preserve"> 項但書及第 </w:t>
      </w:r>
      <w:r w:rsidRPr="00E4087A">
        <w:rPr>
          <w:rFonts w:ascii="標楷體" w:eastAsia="標楷體" w:hAnsi="標楷體"/>
          <w:color w:val="000000" w:themeColor="text1"/>
          <w:spacing w:val="-6"/>
        </w:rPr>
        <w:t>12</w:t>
      </w:r>
      <w:r w:rsidRPr="00E4087A">
        <w:rPr>
          <w:rFonts w:ascii="標楷體" w:eastAsia="標楷體" w:hAnsi="標楷體"/>
          <w:color w:val="000000" w:themeColor="text1"/>
          <w:spacing w:val="-11"/>
        </w:rPr>
        <w:t xml:space="preserve"> 條規定，與其受雇人或受聘人約定以廠商為著作人，</w:t>
      </w:r>
      <w:r w:rsidRPr="00E4087A">
        <w:rPr>
          <w:rFonts w:ascii="標楷體" w:eastAsia="標楷體" w:hAnsi="標楷體"/>
          <w:color w:val="000000" w:themeColor="text1"/>
          <w:spacing w:val="-2"/>
        </w:rPr>
        <w:t>享有著作人格權及著作財產權。惟此一約定僅止於廠商與其受雇人或受聘人間。廠商與本中心間之權利及責任，仍以本契約為準。</w:t>
      </w:r>
    </w:p>
    <w:p w14:paraId="2D29597A" w14:textId="77777777" w:rsidR="003651C9" w:rsidRPr="00E4087A" w:rsidRDefault="00011B58">
      <w:pPr>
        <w:pStyle w:val="a3"/>
        <w:spacing w:line="268" w:lineRule="auto"/>
        <w:ind w:left="993" w:right="185" w:hanging="569"/>
        <w:jc w:val="both"/>
        <w:rPr>
          <w:rFonts w:ascii="標楷體" w:eastAsia="標楷體" w:hAnsi="標楷體"/>
          <w:color w:val="000000" w:themeColor="text1"/>
        </w:rPr>
      </w:pPr>
      <w:r w:rsidRPr="00E4087A">
        <w:rPr>
          <w:rFonts w:ascii="標楷體" w:eastAsia="標楷體" w:hAnsi="標楷體"/>
          <w:color w:val="000000" w:themeColor="text1"/>
          <w:spacing w:val="1"/>
        </w:rPr>
        <w:t>六、除另有規定外，廠商如在契約使用專利品，或專利性履約方法，或涉及</w:t>
      </w:r>
      <w:r w:rsidRPr="00E4087A">
        <w:rPr>
          <w:rFonts w:ascii="標楷體" w:eastAsia="標楷體" w:hAnsi="標楷體"/>
          <w:color w:val="000000" w:themeColor="text1"/>
          <w:spacing w:val="-12"/>
        </w:rPr>
        <w:t>著作權時，其有關之專利及著作權益，概由廠商依照有關法令規定處理，</w:t>
      </w:r>
      <w:r w:rsidRPr="00E4087A">
        <w:rPr>
          <w:rFonts w:ascii="標楷體" w:eastAsia="標楷體" w:hAnsi="標楷體"/>
          <w:color w:val="000000" w:themeColor="text1"/>
          <w:spacing w:val="-3"/>
        </w:rPr>
        <w:t>其費用亦由廠商負擔。</w:t>
      </w:r>
    </w:p>
    <w:p w14:paraId="74B772CD" w14:textId="77777777" w:rsidR="003651C9" w:rsidRPr="00E4087A" w:rsidRDefault="00011B58">
      <w:pPr>
        <w:pStyle w:val="a3"/>
        <w:spacing w:before="19" w:line="268" w:lineRule="auto"/>
        <w:ind w:left="993" w:right="253" w:hanging="569"/>
        <w:jc w:val="both"/>
        <w:rPr>
          <w:rFonts w:ascii="標楷體" w:eastAsia="標楷體" w:hAnsi="標楷體"/>
          <w:color w:val="000000" w:themeColor="text1"/>
        </w:rPr>
      </w:pPr>
      <w:r w:rsidRPr="00E4087A">
        <w:rPr>
          <w:rFonts w:ascii="標楷體" w:eastAsia="標楷體" w:hAnsi="標楷體"/>
          <w:color w:val="000000" w:themeColor="text1"/>
          <w:spacing w:val="-2"/>
        </w:rPr>
        <w:lastRenderedPageBreak/>
        <w:t>七、本中心及廠商應採取必要之措施，以保障他方免於因契約之履行而遭第</w:t>
      </w:r>
      <w:r w:rsidRPr="00E4087A">
        <w:rPr>
          <w:rFonts w:ascii="標楷體" w:eastAsia="標楷體" w:hAnsi="標楷體"/>
          <w:color w:val="000000" w:themeColor="text1"/>
        </w:rPr>
        <w:t>三人請求損害賠償。其有致第三人損害者，應由造成損害原因之一方負</w:t>
      </w:r>
      <w:r w:rsidRPr="00E4087A">
        <w:rPr>
          <w:rFonts w:ascii="標楷體" w:eastAsia="標楷體" w:hAnsi="標楷體"/>
          <w:color w:val="000000" w:themeColor="text1"/>
          <w:spacing w:val="-4"/>
        </w:rPr>
        <w:t>責賠償。</w:t>
      </w:r>
    </w:p>
    <w:p w14:paraId="3CBC132A" w14:textId="77777777" w:rsidR="003651C9" w:rsidRPr="00E4087A" w:rsidRDefault="00011B58">
      <w:pPr>
        <w:pStyle w:val="a3"/>
        <w:spacing w:line="268" w:lineRule="auto"/>
        <w:ind w:left="993" w:right="250" w:hanging="569"/>
        <w:jc w:val="both"/>
        <w:rPr>
          <w:rFonts w:ascii="標楷體" w:eastAsia="標楷體" w:hAnsi="標楷體"/>
          <w:color w:val="000000" w:themeColor="text1"/>
        </w:rPr>
      </w:pPr>
      <w:r w:rsidRPr="00E4087A">
        <w:rPr>
          <w:rFonts w:ascii="標楷體" w:eastAsia="標楷體" w:hAnsi="標楷體"/>
          <w:color w:val="000000" w:themeColor="text1"/>
          <w:spacing w:val="6"/>
        </w:rPr>
        <w:t>八、本中心對於廠商、分包廠商及其人員因履約所致之人體傷亡或財物損</w:t>
      </w:r>
      <w:r w:rsidRPr="00E4087A">
        <w:rPr>
          <w:rFonts w:ascii="標楷體" w:eastAsia="標楷體" w:hAnsi="標楷體"/>
          <w:color w:val="000000" w:themeColor="text1"/>
          <w:spacing w:val="-2"/>
        </w:rPr>
        <w:t>失，不負賠償責任。對於人體傷亡或財物損失之風險，廠商應投保必要</w:t>
      </w:r>
      <w:r w:rsidRPr="00E4087A">
        <w:rPr>
          <w:rFonts w:ascii="標楷體" w:eastAsia="標楷體" w:hAnsi="標楷體"/>
          <w:color w:val="000000" w:themeColor="text1"/>
          <w:spacing w:val="-4"/>
        </w:rPr>
        <w:t>之保險。</w:t>
      </w:r>
    </w:p>
    <w:p w14:paraId="1638134B" w14:textId="77777777" w:rsidR="003651C9" w:rsidRPr="00E4087A" w:rsidRDefault="00011B58">
      <w:pPr>
        <w:pStyle w:val="a3"/>
        <w:spacing w:line="268" w:lineRule="auto"/>
        <w:ind w:left="993" w:right="255" w:hanging="569"/>
        <w:rPr>
          <w:rFonts w:ascii="標楷體" w:eastAsia="標楷體" w:hAnsi="標楷體"/>
          <w:color w:val="000000" w:themeColor="text1"/>
        </w:rPr>
      </w:pPr>
      <w:r w:rsidRPr="00E4087A">
        <w:rPr>
          <w:rFonts w:ascii="標楷體" w:eastAsia="標楷體" w:hAnsi="標楷體"/>
          <w:color w:val="000000" w:themeColor="text1"/>
          <w:spacing w:val="-2"/>
        </w:rPr>
        <w:t>九、廠商依契約規定應履行之責任，不因本中心對於廠商履約事項之審查、認可或核准行為而減少或免除。</w:t>
      </w:r>
    </w:p>
    <w:p w14:paraId="0048E058" w14:textId="77777777" w:rsidR="003651C9" w:rsidRPr="00E4087A" w:rsidRDefault="00011B58">
      <w:pPr>
        <w:pStyle w:val="a3"/>
        <w:spacing w:line="266" w:lineRule="auto"/>
        <w:ind w:left="993" w:right="256" w:hanging="569"/>
        <w:rPr>
          <w:rFonts w:ascii="標楷體" w:eastAsia="標楷體" w:hAnsi="標楷體"/>
          <w:color w:val="000000" w:themeColor="text1"/>
        </w:rPr>
      </w:pPr>
      <w:r w:rsidRPr="00E4087A">
        <w:rPr>
          <w:rFonts w:ascii="標楷體" w:eastAsia="標楷體" w:hAnsi="標楷體"/>
          <w:color w:val="000000" w:themeColor="text1"/>
          <w:spacing w:val="-2"/>
        </w:rPr>
        <w:t xml:space="preserve">十、廠商履約有瑕疵時，應於接獲本中心通知後自費予以修正或重做。但以該通知不逾履約結果驗收後 </w:t>
      </w:r>
      <w:r w:rsidRPr="00E4087A">
        <w:rPr>
          <w:rFonts w:ascii="標楷體" w:eastAsia="標楷體" w:hAnsi="標楷體"/>
          <w:color w:val="000000" w:themeColor="text1"/>
        </w:rPr>
        <w:t>1</w:t>
      </w:r>
      <w:r w:rsidRPr="00E4087A">
        <w:rPr>
          <w:rFonts w:ascii="標楷體" w:eastAsia="標楷體" w:hAnsi="標楷體"/>
          <w:color w:val="000000" w:themeColor="text1"/>
          <w:spacing w:val="-5"/>
        </w:rPr>
        <w:t xml:space="preserve"> 年內者為限。其屬部分驗收者，亦同。</w:t>
      </w:r>
    </w:p>
    <w:p w14:paraId="06D33703" w14:textId="77777777" w:rsidR="003651C9" w:rsidRPr="00E4087A" w:rsidRDefault="00011B58">
      <w:pPr>
        <w:pStyle w:val="a3"/>
        <w:spacing w:line="268" w:lineRule="auto"/>
        <w:ind w:right="249" w:hanging="850"/>
        <w:jc w:val="both"/>
        <w:rPr>
          <w:rFonts w:ascii="標楷體" w:eastAsia="標楷體" w:hAnsi="標楷體"/>
          <w:color w:val="000000" w:themeColor="text1"/>
        </w:rPr>
      </w:pPr>
      <w:r w:rsidRPr="00E4087A">
        <w:rPr>
          <w:rFonts w:ascii="標楷體" w:eastAsia="標楷體" w:hAnsi="標楷體"/>
          <w:color w:val="000000" w:themeColor="text1"/>
        </w:rPr>
        <w:t>十一、本中心依廠商履約結果辦理另案採購，因廠商計算數量錯誤或項目漏</w:t>
      </w:r>
      <w:r w:rsidRPr="00E4087A">
        <w:rPr>
          <w:rFonts w:ascii="標楷體" w:eastAsia="標楷體" w:hAnsi="標楷體"/>
          <w:color w:val="000000" w:themeColor="text1"/>
          <w:spacing w:val="-2"/>
        </w:rPr>
        <w:t>列，致該另案採購結算增加金額與減少金額絕對值合計，逾該另案採</w:t>
      </w:r>
      <w:r w:rsidRPr="00E4087A">
        <w:rPr>
          <w:rFonts w:ascii="標楷體" w:eastAsia="標楷體" w:hAnsi="標楷體"/>
          <w:color w:val="000000" w:themeColor="text1"/>
          <w:spacing w:val="-7"/>
        </w:rPr>
        <w:t xml:space="preserve">購契約價金總額 </w:t>
      </w:r>
      <w:r w:rsidRPr="00E4087A">
        <w:rPr>
          <w:rFonts w:ascii="標楷體" w:eastAsia="標楷體" w:hAnsi="標楷體"/>
          <w:color w:val="000000" w:themeColor="text1"/>
          <w:spacing w:val="-4"/>
        </w:rPr>
        <w:t>5</w:t>
      </w:r>
      <w:r w:rsidRPr="00E4087A">
        <w:rPr>
          <w:rFonts w:ascii="標楷體" w:eastAsia="標楷體" w:hAnsi="標楷體"/>
          <w:color w:val="000000" w:themeColor="text1"/>
          <w:spacing w:val="-7"/>
        </w:rPr>
        <w:t xml:space="preserve">%者，應就超過 </w:t>
      </w:r>
      <w:r w:rsidRPr="00E4087A">
        <w:rPr>
          <w:rFonts w:ascii="標楷體" w:eastAsia="標楷體" w:hAnsi="標楷體"/>
          <w:color w:val="000000" w:themeColor="text1"/>
          <w:spacing w:val="-4"/>
        </w:rPr>
        <w:t>5%部分占該另案採購契約價金總額之</w:t>
      </w:r>
      <w:r w:rsidRPr="00E4087A">
        <w:rPr>
          <w:rFonts w:ascii="標楷體" w:eastAsia="標楷體" w:hAnsi="標楷體"/>
          <w:color w:val="000000" w:themeColor="text1"/>
          <w:spacing w:val="-2"/>
        </w:rPr>
        <w:t>比率，乘以本契約價金總額計算違約金。但本款累計違約金以本契約</w:t>
      </w:r>
      <w:r w:rsidRPr="00E4087A">
        <w:rPr>
          <w:rFonts w:ascii="標楷體" w:eastAsia="標楷體" w:hAnsi="標楷體"/>
          <w:color w:val="000000" w:themeColor="text1"/>
          <w:spacing w:val="-8"/>
        </w:rPr>
        <w:t xml:space="preserve">價金總額之 </w:t>
      </w:r>
      <w:r w:rsidRPr="00E4087A">
        <w:rPr>
          <w:rFonts w:ascii="標楷體" w:eastAsia="標楷體" w:hAnsi="標楷體"/>
          <w:color w:val="000000" w:themeColor="text1"/>
        </w:rPr>
        <w:t>10%為上限。</w:t>
      </w:r>
    </w:p>
    <w:p w14:paraId="6FF2138E" w14:textId="77777777" w:rsidR="003651C9" w:rsidRPr="00E4087A" w:rsidRDefault="00011B58">
      <w:pPr>
        <w:pStyle w:val="a3"/>
        <w:spacing w:line="268" w:lineRule="auto"/>
        <w:ind w:right="250" w:hanging="850"/>
        <w:jc w:val="both"/>
        <w:rPr>
          <w:rFonts w:ascii="標楷體" w:eastAsia="標楷體" w:hAnsi="標楷體"/>
          <w:color w:val="000000" w:themeColor="text1"/>
        </w:rPr>
      </w:pPr>
      <w:r w:rsidRPr="00E4087A">
        <w:rPr>
          <w:rFonts w:ascii="標楷體" w:eastAsia="標楷體" w:hAnsi="標楷體"/>
          <w:color w:val="000000" w:themeColor="text1"/>
          <w:spacing w:val="-2"/>
        </w:rPr>
        <w:t>十二、履約及賠償連帶保證廠商應保證得標廠商依契約履行義務，如有不能履約情事，即續負履行義務，並就本中心因此所生損失，負連帶賠償</w:t>
      </w:r>
      <w:r w:rsidRPr="00E4087A">
        <w:rPr>
          <w:rFonts w:ascii="標楷體" w:eastAsia="標楷體" w:hAnsi="標楷體"/>
          <w:color w:val="000000" w:themeColor="text1"/>
          <w:spacing w:val="-4"/>
        </w:rPr>
        <w:t>責任。</w:t>
      </w:r>
    </w:p>
    <w:p w14:paraId="34E50FE9" w14:textId="77777777" w:rsidR="003651C9" w:rsidRPr="00E4087A" w:rsidRDefault="00011B58">
      <w:pPr>
        <w:pStyle w:val="a3"/>
        <w:spacing w:line="268" w:lineRule="auto"/>
        <w:ind w:right="249" w:hanging="850"/>
        <w:jc w:val="both"/>
        <w:rPr>
          <w:rFonts w:ascii="標楷體" w:eastAsia="標楷體" w:hAnsi="標楷體"/>
          <w:color w:val="000000" w:themeColor="text1"/>
        </w:rPr>
      </w:pPr>
      <w:r w:rsidRPr="00E4087A">
        <w:rPr>
          <w:rFonts w:ascii="標楷體" w:eastAsia="標楷體" w:hAnsi="標楷體"/>
          <w:color w:val="000000" w:themeColor="text1"/>
          <w:spacing w:val="-2"/>
        </w:rPr>
        <w:t>十三、履約及賠償連帶保證廠商經本中心通知代得標廠商履行義務者，有關廠商之一切權利，包括尚待履約部分之契約價金，一併移轉由該保證廠商概括承受，本契約並繼續有效。得標廠商之保證金及已履約而尚</w:t>
      </w:r>
      <w:r w:rsidRPr="00E4087A">
        <w:rPr>
          <w:rFonts w:ascii="標楷體" w:eastAsia="標楷體" w:hAnsi="標楷體"/>
          <w:color w:val="000000" w:themeColor="text1"/>
        </w:rPr>
        <w:t>未支付之契約價金，如無不支付或不發還之情形，得依原契約規定支</w:t>
      </w:r>
      <w:r w:rsidRPr="00E4087A">
        <w:rPr>
          <w:rFonts w:ascii="標楷體" w:eastAsia="標楷體" w:hAnsi="標楷體"/>
          <w:color w:val="000000" w:themeColor="text1"/>
          <w:spacing w:val="-2"/>
        </w:rPr>
        <w:t>付或發還該得標廠商。</w:t>
      </w:r>
    </w:p>
    <w:p w14:paraId="52A02666" w14:textId="77777777" w:rsidR="003651C9" w:rsidRPr="00E4087A" w:rsidRDefault="00011B58">
      <w:pPr>
        <w:pStyle w:val="a3"/>
        <w:spacing w:line="266" w:lineRule="auto"/>
        <w:ind w:right="248" w:hanging="850"/>
        <w:rPr>
          <w:rFonts w:ascii="標楷體" w:eastAsia="標楷體" w:hAnsi="標楷體"/>
          <w:color w:val="000000" w:themeColor="text1"/>
        </w:rPr>
      </w:pPr>
      <w:r w:rsidRPr="00E4087A">
        <w:rPr>
          <w:rFonts w:ascii="標楷體" w:eastAsia="標楷體" w:hAnsi="標楷體"/>
          <w:color w:val="000000" w:themeColor="text1"/>
          <w:spacing w:val="-2"/>
        </w:rPr>
        <w:t>十四、廠商與其連帶保證廠商如有債權或債務等糾紛，應自行協調或循法律</w:t>
      </w:r>
      <w:r w:rsidRPr="00E4087A">
        <w:rPr>
          <w:rFonts w:ascii="標楷體" w:eastAsia="標楷體" w:hAnsi="標楷體"/>
          <w:color w:val="000000" w:themeColor="text1"/>
          <w:spacing w:val="-4"/>
        </w:rPr>
        <w:t>途徑解決。</w:t>
      </w:r>
    </w:p>
    <w:p w14:paraId="64EDFF34" w14:textId="77777777" w:rsidR="003651C9" w:rsidRPr="00E4087A" w:rsidRDefault="00011B58">
      <w:pPr>
        <w:pStyle w:val="a3"/>
        <w:spacing w:line="268" w:lineRule="auto"/>
        <w:ind w:right="242" w:hanging="850"/>
        <w:jc w:val="both"/>
        <w:rPr>
          <w:rFonts w:ascii="標楷體" w:eastAsia="標楷體" w:hAnsi="標楷體"/>
          <w:color w:val="000000" w:themeColor="text1"/>
        </w:rPr>
      </w:pPr>
      <w:r w:rsidRPr="00E4087A">
        <w:rPr>
          <w:rFonts w:ascii="標楷體" w:eastAsia="標楷體" w:hAnsi="標楷體"/>
          <w:color w:val="000000" w:themeColor="text1"/>
          <w:spacing w:val="-2"/>
        </w:rPr>
        <w:t>十五、廠商不得指派本中心首長之配偶及三親等以內血親、姻親，擔任本中心及其所屬本中心之派駐勞工，且不得指派本中心各級單位主管及採購案件採購人員之配偶及三親等以內血親、姻親，擔任各該單位之派駐勞工。如有違反上開迴避進用規定情事，本中心應通知廠商限期改正，並作為違約處罰之事由。</w:t>
      </w:r>
    </w:p>
    <w:p w14:paraId="19645A2A" w14:textId="77777777" w:rsidR="003651C9" w:rsidRPr="00E4087A" w:rsidRDefault="00011B58">
      <w:pPr>
        <w:pStyle w:val="a3"/>
        <w:spacing w:line="268" w:lineRule="auto"/>
        <w:ind w:right="242" w:hanging="850"/>
        <w:jc w:val="both"/>
        <w:rPr>
          <w:rFonts w:ascii="標楷體" w:eastAsia="標楷體" w:hAnsi="標楷體"/>
          <w:color w:val="000000" w:themeColor="text1"/>
        </w:rPr>
      </w:pPr>
      <w:r w:rsidRPr="00E4087A">
        <w:rPr>
          <w:rFonts w:ascii="標楷體" w:eastAsia="標楷體" w:hAnsi="標楷體"/>
          <w:color w:val="000000" w:themeColor="text1"/>
          <w:spacing w:val="-2"/>
        </w:rPr>
        <w:t>十六、本契約如有廠商之軟體授權本中心使用者，廠商或其委託專業之第三人得於使用地點驗證本中心使用軟體之情形，但不得涉及本中心保密</w:t>
      </w:r>
      <w:r w:rsidRPr="00E4087A">
        <w:rPr>
          <w:rFonts w:ascii="標楷體" w:eastAsia="標楷體" w:hAnsi="標楷體"/>
          <w:color w:val="000000" w:themeColor="text1"/>
          <w:spacing w:val="-1"/>
        </w:rPr>
        <w:t>資料。廠商得以本中心認可之適當方式，驗證該軟體之安裝及使用，</w:t>
      </w:r>
    </w:p>
    <w:p w14:paraId="71B4AECC" w14:textId="77777777" w:rsidR="003651C9" w:rsidRPr="00E4087A" w:rsidRDefault="00011B58">
      <w:pPr>
        <w:pStyle w:val="a3"/>
        <w:spacing w:before="19" w:line="268" w:lineRule="auto"/>
        <w:ind w:right="250"/>
        <w:rPr>
          <w:rFonts w:ascii="標楷體" w:eastAsia="標楷體" w:hAnsi="標楷體"/>
          <w:color w:val="000000" w:themeColor="text1"/>
        </w:rPr>
      </w:pPr>
      <w:r w:rsidRPr="00E4087A">
        <w:rPr>
          <w:rFonts w:ascii="標楷體" w:eastAsia="標楷體" w:hAnsi="標楷體"/>
          <w:color w:val="000000" w:themeColor="text1"/>
          <w:spacing w:val="-2"/>
        </w:rPr>
        <w:lastRenderedPageBreak/>
        <w:t>已適當遵守授權條件。本項於契約期間內有效。除有檢舉事證外，每</w:t>
      </w:r>
      <w:r w:rsidRPr="00E4087A">
        <w:rPr>
          <w:rFonts w:ascii="標楷體" w:eastAsia="標楷體" w:hAnsi="標楷體"/>
          <w:color w:val="000000" w:themeColor="text1"/>
          <w:spacing w:val="-6"/>
        </w:rPr>
        <w:t xml:space="preserve">年至多 </w:t>
      </w:r>
      <w:r w:rsidRPr="00E4087A">
        <w:rPr>
          <w:rFonts w:ascii="標楷體" w:eastAsia="標楷體" w:hAnsi="標楷體"/>
          <w:color w:val="000000" w:themeColor="text1"/>
        </w:rPr>
        <w:t>1</w:t>
      </w:r>
      <w:r w:rsidRPr="00E4087A">
        <w:rPr>
          <w:rFonts w:ascii="標楷體" w:eastAsia="標楷體" w:hAnsi="標楷體"/>
          <w:color w:val="000000" w:themeColor="text1"/>
          <w:spacing w:val="-8"/>
        </w:rPr>
        <w:t xml:space="preserve"> 次。</w:t>
      </w:r>
    </w:p>
    <w:p w14:paraId="3BA2CC22" w14:textId="77777777" w:rsidR="003651C9" w:rsidRPr="00E4087A" w:rsidRDefault="00011B58">
      <w:pPr>
        <w:pStyle w:val="a3"/>
        <w:spacing w:line="357" w:lineRule="exact"/>
        <w:ind w:left="424"/>
        <w:rPr>
          <w:rFonts w:ascii="標楷體" w:eastAsia="標楷體" w:hAnsi="標楷體"/>
          <w:color w:val="000000" w:themeColor="text1"/>
        </w:rPr>
      </w:pPr>
      <w:r w:rsidRPr="00E4087A">
        <w:rPr>
          <w:rFonts w:ascii="標楷體" w:eastAsia="標楷體" w:hAnsi="標楷體"/>
          <w:color w:val="000000" w:themeColor="text1"/>
          <w:spacing w:val="-1"/>
        </w:rPr>
        <w:t>十七、資通安全責任：</w:t>
      </w:r>
    </w:p>
    <w:p w14:paraId="6F7E1049" w14:textId="77777777" w:rsidR="003651C9" w:rsidRPr="00E4087A" w:rsidRDefault="00011B58">
      <w:pPr>
        <w:pStyle w:val="a3"/>
        <w:spacing w:before="39" w:line="268" w:lineRule="auto"/>
        <w:ind w:left="1559" w:right="242" w:hanging="579"/>
        <w:jc w:val="both"/>
        <w:rPr>
          <w:rFonts w:ascii="標楷體" w:eastAsia="標楷體" w:hAnsi="標楷體"/>
          <w:color w:val="000000" w:themeColor="text1"/>
        </w:rPr>
      </w:pPr>
      <w:r w:rsidRPr="00E4087A">
        <w:rPr>
          <w:rFonts w:ascii="標楷體" w:eastAsia="標楷體" w:hAnsi="標楷體"/>
          <w:color w:val="000000" w:themeColor="text1"/>
        </w:rPr>
        <w:t>(一)廠商應遵守資通安全管理法、其相關子法及行政院所頒訂之各項資</w:t>
      </w:r>
      <w:r w:rsidRPr="00E4087A">
        <w:rPr>
          <w:rFonts w:ascii="標楷體" w:eastAsia="標楷體" w:hAnsi="標楷體"/>
          <w:color w:val="000000" w:themeColor="text1"/>
          <w:spacing w:val="-2"/>
        </w:rPr>
        <w:t>通安全規範及標準，並遵守本中心資通安全管理及保密相關規定。此外本中心保有依本中心與廠商同意之適當方式對廠商及其分包廠</w:t>
      </w:r>
      <w:r w:rsidRPr="00E4087A">
        <w:rPr>
          <w:rFonts w:ascii="標楷體" w:eastAsia="標楷體" w:hAnsi="標楷體"/>
          <w:color w:val="000000" w:themeColor="text1"/>
        </w:rPr>
        <w:t>商以派員稽核、委由資通安全管理法主管機關籌組專案團隊稽核或其他適當方式執行相關稽核或查核的權利，稽核結果不符合本契約</w:t>
      </w:r>
      <w:r w:rsidRPr="00E4087A">
        <w:rPr>
          <w:rFonts w:ascii="標楷體" w:eastAsia="標楷體" w:hAnsi="標楷體"/>
          <w:color w:val="000000" w:themeColor="text1"/>
          <w:spacing w:val="-2"/>
        </w:rPr>
        <w:t>約定、資通安全管理法、其相關子法、行政院所頒訂之各項資通安全規範及標準者，於接獲本中心通知後應於期限內完成改善，未依</w:t>
      </w:r>
      <w:r w:rsidRPr="00E4087A">
        <w:rPr>
          <w:rFonts w:ascii="標楷體" w:eastAsia="標楷體" w:hAnsi="標楷體"/>
          <w:color w:val="000000" w:themeColor="text1"/>
          <w:spacing w:val="-5"/>
        </w:rPr>
        <w:t xml:space="preserve">限完成者，依第 </w:t>
      </w:r>
      <w:r w:rsidRPr="00E4087A">
        <w:rPr>
          <w:rFonts w:ascii="標楷體" w:eastAsia="標楷體" w:hAnsi="標楷體"/>
          <w:color w:val="000000" w:themeColor="text1"/>
        </w:rPr>
        <w:t>12</w:t>
      </w:r>
      <w:r w:rsidRPr="00E4087A">
        <w:rPr>
          <w:rFonts w:ascii="標楷體" w:eastAsia="標楷體" w:hAnsi="標楷體"/>
          <w:color w:val="000000" w:themeColor="text1"/>
          <w:spacing w:val="-16"/>
        </w:rPr>
        <w:t xml:space="preserve"> 條第 </w:t>
      </w:r>
      <w:r w:rsidRPr="00E4087A">
        <w:rPr>
          <w:rFonts w:ascii="標楷體" w:eastAsia="標楷體" w:hAnsi="標楷體"/>
          <w:color w:val="000000" w:themeColor="text1"/>
        </w:rPr>
        <w:t>1</w:t>
      </w:r>
      <w:r w:rsidRPr="00E4087A">
        <w:rPr>
          <w:rFonts w:ascii="標楷體" w:eastAsia="標楷體" w:hAnsi="標楷體"/>
          <w:color w:val="000000" w:themeColor="text1"/>
          <w:spacing w:val="-6"/>
        </w:rPr>
        <w:t xml:space="preserve"> 款約定核計逾期違約金。</w:t>
      </w:r>
    </w:p>
    <w:p w14:paraId="5243BBDA" w14:textId="77777777" w:rsidR="003651C9" w:rsidRPr="00E4087A" w:rsidRDefault="00011B58">
      <w:pPr>
        <w:pStyle w:val="a3"/>
        <w:spacing w:line="266" w:lineRule="auto"/>
        <w:ind w:left="1559" w:right="240" w:hanging="579"/>
        <w:jc w:val="both"/>
        <w:rPr>
          <w:rFonts w:ascii="標楷體" w:eastAsia="標楷體" w:hAnsi="標楷體"/>
          <w:color w:val="000000" w:themeColor="text1"/>
        </w:rPr>
      </w:pPr>
      <w:r w:rsidRPr="00E4087A">
        <w:rPr>
          <w:rFonts w:ascii="標楷體" w:eastAsia="標楷體" w:hAnsi="標楷體"/>
          <w:color w:val="000000" w:themeColor="text1"/>
        </w:rPr>
        <w:t>(二)廠商交付之軟硬體及文件，應先行檢查是否內藏惡意程式(如病毒、蠕蟲、特洛伊木馬、間諜軟體等)及隱密通道(covert</w:t>
      </w:r>
      <w:r w:rsidRPr="00E4087A">
        <w:rPr>
          <w:rFonts w:ascii="標楷體" w:eastAsia="標楷體" w:hAnsi="標楷體"/>
          <w:color w:val="000000" w:themeColor="text1"/>
          <w:spacing w:val="-32"/>
        </w:rPr>
        <w:t xml:space="preserve"> </w:t>
      </w:r>
      <w:r w:rsidRPr="00E4087A">
        <w:rPr>
          <w:rFonts w:ascii="標楷體" w:eastAsia="標楷體" w:hAnsi="標楷體"/>
          <w:color w:val="000000" w:themeColor="text1"/>
        </w:rPr>
        <w:t>channel)，提</w:t>
      </w:r>
      <w:r w:rsidRPr="00E4087A">
        <w:rPr>
          <w:rFonts w:ascii="標楷體" w:eastAsia="標楷體" w:hAnsi="標楷體"/>
          <w:color w:val="000000" w:themeColor="text1"/>
          <w:spacing w:val="-2"/>
        </w:rPr>
        <w:t>出安全性檢測證明，涉及利用非受託者自行開發之系統或資源者，並應標示非自行開發之內容與其來源及提供授權證明。廠商於上線前應清除正式環境之測試資料與帳號及管理資料與帳號。</w:t>
      </w:r>
    </w:p>
    <w:p w14:paraId="6AB7FDD0" w14:textId="77777777" w:rsidR="003651C9" w:rsidRPr="00E4087A" w:rsidRDefault="00011B58">
      <w:pPr>
        <w:pStyle w:val="a3"/>
        <w:spacing w:before="39" w:line="268" w:lineRule="auto"/>
        <w:ind w:left="1559" w:right="247" w:hanging="579"/>
        <w:rPr>
          <w:rFonts w:ascii="標楷體" w:eastAsia="標楷體" w:hAnsi="標楷體"/>
          <w:color w:val="000000" w:themeColor="text1"/>
        </w:rPr>
      </w:pPr>
      <w:r w:rsidRPr="00E4087A">
        <w:rPr>
          <w:rFonts w:ascii="標楷體" w:eastAsia="標楷體" w:hAnsi="標楷體"/>
          <w:color w:val="000000" w:themeColor="text1"/>
        </w:rPr>
        <w:t>(三)契約履約或終止後，廠商應刪除或銷毀執行服務所持有本中心之相</w:t>
      </w:r>
      <w:r w:rsidRPr="00E4087A">
        <w:rPr>
          <w:rFonts w:ascii="標楷體" w:eastAsia="標楷體" w:hAnsi="標楷體"/>
          <w:color w:val="000000" w:themeColor="text1"/>
          <w:spacing w:val="-2"/>
        </w:rPr>
        <w:t>關資料，或依本中心之指示返還或移交之，並保留執行紀錄。</w:t>
      </w:r>
    </w:p>
    <w:p w14:paraId="2F910628" w14:textId="77777777" w:rsidR="003651C9" w:rsidRPr="00E4087A" w:rsidRDefault="00011B58">
      <w:pPr>
        <w:pStyle w:val="a3"/>
        <w:spacing w:line="268" w:lineRule="auto"/>
        <w:ind w:left="1559" w:right="252" w:hanging="579"/>
        <w:rPr>
          <w:rFonts w:ascii="標楷體" w:eastAsia="標楷體" w:hAnsi="標楷體"/>
          <w:color w:val="000000" w:themeColor="text1"/>
        </w:rPr>
      </w:pPr>
      <w:r w:rsidRPr="00E4087A">
        <w:rPr>
          <w:rFonts w:ascii="標楷體" w:eastAsia="標楷體" w:hAnsi="標楷體"/>
          <w:color w:val="000000" w:themeColor="text1"/>
        </w:rPr>
        <w:t>(四)廠商所提供之服務，如為軟體或系統發展，須針對各版本進行版本</w:t>
      </w:r>
      <w:r w:rsidRPr="00E4087A">
        <w:rPr>
          <w:rFonts w:ascii="標楷體" w:eastAsia="標楷體" w:hAnsi="標楷體"/>
          <w:color w:val="000000" w:themeColor="text1"/>
          <w:spacing w:val="-2"/>
        </w:rPr>
        <w:t>管理，並依照資安管理相關規範提供權限控管與存取紀錄保存。</w:t>
      </w:r>
    </w:p>
    <w:p w14:paraId="69A5EE17" w14:textId="77777777" w:rsidR="003651C9" w:rsidRPr="00E4087A" w:rsidRDefault="00011B58">
      <w:pPr>
        <w:pStyle w:val="a3"/>
        <w:spacing w:line="266" w:lineRule="auto"/>
        <w:ind w:left="1559" w:right="247" w:hanging="579"/>
        <w:jc w:val="both"/>
        <w:rPr>
          <w:rFonts w:ascii="標楷體" w:eastAsia="標楷體" w:hAnsi="標楷體"/>
          <w:color w:val="000000" w:themeColor="text1"/>
        </w:rPr>
      </w:pPr>
      <w:r w:rsidRPr="00E4087A">
        <w:rPr>
          <w:rFonts w:ascii="標楷體" w:eastAsia="標楷體" w:hAnsi="標楷體"/>
          <w:color w:val="000000" w:themeColor="text1"/>
        </w:rPr>
        <w:t>(五)廠商提供服務，如違反資通安全相關法令、知悉本中心或廠商發生</w:t>
      </w:r>
      <w:r w:rsidRPr="00E4087A">
        <w:rPr>
          <w:rFonts w:ascii="標楷體" w:eastAsia="標楷體" w:hAnsi="標楷體"/>
          <w:color w:val="000000" w:themeColor="text1"/>
          <w:spacing w:val="-2"/>
        </w:rPr>
        <w:t xml:space="preserve">資安事件時，均必須於 </w:t>
      </w:r>
      <w:r w:rsidRPr="00E4087A">
        <w:rPr>
          <w:rFonts w:ascii="標楷體" w:eastAsia="標楷體" w:hAnsi="標楷體"/>
          <w:color w:val="000000" w:themeColor="text1"/>
        </w:rPr>
        <w:t>1</w:t>
      </w:r>
      <w:r w:rsidRPr="00E4087A">
        <w:rPr>
          <w:rFonts w:ascii="標楷體" w:eastAsia="標楷體" w:hAnsi="標楷體"/>
          <w:color w:val="000000" w:themeColor="text1"/>
          <w:spacing w:val="-4"/>
        </w:rPr>
        <w:t xml:space="preserve"> 小時內通報本中心，提出緊急應變處置，</w:t>
      </w:r>
      <w:r w:rsidRPr="00E4087A">
        <w:rPr>
          <w:rFonts w:ascii="標楷體" w:eastAsia="標楷體" w:hAnsi="標楷體"/>
          <w:color w:val="000000" w:themeColor="text1"/>
          <w:spacing w:val="-2"/>
        </w:rPr>
        <w:t>並配合本中心做後續處理；必要時，得由資通安全管理法主管機關於適當時機公告與事件相關之必要內容及因應措施，並提供相關協</w:t>
      </w:r>
      <w:r w:rsidRPr="00E4087A">
        <w:rPr>
          <w:rFonts w:ascii="標楷體" w:eastAsia="標楷體" w:hAnsi="標楷體"/>
          <w:color w:val="000000" w:themeColor="text1"/>
          <w:spacing w:val="-6"/>
        </w:rPr>
        <w:t>助。</w:t>
      </w:r>
    </w:p>
    <w:p w14:paraId="1DABE616" w14:textId="77777777" w:rsidR="003651C9" w:rsidRPr="00E4087A" w:rsidRDefault="00011B58">
      <w:pPr>
        <w:pStyle w:val="a3"/>
        <w:spacing w:before="2" w:line="268" w:lineRule="auto"/>
        <w:ind w:left="1559" w:right="182" w:hanging="579"/>
        <w:jc w:val="both"/>
        <w:rPr>
          <w:rFonts w:ascii="標楷體" w:eastAsia="標楷體" w:hAnsi="標楷體"/>
          <w:color w:val="000000" w:themeColor="text1"/>
        </w:rPr>
      </w:pPr>
      <w:r w:rsidRPr="00E4087A">
        <w:rPr>
          <w:rFonts w:ascii="標楷體" w:eastAsia="標楷體" w:hAnsi="標楷體"/>
          <w:color w:val="000000" w:themeColor="text1"/>
        </w:rPr>
        <w:t>(六)廠商應確實執行組態管理(Configuration Management)，以確保系</w:t>
      </w:r>
      <w:r w:rsidRPr="00E4087A">
        <w:rPr>
          <w:rFonts w:ascii="標楷體" w:eastAsia="標楷體" w:hAnsi="標楷體"/>
          <w:color w:val="000000" w:themeColor="text1"/>
          <w:spacing w:val="-5"/>
        </w:rPr>
        <w:t>統之完整性及一致性，以符合本中心對系統品質及資通安全的要求。</w:t>
      </w:r>
    </w:p>
    <w:p w14:paraId="66A6ABE3" w14:textId="77777777" w:rsidR="003651C9" w:rsidRPr="00E4087A" w:rsidRDefault="00011B58">
      <w:pPr>
        <w:pStyle w:val="a3"/>
        <w:spacing w:line="268" w:lineRule="auto"/>
        <w:ind w:left="1559" w:right="250" w:hanging="579"/>
        <w:jc w:val="both"/>
        <w:rPr>
          <w:rFonts w:ascii="標楷體" w:eastAsia="標楷體" w:hAnsi="標楷體"/>
          <w:color w:val="000000" w:themeColor="text1"/>
        </w:rPr>
      </w:pPr>
      <w:r w:rsidRPr="00E4087A">
        <w:rPr>
          <w:rFonts w:ascii="標楷體" w:eastAsia="標楷體" w:hAnsi="標楷體"/>
          <w:color w:val="000000" w:themeColor="text1"/>
          <w:spacing w:val="-10"/>
        </w:rPr>
        <w:t xml:space="preserve">(七)廠商如違反第 </w:t>
      </w:r>
      <w:r w:rsidRPr="00E4087A">
        <w:rPr>
          <w:rFonts w:ascii="標楷體" w:eastAsia="標楷體" w:hAnsi="標楷體"/>
          <w:color w:val="000000" w:themeColor="text1"/>
          <w:spacing w:val="-8"/>
        </w:rPr>
        <w:t>1</w:t>
      </w:r>
      <w:r w:rsidRPr="00E4087A">
        <w:rPr>
          <w:rFonts w:ascii="標楷體" w:eastAsia="標楷體" w:hAnsi="標楷體"/>
          <w:color w:val="000000" w:themeColor="text1"/>
          <w:spacing w:val="-17"/>
        </w:rPr>
        <w:t xml:space="preserve"> 目至第 </w:t>
      </w:r>
      <w:r w:rsidRPr="00E4087A">
        <w:rPr>
          <w:rFonts w:ascii="標楷體" w:eastAsia="標楷體" w:hAnsi="標楷體"/>
          <w:color w:val="000000" w:themeColor="text1"/>
          <w:spacing w:val="-8"/>
        </w:rPr>
        <w:t>6</w:t>
      </w:r>
      <w:r w:rsidRPr="00E4087A">
        <w:rPr>
          <w:rFonts w:ascii="標楷體" w:eastAsia="標楷體" w:hAnsi="標楷體"/>
          <w:color w:val="000000" w:themeColor="text1"/>
          <w:spacing w:val="-15"/>
        </w:rPr>
        <w:t xml:space="preserve"> 目規定，應適用第 </w:t>
      </w:r>
      <w:r w:rsidRPr="00E4087A">
        <w:rPr>
          <w:rFonts w:ascii="標楷體" w:eastAsia="標楷體" w:hAnsi="標楷體"/>
          <w:color w:val="000000" w:themeColor="text1"/>
          <w:spacing w:val="-8"/>
        </w:rPr>
        <w:t>13</w:t>
      </w:r>
      <w:r w:rsidRPr="00E4087A">
        <w:rPr>
          <w:rFonts w:ascii="標楷體" w:eastAsia="標楷體" w:hAnsi="標楷體"/>
          <w:color w:val="000000" w:themeColor="text1"/>
          <w:spacing w:val="-13"/>
        </w:rPr>
        <w:t xml:space="preserve"> 條之違約責任，並就</w:t>
      </w:r>
      <w:r w:rsidRPr="00E4087A">
        <w:rPr>
          <w:rFonts w:ascii="標楷體" w:eastAsia="標楷體" w:hAnsi="標楷體"/>
          <w:color w:val="000000" w:themeColor="text1"/>
          <w:spacing w:val="-2"/>
        </w:rPr>
        <w:t>本中心所受損害負賠償之責；如致他人權利受有損害時，廠商亦應</w:t>
      </w:r>
      <w:r w:rsidRPr="00E4087A">
        <w:rPr>
          <w:rFonts w:ascii="標楷體" w:eastAsia="標楷體" w:hAnsi="標楷體"/>
          <w:color w:val="000000" w:themeColor="text1"/>
          <w:spacing w:val="-4"/>
        </w:rPr>
        <w:t>負責。</w:t>
      </w:r>
    </w:p>
    <w:p w14:paraId="2D3F27B4" w14:textId="77777777" w:rsidR="003651C9" w:rsidRPr="00E4087A" w:rsidRDefault="00011B58">
      <w:pPr>
        <w:pStyle w:val="1"/>
        <w:tabs>
          <w:tab w:val="left" w:pos="1545"/>
        </w:tabs>
        <w:spacing w:line="471" w:lineRule="exact"/>
        <w:rPr>
          <w:rFonts w:ascii="標楷體" w:eastAsia="標楷體" w:hAnsi="標楷體"/>
          <w:color w:val="000000" w:themeColor="text1"/>
        </w:rPr>
      </w:pPr>
      <w:r w:rsidRPr="00E4087A">
        <w:rPr>
          <w:rFonts w:ascii="標楷體" w:eastAsia="標楷體" w:hAnsi="標楷體"/>
          <w:color w:val="000000" w:themeColor="text1"/>
        </w:rPr>
        <w:t>第十五</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契約變更及轉</w:t>
      </w:r>
      <w:r w:rsidRPr="00E4087A">
        <w:rPr>
          <w:rFonts w:ascii="標楷體" w:eastAsia="標楷體" w:hAnsi="標楷體"/>
          <w:color w:val="000000" w:themeColor="text1"/>
          <w:spacing w:val="-10"/>
        </w:rPr>
        <w:t>讓</w:t>
      </w:r>
    </w:p>
    <w:p w14:paraId="6AE2F144" w14:textId="77777777" w:rsidR="003651C9" w:rsidRPr="00E4087A" w:rsidRDefault="00011B58">
      <w:pPr>
        <w:pStyle w:val="a3"/>
        <w:spacing w:line="266" w:lineRule="auto"/>
        <w:ind w:left="993" w:right="250" w:hanging="569"/>
        <w:jc w:val="both"/>
        <w:rPr>
          <w:rFonts w:ascii="標楷體" w:eastAsia="標楷體" w:hAnsi="標楷體"/>
          <w:color w:val="000000" w:themeColor="text1"/>
        </w:rPr>
      </w:pPr>
      <w:r w:rsidRPr="00E4087A">
        <w:rPr>
          <w:rFonts w:ascii="標楷體" w:eastAsia="標楷體" w:hAnsi="標楷體"/>
          <w:color w:val="000000" w:themeColor="text1"/>
        </w:rPr>
        <w:t>一、本中心於必要時得於契約所約定之範圍內通知廠商變更契約(含新增項</w:t>
      </w:r>
      <w:r w:rsidRPr="00E4087A">
        <w:rPr>
          <w:rFonts w:ascii="標楷體" w:eastAsia="標楷體" w:hAnsi="標楷體"/>
          <w:color w:val="000000" w:themeColor="text1"/>
          <w:spacing w:val="-1"/>
        </w:rPr>
        <w:t xml:space="preserve">目)，廠商於接獲通知後，除雙方另有協議外，應於 </w:t>
      </w:r>
      <w:r w:rsidRPr="00E4087A">
        <w:rPr>
          <w:rFonts w:ascii="標楷體" w:eastAsia="標楷體" w:hAnsi="標楷體"/>
          <w:color w:val="000000" w:themeColor="text1"/>
        </w:rPr>
        <w:t>10</w:t>
      </w:r>
      <w:r w:rsidRPr="00E4087A">
        <w:rPr>
          <w:rFonts w:ascii="標楷體" w:eastAsia="標楷體" w:hAnsi="標楷體"/>
          <w:color w:val="000000" w:themeColor="text1"/>
          <w:spacing w:val="-5"/>
        </w:rPr>
        <w:t xml:space="preserve"> 日內向本中心提</w:t>
      </w:r>
      <w:r w:rsidRPr="00E4087A">
        <w:rPr>
          <w:rFonts w:ascii="標楷體" w:eastAsia="標楷體" w:hAnsi="標楷體"/>
          <w:color w:val="000000" w:themeColor="text1"/>
        </w:rPr>
        <w:lastRenderedPageBreak/>
        <w:t>出契約標的、價金、履約期限、付款期程或其他契約內容須變更之相關</w:t>
      </w:r>
      <w:r w:rsidRPr="00E4087A">
        <w:rPr>
          <w:rFonts w:ascii="標楷體" w:eastAsia="標楷體" w:hAnsi="標楷體"/>
          <w:color w:val="000000" w:themeColor="text1"/>
          <w:spacing w:val="-2"/>
        </w:rPr>
        <w:t xml:space="preserve">文件。契約價金之變更，其底價依採購法第 </w:t>
      </w:r>
      <w:r w:rsidRPr="00E4087A">
        <w:rPr>
          <w:rFonts w:ascii="標楷體" w:eastAsia="標楷體" w:hAnsi="標楷體"/>
          <w:color w:val="000000" w:themeColor="text1"/>
        </w:rPr>
        <w:t>46</w:t>
      </w:r>
      <w:r w:rsidRPr="00E4087A">
        <w:rPr>
          <w:rFonts w:ascii="標楷體" w:eastAsia="標楷體" w:hAnsi="標楷體"/>
          <w:color w:val="000000" w:themeColor="text1"/>
          <w:spacing w:val="-17"/>
        </w:rPr>
        <w:t xml:space="preserve"> 條第 </w:t>
      </w:r>
      <w:r w:rsidRPr="00E4087A">
        <w:rPr>
          <w:rFonts w:ascii="標楷體" w:eastAsia="標楷體" w:hAnsi="標楷體"/>
          <w:color w:val="000000" w:themeColor="text1"/>
        </w:rPr>
        <w:t>1</w:t>
      </w:r>
      <w:r w:rsidRPr="00E4087A">
        <w:rPr>
          <w:rFonts w:ascii="標楷體" w:eastAsia="標楷體" w:hAnsi="標楷體"/>
          <w:color w:val="000000" w:themeColor="text1"/>
          <w:spacing w:val="-6"/>
        </w:rPr>
        <w:t xml:space="preserve"> 項之規定。</w:t>
      </w:r>
    </w:p>
    <w:p w14:paraId="1F4EA57B" w14:textId="77777777" w:rsidR="003651C9" w:rsidRPr="00E4087A" w:rsidRDefault="00011B58">
      <w:pPr>
        <w:pStyle w:val="a3"/>
        <w:spacing w:line="268" w:lineRule="auto"/>
        <w:ind w:left="993" w:right="254" w:firstLine="2"/>
        <w:jc w:val="both"/>
        <w:rPr>
          <w:rFonts w:ascii="標楷體" w:eastAsia="標楷體" w:hAnsi="標楷體"/>
          <w:color w:val="000000" w:themeColor="text1"/>
        </w:rPr>
      </w:pPr>
      <w:r w:rsidRPr="00E4087A">
        <w:rPr>
          <w:rFonts w:ascii="標楷體" w:eastAsia="標楷體" w:hAnsi="標楷體"/>
          <w:color w:val="000000" w:themeColor="text1"/>
          <w:spacing w:val="-2"/>
        </w:rPr>
        <w:t>契約原有項目，因本中心要求契約變更，如變更之部分，其價格或履約條件改變，得就該等變更之部分另行議價。新增工作中如包括原有契約項目，經廠商舉證依原單價履約顯失公平者，亦同。</w:t>
      </w:r>
    </w:p>
    <w:p w14:paraId="272F2931" w14:textId="77777777" w:rsidR="003651C9" w:rsidRPr="00E4087A" w:rsidRDefault="00011B58">
      <w:pPr>
        <w:pStyle w:val="a3"/>
        <w:spacing w:line="268" w:lineRule="auto"/>
        <w:ind w:left="993" w:right="258" w:hanging="569"/>
        <w:rPr>
          <w:rFonts w:ascii="標楷體" w:eastAsia="標楷體" w:hAnsi="標楷體"/>
          <w:color w:val="000000" w:themeColor="text1"/>
        </w:rPr>
      </w:pPr>
      <w:r w:rsidRPr="00E4087A">
        <w:rPr>
          <w:rFonts w:ascii="標楷體" w:eastAsia="標楷體" w:hAnsi="標楷體"/>
          <w:color w:val="000000" w:themeColor="text1"/>
          <w:spacing w:val="-2"/>
        </w:rPr>
        <w:t>二、廠商於本中心接受其所提出須變更之相關文件前，不得自行變更契約。除本中心另有請求者外，廠商不得因前款之通知而遲延其履約期限。</w:t>
      </w:r>
    </w:p>
    <w:p w14:paraId="574BF78B" w14:textId="77777777" w:rsidR="003651C9" w:rsidRPr="00E4087A" w:rsidRDefault="00011B58">
      <w:pPr>
        <w:pStyle w:val="a3"/>
        <w:spacing w:line="266" w:lineRule="auto"/>
        <w:ind w:left="993" w:right="254" w:hanging="569"/>
        <w:jc w:val="both"/>
        <w:rPr>
          <w:rFonts w:ascii="標楷體" w:eastAsia="標楷體" w:hAnsi="標楷體"/>
          <w:color w:val="000000" w:themeColor="text1"/>
        </w:rPr>
      </w:pPr>
      <w:r w:rsidRPr="00E4087A">
        <w:rPr>
          <w:rFonts w:ascii="標楷體" w:eastAsia="標楷體" w:hAnsi="標楷體"/>
          <w:color w:val="000000" w:themeColor="text1"/>
          <w:spacing w:val="-2"/>
        </w:rPr>
        <w:t>三、本中心於接受廠商所提出須變更之事項前即請求廠商先行施作或供應，其後未依原通知辦理契約變更或僅部分辦理者，應補償廠商所增加之必</w:t>
      </w:r>
      <w:r w:rsidRPr="00E4087A">
        <w:rPr>
          <w:rFonts w:ascii="標楷體" w:eastAsia="標楷體" w:hAnsi="標楷體"/>
          <w:color w:val="000000" w:themeColor="text1"/>
          <w:spacing w:val="-4"/>
        </w:rPr>
        <w:t>要費用。</w:t>
      </w:r>
    </w:p>
    <w:p w14:paraId="186478EC" w14:textId="77777777" w:rsidR="003651C9" w:rsidRPr="00E4087A" w:rsidRDefault="00011B58">
      <w:pPr>
        <w:pStyle w:val="a3"/>
        <w:spacing w:line="268"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rPr>
        <w:t>四、契約約定之採購標的，其有下列情形之一者，廠商得敘明理由，檢附規</w:t>
      </w:r>
      <w:r w:rsidRPr="00E4087A">
        <w:rPr>
          <w:rFonts w:ascii="標楷體" w:eastAsia="標楷體" w:hAnsi="標楷體"/>
          <w:color w:val="000000" w:themeColor="text1"/>
          <w:spacing w:val="-2"/>
        </w:rPr>
        <w:t>格、功能、效益及價格比較表，徵得本中心書面同意後，以其他規格、功能及效益相同或較優者代之。但不得據以增加契約價金。其因而減省廠商履約費用者，應自契約價金中扣除。</w:t>
      </w:r>
    </w:p>
    <w:p w14:paraId="617FBF03" w14:textId="77777777" w:rsidR="003651C9" w:rsidRPr="00E4087A" w:rsidRDefault="00011B58">
      <w:pPr>
        <w:pStyle w:val="a3"/>
        <w:spacing w:line="268" w:lineRule="auto"/>
        <w:ind w:left="993" w:right="2880"/>
        <w:rPr>
          <w:rFonts w:ascii="標楷體" w:eastAsia="標楷體" w:hAnsi="標楷體"/>
          <w:color w:val="000000" w:themeColor="text1"/>
        </w:rPr>
      </w:pPr>
      <w:r w:rsidRPr="00E4087A">
        <w:rPr>
          <w:rFonts w:ascii="標楷體" w:eastAsia="標楷體" w:hAnsi="標楷體"/>
          <w:color w:val="000000" w:themeColor="text1"/>
          <w:spacing w:val="-11"/>
        </w:rPr>
        <w:t>(一) 契約原標示之廠牌或型號不再製造或供應。</w:t>
      </w:r>
      <w:r w:rsidRPr="00E4087A">
        <w:rPr>
          <w:rFonts w:ascii="標楷體" w:eastAsia="標楷體" w:hAnsi="標楷體"/>
          <w:color w:val="000000" w:themeColor="text1"/>
          <w:spacing w:val="80"/>
        </w:rPr>
        <w:t xml:space="preserve"> </w:t>
      </w:r>
      <w:r w:rsidRPr="00E4087A">
        <w:rPr>
          <w:rFonts w:ascii="標楷體" w:eastAsia="標楷體" w:hAnsi="標楷體"/>
          <w:color w:val="000000" w:themeColor="text1"/>
          <w:spacing w:val="-14"/>
        </w:rPr>
        <w:t>(二) 契約原標示之分包廠商不再營業或拒絕供應。</w:t>
      </w:r>
      <w:r w:rsidRPr="00E4087A">
        <w:rPr>
          <w:rFonts w:ascii="標楷體" w:eastAsia="標楷體" w:hAnsi="標楷體"/>
          <w:color w:val="000000" w:themeColor="text1"/>
          <w:spacing w:val="-2"/>
        </w:rPr>
        <w:t xml:space="preserve"> </w:t>
      </w:r>
      <w:r w:rsidRPr="00E4087A">
        <w:rPr>
          <w:rFonts w:ascii="標楷體" w:eastAsia="標楷體" w:hAnsi="標楷體"/>
          <w:color w:val="000000" w:themeColor="text1"/>
          <w:spacing w:val="-12"/>
        </w:rPr>
        <w:t>(三) 較契約原標示者更優或對本中心更有利。</w:t>
      </w:r>
    </w:p>
    <w:p w14:paraId="7CCFC8A7" w14:textId="77777777" w:rsidR="003651C9" w:rsidRPr="00E4087A" w:rsidRDefault="00011B58">
      <w:pPr>
        <w:pStyle w:val="a3"/>
        <w:spacing w:line="353" w:lineRule="exact"/>
        <w:ind w:left="993"/>
        <w:rPr>
          <w:rFonts w:ascii="標楷體" w:eastAsia="標楷體" w:hAnsi="標楷體"/>
          <w:color w:val="000000" w:themeColor="text1"/>
        </w:rPr>
      </w:pPr>
      <w:r w:rsidRPr="00E4087A">
        <w:rPr>
          <w:rFonts w:ascii="標楷體" w:eastAsia="標楷體" w:hAnsi="標楷體"/>
          <w:color w:val="000000" w:themeColor="text1"/>
          <w:spacing w:val="-17"/>
        </w:rPr>
        <w:t xml:space="preserve">(四) 契約所定技術規格違反採購法第 </w:t>
      </w:r>
      <w:r w:rsidRPr="00E4087A">
        <w:rPr>
          <w:rFonts w:ascii="標楷體" w:eastAsia="標楷體" w:hAnsi="標楷體"/>
          <w:color w:val="000000" w:themeColor="text1"/>
          <w:spacing w:val="-2"/>
        </w:rPr>
        <w:t>26</w:t>
      </w:r>
      <w:r w:rsidRPr="00E4087A">
        <w:rPr>
          <w:rFonts w:ascii="標楷體" w:eastAsia="標楷體" w:hAnsi="標楷體"/>
          <w:color w:val="000000" w:themeColor="text1"/>
          <w:spacing w:val="-16"/>
        </w:rPr>
        <w:t xml:space="preserve"> 條規定。</w:t>
      </w:r>
    </w:p>
    <w:p w14:paraId="4A51A474" w14:textId="77777777" w:rsidR="003651C9" w:rsidRPr="00E4087A" w:rsidRDefault="00011B58">
      <w:pPr>
        <w:pStyle w:val="a3"/>
        <w:spacing w:before="27" w:line="268" w:lineRule="auto"/>
        <w:ind w:left="1036" w:right="252"/>
        <w:rPr>
          <w:rFonts w:ascii="標楷體" w:eastAsia="標楷體" w:hAnsi="標楷體"/>
          <w:color w:val="000000" w:themeColor="text1"/>
        </w:rPr>
      </w:pPr>
      <w:r w:rsidRPr="00E4087A">
        <w:rPr>
          <w:rFonts w:ascii="標楷體" w:eastAsia="標楷體" w:hAnsi="標楷體"/>
          <w:color w:val="000000" w:themeColor="text1"/>
          <w:spacing w:val="-7"/>
        </w:rPr>
        <w:t xml:space="preserve">屬前段第 </w:t>
      </w:r>
      <w:r w:rsidRPr="00E4087A">
        <w:rPr>
          <w:rFonts w:ascii="標楷體" w:eastAsia="標楷體" w:hAnsi="標楷體"/>
          <w:color w:val="000000" w:themeColor="text1"/>
        </w:rPr>
        <w:t>3</w:t>
      </w:r>
      <w:r w:rsidRPr="00E4087A">
        <w:rPr>
          <w:rFonts w:ascii="標楷體" w:eastAsia="標楷體" w:hAnsi="標楷體"/>
          <w:color w:val="000000" w:themeColor="text1"/>
          <w:spacing w:val="-6"/>
        </w:rPr>
        <w:t xml:space="preserve"> 目情形，而有增加經費之必要，其經本中心綜合評估其總體</w:t>
      </w:r>
      <w:r w:rsidRPr="00E4087A">
        <w:rPr>
          <w:rFonts w:ascii="標楷體" w:eastAsia="標楷體" w:hAnsi="標楷體"/>
          <w:color w:val="000000" w:themeColor="text1"/>
          <w:spacing w:val="-2"/>
        </w:rPr>
        <w:t>效益更有利於本中心者，得不受前段序文但書限制。</w:t>
      </w:r>
    </w:p>
    <w:p w14:paraId="391EE4A9" w14:textId="77777777" w:rsidR="003651C9" w:rsidRPr="00E4087A" w:rsidRDefault="00011B58">
      <w:pPr>
        <w:pStyle w:val="a3"/>
        <w:spacing w:line="355" w:lineRule="exact"/>
        <w:ind w:left="0" w:right="250"/>
        <w:jc w:val="right"/>
        <w:rPr>
          <w:rFonts w:ascii="標楷體" w:eastAsia="標楷體" w:hAnsi="標楷體"/>
          <w:color w:val="000000" w:themeColor="text1"/>
        </w:rPr>
      </w:pPr>
      <w:r w:rsidRPr="00E4087A">
        <w:rPr>
          <w:rFonts w:ascii="標楷體" w:eastAsia="標楷體" w:hAnsi="標楷體"/>
          <w:color w:val="000000" w:themeColor="text1"/>
          <w:spacing w:val="-6"/>
        </w:rPr>
        <w:t xml:space="preserve">五、廠商提出前款第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8"/>
        </w:rPr>
        <w:t xml:space="preserve"> 目、第 </w:t>
      </w:r>
      <w:r w:rsidRPr="00E4087A">
        <w:rPr>
          <w:rFonts w:ascii="標楷體" w:eastAsia="標楷體" w:hAnsi="標楷體"/>
          <w:color w:val="000000" w:themeColor="text1"/>
          <w:spacing w:val="-2"/>
        </w:rPr>
        <w:t>2</w:t>
      </w:r>
      <w:r w:rsidRPr="00E4087A">
        <w:rPr>
          <w:rFonts w:ascii="標楷體" w:eastAsia="標楷體" w:hAnsi="標楷體"/>
          <w:color w:val="000000" w:themeColor="text1"/>
          <w:spacing w:val="-18"/>
        </w:rPr>
        <w:t xml:space="preserve"> 目或第 </w:t>
      </w:r>
      <w:r w:rsidRPr="00E4087A">
        <w:rPr>
          <w:rFonts w:ascii="標楷體" w:eastAsia="標楷體" w:hAnsi="標楷體"/>
          <w:color w:val="000000" w:themeColor="text1"/>
          <w:spacing w:val="-2"/>
        </w:rPr>
        <w:t>4</w:t>
      </w:r>
      <w:r w:rsidRPr="00E4087A">
        <w:rPr>
          <w:rFonts w:ascii="標楷體" w:eastAsia="標楷體" w:hAnsi="標楷體"/>
          <w:color w:val="000000" w:themeColor="text1"/>
          <w:spacing w:val="-9"/>
        </w:rPr>
        <w:t xml:space="preserve"> 目契約變更之文件，其審查及核定</w:t>
      </w:r>
    </w:p>
    <w:p w14:paraId="7136FE29" w14:textId="77777777" w:rsidR="003651C9" w:rsidRPr="00E4087A" w:rsidRDefault="00011B58">
      <w:pPr>
        <w:pStyle w:val="a3"/>
        <w:spacing w:before="42"/>
        <w:ind w:left="0" w:right="247"/>
        <w:jc w:val="right"/>
        <w:rPr>
          <w:rFonts w:ascii="標楷體" w:eastAsia="標楷體" w:hAnsi="標楷體"/>
          <w:color w:val="000000" w:themeColor="text1"/>
        </w:rPr>
      </w:pPr>
      <w:r w:rsidRPr="00E4087A">
        <w:rPr>
          <w:rFonts w:ascii="標楷體" w:eastAsia="標楷體" w:hAnsi="標楷體"/>
          <w:color w:val="000000" w:themeColor="text1"/>
          <w:spacing w:val="-5"/>
        </w:rPr>
        <w:t xml:space="preserve">期程，除雙方另有協議外，為該書面請求送達之次日起 </w:t>
      </w:r>
      <w:r w:rsidRPr="00E4087A">
        <w:rPr>
          <w:rFonts w:ascii="標楷體" w:eastAsia="標楷體" w:hAnsi="標楷體"/>
          <w:color w:val="000000" w:themeColor="text1"/>
          <w:spacing w:val="-2"/>
        </w:rPr>
        <w:t>10</w:t>
      </w:r>
      <w:r w:rsidRPr="00E4087A">
        <w:rPr>
          <w:rFonts w:ascii="標楷體" w:eastAsia="標楷體" w:hAnsi="標楷體"/>
          <w:color w:val="000000" w:themeColor="text1"/>
          <w:spacing w:val="-12"/>
        </w:rPr>
        <w:t xml:space="preserve"> 工作天內。但</w:t>
      </w:r>
    </w:p>
    <w:p w14:paraId="65C151C5" w14:textId="77777777" w:rsidR="003651C9" w:rsidRPr="00E4087A" w:rsidRDefault="00011B58">
      <w:pPr>
        <w:pStyle w:val="a3"/>
        <w:spacing w:before="42"/>
        <w:ind w:left="0" w:right="250"/>
        <w:jc w:val="right"/>
        <w:rPr>
          <w:rFonts w:ascii="標楷體" w:eastAsia="標楷體" w:hAnsi="標楷體"/>
          <w:color w:val="000000" w:themeColor="text1"/>
        </w:rPr>
      </w:pPr>
      <w:r w:rsidRPr="00E4087A">
        <w:rPr>
          <w:rFonts w:ascii="標楷體" w:eastAsia="標楷體" w:hAnsi="標楷體"/>
          <w:color w:val="000000" w:themeColor="text1"/>
          <w:spacing w:val="-5"/>
        </w:rPr>
        <w:t xml:space="preserve">必須補正資料者，以補正資料送達之次日起 </w:t>
      </w:r>
      <w:r w:rsidRPr="00E4087A">
        <w:rPr>
          <w:rFonts w:ascii="標楷體" w:eastAsia="標楷體" w:hAnsi="標楷體"/>
          <w:color w:val="000000" w:themeColor="text1"/>
          <w:spacing w:val="-2"/>
        </w:rPr>
        <w:t>10</w:t>
      </w:r>
      <w:r w:rsidRPr="00E4087A">
        <w:rPr>
          <w:rFonts w:ascii="標楷體" w:eastAsia="標楷體" w:hAnsi="標楷體"/>
          <w:color w:val="000000" w:themeColor="text1"/>
          <w:spacing w:val="-10"/>
        </w:rPr>
        <w:t xml:space="preserve"> 工作天內為之。因可歸責</w:t>
      </w:r>
    </w:p>
    <w:p w14:paraId="446ADB8A" w14:textId="77777777" w:rsidR="003651C9" w:rsidRPr="00E4087A" w:rsidRDefault="00011B58">
      <w:pPr>
        <w:pStyle w:val="a3"/>
        <w:spacing w:before="39" w:line="268" w:lineRule="auto"/>
        <w:ind w:left="993" w:right="252"/>
        <w:jc w:val="both"/>
        <w:rPr>
          <w:rFonts w:ascii="標楷體" w:eastAsia="標楷體" w:hAnsi="標楷體"/>
          <w:color w:val="000000" w:themeColor="text1"/>
        </w:rPr>
      </w:pPr>
      <w:r w:rsidRPr="00E4087A">
        <w:rPr>
          <w:rFonts w:ascii="標楷體" w:eastAsia="標楷體" w:hAnsi="標楷體"/>
          <w:color w:val="000000" w:themeColor="text1"/>
          <w:spacing w:val="-3"/>
        </w:rPr>
        <w:t xml:space="preserve">於本中心之事由逾期未核定致影響契約所訂期限者，得依第 </w:t>
      </w:r>
      <w:r w:rsidRPr="00E4087A">
        <w:rPr>
          <w:rFonts w:ascii="標楷體" w:eastAsia="標楷體" w:hAnsi="標楷體"/>
          <w:color w:val="000000" w:themeColor="text1"/>
          <w:spacing w:val="-2"/>
        </w:rPr>
        <w:t>7</w:t>
      </w:r>
      <w:r w:rsidRPr="00E4087A">
        <w:rPr>
          <w:rFonts w:ascii="標楷體" w:eastAsia="標楷體" w:hAnsi="標楷體"/>
          <w:color w:val="000000" w:themeColor="text1"/>
          <w:spacing w:val="-17"/>
        </w:rPr>
        <w:t xml:space="preserve"> 條第 </w:t>
      </w:r>
      <w:r w:rsidRPr="00E4087A">
        <w:rPr>
          <w:rFonts w:ascii="標楷體" w:eastAsia="標楷體" w:hAnsi="標楷體"/>
          <w:color w:val="000000" w:themeColor="text1"/>
          <w:spacing w:val="-2"/>
        </w:rPr>
        <w:t>4</w:t>
      </w:r>
      <w:r w:rsidRPr="00E4087A">
        <w:rPr>
          <w:rFonts w:ascii="標楷體" w:eastAsia="標楷體" w:hAnsi="標楷體"/>
          <w:color w:val="000000" w:themeColor="text1"/>
          <w:spacing w:val="-15"/>
        </w:rPr>
        <w:t xml:space="preserve"> 款</w:t>
      </w:r>
      <w:r w:rsidRPr="00E4087A">
        <w:rPr>
          <w:rFonts w:ascii="標楷體" w:eastAsia="標楷體" w:hAnsi="標楷體"/>
          <w:color w:val="000000" w:themeColor="text1"/>
          <w:spacing w:val="-2"/>
        </w:rPr>
        <w:t>申請延長履約期限。</w:t>
      </w:r>
    </w:p>
    <w:p w14:paraId="52752954" w14:textId="77777777" w:rsidR="003651C9" w:rsidRPr="00E4087A" w:rsidRDefault="00011B58">
      <w:pPr>
        <w:pStyle w:val="a3"/>
        <w:spacing w:line="266"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六、如因可歸責於本中心之事由辦理契約變更，需廢棄或不使用部分已完成之工作者，除雙方另有協議外，本中心得辦理部分驗收或結算後，支付該部分價金。</w:t>
      </w:r>
    </w:p>
    <w:p w14:paraId="73BF6071" w14:textId="77777777" w:rsidR="003651C9" w:rsidRPr="00E4087A" w:rsidRDefault="00011B58">
      <w:pPr>
        <w:pStyle w:val="a3"/>
        <w:spacing w:before="4"/>
        <w:ind w:left="0" w:right="257"/>
        <w:jc w:val="right"/>
        <w:rPr>
          <w:rFonts w:ascii="標楷體" w:eastAsia="標楷體" w:hAnsi="標楷體"/>
          <w:color w:val="000000" w:themeColor="text1"/>
        </w:rPr>
      </w:pPr>
      <w:r w:rsidRPr="00E4087A">
        <w:rPr>
          <w:rFonts w:ascii="標楷體" w:eastAsia="標楷體" w:hAnsi="標楷體"/>
          <w:color w:val="000000" w:themeColor="text1"/>
          <w:spacing w:val="-1"/>
        </w:rPr>
        <w:t>七、契約之變更，非經本中心及廠商雙方合意，作成書面紀錄，並簽名或蓋</w:t>
      </w:r>
    </w:p>
    <w:p w14:paraId="0FE3C298" w14:textId="77777777" w:rsidR="003651C9" w:rsidRPr="00E4087A" w:rsidRDefault="003651C9">
      <w:pPr>
        <w:pStyle w:val="a3"/>
        <w:jc w:val="right"/>
        <w:rPr>
          <w:rFonts w:ascii="標楷體" w:eastAsia="標楷體" w:hAnsi="標楷體"/>
          <w:color w:val="000000" w:themeColor="text1"/>
        </w:rPr>
        <w:sectPr w:rsidR="003651C9" w:rsidRPr="00E4087A">
          <w:pgSz w:w="11910" w:h="16840"/>
          <w:pgMar w:top="1920" w:right="850" w:bottom="1440" w:left="992" w:header="0" w:footer="1243" w:gutter="0"/>
          <w:cols w:space="720"/>
        </w:sectPr>
      </w:pPr>
    </w:p>
    <w:p w14:paraId="2FACF84B" w14:textId="77777777" w:rsidR="003651C9" w:rsidRPr="00E4087A" w:rsidRDefault="00011B58">
      <w:pPr>
        <w:pStyle w:val="a3"/>
        <w:spacing w:before="19"/>
        <w:ind w:left="993"/>
        <w:rPr>
          <w:rFonts w:ascii="標楷體" w:eastAsia="標楷體" w:hAnsi="標楷體"/>
          <w:color w:val="000000" w:themeColor="text1"/>
        </w:rPr>
      </w:pPr>
      <w:r w:rsidRPr="00E4087A">
        <w:rPr>
          <w:rFonts w:ascii="標楷體" w:eastAsia="標楷體" w:hAnsi="標楷體"/>
          <w:color w:val="000000" w:themeColor="text1"/>
          <w:spacing w:val="-4"/>
        </w:rPr>
        <w:lastRenderedPageBreak/>
        <w:t>章者，無效。</w:t>
      </w:r>
    </w:p>
    <w:p w14:paraId="19BE1C22" w14:textId="77777777" w:rsidR="003651C9" w:rsidRPr="00E4087A" w:rsidRDefault="00011B58">
      <w:pPr>
        <w:pStyle w:val="a3"/>
        <w:spacing w:before="42" w:line="268" w:lineRule="auto"/>
        <w:ind w:left="993" w:right="247" w:hanging="569"/>
        <w:rPr>
          <w:rFonts w:ascii="標楷體" w:eastAsia="標楷體" w:hAnsi="標楷體"/>
          <w:color w:val="000000" w:themeColor="text1"/>
        </w:rPr>
      </w:pPr>
      <w:r w:rsidRPr="00E4087A">
        <w:rPr>
          <w:rFonts w:ascii="標楷體" w:eastAsia="標楷體" w:hAnsi="標楷體"/>
          <w:color w:val="000000" w:themeColor="text1"/>
          <w:spacing w:val="-2"/>
        </w:rPr>
        <w:t>八、廠商不得將契約之部分或全部轉讓予他人。但因公司分割或其他類似情形致有轉讓必要，經本中心書面同意轉讓者，不在此限。</w:t>
      </w:r>
    </w:p>
    <w:p w14:paraId="2D49F163" w14:textId="77777777" w:rsidR="003651C9" w:rsidRPr="00E4087A" w:rsidRDefault="00011B58">
      <w:pPr>
        <w:pStyle w:val="a3"/>
        <w:spacing w:line="268" w:lineRule="auto"/>
        <w:ind w:left="981" w:right="182" w:firstLine="2"/>
        <w:rPr>
          <w:rFonts w:ascii="標楷體" w:eastAsia="標楷體" w:hAnsi="標楷體"/>
          <w:color w:val="000000" w:themeColor="text1"/>
        </w:rPr>
      </w:pPr>
      <w:r w:rsidRPr="00E4087A">
        <w:rPr>
          <w:rFonts w:ascii="標楷體" w:eastAsia="標楷體" w:hAnsi="標楷體"/>
          <w:color w:val="000000" w:themeColor="text1"/>
          <w:spacing w:val="-14"/>
        </w:rPr>
        <w:t>廠商依公司法、企業併購法分割，受讓契約之公司</w:t>
      </w:r>
      <w:r w:rsidRPr="00E4087A">
        <w:rPr>
          <w:rFonts w:ascii="標楷體" w:eastAsia="標楷體" w:hAnsi="標楷體"/>
          <w:color w:val="000000" w:themeColor="text1"/>
          <w:spacing w:val="-10"/>
        </w:rPr>
        <w:t>（以受讓營業者為限），</w:t>
      </w:r>
      <w:r w:rsidRPr="00E4087A">
        <w:rPr>
          <w:rFonts w:ascii="標楷體" w:eastAsia="標楷體" w:hAnsi="標楷體"/>
          <w:color w:val="000000" w:themeColor="text1"/>
          <w:spacing w:val="-2"/>
        </w:rPr>
        <w:t>其資格條件應符合原招標文件規定，且應提出下列文件之一：</w:t>
      </w:r>
    </w:p>
    <w:p w14:paraId="08BE1CD0" w14:textId="77777777" w:rsidR="003651C9" w:rsidRPr="00E4087A" w:rsidRDefault="00011B58">
      <w:pPr>
        <w:pStyle w:val="a3"/>
        <w:spacing w:line="357" w:lineRule="exact"/>
        <w:ind w:left="707"/>
        <w:rPr>
          <w:rFonts w:ascii="標楷體" w:eastAsia="標楷體" w:hAnsi="標楷體"/>
          <w:color w:val="000000" w:themeColor="text1"/>
        </w:rPr>
      </w:pPr>
      <w:r w:rsidRPr="00E4087A">
        <w:rPr>
          <w:rFonts w:ascii="標楷體" w:eastAsia="標楷體" w:hAnsi="標楷體"/>
          <w:color w:val="000000" w:themeColor="text1"/>
          <w:spacing w:val="-3"/>
        </w:rPr>
        <w:t>(一)原訂約廠商分割後存續者，其同意負連帶履行本契約責任之文件。</w:t>
      </w:r>
    </w:p>
    <w:p w14:paraId="006413BC" w14:textId="77777777" w:rsidR="003651C9" w:rsidRPr="00E4087A" w:rsidRDefault="00011B58">
      <w:pPr>
        <w:pStyle w:val="a3"/>
        <w:spacing w:before="35" w:line="268" w:lineRule="auto"/>
        <w:ind w:right="256" w:hanging="567"/>
        <w:rPr>
          <w:rFonts w:ascii="標楷體" w:eastAsia="標楷體" w:hAnsi="標楷體"/>
          <w:color w:val="000000" w:themeColor="text1"/>
        </w:rPr>
      </w:pPr>
      <w:r w:rsidRPr="00E4087A">
        <w:rPr>
          <w:rFonts w:ascii="標楷體" w:eastAsia="標楷體" w:hAnsi="標楷體"/>
          <w:color w:val="000000" w:themeColor="text1"/>
          <w:spacing w:val="-2"/>
        </w:rPr>
        <w:t>(二)原訂約廠商分割後消滅者，受讓契約公司以外之其他受讓原訂約廠商營業之既存及新設公司同意負連帶履行本契約責任之文件。</w:t>
      </w:r>
    </w:p>
    <w:p w14:paraId="1A55C14E" w14:textId="77777777" w:rsidR="003651C9" w:rsidRPr="00E4087A" w:rsidRDefault="00011B58">
      <w:pPr>
        <w:pStyle w:val="a3"/>
        <w:spacing w:line="357" w:lineRule="exact"/>
        <w:ind w:left="424"/>
        <w:rPr>
          <w:rFonts w:ascii="標楷體" w:eastAsia="標楷體" w:hAnsi="標楷體"/>
          <w:color w:val="000000" w:themeColor="text1"/>
        </w:rPr>
      </w:pPr>
      <w:r w:rsidRPr="00E4087A">
        <w:rPr>
          <w:rFonts w:ascii="標楷體" w:eastAsia="標楷體" w:hAnsi="標楷體"/>
          <w:color w:val="000000" w:themeColor="text1"/>
          <w:spacing w:val="-3"/>
        </w:rPr>
        <w:t>九、本中心與第三人契約之管理與移轉</w:t>
      </w:r>
    </w:p>
    <w:p w14:paraId="66E5950B" w14:textId="77777777" w:rsidR="003651C9" w:rsidRPr="00E4087A" w:rsidRDefault="00011B58">
      <w:pPr>
        <w:pStyle w:val="a3"/>
        <w:spacing w:before="39" w:line="266" w:lineRule="auto"/>
        <w:ind w:right="185" w:hanging="567"/>
        <w:jc w:val="both"/>
        <w:rPr>
          <w:rFonts w:ascii="標楷體" w:eastAsia="標楷體" w:hAnsi="標楷體"/>
          <w:color w:val="000000" w:themeColor="text1"/>
        </w:rPr>
      </w:pPr>
      <w:r w:rsidRPr="00E4087A">
        <w:rPr>
          <w:rFonts w:ascii="標楷體" w:eastAsia="標楷體" w:hAnsi="標楷體"/>
          <w:color w:val="000000" w:themeColor="text1"/>
          <w:spacing w:val="-4"/>
        </w:rPr>
        <w:t>(一)在本契約生效前，本中心就資訊業務相關事項，與第三人簽署之契約，</w:t>
      </w:r>
      <w:r w:rsidRPr="00E4087A">
        <w:rPr>
          <w:rFonts w:ascii="標楷體" w:eastAsia="標楷體" w:hAnsi="標楷體"/>
          <w:color w:val="000000" w:themeColor="text1"/>
          <w:spacing w:val="-2"/>
        </w:rPr>
        <w:t>其涉及本契約之履約者，經廠商與該第三人之書面同意後，得委託廠</w:t>
      </w:r>
      <w:r w:rsidRPr="00E4087A">
        <w:rPr>
          <w:rFonts w:ascii="標楷體" w:eastAsia="標楷體" w:hAnsi="標楷體"/>
          <w:color w:val="000000" w:themeColor="text1"/>
        </w:rPr>
        <w:t>商代為履行。廠商於受委任後，應盡善良管理人之義務，代本中心履</w:t>
      </w:r>
      <w:r w:rsidRPr="00E4087A">
        <w:rPr>
          <w:rFonts w:ascii="標楷體" w:eastAsia="標楷體" w:hAnsi="標楷體"/>
          <w:color w:val="000000" w:themeColor="text1"/>
          <w:spacing w:val="-4"/>
        </w:rPr>
        <w:t>行契約。</w:t>
      </w:r>
    </w:p>
    <w:p w14:paraId="1093A8B0" w14:textId="77777777" w:rsidR="003651C9" w:rsidRPr="00E4087A" w:rsidRDefault="00011B58">
      <w:pPr>
        <w:pStyle w:val="a3"/>
        <w:spacing w:before="8" w:line="266" w:lineRule="auto"/>
        <w:ind w:right="185" w:hanging="567"/>
        <w:jc w:val="both"/>
        <w:rPr>
          <w:rFonts w:ascii="標楷體" w:eastAsia="標楷體" w:hAnsi="標楷體"/>
          <w:color w:val="000000" w:themeColor="text1"/>
        </w:rPr>
      </w:pPr>
      <w:r w:rsidRPr="00E4087A">
        <w:rPr>
          <w:rFonts w:ascii="標楷體" w:eastAsia="標楷體" w:hAnsi="標楷體"/>
          <w:color w:val="000000" w:themeColor="text1"/>
          <w:spacing w:val="-4"/>
        </w:rPr>
        <w:t>(二)在本契約生效前，本中心就資訊業務相關事項，與第三人簽署之契約，</w:t>
      </w:r>
      <w:r w:rsidRPr="00E4087A">
        <w:rPr>
          <w:rFonts w:ascii="標楷體" w:eastAsia="標楷體" w:hAnsi="標楷體"/>
          <w:color w:val="000000" w:themeColor="text1"/>
          <w:spacing w:val="-2"/>
        </w:rPr>
        <w:t>其涉及本契約之履約者，經廠商與該第三人之書面同意後，得移轉於廠商並以廠商名義與該第三人簽署契約。</w:t>
      </w:r>
    </w:p>
    <w:p w14:paraId="0BBB1DE4" w14:textId="77777777" w:rsidR="003651C9" w:rsidRPr="00E4087A" w:rsidRDefault="00011B58">
      <w:pPr>
        <w:pStyle w:val="1"/>
        <w:tabs>
          <w:tab w:val="left" w:pos="1545"/>
        </w:tabs>
        <w:spacing w:before="315" w:line="503" w:lineRule="exact"/>
        <w:rPr>
          <w:rFonts w:ascii="標楷體" w:eastAsia="標楷體" w:hAnsi="標楷體"/>
          <w:color w:val="000000" w:themeColor="text1"/>
        </w:rPr>
      </w:pPr>
      <w:r w:rsidRPr="00E4087A">
        <w:rPr>
          <w:rFonts w:ascii="標楷體" w:eastAsia="標楷體" w:hAnsi="標楷體"/>
          <w:color w:val="000000" w:themeColor="text1"/>
        </w:rPr>
        <w:t>第十六</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契約終止、解除及暫停執</w:t>
      </w:r>
      <w:r w:rsidRPr="00E4087A">
        <w:rPr>
          <w:rFonts w:ascii="標楷體" w:eastAsia="標楷體" w:hAnsi="標楷體"/>
          <w:color w:val="000000" w:themeColor="text1"/>
          <w:spacing w:val="-10"/>
        </w:rPr>
        <w:t>行</w:t>
      </w:r>
    </w:p>
    <w:p w14:paraId="24765EEA" w14:textId="77777777" w:rsidR="003651C9" w:rsidRPr="00E4087A" w:rsidRDefault="00011B58">
      <w:pPr>
        <w:pStyle w:val="a3"/>
        <w:spacing w:line="268" w:lineRule="auto"/>
        <w:ind w:left="993" w:right="256" w:hanging="569"/>
        <w:rPr>
          <w:rFonts w:ascii="標楷體" w:eastAsia="標楷體" w:hAnsi="標楷體"/>
          <w:color w:val="000000" w:themeColor="text1"/>
        </w:rPr>
      </w:pPr>
      <w:r w:rsidRPr="00E4087A">
        <w:rPr>
          <w:rFonts w:ascii="標楷體" w:eastAsia="標楷體" w:hAnsi="標楷體"/>
          <w:color w:val="000000" w:themeColor="text1"/>
          <w:spacing w:val="-2"/>
        </w:rPr>
        <w:t>一、廠商履約有下列情形之一者，本中心得以書面通知廠商終止契約或解除契約之部分或全部，且不補償廠商因此所生之損失：</w:t>
      </w:r>
    </w:p>
    <w:p w14:paraId="6C23FB7D" w14:textId="77777777" w:rsidR="003651C9" w:rsidRPr="00E4087A" w:rsidRDefault="00011B58">
      <w:pPr>
        <w:pStyle w:val="a3"/>
        <w:spacing w:line="357" w:lineRule="exact"/>
        <w:ind w:left="707"/>
        <w:rPr>
          <w:rFonts w:ascii="標楷體" w:eastAsia="標楷體" w:hAnsi="標楷體"/>
          <w:color w:val="000000" w:themeColor="text1"/>
        </w:rPr>
      </w:pPr>
      <w:r w:rsidRPr="00E4087A">
        <w:rPr>
          <w:rFonts w:ascii="標楷體" w:eastAsia="標楷體" w:hAnsi="標楷體"/>
          <w:color w:val="000000" w:themeColor="text1"/>
          <w:spacing w:val="-9"/>
        </w:rPr>
        <w:t xml:space="preserve">(一)違反採購法第 </w:t>
      </w:r>
      <w:r w:rsidRPr="00E4087A">
        <w:rPr>
          <w:rFonts w:ascii="標楷體" w:eastAsia="標楷體" w:hAnsi="標楷體"/>
          <w:color w:val="000000" w:themeColor="text1"/>
          <w:spacing w:val="-2"/>
        </w:rPr>
        <w:t>39</w:t>
      </w:r>
      <w:r w:rsidRPr="00E4087A">
        <w:rPr>
          <w:rFonts w:ascii="標楷體" w:eastAsia="標楷體" w:hAnsi="標楷體"/>
          <w:color w:val="000000" w:themeColor="text1"/>
          <w:spacing w:val="-34"/>
        </w:rPr>
        <w:t xml:space="preserve"> 條第 </w:t>
      </w:r>
      <w:r w:rsidRPr="00E4087A">
        <w:rPr>
          <w:rFonts w:ascii="標楷體" w:eastAsia="標楷體" w:hAnsi="標楷體"/>
          <w:color w:val="000000" w:themeColor="text1"/>
          <w:spacing w:val="-2"/>
        </w:rPr>
        <w:t>2</w:t>
      </w:r>
      <w:r w:rsidRPr="00E4087A">
        <w:rPr>
          <w:rFonts w:ascii="標楷體" w:eastAsia="標楷體" w:hAnsi="標楷體"/>
          <w:color w:val="000000" w:themeColor="text1"/>
          <w:spacing w:val="-28"/>
        </w:rPr>
        <w:t xml:space="preserve"> 項或第 </w:t>
      </w:r>
      <w:r w:rsidRPr="00E4087A">
        <w:rPr>
          <w:rFonts w:ascii="標楷體" w:eastAsia="標楷體" w:hAnsi="標楷體"/>
          <w:color w:val="000000" w:themeColor="text1"/>
          <w:spacing w:val="-2"/>
        </w:rPr>
        <w:t>3</w:t>
      </w:r>
      <w:r w:rsidRPr="00E4087A">
        <w:rPr>
          <w:rFonts w:ascii="標楷體" w:eastAsia="標楷體" w:hAnsi="標楷體"/>
          <w:color w:val="000000" w:themeColor="text1"/>
          <w:spacing w:val="-10"/>
        </w:rPr>
        <w:t xml:space="preserve"> 項規定之專案管理廠商。</w:t>
      </w:r>
    </w:p>
    <w:p w14:paraId="3B73EB5D" w14:textId="77777777" w:rsidR="003651C9" w:rsidRPr="00E4087A" w:rsidRDefault="00011B58">
      <w:pPr>
        <w:pStyle w:val="a3"/>
        <w:spacing w:before="27"/>
        <w:ind w:left="707"/>
        <w:rPr>
          <w:rFonts w:ascii="標楷體" w:eastAsia="標楷體" w:hAnsi="標楷體"/>
          <w:color w:val="000000" w:themeColor="text1"/>
        </w:rPr>
      </w:pPr>
      <w:r w:rsidRPr="00E4087A">
        <w:rPr>
          <w:rFonts w:ascii="標楷體" w:eastAsia="標楷體" w:hAnsi="標楷體"/>
          <w:color w:val="000000" w:themeColor="text1"/>
          <w:spacing w:val="-9"/>
        </w:rPr>
        <w:t xml:space="preserve">(二)有採購法第 </w:t>
      </w:r>
      <w:r w:rsidRPr="00E4087A">
        <w:rPr>
          <w:rFonts w:ascii="標楷體" w:eastAsia="標楷體" w:hAnsi="標楷體"/>
          <w:color w:val="000000" w:themeColor="text1"/>
          <w:spacing w:val="-2"/>
        </w:rPr>
        <w:t>50</w:t>
      </w:r>
      <w:r w:rsidRPr="00E4087A">
        <w:rPr>
          <w:rFonts w:ascii="標楷體" w:eastAsia="標楷體" w:hAnsi="標楷體"/>
          <w:color w:val="000000" w:themeColor="text1"/>
          <w:spacing w:val="-33"/>
        </w:rPr>
        <w:t xml:space="preserve"> 條第 </w:t>
      </w:r>
      <w:r w:rsidRPr="00E4087A">
        <w:rPr>
          <w:rFonts w:ascii="標楷體" w:eastAsia="標楷體" w:hAnsi="標楷體"/>
          <w:color w:val="000000" w:themeColor="text1"/>
          <w:spacing w:val="-2"/>
        </w:rPr>
        <w:t>2</w:t>
      </w:r>
      <w:r w:rsidRPr="00E4087A">
        <w:rPr>
          <w:rFonts w:ascii="標楷體" w:eastAsia="標楷體" w:hAnsi="標楷體"/>
          <w:color w:val="000000" w:themeColor="text1"/>
          <w:spacing w:val="-10"/>
        </w:rPr>
        <w:t xml:space="preserve"> 項前段規定之情形。</w:t>
      </w:r>
    </w:p>
    <w:p w14:paraId="6919197D" w14:textId="77777777" w:rsidR="003651C9" w:rsidRPr="00E4087A" w:rsidRDefault="00011B58">
      <w:pPr>
        <w:pStyle w:val="a3"/>
        <w:spacing w:before="42"/>
        <w:ind w:left="707"/>
        <w:rPr>
          <w:rFonts w:ascii="標楷體" w:eastAsia="標楷體" w:hAnsi="標楷體"/>
          <w:color w:val="000000" w:themeColor="text1"/>
        </w:rPr>
      </w:pPr>
      <w:r w:rsidRPr="00E4087A">
        <w:rPr>
          <w:rFonts w:ascii="標楷體" w:eastAsia="標楷體" w:hAnsi="標楷體"/>
          <w:color w:val="000000" w:themeColor="text1"/>
          <w:spacing w:val="-8"/>
        </w:rPr>
        <w:t xml:space="preserve">(三)有採購法第 </w:t>
      </w:r>
      <w:r w:rsidRPr="00E4087A">
        <w:rPr>
          <w:rFonts w:ascii="標楷體" w:eastAsia="標楷體" w:hAnsi="標楷體"/>
          <w:color w:val="000000" w:themeColor="text1"/>
          <w:spacing w:val="-2"/>
        </w:rPr>
        <w:t>59</w:t>
      </w:r>
      <w:r w:rsidRPr="00E4087A">
        <w:rPr>
          <w:rFonts w:ascii="標楷體" w:eastAsia="標楷體" w:hAnsi="標楷體"/>
          <w:color w:val="000000" w:themeColor="text1"/>
          <w:spacing w:val="-10"/>
        </w:rPr>
        <w:t xml:space="preserve"> 條規定得終止或解除契約之情形。</w:t>
      </w:r>
    </w:p>
    <w:p w14:paraId="02F3ADED" w14:textId="77777777" w:rsidR="003651C9" w:rsidRPr="00E4087A" w:rsidRDefault="00011B58">
      <w:pPr>
        <w:pStyle w:val="a3"/>
        <w:spacing w:before="42"/>
        <w:ind w:left="707"/>
        <w:rPr>
          <w:rFonts w:ascii="標楷體" w:eastAsia="標楷體" w:hAnsi="標楷體"/>
          <w:color w:val="000000" w:themeColor="text1"/>
        </w:rPr>
      </w:pPr>
      <w:r w:rsidRPr="00E4087A">
        <w:rPr>
          <w:rFonts w:ascii="標楷體" w:eastAsia="標楷體" w:hAnsi="標楷體"/>
          <w:color w:val="000000" w:themeColor="text1"/>
          <w:spacing w:val="-3"/>
        </w:rPr>
        <w:t>(四)違反不得轉包之規定。</w:t>
      </w:r>
    </w:p>
    <w:p w14:paraId="59640495" w14:textId="77777777" w:rsidR="003651C9" w:rsidRPr="00E4087A" w:rsidRDefault="00011B58">
      <w:pPr>
        <w:pStyle w:val="a3"/>
        <w:spacing w:before="41"/>
        <w:ind w:left="707"/>
        <w:rPr>
          <w:rFonts w:ascii="標楷體" w:eastAsia="標楷體" w:hAnsi="標楷體"/>
          <w:color w:val="000000" w:themeColor="text1"/>
        </w:rPr>
      </w:pPr>
      <w:r w:rsidRPr="00E4087A">
        <w:rPr>
          <w:rFonts w:ascii="標楷體" w:eastAsia="標楷體" w:hAnsi="標楷體"/>
          <w:color w:val="000000" w:themeColor="text1"/>
          <w:spacing w:val="-9"/>
        </w:rPr>
        <w:t xml:space="preserve">(五)廠商或其人員犯採購法第 </w:t>
      </w:r>
      <w:r w:rsidRPr="00E4087A">
        <w:rPr>
          <w:rFonts w:ascii="標楷體" w:eastAsia="標楷體" w:hAnsi="標楷體"/>
          <w:color w:val="000000" w:themeColor="text1"/>
          <w:spacing w:val="-4"/>
        </w:rPr>
        <w:t>87</w:t>
      </w:r>
      <w:r w:rsidRPr="00E4087A">
        <w:rPr>
          <w:rFonts w:ascii="標楷體" w:eastAsia="標楷體" w:hAnsi="標楷體"/>
          <w:color w:val="000000" w:themeColor="text1"/>
          <w:spacing w:val="-28"/>
        </w:rPr>
        <w:t xml:space="preserve"> 條至第 </w:t>
      </w:r>
      <w:r w:rsidRPr="00E4087A">
        <w:rPr>
          <w:rFonts w:ascii="標楷體" w:eastAsia="標楷體" w:hAnsi="標楷體"/>
          <w:color w:val="000000" w:themeColor="text1"/>
          <w:spacing w:val="-4"/>
        </w:rPr>
        <w:t>92</w:t>
      </w:r>
      <w:r w:rsidRPr="00E4087A">
        <w:rPr>
          <w:rFonts w:ascii="標楷體" w:eastAsia="標楷體" w:hAnsi="標楷體"/>
          <w:color w:val="000000" w:themeColor="text1"/>
          <w:spacing w:val="-12"/>
        </w:rPr>
        <w:t xml:space="preserve"> 條規定之罪，經判決有罪確定。</w:t>
      </w:r>
    </w:p>
    <w:p w14:paraId="6D10BDC4" w14:textId="77777777" w:rsidR="003651C9" w:rsidRPr="00E4087A" w:rsidRDefault="00011B58">
      <w:pPr>
        <w:pStyle w:val="a3"/>
        <w:spacing w:before="42" w:line="268" w:lineRule="auto"/>
        <w:ind w:right="242" w:hanging="567"/>
        <w:rPr>
          <w:rFonts w:ascii="標楷體" w:eastAsia="標楷體" w:hAnsi="標楷體"/>
          <w:color w:val="000000" w:themeColor="text1"/>
        </w:rPr>
      </w:pPr>
      <w:r w:rsidRPr="00E4087A">
        <w:rPr>
          <w:rFonts w:ascii="標楷體" w:eastAsia="標楷體" w:hAnsi="標楷體"/>
          <w:color w:val="000000" w:themeColor="text1"/>
          <w:spacing w:val="-2"/>
        </w:rPr>
        <w:t xml:space="preserve">(六)因可歸責於廠商之事由，致延誤履約期限，有下列情形者（由本中心於招標時勾選；未勾選者，為第 </w:t>
      </w:r>
      <w:r w:rsidRPr="00E4087A">
        <w:rPr>
          <w:rFonts w:ascii="標楷體" w:eastAsia="標楷體" w:hAnsi="標楷體"/>
          <w:color w:val="000000" w:themeColor="text1"/>
        </w:rPr>
        <w:t>1</w:t>
      </w:r>
      <w:r w:rsidRPr="00E4087A">
        <w:rPr>
          <w:rFonts w:ascii="標楷體" w:eastAsia="標楷體" w:hAnsi="標楷體"/>
          <w:color w:val="000000" w:themeColor="text1"/>
          <w:spacing w:val="-8"/>
        </w:rPr>
        <w:t xml:space="preserve"> 選項</w:t>
      </w:r>
      <w:r w:rsidRPr="00E4087A">
        <w:rPr>
          <w:rFonts w:ascii="標楷體" w:eastAsia="標楷體" w:hAnsi="標楷體"/>
          <w:color w:val="000000" w:themeColor="text1"/>
        </w:rPr>
        <w:t>）：</w:t>
      </w:r>
    </w:p>
    <w:p w14:paraId="364CFFCA" w14:textId="77777777" w:rsidR="003651C9" w:rsidRPr="00E4087A" w:rsidRDefault="00011B58">
      <w:pPr>
        <w:pStyle w:val="a5"/>
        <w:numPr>
          <w:ilvl w:val="0"/>
          <w:numId w:val="7"/>
        </w:numPr>
        <w:tabs>
          <w:tab w:val="left" w:pos="1553"/>
        </w:tabs>
        <w:spacing w:line="268" w:lineRule="auto"/>
        <w:ind w:left="1273" w:right="2975" w:firstLine="0"/>
        <w:rPr>
          <w:rFonts w:ascii="標楷體" w:eastAsia="標楷體" w:hAnsi="標楷體"/>
          <w:color w:val="000000" w:themeColor="text1"/>
          <w:sz w:val="28"/>
        </w:rPr>
      </w:pPr>
      <w:r w:rsidRPr="00E4087A">
        <w:rPr>
          <w:rFonts w:ascii="標楷體" w:eastAsia="標楷體" w:hAnsi="標楷體"/>
          <w:color w:val="000000" w:themeColor="text1"/>
          <w:spacing w:val="-11"/>
          <w:sz w:val="28"/>
        </w:rPr>
        <w:t xml:space="preserve">履約進度落後 </w:t>
      </w:r>
      <w:r w:rsidRPr="00E4087A">
        <w:rPr>
          <w:rFonts w:ascii="標楷體" w:eastAsia="標楷體" w:hAnsi="標楷體"/>
          <w:color w:val="000000" w:themeColor="text1"/>
          <w:sz w:val="28"/>
        </w:rPr>
        <w:t>20%以上，且日數達十日以上。</w:t>
      </w:r>
      <w:r w:rsidRPr="00E4087A">
        <w:rPr>
          <w:rFonts w:ascii="標楷體" w:eastAsia="標楷體" w:hAnsi="標楷體"/>
          <w:color w:val="000000" w:themeColor="text1"/>
          <w:spacing w:val="-2"/>
          <w:sz w:val="28"/>
        </w:rPr>
        <w:t>百分比之計算方式：</w:t>
      </w:r>
    </w:p>
    <w:p w14:paraId="42FDBE53" w14:textId="77777777" w:rsidR="003651C9" w:rsidRPr="00E4087A" w:rsidRDefault="00011B58">
      <w:pPr>
        <w:pStyle w:val="a5"/>
        <w:numPr>
          <w:ilvl w:val="1"/>
          <w:numId w:val="7"/>
        </w:numPr>
        <w:tabs>
          <w:tab w:val="left" w:pos="1699"/>
          <w:tab w:val="left" w:pos="1701"/>
        </w:tabs>
        <w:spacing w:line="268" w:lineRule="auto"/>
        <w:ind w:right="252"/>
        <w:jc w:val="both"/>
        <w:rPr>
          <w:rFonts w:ascii="標楷體" w:eastAsia="標楷體" w:hAnsi="標楷體"/>
          <w:color w:val="000000" w:themeColor="text1"/>
          <w:sz w:val="28"/>
        </w:rPr>
      </w:pPr>
      <w:r w:rsidRPr="00E4087A">
        <w:rPr>
          <w:rFonts w:ascii="標楷體" w:eastAsia="標楷體" w:hAnsi="標楷體"/>
          <w:color w:val="000000" w:themeColor="text1"/>
          <w:spacing w:val="-2"/>
          <w:sz w:val="28"/>
        </w:rPr>
        <w:t>屬尚未完成履約而進度落後已達百分比者，本中心應先通知廠商限期改善。屆期未改善者，如本中心訂有履約進度計算方式，其通知限期改善當日及期限末日之履約進度落後百分比，分別以各該日實際進度與本中心核定之預定進度百分比之差值計算；如本中心未訂</w:t>
      </w:r>
    </w:p>
    <w:p w14:paraId="66AF9E50" w14:textId="77777777" w:rsidR="003651C9" w:rsidRPr="00E4087A" w:rsidRDefault="00011B58">
      <w:pPr>
        <w:pStyle w:val="a3"/>
        <w:spacing w:before="19"/>
        <w:ind w:left="1701"/>
        <w:rPr>
          <w:rFonts w:ascii="標楷體" w:eastAsia="標楷體" w:hAnsi="標楷體"/>
          <w:color w:val="000000" w:themeColor="text1"/>
        </w:rPr>
      </w:pPr>
      <w:r w:rsidRPr="00E4087A">
        <w:rPr>
          <w:rFonts w:ascii="標楷體" w:eastAsia="標楷體" w:hAnsi="標楷體"/>
          <w:color w:val="000000" w:themeColor="text1"/>
          <w:spacing w:val="-3"/>
        </w:rPr>
        <w:lastRenderedPageBreak/>
        <w:t>有履約進度計算方式，依逾期日數計算之。</w:t>
      </w:r>
    </w:p>
    <w:p w14:paraId="7A59442B" w14:textId="77777777" w:rsidR="003651C9" w:rsidRPr="00E4087A" w:rsidRDefault="00011B58">
      <w:pPr>
        <w:pStyle w:val="a5"/>
        <w:numPr>
          <w:ilvl w:val="1"/>
          <w:numId w:val="7"/>
        </w:numPr>
        <w:tabs>
          <w:tab w:val="left" w:pos="1699"/>
          <w:tab w:val="left" w:pos="1701"/>
        </w:tabs>
        <w:spacing w:before="42" w:line="268" w:lineRule="auto"/>
        <w:ind w:right="239"/>
        <w:rPr>
          <w:rFonts w:ascii="標楷體" w:eastAsia="標楷體" w:hAnsi="標楷體"/>
          <w:color w:val="000000" w:themeColor="text1"/>
          <w:sz w:val="28"/>
        </w:rPr>
      </w:pPr>
      <w:r w:rsidRPr="00E4087A">
        <w:rPr>
          <w:rFonts w:ascii="標楷體" w:eastAsia="標楷體" w:hAnsi="標楷體"/>
          <w:color w:val="000000" w:themeColor="text1"/>
          <w:spacing w:val="-2"/>
          <w:sz w:val="28"/>
        </w:rPr>
        <w:t>屬已完成履約而逾履約期限，或逾最後履約期限尚未完成履約者，依逾期日數計算之。</w:t>
      </w:r>
    </w:p>
    <w:p w14:paraId="4D990F0B" w14:textId="77777777" w:rsidR="003651C9" w:rsidRPr="00E4087A" w:rsidRDefault="00011B58">
      <w:pPr>
        <w:pStyle w:val="a3"/>
        <w:tabs>
          <w:tab w:val="left" w:pos="4776"/>
        </w:tabs>
        <w:spacing w:line="354" w:lineRule="exact"/>
        <w:rPr>
          <w:rFonts w:ascii="標楷體" w:eastAsia="標楷體" w:hAnsi="標楷體"/>
          <w:color w:val="000000" w:themeColor="text1"/>
        </w:rPr>
      </w:pPr>
      <w:r w:rsidRPr="00E4087A">
        <w:rPr>
          <w:rFonts w:ascii="標楷體" w:eastAsia="標楷體" w:hAnsi="標楷體"/>
          <w:color w:val="000000" w:themeColor="text1"/>
        </w:rPr>
        <w:t>□其</w:t>
      </w:r>
      <w:r w:rsidRPr="00E4087A">
        <w:rPr>
          <w:rFonts w:ascii="標楷體" w:eastAsia="標楷體" w:hAnsi="標楷體"/>
          <w:color w:val="000000" w:themeColor="text1"/>
          <w:spacing w:val="-10"/>
        </w:rPr>
        <w:t>他</w:t>
      </w:r>
      <w:r w:rsidRPr="00E4087A">
        <w:rPr>
          <w:rFonts w:ascii="標楷體" w:eastAsia="標楷體" w:hAnsi="標楷體"/>
          <w:color w:val="000000" w:themeColor="text1"/>
          <w:u w:val="single"/>
        </w:rPr>
        <w:tab/>
      </w:r>
      <w:r w:rsidRPr="00E4087A">
        <w:rPr>
          <w:rFonts w:ascii="標楷體" w:eastAsia="標楷體" w:hAnsi="標楷體"/>
          <w:color w:val="000000" w:themeColor="text1"/>
          <w:spacing w:val="-10"/>
        </w:rPr>
        <w:t>。</w:t>
      </w:r>
    </w:p>
    <w:p w14:paraId="03E308B8" w14:textId="77777777" w:rsidR="003651C9" w:rsidRPr="00E4087A" w:rsidRDefault="00011B58">
      <w:pPr>
        <w:pStyle w:val="a3"/>
        <w:spacing w:before="42" w:line="268" w:lineRule="auto"/>
        <w:ind w:left="707" w:right="2907"/>
        <w:rPr>
          <w:rFonts w:ascii="標楷體" w:eastAsia="標楷體" w:hAnsi="標楷體"/>
          <w:color w:val="000000" w:themeColor="text1"/>
        </w:rPr>
      </w:pPr>
      <w:r w:rsidRPr="00E4087A">
        <w:rPr>
          <w:rFonts w:ascii="標楷體" w:eastAsia="標楷體" w:hAnsi="標楷體"/>
          <w:color w:val="000000" w:themeColor="text1"/>
          <w:spacing w:val="-2"/>
        </w:rPr>
        <w:t>(七)偽造或變造契約或履約相關文件，經查明屬實。 (八)擅自減省工料情節重大。</w:t>
      </w:r>
    </w:p>
    <w:p w14:paraId="37D227A7" w14:textId="77777777" w:rsidR="003651C9" w:rsidRPr="00E4087A" w:rsidRDefault="00011B58">
      <w:pPr>
        <w:pStyle w:val="a3"/>
        <w:spacing w:line="354" w:lineRule="exact"/>
        <w:ind w:left="707"/>
        <w:rPr>
          <w:rFonts w:ascii="標楷體" w:eastAsia="標楷體" w:hAnsi="標楷體"/>
          <w:color w:val="000000" w:themeColor="text1"/>
        </w:rPr>
      </w:pPr>
      <w:r w:rsidRPr="00E4087A">
        <w:rPr>
          <w:rFonts w:ascii="標楷體" w:eastAsia="標楷體" w:hAnsi="標楷體"/>
          <w:color w:val="000000" w:themeColor="text1"/>
          <w:spacing w:val="-3"/>
        </w:rPr>
        <w:t>(九)無正當理由而不履行契約。</w:t>
      </w:r>
    </w:p>
    <w:p w14:paraId="1447FCF9" w14:textId="77777777" w:rsidR="003651C9" w:rsidRPr="00E4087A" w:rsidRDefault="00011B58">
      <w:pPr>
        <w:pStyle w:val="a3"/>
        <w:spacing w:before="42" w:line="268" w:lineRule="auto"/>
        <w:ind w:left="707" w:right="1510"/>
        <w:rPr>
          <w:rFonts w:ascii="標楷體" w:eastAsia="標楷體" w:hAnsi="標楷體"/>
          <w:color w:val="000000" w:themeColor="text1"/>
        </w:rPr>
      </w:pPr>
      <w:r w:rsidRPr="00E4087A">
        <w:rPr>
          <w:rFonts w:ascii="標楷體" w:eastAsia="標楷體" w:hAnsi="標楷體"/>
          <w:color w:val="000000" w:themeColor="text1"/>
          <w:spacing w:val="-2"/>
        </w:rPr>
        <w:t xml:space="preserve">(十)審查、查驗或驗收不合格，且未於通知期限內依規定辦理。 </w:t>
      </w:r>
      <w:r w:rsidRPr="00E4087A">
        <w:rPr>
          <w:rFonts w:ascii="標楷體" w:eastAsia="標楷體" w:hAnsi="標楷體"/>
          <w:color w:val="000000" w:themeColor="text1"/>
        </w:rPr>
        <w:t>(十一)有破產或其他重大情事，致無法繼續履約。</w:t>
      </w:r>
    </w:p>
    <w:p w14:paraId="28C0A4FD" w14:textId="77777777" w:rsidR="003651C9" w:rsidRPr="00E4087A" w:rsidRDefault="00011B58">
      <w:pPr>
        <w:pStyle w:val="a3"/>
        <w:spacing w:line="268" w:lineRule="auto"/>
        <w:ind w:left="1559" w:right="252" w:hanging="852"/>
        <w:rPr>
          <w:rFonts w:ascii="標楷體" w:eastAsia="標楷體" w:hAnsi="標楷體"/>
          <w:color w:val="000000" w:themeColor="text1"/>
        </w:rPr>
      </w:pPr>
      <w:r w:rsidRPr="00E4087A">
        <w:rPr>
          <w:rFonts w:ascii="標楷體" w:eastAsia="標楷體" w:hAnsi="標楷體"/>
          <w:color w:val="000000" w:themeColor="text1"/>
          <w:spacing w:val="-3"/>
        </w:rPr>
        <w:t xml:space="preserve">(十二)廠商未依契約規定履約，自接獲本中心書面通知之次日起 </w:t>
      </w:r>
      <w:r w:rsidRPr="00E4087A">
        <w:rPr>
          <w:rFonts w:ascii="標楷體" w:eastAsia="標楷體" w:hAnsi="標楷體"/>
          <w:color w:val="000000" w:themeColor="text1"/>
        </w:rPr>
        <w:t>10</w:t>
      </w:r>
      <w:r w:rsidRPr="00E4087A">
        <w:rPr>
          <w:rFonts w:ascii="標楷體" w:eastAsia="標楷體" w:hAnsi="標楷體"/>
          <w:color w:val="000000" w:themeColor="text1"/>
          <w:spacing w:val="-18"/>
        </w:rPr>
        <w:t xml:space="preserve"> 日內或</w:t>
      </w:r>
      <w:r w:rsidRPr="00E4087A">
        <w:rPr>
          <w:rFonts w:ascii="標楷體" w:eastAsia="標楷體" w:hAnsi="標楷體"/>
          <w:color w:val="000000" w:themeColor="text1"/>
          <w:spacing w:val="-2"/>
        </w:rPr>
        <w:t>書面通知所載較長期限內，仍未改善。</w:t>
      </w:r>
    </w:p>
    <w:p w14:paraId="7EBF661F" w14:textId="7057DBE4" w:rsidR="003651C9" w:rsidRPr="00E4087A" w:rsidRDefault="00011B58">
      <w:pPr>
        <w:pStyle w:val="a3"/>
        <w:spacing w:before="39" w:line="268" w:lineRule="auto"/>
        <w:ind w:left="1559" w:right="254" w:hanging="852"/>
        <w:rPr>
          <w:rFonts w:ascii="標楷體" w:eastAsia="標楷體" w:hAnsi="標楷體"/>
          <w:color w:val="000000" w:themeColor="text1"/>
        </w:rPr>
      </w:pPr>
      <w:r w:rsidRPr="00E4087A">
        <w:rPr>
          <w:rFonts w:ascii="標楷體" w:eastAsia="標楷體" w:hAnsi="標楷體"/>
          <w:color w:val="000000" w:themeColor="text1"/>
        </w:rPr>
        <w:t>(十</w:t>
      </w:r>
      <w:r w:rsidR="007A60F8">
        <w:rPr>
          <w:rFonts w:ascii="標楷體" w:eastAsia="標楷體" w:hAnsi="標楷體" w:hint="eastAsia"/>
          <w:color w:val="000000" w:themeColor="text1"/>
        </w:rPr>
        <w:t>三</w:t>
      </w:r>
      <w:r w:rsidRPr="00E4087A">
        <w:rPr>
          <w:rFonts w:ascii="標楷體" w:eastAsia="標楷體" w:hAnsi="標楷體"/>
          <w:color w:val="000000" w:themeColor="text1"/>
        </w:rPr>
        <w:t>)廠商或其人員就本採購案有給付他人不法佣金、回扣、賄賂或其他</w:t>
      </w:r>
      <w:r w:rsidRPr="00E4087A">
        <w:rPr>
          <w:rFonts w:ascii="標楷體" w:eastAsia="標楷體" w:hAnsi="標楷體"/>
          <w:color w:val="000000" w:themeColor="text1"/>
          <w:spacing w:val="-2"/>
        </w:rPr>
        <w:t>不正利益之情形。</w:t>
      </w:r>
    </w:p>
    <w:p w14:paraId="0FBDB035" w14:textId="39B251B8" w:rsidR="003651C9" w:rsidRPr="00E4087A" w:rsidRDefault="00011B58">
      <w:pPr>
        <w:pStyle w:val="a3"/>
        <w:spacing w:line="266" w:lineRule="auto"/>
        <w:ind w:left="1559" w:right="252" w:hanging="852"/>
        <w:jc w:val="both"/>
        <w:rPr>
          <w:rFonts w:ascii="標楷體" w:eastAsia="標楷體" w:hAnsi="標楷體"/>
          <w:color w:val="000000" w:themeColor="text1"/>
        </w:rPr>
      </w:pPr>
      <w:r w:rsidRPr="00E4087A">
        <w:rPr>
          <w:rFonts w:ascii="標楷體" w:eastAsia="標楷體" w:hAnsi="標楷體"/>
          <w:color w:val="000000" w:themeColor="text1"/>
          <w:spacing w:val="-2"/>
        </w:rPr>
        <w:t>(十</w:t>
      </w:r>
      <w:r w:rsidR="007A60F8">
        <w:rPr>
          <w:rFonts w:ascii="標楷體" w:eastAsia="標楷體" w:hAnsi="標楷體" w:hint="eastAsia"/>
          <w:color w:val="000000" w:themeColor="text1"/>
          <w:spacing w:val="-2"/>
        </w:rPr>
        <w:t>四</w:t>
      </w:r>
      <w:r w:rsidRPr="00E4087A">
        <w:rPr>
          <w:rFonts w:ascii="標楷體" w:eastAsia="標楷體" w:hAnsi="標楷體"/>
          <w:color w:val="000000" w:themeColor="text1"/>
          <w:spacing w:val="-2"/>
        </w:rPr>
        <w:t>)本採購如屬經濟部投資審議委員會網站公告之「具敏感性或國安(含資安)疑慮之業務範疇」，廠商於履約期間因股份或資本額變動而成為經濟部投資審議委員會網站公告之陸資資訊服務業者。</w:t>
      </w:r>
    </w:p>
    <w:p w14:paraId="7B1DA390" w14:textId="1AB0E574" w:rsidR="003651C9" w:rsidRPr="00E4087A" w:rsidRDefault="00011B58">
      <w:pPr>
        <w:pStyle w:val="a3"/>
        <w:spacing w:before="4"/>
        <w:ind w:left="707"/>
        <w:rPr>
          <w:rFonts w:ascii="標楷體" w:eastAsia="標楷體" w:hAnsi="標楷體"/>
          <w:color w:val="000000" w:themeColor="text1"/>
        </w:rPr>
      </w:pPr>
      <w:r w:rsidRPr="00E4087A">
        <w:rPr>
          <w:rFonts w:ascii="標楷體" w:eastAsia="標楷體" w:hAnsi="標楷體"/>
          <w:color w:val="000000" w:themeColor="text1"/>
          <w:spacing w:val="-3"/>
        </w:rPr>
        <w:t>(十</w:t>
      </w:r>
      <w:r w:rsidR="007A60F8">
        <w:rPr>
          <w:rFonts w:ascii="標楷體" w:eastAsia="標楷體" w:hAnsi="標楷體" w:hint="eastAsia"/>
          <w:color w:val="000000" w:themeColor="text1"/>
          <w:spacing w:val="-3"/>
        </w:rPr>
        <w:t>五</w:t>
      </w:r>
      <w:r w:rsidRPr="00E4087A">
        <w:rPr>
          <w:rFonts w:ascii="標楷體" w:eastAsia="標楷體" w:hAnsi="標楷體"/>
          <w:color w:val="000000" w:themeColor="text1"/>
          <w:spacing w:val="-3"/>
        </w:rPr>
        <w:t>)違反法令或其他契約約定之情形，情節重大者。</w:t>
      </w:r>
    </w:p>
    <w:p w14:paraId="3B18C200" w14:textId="77777777" w:rsidR="003651C9" w:rsidRPr="00E4087A" w:rsidRDefault="00011B58">
      <w:pPr>
        <w:pStyle w:val="a3"/>
        <w:spacing w:before="40" w:line="268"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二、本中心未依前款規定通知廠商終止或解除契約者，廠商仍應依契約規定</w:t>
      </w:r>
      <w:r w:rsidRPr="00E4087A">
        <w:rPr>
          <w:rFonts w:ascii="標楷體" w:eastAsia="標楷體" w:hAnsi="標楷體"/>
          <w:color w:val="000000" w:themeColor="text1"/>
          <w:spacing w:val="-4"/>
        </w:rPr>
        <w:t>繼續履約。</w:t>
      </w:r>
    </w:p>
    <w:p w14:paraId="3FD7490D" w14:textId="77777777" w:rsidR="003651C9" w:rsidRPr="00E4087A" w:rsidRDefault="00011B58">
      <w:pPr>
        <w:pStyle w:val="a3"/>
        <w:spacing w:line="268" w:lineRule="auto"/>
        <w:ind w:left="993" w:right="250" w:hanging="569"/>
        <w:jc w:val="both"/>
        <w:rPr>
          <w:rFonts w:ascii="標楷體" w:eastAsia="標楷體" w:hAnsi="標楷體"/>
          <w:color w:val="000000" w:themeColor="text1"/>
        </w:rPr>
      </w:pPr>
      <w:r w:rsidRPr="00E4087A">
        <w:rPr>
          <w:rFonts w:ascii="標楷體" w:eastAsia="標楷體" w:hAnsi="標楷體"/>
          <w:color w:val="000000" w:themeColor="text1"/>
          <w:spacing w:val="-2"/>
        </w:rPr>
        <w:t xml:space="preserve">三、契約經依第 </w:t>
      </w:r>
      <w:r w:rsidRPr="00E4087A">
        <w:rPr>
          <w:rFonts w:ascii="標楷體" w:eastAsia="標楷體" w:hAnsi="標楷體"/>
          <w:color w:val="000000" w:themeColor="text1"/>
        </w:rPr>
        <w:t>1</w:t>
      </w:r>
      <w:r w:rsidRPr="00E4087A">
        <w:rPr>
          <w:rFonts w:ascii="標楷體" w:eastAsia="標楷體" w:hAnsi="標楷體"/>
          <w:color w:val="000000" w:themeColor="text1"/>
          <w:spacing w:val="-3"/>
        </w:rPr>
        <w:t xml:space="preserve"> 款規定或因可歸責於廠商之事由致終止或解除者，本中心</w:t>
      </w:r>
      <w:r w:rsidRPr="00E4087A">
        <w:rPr>
          <w:rFonts w:ascii="標楷體" w:eastAsia="標楷體" w:hAnsi="標楷體"/>
          <w:color w:val="000000" w:themeColor="text1"/>
          <w:spacing w:val="10"/>
        </w:rPr>
        <w:t>得依其所認定之適當方式，自行或洽其他廠商完成被終止或解除之契</w:t>
      </w:r>
      <w:r w:rsidRPr="00E4087A">
        <w:rPr>
          <w:rFonts w:ascii="標楷體" w:eastAsia="標楷體" w:hAnsi="標楷體"/>
          <w:color w:val="000000" w:themeColor="text1"/>
          <w:spacing w:val="-2"/>
        </w:rPr>
        <w:t>約；其所增加之費用，由廠商負擔。無洽其他廠商完成之必要者，得扣減或追償契約價金，不發還保證金。本中心有損失者亦同。</w:t>
      </w:r>
    </w:p>
    <w:p w14:paraId="411A4367" w14:textId="77777777" w:rsidR="003651C9" w:rsidRPr="00E4087A" w:rsidRDefault="00011B58">
      <w:pPr>
        <w:pStyle w:val="a3"/>
        <w:spacing w:line="268"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四、契約因政策變更，廠商依契約繼續履行反而不符公共利益者，本中心得終止或解除部分或全部契約，並補償廠商因此所受之損失。但不包含所</w:t>
      </w:r>
      <w:r w:rsidRPr="00E4087A">
        <w:rPr>
          <w:rFonts w:ascii="標楷體" w:eastAsia="標楷體" w:hAnsi="標楷體"/>
          <w:color w:val="000000" w:themeColor="text1"/>
          <w:spacing w:val="-4"/>
        </w:rPr>
        <w:t>失利益。</w:t>
      </w:r>
    </w:p>
    <w:p w14:paraId="27988B6E" w14:textId="77777777" w:rsidR="003651C9" w:rsidRPr="00E4087A" w:rsidRDefault="00011B58">
      <w:pPr>
        <w:pStyle w:val="a3"/>
        <w:spacing w:line="268" w:lineRule="auto"/>
        <w:ind w:left="993" w:right="252" w:hanging="569"/>
        <w:jc w:val="both"/>
        <w:rPr>
          <w:rFonts w:ascii="標楷體" w:eastAsia="標楷體" w:hAnsi="標楷體"/>
          <w:color w:val="000000" w:themeColor="text1"/>
        </w:rPr>
      </w:pPr>
      <w:r w:rsidRPr="00E4087A">
        <w:rPr>
          <w:rFonts w:ascii="標楷體" w:eastAsia="標楷體" w:hAnsi="標楷體"/>
          <w:color w:val="000000" w:themeColor="text1"/>
          <w:spacing w:val="-2"/>
        </w:rPr>
        <w:t>五、依前款規定終止契約者，廠商於接獲本中心通知前已完成且可使用之履約標的，依契約價金給付；僅部分完成尚未能使用之履約標的，本中心得擇下列方式之一洽廠商為之：</w:t>
      </w:r>
    </w:p>
    <w:p w14:paraId="35C21D17" w14:textId="77777777" w:rsidR="003651C9" w:rsidRPr="00E4087A" w:rsidRDefault="00011B58">
      <w:pPr>
        <w:pStyle w:val="a3"/>
        <w:spacing w:before="19"/>
        <w:ind w:left="707"/>
        <w:rPr>
          <w:rFonts w:ascii="標楷體" w:eastAsia="標楷體" w:hAnsi="標楷體"/>
          <w:color w:val="000000" w:themeColor="text1"/>
        </w:rPr>
      </w:pPr>
      <w:r w:rsidRPr="00E4087A">
        <w:rPr>
          <w:rFonts w:ascii="標楷體" w:eastAsia="標楷體" w:hAnsi="標楷體"/>
          <w:color w:val="000000" w:themeColor="text1"/>
          <w:spacing w:val="-3"/>
        </w:rPr>
        <w:t>(一)繼續予以完成，依契約價金給付。</w:t>
      </w:r>
    </w:p>
    <w:p w14:paraId="72E2D484" w14:textId="77777777" w:rsidR="003651C9" w:rsidRPr="00E4087A" w:rsidRDefault="00011B58">
      <w:pPr>
        <w:pStyle w:val="a3"/>
        <w:spacing w:before="42" w:line="268" w:lineRule="auto"/>
        <w:ind w:right="255" w:hanging="567"/>
        <w:rPr>
          <w:rFonts w:ascii="標楷體" w:eastAsia="標楷體" w:hAnsi="標楷體"/>
          <w:color w:val="000000" w:themeColor="text1"/>
        </w:rPr>
      </w:pPr>
      <w:r w:rsidRPr="00E4087A">
        <w:rPr>
          <w:rFonts w:ascii="標楷體" w:eastAsia="標楷體" w:hAnsi="標楷體"/>
          <w:color w:val="000000" w:themeColor="text1"/>
          <w:spacing w:val="-2"/>
        </w:rPr>
        <w:t>(二)停止製造、供應或施作。但給付廠商已發生之製造、供應或施作費用及合理之利潤。</w:t>
      </w:r>
    </w:p>
    <w:p w14:paraId="02FFD201" w14:textId="77777777" w:rsidR="003651C9" w:rsidRPr="00E4087A" w:rsidRDefault="00011B58">
      <w:pPr>
        <w:pStyle w:val="a3"/>
        <w:spacing w:line="268" w:lineRule="auto"/>
        <w:ind w:left="993" w:right="256" w:hanging="569"/>
        <w:jc w:val="both"/>
        <w:rPr>
          <w:rFonts w:ascii="標楷體" w:eastAsia="標楷體" w:hAnsi="標楷體"/>
          <w:color w:val="000000" w:themeColor="text1"/>
        </w:rPr>
      </w:pPr>
      <w:r w:rsidRPr="00E4087A">
        <w:rPr>
          <w:rFonts w:ascii="標楷體" w:eastAsia="標楷體" w:hAnsi="標楷體"/>
          <w:color w:val="000000" w:themeColor="text1"/>
          <w:spacing w:val="-2"/>
        </w:rPr>
        <w:t>六、非因政策變更且非可歸責於廠商事由（例如但不限於不可抗力之事由所</w:t>
      </w:r>
      <w:r w:rsidRPr="00E4087A">
        <w:rPr>
          <w:rFonts w:ascii="標楷體" w:eastAsia="標楷體" w:hAnsi="標楷體"/>
          <w:color w:val="000000" w:themeColor="text1"/>
        </w:rPr>
        <w:lastRenderedPageBreak/>
        <w:t>致）</w:t>
      </w:r>
      <w:r w:rsidRPr="00E4087A">
        <w:rPr>
          <w:rFonts w:ascii="標楷體" w:eastAsia="標楷體" w:hAnsi="標楷體"/>
          <w:color w:val="000000" w:themeColor="text1"/>
          <w:spacing w:val="-2"/>
        </w:rPr>
        <w:t xml:space="preserve">而有終止或解除契約必要者，準用前 </w:t>
      </w:r>
      <w:r w:rsidRPr="00E4087A">
        <w:rPr>
          <w:rFonts w:ascii="標楷體" w:eastAsia="標楷體" w:hAnsi="標楷體"/>
          <w:color w:val="000000" w:themeColor="text1"/>
        </w:rPr>
        <w:t>2</w:t>
      </w:r>
      <w:r w:rsidRPr="00E4087A">
        <w:rPr>
          <w:rFonts w:ascii="標楷體" w:eastAsia="標楷體" w:hAnsi="標楷體"/>
          <w:color w:val="000000" w:themeColor="text1"/>
          <w:spacing w:val="-8"/>
        </w:rPr>
        <w:t xml:space="preserve"> 款。</w:t>
      </w:r>
    </w:p>
    <w:p w14:paraId="2B282231" w14:textId="77777777" w:rsidR="003651C9" w:rsidRPr="00E4087A" w:rsidRDefault="00011B58">
      <w:pPr>
        <w:pStyle w:val="a3"/>
        <w:spacing w:line="266"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6"/>
        </w:rPr>
        <w:t>七、廠商未依契約規定履約者，本中心得隨時通知廠商部分或全部暫停執</w:t>
      </w:r>
      <w:r w:rsidRPr="00E4087A">
        <w:rPr>
          <w:rFonts w:ascii="標楷體" w:eastAsia="標楷體" w:hAnsi="標楷體"/>
          <w:color w:val="000000" w:themeColor="text1"/>
        </w:rPr>
        <w:t>行，至情況改正後方准恢復履約。廠商不得就暫停執行請求延長履約期</w:t>
      </w:r>
      <w:r w:rsidRPr="00E4087A">
        <w:rPr>
          <w:rFonts w:ascii="標楷體" w:eastAsia="標楷體" w:hAnsi="標楷體"/>
          <w:color w:val="000000" w:themeColor="text1"/>
          <w:spacing w:val="-2"/>
        </w:rPr>
        <w:t>限或增加契約價金。</w:t>
      </w:r>
    </w:p>
    <w:p w14:paraId="3DB483A0" w14:textId="77777777" w:rsidR="003651C9" w:rsidRPr="00E4087A" w:rsidRDefault="00011B58">
      <w:pPr>
        <w:pStyle w:val="a3"/>
        <w:spacing w:line="266"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2"/>
        </w:rPr>
        <w:t xml:space="preserve">八、因非可歸責於廠商之情形，本中心通知廠商部分或全部暫停執行，得補償廠商因此而增加之必要費用，並應視情形酌予延長履約期限。但暫停執行期間累計逾 </w:t>
      </w:r>
      <w:r w:rsidRPr="00E4087A">
        <w:rPr>
          <w:rFonts w:ascii="標楷體" w:eastAsia="標楷體" w:hAnsi="標楷體"/>
          <w:color w:val="000000" w:themeColor="text1"/>
        </w:rPr>
        <w:t>6</w:t>
      </w:r>
      <w:r w:rsidRPr="00E4087A">
        <w:rPr>
          <w:rFonts w:ascii="標楷體" w:eastAsia="標楷體" w:hAnsi="標楷體"/>
          <w:color w:val="000000" w:themeColor="text1"/>
          <w:spacing w:val="-5"/>
        </w:rPr>
        <w:t xml:space="preserve"> 個月(本中心得於招標時載明其他期間)者，廠商得通</w:t>
      </w:r>
      <w:r w:rsidRPr="00E4087A">
        <w:rPr>
          <w:rFonts w:ascii="標楷體" w:eastAsia="標楷體" w:hAnsi="標楷體"/>
          <w:color w:val="000000" w:themeColor="text1"/>
          <w:spacing w:val="-2"/>
        </w:rPr>
        <w:t>知本中心終止或解除部分或全部契約。</w:t>
      </w:r>
    </w:p>
    <w:p w14:paraId="512A6917" w14:textId="77777777" w:rsidR="003651C9" w:rsidRPr="00E4087A" w:rsidRDefault="00011B58">
      <w:pPr>
        <w:pStyle w:val="a3"/>
        <w:spacing w:before="5" w:line="266" w:lineRule="auto"/>
        <w:ind w:left="993" w:right="250" w:hanging="569"/>
        <w:jc w:val="both"/>
        <w:rPr>
          <w:rFonts w:ascii="標楷體" w:eastAsia="標楷體" w:hAnsi="標楷體"/>
          <w:color w:val="000000" w:themeColor="text1"/>
        </w:rPr>
      </w:pPr>
      <w:r w:rsidRPr="00E4087A">
        <w:rPr>
          <w:rFonts w:ascii="標楷體" w:eastAsia="標楷體" w:hAnsi="標楷體"/>
          <w:color w:val="000000" w:themeColor="text1"/>
          <w:spacing w:val="-2"/>
        </w:rPr>
        <w:t>九、廠商不得對本契約採購案任何人要求、期約、收受或給予賄賂、佣金、比例金、仲介費、後謝金、回扣、餽贈、招待或其他不正利益。分包廠</w:t>
      </w:r>
      <w:r w:rsidRPr="00E4087A">
        <w:rPr>
          <w:rFonts w:ascii="標楷體" w:eastAsia="標楷體" w:hAnsi="標楷體"/>
          <w:color w:val="000000" w:themeColor="text1"/>
          <w:spacing w:val="-1"/>
        </w:rPr>
        <w:t xml:space="preserve">商亦同。違反約定者，本中心得終止或解除契約，並將 </w:t>
      </w:r>
      <w:r w:rsidRPr="00E4087A">
        <w:rPr>
          <w:rFonts w:ascii="標楷體" w:eastAsia="標楷體" w:hAnsi="標楷體"/>
          <w:color w:val="000000" w:themeColor="text1"/>
        </w:rPr>
        <w:t>2</w:t>
      </w:r>
      <w:r w:rsidRPr="00E4087A">
        <w:rPr>
          <w:rFonts w:ascii="標楷體" w:eastAsia="標楷體" w:hAnsi="標楷體"/>
          <w:color w:val="000000" w:themeColor="text1"/>
          <w:spacing w:val="-4"/>
        </w:rPr>
        <w:t xml:space="preserve"> 倍之不正利益</w:t>
      </w:r>
      <w:r w:rsidRPr="00E4087A">
        <w:rPr>
          <w:rFonts w:ascii="標楷體" w:eastAsia="標楷體" w:hAnsi="標楷體"/>
          <w:color w:val="000000" w:themeColor="text1"/>
          <w:spacing w:val="-2"/>
        </w:rPr>
        <w:t>自契約價款中扣除。未能扣除者，通知廠商限期給付之。</w:t>
      </w:r>
    </w:p>
    <w:p w14:paraId="630E7AA2" w14:textId="77777777" w:rsidR="003651C9" w:rsidRPr="00E4087A" w:rsidRDefault="00011B58">
      <w:pPr>
        <w:pStyle w:val="a3"/>
        <w:spacing w:before="8"/>
        <w:ind w:left="424"/>
        <w:rPr>
          <w:rFonts w:ascii="標楷體" w:eastAsia="標楷體" w:hAnsi="標楷體"/>
          <w:color w:val="000000" w:themeColor="text1"/>
        </w:rPr>
      </w:pPr>
      <w:r w:rsidRPr="00E4087A">
        <w:rPr>
          <w:rFonts w:ascii="標楷體" w:eastAsia="標楷體" w:hAnsi="標楷體"/>
          <w:color w:val="000000" w:themeColor="text1"/>
          <w:spacing w:val="-2"/>
        </w:rPr>
        <w:t>十、本契約之終止</w:t>
      </w:r>
    </w:p>
    <w:p w14:paraId="3D838C8B" w14:textId="77777777" w:rsidR="003651C9" w:rsidRPr="00E4087A" w:rsidRDefault="00011B58">
      <w:pPr>
        <w:pStyle w:val="a3"/>
        <w:spacing w:before="42"/>
        <w:ind w:left="981"/>
        <w:rPr>
          <w:rFonts w:ascii="標楷體" w:eastAsia="標楷體" w:hAnsi="標楷體"/>
          <w:color w:val="000000" w:themeColor="text1"/>
        </w:rPr>
      </w:pPr>
      <w:r w:rsidRPr="00E4087A">
        <w:rPr>
          <w:rFonts w:ascii="標楷體" w:eastAsia="標楷體" w:hAnsi="標楷體"/>
          <w:color w:val="000000" w:themeColor="text1"/>
          <w:spacing w:val="-3"/>
        </w:rPr>
        <w:t>除本契約另有規定外，本契約得因下列事由終止之：</w:t>
      </w:r>
    </w:p>
    <w:p w14:paraId="7AB3755A" w14:textId="77777777" w:rsidR="003651C9" w:rsidRPr="00E4087A" w:rsidRDefault="00011B58">
      <w:pPr>
        <w:pStyle w:val="a3"/>
        <w:spacing w:before="40" w:line="266" w:lineRule="auto"/>
        <w:ind w:right="250" w:hanging="567"/>
        <w:jc w:val="both"/>
        <w:rPr>
          <w:rFonts w:ascii="標楷體" w:eastAsia="標楷體" w:hAnsi="標楷體"/>
          <w:color w:val="000000" w:themeColor="text1"/>
        </w:rPr>
      </w:pPr>
      <w:r w:rsidRPr="00E4087A">
        <w:rPr>
          <w:rFonts w:ascii="標楷體" w:eastAsia="標楷體" w:hAnsi="標楷體"/>
          <w:color w:val="000000" w:themeColor="text1"/>
          <w:spacing w:val="5"/>
        </w:rPr>
        <w:t>(一)任何一方違約，除依本契約應負損害賠償或接受處罰等相關責任者</w:t>
      </w:r>
      <w:r w:rsidRPr="00E4087A">
        <w:rPr>
          <w:rFonts w:ascii="標楷體" w:eastAsia="標楷體" w:hAnsi="標楷體"/>
          <w:color w:val="000000" w:themeColor="text1"/>
          <w:spacing w:val="10"/>
        </w:rPr>
        <w:t>外，他方並得以書面通知違約一方於該通知上所載之期限內負責改</w:t>
      </w:r>
      <w:r w:rsidRPr="00E4087A">
        <w:rPr>
          <w:rFonts w:ascii="標楷體" w:eastAsia="標楷體" w:hAnsi="標楷體"/>
          <w:color w:val="000000" w:themeColor="text1"/>
          <w:spacing w:val="-2"/>
        </w:rPr>
        <w:t>正，如違約方屆期未補正、或補正無效、或已無法於原訂期限內補正者，通知補正之一方得終止本契約。</w:t>
      </w:r>
    </w:p>
    <w:p w14:paraId="51A9FB20" w14:textId="77777777" w:rsidR="003651C9" w:rsidRPr="00E4087A" w:rsidRDefault="00011B58">
      <w:pPr>
        <w:pStyle w:val="a3"/>
        <w:spacing w:before="8" w:line="268" w:lineRule="auto"/>
        <w:ind w:right="245" w:hanging="567"/>
        <w:jc w:val="both"/>
        <w:rPr>
          <w:rFonts w:ascii="標楷體" w:eastAsia="標楷體" w:hAnsi="標楷體"/>
          <w:color w:val="000000" w:themeColor="text1"/>
        </w:rPr>
      </w:pPr>
      <w:r w:rsidRPr="00E4087A">
        <w:rPr>
          <w:rFonts w:ascii="標楷體" w:eastAsia="標楷體" w:hAnsi="標楷體"/>
          <w:color w:val="000000" w:themeColor="text1"/>
          <w:spacing w:val="-2"/>
        </w:rPr>
        <w:t>(二)任何一方因本契約約定之不可抗力事由發生，而必須暫緩本契約部分</w:t>
      </w:r>
      <w:r w:rsidRPr="00E4087A">
        <w:rPr>
          <w:rFonts w:ascii="標楷體" w:eastAsia="標楷體" w:hAnsi="標楷體"/>
          <w:color w:val="000000" w:themeColor="text1"/>
          <w:spacing w:val="-5"/>
        </w:rPr>
        <w:t xml:space="preserve">或全部之履行者，而該不可抗力事由未能於發生日起 </w:t>
      </w:r>
      <w:r w:rsidRPr="00E4087A">
        <w:rPr>
          <w:rFonts w:ascii="標楷體" w:eastAsia="標楷體" w:hAnsi="標楷體"/>
          <w:color w:val="000000" w:themeColor="text1"/>
          <w:spacing w:val="-4"/>
        </w:rPr>
        <w:t>30</w:t>
      </w:r>
      <w:r w:rsidRPr="00E4087A">
        <w:rPr>
          <w:rFonts w:ascii="標楷體" w:eastAsia="標楷體" w:hAnsi="標楷體"/>
          <w:color w:val="000000" w:themeColor="text1"/>
          <w:spacing w:val="-9"/>
        </w:rPr>
        <w:t xml:space="preserve"> 日內消滅時，</w:t>
      </w:r>
      <w:r w:rsidRPr="00E4087A">
        <w:rPr>
          <w:rFonts w:ascii="標楷體" w:eastAsia="標楷體" w:hAnsi="標楷體"/>
          <w:color w:val="000000" w:themeColor="text1"/>
          <w:spacing w:val="-2"/>
        </w:rPr>
        <w:t>他方得就暫緩之部分或全部，以書面通知對方終止本契約之部分或全</w:t>
      </w:r>
      <w:r w:rsidRPr="00E4087A">
        <w:rPr>
          <w:rFonts w:ascii="標楷體" w:eastAsia="標楷體" w:hAnsi="標楷體"/>
          <w:color w:val="000000" w:themeColor="text1"/>
          <w:spacing w:val="-6"/>
        </w:rPr>
        <w:t>部。</w:t>
      </w:r>
    </w:p>
    <w:p w14:paraId="0113D72A" w14:textId="77777777" w:rsidR="003651C9" w:rsidRPr="00E4087A" w:rsidRDefault="00011B58">
      <w:pPr>
        <w:pStyle w:val="a3"/>
        <w:spacing w:line="266" w:lineRule="auto"/>
        <w:ind w:left="707" w:right="5148"/>
        <w:rPr>
          <w:rFonts w:ascii="標楷體" w:eastAsia="標楷體" w:hAnsi="標楷體"/>
          <w:color w:val="000000" w:themeColor="text1"/>
        </w:rPr>
      </w:pPr>
      <w:r w:rsidRPr="00E4087A">
        <w:rPr>
          <w:rFonts w:ascii="標楷體" w:eastAsia="標楷體" w:hAnsi="標楷體"/>
          <w:color w:val="000000" w:themeColor="text1"/>
          <w:spacing w:val="-2"/>
        </w:rPr>
        <w:t>(三)雙方當事人以書面協議終止。 (四)本契約因期滿而終止。</w:t>
      </w:r>
    </w:p>
    <w:p w14:paraId="7132263E"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3"/>
        </w:rPr>
        <w:t>十一、本契約終止後之後續事宜處理</w:t>
      </w:r>
    </w:p>
    <w:p w14:paraId="2BF21D60" w14:textId="77777777" w:rsidR="003651C9" w:rsidRPr="00E4087A" w:rsidRDefault="00011B58">
      <w:pPr>
        <w:pStyle w:val="a3"/>
        <w:spacing w:before="39" w:line="266" w:lineRule="auto"/>
        <w:ind w:right="252" w:hanging="567"/>
        <w:rPr>
          <w:rFonts w:ascii="標楷體" w:eastAsia="標楷體" w:hAnsi="標楷體"/>
          <w:color w:val="000000" w:themeColor="text1"/>
        </w:rPr>
      </w:pPr>
      <w:r w:rsidRPr="00E4087A">
        <w:rPr>
          <w:rFonts w:ascii="標楷體" w:eastAsia="標楷體" w:hAnsi="標楷體"/>
          <w:color w:val="000000" w:themeColor="text1"/>
          <w:spacing w:val="6"/>
        </w:rPr>
        <w:t>(一)依本契約所定之有效期間屆滿時，雙方依本契約約定之一切權利義</w:t>
      </w:r>
      <w:r w:rsidRPr="00E4087A">
        <w:rPr>
          <w:rFonts w:ascii="標楷體" w:eastAsia="標楷體" w:hAnsi="標楷體"/>
          <w:color w:val="000000" w:themeColor="text1"/>
          <w:spacing w:val="-2"/>
        </w:rPr>
        <w:t>務，除另有規定外，均消滅之。</w:t>
      </w:r>
    </w:p>
    <w:p w14:paraId="025DACD8" w14:textId="77777777" w:rsidR="003651C9" w:rsidRPr="00E4087A" w:rsidRDefault="00011B58">
      <w:pPr>
        <w:pStyle w:val="a3"/>
        <w:spacing w:before="2" w:line="268" w:lineRule="auto"/>
        <w:ind w:right="251" w:hanging="567"/>
        <w:rPr>
          <w:rFonts w:ascii="標楷體" w:eastAsia="標楷體" w:hAnsi="標楷體"/>
          <w:color w:val="000000" w:themeColor="text1"/>
        </w:rPr>
      </w:pPr>
      <w:r w:rsidRPr="00E4087A">
        <w:rPr>
          <w:rFonts w:ascii="標楷體" w:eastAsia="標楷體" w:hAnsi="標楷體"/>
          <w:color w:val="000000" w:themeColor="text1"/>
          <w:spacing w:val="-2"/>
        </w:rPr>
        <w:t>(二)除因可歸責於本中心之原因致本契約終止外，廠商應於本契約期滿或</w:t>
      </w:r>
      <w:r w:rsidRPr="00E4087A">
        <w:rPr>
          <w:rFonts w:ascii="標楷體" w:eastAsia="標楷體" w:hAnsi="標楷體"/>
          <w:color w:val="000000" w:themeColor="text1"/>
          <w:spacing w:val="-12"/>
        </w:rPr>
        <w:t xml:space="preserve">終止日起之 </w:t>
      </w:r>
      <w:r w:rsidRPr="00E4087A">
        <w:rPr>
          <w:rFonts w:ascii="標楷體" w:eastAsia="標楷體" w:hAnsi="標楷體"/>
          <w:color w:val="000000" w:themeColor="text1"/>
          <w:spacing w:val="-2"/>
        </w:rPr>
        <w:t>60</w:t>
      </w:r>
      <w:r w:rsidRPr="00E4087A">
        <w:rPr>
          <w:rFonts w:ascii="標楷體" w:eastAsia="標楷體" w:hAnsi="標楷體"/>
          <w:color w:val="000000" w:themeColor="text1"/>
          <w:spacing w:val="-10"/>
        </w:rPr>
        <w:t xml:space="preserve"> 個工作天期間，秉持誠信原則將應用系統移轉予本中心</w:t>
      </w:r>
    </w:p>
    <w:p w14:paraId="7FA490DB" w14:textId="77777777" w:rsidR="003651C9" w:rsidRPr="00E4087A" w:rsidRDefault="00011B58">
      <w:pPr>
        <w:pStyle w:val="a3"/>
        <w:spacing w:before="19" w:line="268" w:lineRule="auto"/>
        <w:ind w:right="252"/>
        <w:jc w:val="both"/>
        <w:rPr>
          <w:rFonts w:ascii="標楷體" w:eastAsia="標楷體" w:hAnsi="標楷體"/>
          <w:color w:val="000000" w:themeColor="text1"/>
        </w:rPr>
      </w:pPr>
      <w:r w:rsidRPr="00E4087A">
        <w:rPr>
          <w:rFonts w:ascii="標楷體" w:eastAsia="標楷體" w:hAnsi="標楷體"/>
          <w:color w:val="000000" w:themeColor="text1"/>
          <w:spacing w:val="-5"/>
        </w:rPr>
        <w:t xml:space="preserve">或其指定之第三人接管。廠商同意提供由原專案團隊成員提供 </w:t>
      </w:r>
      <w:r w:rsidRPr="00E4087A">
        <w:rPr>
          <w:rFonts w:ascii="標楷體" w:eastAsia="標楷體" w:hAnsi="標楷體"/>
          <w:color w:val="000000" w:themeColor="text1"/>
          <w:spacing w:val="-4"/>
        </w:rPr>
        <w:t>60</w:t>
      </w:r>
      <w:r w:rsidRPr="00E4087A">
        <w:rPr>
          <w:rFonts w:ascii="標楷體" w:eastAsia="標楷體" w:hAnsi="標楷體"/>
          <w:color w:val="000000" w:themeColor="text1"/>
          <w:spacing w:val="-12"/>
        </w:rPr>
        <w:t xml:space="preserve"> 人月</w:t>
      </w:r>
      <w:r w:rsidRPr="00E4087A">
        <w:rPr>
          <w:rFonts w:ascii="標楷體" w:eastAsia="標楷體" w:hAnsi="標楷體"/>
          <w:color w:val="000000" w:themeColor="text1"/>
          <w:spacing w:val="-2"/>
        </w:rPr>
        <w:t>之免費服務，協助本中心或其指定之第三人完成接管任務。</w:t>
      </w:r>
    </w:p>
    <w:p w14:paraId="675623DB" w14:textId="77777777" w:rsidR="003651C9" w:rsidRPr="00E4087A" w:rsidRDefault="00011B58">
      <w:pPr>
        <w:pStyle w:val="a3"/>
        <w:spacing w:line="266" w:lineRule="auto"/>
        <w:ind w:right="247" w:hanging="567"/>
        <w:jc w:val="both"/>
        <w:rPr>
          <w:rFonts w:ascii="標楷體" w:eastAsia="標楷體" w:hAnsi="標楷體"/>
          <w:color w:val="000000" w:themeColor="text1"/>
        </w:rPr>
      </w:pPr>
      <w:r w:rsidRPr="00E4087A">
        <w:rPr>
          <w:rFonts w:ascii="標楷體" w:eastAsia="標楷體" w:hAnsi="標楷體"/>
          <w:color w:val="000000" w:themeColor="text1"/>
          <w:spacing w:val="-5"/>
        </w:rPr>
        <w:t xml:space="preserve">(三)廠商應於本契約終止後 </w:t>
      </w:r>
      <w:r w:rsidRPr="00E4087A">
        <w:rPr>
          <w:rFonts w:ascii="標楷體" w:eastAsia="標楷體" w:hAnsi="標楷體"/>
          <w:color w:val="000000" w:themeColor="text1"/>
          <w:spacing w:val="-4"/>
        </w:rPr>
        <w:t>60</w:t>
      </w:r>
      <w:r w:rsidRPr="00E4087A">
        <w:rPr>
          <w:rFonts w:ascii="標楷體" w:eastAsia="標楷體" w:hAnsi="標楷體"/>
          <w:color w:val="000000" w:themeColor="text1"/>
          <w:spacing w:val="-7"/>
        </w:rPr>
        <w:t xml:space="preserve"> 個工作天內，訂定應用系統之移轉計畫，提</w:t>
      </w:r>
      <w:r w:rsidRPr="00E4087A">
        <w:rPr>
          <w:rFonts w:ascii="標楷體" w:eastAsia="標楷體" w:hAnsi="標楷體"/>
          <w:color w:val="000000" w:themeColor="text1"/>
          <w:spacing w:val="-2"/>
        </w:rPr>
        <w:t>交本中心審查認可後據以執行，並應確保應用程式及資料移交之正確</w:t>
      </w:r>
      <w:r w:rsidRPr="00E4087A">
        <w:rPr>
          <w:rFonts w:ascii="標楷體" w:eastAsia="標楷體" w:hAnsi="標楷體"/>
          <w:color w:val="000000" w:themeColor="text1"/>
          <w:spacing w:val="-2"/>
        </w:rPr>
        <w:lastRenderedPageBreak/>
        <w:t>性及完整性。</w:t>
      </w:r>
    </w:p>
    <w:p w14:paraId="6EAA83F7" w14:textId="77777777" w:rsidR="003651C9" w:rsidRPr="00E4087A" w:rsidRDefault="00011B58">
      <w:pPr>
        <w:pStyle w:val="a3"/>
        <w:spacing w:before="3" w:line="266" w:lineRule="auto"/>
        <w:ind w:right="242" w:hanging="567"/>
        <w:jc w:val="both"/>
        <w:rPr>
          <w:rFonts w:ascii="標楷體" w:eastAsia="標楷體" w:hAnsi="標楷體"/>
          <w:color w:val="000000" w:themeColor="text1"/>
        </w:rPr>
      </w:pPr>
      <w:r w:rsidRPr="00E4087A">
        <w:rPr>
          <w:rFonts w:ascii="標楷體" w:eastAsia="標楷體" w:hAnsi="標楷體"/>
          <w:color w:val="000000" w:themeColor="text1"/>
          <w:spacing w:val="-2"/>
        </w:rPr>
        <w:t>(四)於本契約終止時，除契約另有約定外，本中心得要求廠商為提供本契約各項服務所使用之非本中心所有之硬體設備與設施，出售予或出租予本中心或本中心指定之第三人。出售或出租條件由廠商與相關當事人按取得之成本、使用之狀況與當時市場上新品之價格等商業因素協</w:t>
      </w:r>
      <w:r w:rsidRPr="00E4087A">
        <w:rPr>
          <w:rFonts w:ascii="標楷體" w:eastAsia="標楷體" w:hAnsi="標楷體"/>
          <w:color w:val="000000" w:themeColor="text1"/>
          <w:spacing w:val="-4"/>
        </w:rPr>
        <w:t>議之。</w:t>
      </w:r>
    </w:p>
    <w:p w14:paraId="1E957ACA" w14:textId="77777777" w:rsidR="003651C9" w:rsidRPr="00E4087A" w:rsidRDefault="00011B58">
      <w:pPr>
        <w:pStyle w:val="a3"/>
        <w:spacing w:before="9" w:line="266" w:lineRule="auto"/>
        <w:ind w:right="180" w:hanging="567"/>
        <w:jc w:val="both"/>
        <w:rPr>
          <w:rFonts w:ascii="標楷體" w:eastAsia="標楷體" w:hAnsi="標楷體"/>
          <w:color w:val="000000" w:themeColor="text1"/>
        </w:rPr>
      </w:pPr>
      <w:r w:rsidRPr="00E4087A">
        <w:rPr>
          <w:rFonts w:ascii="標楷體" w:eastAsia="標楷體" w:hAnsi="標楷體"/>
          <w:color w:val="000000" w:themeColor="text1"/>
        </w:rPr>
        <w:t>(五)於本契約期滿或終止時，本中心得與廠商協議授權本中心繼續使用為</w:t>
      </w:r>
      <w:r w:rsidRPr="00E4087A">
        <w:rPr>
          <w:rFonts w:ascii="標楷體" w:eastAsia="標楷體" w:hAnsi="標楷體"/>
          <w:color w:val="000000" w:themeColor="text1"/>
          <w:spacing w:val="1"/>
        </w:rPr>
        <w:t>提供本契約各項服務所使用之應用軟體、其他廠商所有或廠商被授權</w:t>
      </w:r>
      <w:r w:rsidRPr="00E4087A">
        <w:rPr>
          <w:rFonts w:ascii="標楷體" w:eastAsia="標楷體" w:hAnsi="標楷體"/>
          <w:color w:val="000000" w:themeColor="text1"/>
          <w:spacing w:val="-11"/>
        </w:rPr>
        <w:t>可使用之軟體，廠商不得拒絕之。上述軟體授權條件由雙方協議定之，</w:t>
      </w:r>
      <w:r w:rsidRPr="00E4087A">
        <w:rPr>
          <w:rFonts w:ascii="標楷體" w:eastAsia="標楷體" w:hAnsi="標楷體"/>
          <w:color w:val="000000" w:themeColor="text1"/>
          <w:spacing w:val="1"/>
        </w:rPr>
        <w:t>但不得苛於市場上類似軟體授權使用之條件。如協議不成，上述軟體除屬第三人所有且廠商無權同意外，本中心得自本契約期滿或終止日</w:t>
      </w:r>
      <w:r w:rsidRPr="00E4087A">
        <w:rPr>
          <w:rFonts w:ascii="標楷體" w:eastAsia="標楷體" w:hAnsi="標楷體"/>
          <w:color w:val="000000" w:themeColor="text1"/>
          <w:spacing w:val="-3"/>
        </w:rPr>
        <w:t>之隔日起，視同廠商已依本契約原約定之條件授權而繼續使用。</w:t>
      </w:r>
    </w:p>
    <w:p w14:paraId="67946C20" w14:textId="77777777" w:rsidR="003651C9" w:rsidRPr="00E4087A" w:rsidRDefault="00011B58">
      <w:pPr>
        <w:pStyle w:val="a3"/>
        <w:spacing w:before="11" w:line="268" w:lineRule="auto"/>
        <w:ind w:right="242" w:hanging="567"/>
        <w:rPr>
          <w:rFonts w:ascii="標楷體" w:eastAsia="標楷體" w:hAnsi="標楷體"/>
          <w:color w:val="000000" w:themeColor="text1"/>
        </w:rPr>
      </w:pPr>
      <w:r w:rsidRPr="00E4087A">
        <w:rPr>
          <w:rFonts w:ascii="標楷體" w:eastAsia="標楷體" w:hAnsi="標楷體"/>
          <w:color w:val="000000" w:themeColor="text1"/>
        </w:rPr>
        <w:t>(六)於本契約終止或期滿時，廠商應立即返還屬於本中心之所有資料，或</w:t>
      </w:r>
      <w:r w:rsidRPr="00E4087A">
        <w:rPr>
          <w:rFonts w:ascii="標楷體" w:eastAsia="標楷體" w:hAnsi="標楷體"/>
          <w:color w:val="000000" w:themeColor="text1"/>
          <w:spacing w:val="-2"/>
        </w:rPr>
        <w:t>經本中心同意在其監督下以自己之費用銷毀所有屬於本中心之資料。</w:t>
      </w:r>
    </w:p>
    <w:p w14:paraId="4404F22C" w14:textId="77777777" w:rsidR="003651C9" w:rsidRPr="00E4087A" w:rsidRDefault="00011B58">
      <w:pPr>
        <w:pStyle w:val="a3"/>
        <w:spacing w:line="268" w:lineRule="auto"/>
        <w:ind w:right="242" w:hanging="567"/>
        <w:jc w:val="both"/>
        <w:rPr>
          <w:rFonts w:ascii="標楷體" w:eastAsia="標楷體" w:hAnsi="標楷體"/>
          <w:color w:val="000000" w:themeColor="text1"/>
        </w:rPr>
      </w:pPr>
      <w:r w:rsidRPr="00E4087A">
        <w:rPr>
          <w:rFonts w:ascii="標楷體" w:eastAsia="標楷體" w:hAnsi="標楷體"/>
          <w:color w:val="000000" w:themeColor="text1"/>
        </w:rPr>
        <w:t>(七)於本契約期滿或終止時，屬於廠商所有之硬體設備與設施，本中心如不欲承購或承租，廠商須自行取回。廠商如不取回，任憑本中心僱工</w:t>
      </w:r>
      <w:r w:rsidRPr="00E4087A">
        <w:rPr>
          <w:rFonts w:ascii="標楷體" w:eastAsia="標楷體" w:hAnsi="標楷體"/>
          <w:color w:val="000000" w:themeColor="text1"/>
          <w:spacing w:val="-2"/>
        </w:rPr>
        <w:t>代行處理，其費用由廠商負擔。如有遺留物品，任憑本中心依廢棄物處理，因此發生之費用由廠商負擔，本中心得自契約價金或履約保證</w:t>
      </w:r>
      <w:r w:rsidRPr="00E4087A">
        <w:rPr>
          <w:rFonts w:ascii="標楷體" w:eastAsia="標楷體" w:hAnsi="標楷體"/>
          <w:color w:val="000000" w:themeColor="text1"/>
          <w:spacing w:val="-4"/>
        </w:rPr>
        <w:t>金中扣除。</w:t>
      </w:r>
    </w:p>
    <w:p w14:paraId="0CCB6711" w14:textId="77777777" w:rsidR="003651C9" w:rsidRPr="00E4087A" w:rsidRDefault="00011B58">
      <w:pPr>
        <w:pStyle w:val="a3"/>
        <w:spacing w:line="266" w:lineRule="auto"/>
        <w:ind w:right="247" w:hanging="850"/>
        <w:jc w:val="both"/>
        <w:rPr>
          <w:rFonts w:ascii="標楷體" w:eastAsia="標楷體" w:hAnsi="標楷體"/>
          <w:color w:val="000000" w:themeColor="text1"/>
        </w:rPr>
      </w:pPr>
      <w:r w:rsidRPr="00E4087A">
        <w:rPr>
          <w:rFonts w:ascii="標楷體" w:eastAsia="標楷體" w:hAnsi="標楷體"/>
          <w:color w:val="000000" w:themeColor="text1"/>
          <w:spacing w:val="-2"/>
        </w:rPr>
        <w:t>十二、本契約終止時，除前款辦理事項外，自終止之日起，雙方之權利義務即消滅。契約解除時，溯及契約生效日消滅。雙方並互負相關之保密</w:t>
      </w:r>
      <w:r w:rsidRPr="00E4087A">
        <w:rPr>
          <w:rFonts w:ascii="標楷體" w:eastAsia="標楷體" w:hAnsi="標楷體"/>
          <w:color w:val="000000" w:themeColor="text1"/>
          <w:spacing w:val="-4"/>
        </w:rPr>
        <w:t>義務。</w:t>
      </w:r>
    </w:p>
    <w:p w14:paraId="723DABEC" w14:textId="77777777" w:rsidR="003651C9" w:rsidRPr="00E4087A" w:rsidRDefault="00011B58">
      <w:pPr>
        <w:pStyle w:val="a3"/>
        <w:spacing w:line="266" w:lineRule="auto"/>
        <w:ind w:right="247" w:hanging="850"/>
        <w:jc w:val="both"/>
        <w:rPr>
          <w:rFonts w:ascii="標楷體" w:eastAsia="標楷體" w:hAnsi="標楷體"/>
          <w:color w:val="000000" w:themeColor="text1"/>
        </w:rPr>
      </w:pPr>
      <w:r w:rsidRPr="00E4087A">
        <w:rPr>
          <w:rFonts w:ascii="標楷體" w:eastAsia="標楷體" w:hAnsi="標楷體"/>
          <w:color w:val="000000" w:themeColor="text1"/>
          <w:spacing w:val="-2"/>
        </w:rPr>
        <w:t>十三、本契約執行期間若因本中心經費未獲立法院審議通過、部分刪減，或年度預算裁減、執行節約措施等不可歸責之因素，致影響履約者，本</w:t>
      </w:r>
      <w:r w:rsidRPr="00E4087A">
        <w:rPr>
          <w:rFonts w:ascii="標楷體" w:eastAsia="標楷體" w:hAnsi="標楷體"/>
          <w:color w:val="000000" w:themeColor="text1"/>
          <w:spacing w:val="-3"/>
        </w:rPr>
        <w:t xml:space="preserve">中心得依採購法第 </w:t>
      </w:r>
      <w:r w:rsidRPr="00E4087A">
        <w:rPr>
          <w:rFonts w:ascii="標楷體" w:eastAsia="標楷體" w:hAnsi="標楷體"/>
          <w:color w:val="000000" w:themeColor="text1"/>
        </w:rPr>
        <w:t>64</w:t>
      </w:r>
      <w:r w:rsidRPr="00E4087A">
        <w:rPr>
          <w:rFonts w:ascii="標楷體" w:eastAsia="標楷體" w:hAnsi="標楷體"/>
          <w:color w:val="000000" w:themeColor="text1"/>
          <w:spacing w:val="-5"/>
        </w:rPr>
        <w:t xml:space="preserve"> 條規定辦理。</w:t>
      </w:r>
    </w:p>
    <w:p w14:paraId="42F97824" w14:textId="77777777" w:rsidR="003651C9" w:rsidRPr="00E4087A" w:rsidRDefault="00011B58">
      <w:pPr>
        <w:pStyle w:val="1"/>
        <w:tabs>
          <w:tab w:val="left" w:pos="1545"/>
        </w:tabs>
        <w:spacing w:before="305"/>
        <w:rPr>
          <w:rFonts w:ascii="標楷體" w:eastAsia="標楷體" w:hAnsi="標楷體"/>
          <w:color w:val="000000" w:themeColor="text1"/>
        </w:rPr>
      </w:pPr>
      <w:r w:rsidRPr="00E4087A">
        <w:rPr>
          <w:rFonts w:ascii="標楷體" w:eastAsia="標楷體" w:hAnsi="標楷體"/>
          <w:color w:val="000000" w:themeColor="text1"/>
        </w:rPr>
        <w:t>第十七</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爭議處</w:t>
      </w:r>
      <w:r w:rsidRPr="00E4087A">
        <w:rPr>
          <w:rFonts w:ascii="標楷體" w:eastAsia="標楷體" w:hAnsi="標楷體"/>
          <w:color w:val="000000" w:themeColor="text1"/>
          <w:spacing w:val="-10"/>
        </w:rPr>
        <w:t>理</w:t>
      </w:r>
    </w:p>
    <w:p w14:paraId="7782DD35" w14:textId="77777777" w:rsidR="003651C9" w:rsidRPr="00E4087A" w:rsidRDefault="00011B58">
      <w:pPr>
        <w:pStyle w:val="a3"/>
        <w:spacing w:line="268" w:lineRule="auto"/>
        <w:ind w:left="993" w:right="257" w:hanging="569"/>
        <w:rPr>
          <w:rFonts w:ascii="標楷體" w:eastAsia="標楷體" w:hAnsi="標楷體"/>
          <w:color w:val="000000" w:themeColor="text1"/>
        </w:rPr>
      </w:pPr>
      <w:r w:rsidRPr="00E4087A">
        <w:rPr>
          <w:rFonts w:ascii="標楷體" w:eastAsia="標楷體" w:hAnsi="標楷體"/>
          <w:color w:val="000000" w:themeColor="text1"/>
          <w:spacing w:val="-2"/>
        </w:rPr>
        <w:t>一、本中心與廠商因履約而生爭議者，應依法令及契約規定，考量公共利益</w:t>
      </w:r>
      <w:r w:rsidRPr="00E4087A">
        <w:rPr>
          <w:rFonts w:ascii="標楷體" w:eastAsia="標楷體" w:hAnsi="標楷體"/>
          <w:color w:val="000000" w:themeColor="text1"/>
          <w:spacing w:val="-1"/>
        </w:rPr>
        <w:t>及公平合理，本誠信和諧，盡力協調解決之。其未能達成協議者，得以</w:t>
      </w:r>
    </w:p>
    <w:p w14:paraId="63AA8959" w14:textId="77777777" w:rsidR="003651C9" w:rsidRPr="00E4087A" w:rsidRDefault="00011B58">
      <w:pPr>
        <w:pStyle w:val="a3"/>
        <w:spacing w:before="19"/>
        <w:ind w:left="993"/>
        <w:rPr>
          <w:rFonts w:ascii="標楷體" w:eastAsia="標楷體" w:hAnsi="標楷體"/>
          <w:color w:val="000000" w:themeColor="text1"/>
        </w:rPr>
      </w:pPr>
      <w:r w:rsidRPr="00E4087A">
        <w:rPr>
          <w:rFonts w:ascii="標楷體" w:eastAsia="標楷體" w:hAnsi="標楷體"/>
          <w:color w:val="000000" w:themeColor="text1"/>
          <w:spacing w:val="-4"/>
        </w:rPr>
        <w:t>下列方式處理之：</w:t>
      </w:r>
    </w:p>
    <w:p w14:paraId="2064170A" w14:textId="77777777" w:rsidR="003651C9" w:rsidRPr="00E4087A" w:rsidRDefault="00011B58">
      <w:pPr>
        <w:pStyle w:val="a3"/>
        <w:spacing w:before="42" w:line="268" w:lineRule="auto"/>
        <w:ind w:right="256" w:hanging="567"/>
        <w:rPr>
          <w:rFonts w:ascii="標楷體" w:eastAsia="標楷體" w:hAnsi="標楷體"/>
          <w:color w:val="000000" w:themeColor="text1"/>
        </w:rPr>
      </w:pPr>
      <w:r w:rsidRPr="00E4087A">
        <w:rPr>
          <w:rFonts w:ascii="標楷體" w:eastAsia="標楷體" w:hAnsi="標楷體"/>
          <w:color w:val="000000" w:themeColor="text1"/>
          <w:spacing w:val="-2"/>
        </w:rPr>
        <w:t>(一)經契約雙方同意並訂立仲裁協議書後，依本契約約定及仲裁法規定提</w:t>
      </w:r>
      <w:r w:rsidRPr="00E4087A">
        <w:rPr>
          <w:rFonts w:ascii="標楷體" w:eastAsia="標楷體" w:hAnsi="標楷體"/>
          <w:color w:val="000000" w:themeColor="text1"/>
          <w:spacing w:val="-4"/>
        </w:rPr>
        <w:t>付仲裁。</w:t>
      </w:r>
    </w:p>
    <w:p w14:paraId="3AD4B034" w14:textId="77777777" w:rsidR="003651C9" w:rsidRPr="00E4087A" w:rsidRDefault="00011B58">
      <w:pPr>
        <w:pStyle w:val="a3"/>
        <w:spacing w:line="354" w:lineRule="exact"/>
        <w:ind w:left="707"/>
        <w:rPr>
          <w:rFonts w:ascii="標楷體" w:eastAsia="標楷體" w:hAnsi="標楷體"/>
          <w:color w:val="000000" w:themeColor="text1"/>
        </w:rPr>
      </w:pPr>
      <w:r w:rsidRPr="00E4087A">
        <w:rPr>
          <w:rFonts w:ascii="標楷體" w:eastAsia="標楷體" w:hAnsi="標楷體"/>
          <w:color w:val="000000" w:themeColor="text1"/>
          <w:spacing w:val="-1"/>
        </w:rPr>
        <w:t>(二)提起民事訴訟。</w:t>
      </w:r>
    </w:p>
    <w:p w14:paraId="0C787F01" w14:textId="77777777" w:rsidR="003651C9" w:rsidRPr="00E4087A" w:rsidRDefault="00011B58">
      <w:pPr>
        <w:pStyle w:val="a3"/>
        <w:spacing w:before="42"/>
        <w:ind w:left="707"/>
        <w:rPr>
          <w:rFonts w:ascii="標楷體" w:eastAsia="標楷體" w:hAnsi="標楷體"/>
          <w:color w:val="000000" w:themeColor="text1"/>
        </w:rPr>
      </w:pPr>
      <w:r w:rsidRPr="00E4087A">
        <w:rPr>
          <w:rFonts w:ascii="標楷體" w:eastAsia="標楷體" w:hAnsi="標楷體"/>
          <w:color w:val="000000" w:themeColor="text1"/>
          <w:spacing w:val="-3"/>
        </w:rPr>
        <w:lastRenderedPageBreak/>
        <w:t>(三)依其他法律申(聲)請調解。</w:t>
      </w:r>
    </w:p>
    <w:p w14:paraId="05AD011D" w14:textId="77777777" w:rsidR="003651C9" w:rsidRPr="00E4087A" w:rsidRDefault="00011B58">
      <w:pPr>
        <w:pStyle w:val="a3"/>
        <w:spacing w:before="42" w:line="266" w:lineRule="auto"/>
        <w:ind w:left="707" w:right="3468"/>
        <w:rPr>
          <w:rFonts w:ascii="標楷體" w:eastAsia="標楷體" w:hAnsi="標楷體"/>
          <w:color w:val="000000" w:themeColor="text1"/>
        </w:rPr>
      </w:pPr>
      <w:r w:rsidRPr="00E4087A">
        <w:rPr>
          <w:rFonts w:ascii="標楷體" w:eastAsia="標楷體" w:hAnsi="標楷體"/>
          <w:color w:val="000000" w:themeColor="text1"/>
          <w:spacing w:val="-2"/>
        </w:rPr>
        <w:t>(四)契約雙方合意成立爭議處理小組協調爭議。 (五)依契約或雙方合意之其他方式處理。</w:t>
      </w:r>
    </w:p>
    <w:p w14:paraId="59106E68" w14:textId="77777777" w:rsidR="003651C9" w:rsidRPr="00E4087A" w:rsidRDefault="00011B58">
      <w:pPr>
        <w:pStyle w:val="a3"/>
        <w:spacing w:before="2"/>
        <w:ind w:left="424"/>
        <w:rPr>
          <w:rFonts w:ascii="標楷體" w:eastAsia="標楷體" w:hAnsi="標楷體"/>
          <w:color w:val="000000" w:themeColor="text1"/>
        </w:rPr>
      </w:pPr>
      <w:r w:rsidRPr="00E4087A">
        <w:rPr>
          <w:rFonts w:ascii="標楷體" w:eastAsia="標楷體" w:hAnsi="標楷體"/>
          <w:color w:val="000000" w:themeColor="text1"/>
          <w:spacing w:val="-11"/>
        </w:rPr>
        <w:t xml:space="preserve">二、依前款第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0"/>
        </w:rPr>
        <w:t xml:space="preserve"> 目提付仲裁者，約定如下：</w:t>
      </w:r>
    </w:p>
    <w:p w14:paraId="66686073" w14:textId="77777777" w:rsidR="003651C9" w:rsidRPr="00E4087A" w:rsidRDefault="00011B58">
      <w:pPr>
        <w:pStyle w:val="a3"/>
        <w:spacing w:before="43" w:line="266" w:lineRule="auto"/>
        <w:ind w:right="248" w:hanging="567"/>
        <w:jc w:val="both"/>
        <w:rPr>
          <w:rFonts w:ascii="標楷體" w:eastAsia="標楷體" w:hAnsi="標楷體"/>
          <w:color w:val="000000" w:themeColor="text1"/>
        </w:rPr>
      </w:pPr>
      <w:r w:rsidRPr="00E4087A">
        <w:rPr>
          <w:rFonts w:ascii="標楷體" w:eastAsia="標楷體" w:hAnsi="標楷體"/>
          <w:color w:val="000000" w:themeColor="text1"/>
          <w:spacing w:val="-2"/>
        </w:rPr>
        <w:t>(一)由本中心於招標文件及契約預先載明仲裁機構。其未載明者，由契約</w:t>
      </w:r>
      <w:r w:rsidRPr="00E4087A">
        <w:rPr>
          <w:rFonts w:ascii="標楷體" w:eastAsia="標楷體" w:hAnsi="標楷體"/>
          <w:color w:val="000000" w:themeColor="text1"/>
        </w:rPr>
        <w:t>雙方協議擇定仲裁機構。如未能獲致協議，由本中心指定仲裁機構。</w:t>
      </w:r>
      <w:r w:rsidRPr="00E4087A">
        <w:rPr>
          <w:rFonts w:ascii="標楷體" w:eastAsia="標楷體" w:hAnsi="標楷體"/>
          <w:color w:val="000000" w:themeColor="text1"/>
          <w:spacing w:val="-2"/>
        </w:rPr>
        <w:t>上開仲裁機構，除契約雙方另有協議外，應為合法設立之國內仲裁機</w:t>
      </w:r>
      <w:r w:rsidRPr="00E4087A">
        <w:rPr>
          <w:rFonts w:ascii="標楷體" w:eastAsia="標楷體" w:hAnsi="標楷體"/>
          <w:color w:val="000000" w:themeColor="text1"/>
          <w:spacing w:val="-6"/>
        </w:rPr>
        <w:t>構。</w:t>
      </w:r>
    </w:p>
    <w:p w14:paraId="4D48FF5B" w14:textId="77777777" w:rsidR="003651C9" w:rsidRPr="00E4087A" w:rsidRDefault="00011B58">
      <w:pPr>
        <w:pStyle w:val="a3"/>
        <w:spacing w:before="6"/>
        <w:ind w:left="707"/>
        <w:rPr>
          <w:rFonts w:ascii="標楷體" w:eastAsia="標楷體" w:hAnsi="標楷體"/>
          <w:color w:val="000000" w:themeColor="text1"/>
        </w:rPr>
      </w:pPr>
      <w:r w:rsidRPr="00E4087A">
        <w:rPr>
          <w:rFonts w:ascii="標楷體" w:eastAsia="標楷體" w:hAnsi="標楷體"/>
          <w:color w:val="000000" w:themeColor="text1"/>
          <w:spacing w:val="-1"/>
        </w:rPr>
        <w:t>(二)仲裁人之選定：</w:t>
      </w:r>
    </w:p>
    <w:p w14:paraId="04792F43" w14:textId="77777777" w:rsidR="003651C9" w:rsidRPr="00E4087A" w:rsidRDefault="00011B58">
      <w:pPr>
        <w:pStyle w:val="a5"/>
        <w:numPr>
          <w:ilvl w:val="0"/>
          <w:numId w:val="5"/>
        </w:numPr>
        <w:tabs>
          <w:tab w:val="left" w:pos="1416"/>
          <w:tab w:val="left" w:pos="1418"/>
        </w:tabs>
        <w:spacing w:before="42" w:line="266" w:lineRule="auto"/>
        <w:ind w:right="250"/>
        <w:jc w:val="both"/>
        <w:rPr>
          <w:rFonts w:ascii="標楷體" w:eastAsia="標楷體" w:hAnsi="標楷體"/>
          <w:color w:val="000000" w:themeColor="text1"/>
          <w:sz w:val="28"/>
        </w:rPr>
      </w:pPr>
      <w:r w:rsidRPr="00E4087A">
        <w:rPr>
          <w:rFonts w:ascii="標楷體" w:eastAsia="標楷體" w:hAnsi="標楷體"/>
          <w:color w:val="000000" w:themeColor="text1"/>
          <w:spacing w:val="-1"/>
          <w:sz w:val="28"/>
        </w:rPr>
        <w:t xml:space="preserve">當事人雙方應於一方收受他方提付仲裁之通知之次日起 </w:t>
      </w:r>
      <w:r w:rsidRPr="00E4087A">
        <w:rPr>
          <w:rFonts w:ascii="標楷體" w:eastAsia="標楷體" w:hAnsi="標楷體"/>
          <w:color w:val="000000" w:themeColor="text1"/>
          <w:sz w:val="28"/>
        </w:rPr>
        <w:t>14</w:t>
      </w:r>
      <w:r w:rsidRPr="00E4087A">
        <w:rPr>
          <w:rFonts w:ascii="標楷體" w:eastAsia="標楷體" w:hAnsi="標楷體"/>
          <w:color w:val="000000" w:themeColor="text1"/>
          <w:spacing w:val="-5"/>
          <w:sz w:val="28"/>
        </w:rPr>
        <w:t xml:space="preserve"> 日內，各</w:t>
      </w:r>
      <w:r w:rsidRPr="00E4087A">
        <w:rPr>
          <w:rFonts w:ascii="標楷體" w:eastAsia="標楷體" w:hAnsi="標楷體"/>
          <w:color w:val="000000" w:themeColor="text1"/>
          <w:spacing w:val="-2"/>
          <w:sz w:val="28"/>
        </w:rPr>
        <w:t>自從指定之仲裁機構之仲裁人名冊或其他具有仲裁人資格者，分別提</w:t>
      </w:r>
      <w:r w:rsidRPr="00E4087A">
        <w:rPr>
          <w:rFonts w:ascii="標楷體" w:eastAsia="標楷體" w:hAnsi="標楷體"/>
          <w:color w:val="000000" w:themeColor="text1"/>
          <w:spacing w:val="-12"/>
          <w:sz w:val="28"/>
        </w:rPr>
        <w:t xml:space="preserve">出 </w:t>
      </w:r>
      <w:r w:rsidRPr="00E4087A">
        <w:rPr>
          <w:rFonts w:ascii="標楷體" w:eastAsia="標楷體" w:hAnsi="標楷體"/>
          <w:color w:val="000000" w:themeColor="text1"/>
          <w:sz w:val="28"/>
        </w:rPr>
        <w:t>10</w:t>
      </w:r>
      <w:r w:rsidRPr="00E4087A">
        <w:rPr>
          <w:rFonts w:ascii="標楷體" w:eastAsia="標楷體" w:hAnsi="標楷體"/>
          <w:color w:val="000000" w:themeColor="text1"/>
          <w:spacing w:val="-5"/>
          <w:sz w:val="28"/>
        </w:rPr>
        <w:t xml:space="preserve"> 位以上(含本數)之名單，交予對方。</w:t>
      </w:r>
    </w:p>
    <w:p w14:paraId="3816D1B7" w14:textId="77777777" w:rsidR="003651C9" w:rsidRPr="00E4087A" w:rsidRDefault="00011B58">
      <w:pPr>
        <w:pStyle w:val="a5"/>
        <w:numPr>
          <w:ilvl w:val="0"/>
          <w:numId w:val="5"/>
        </w:numPr>
        <w:tabs>
          <w:tab w:val="left" w:pos="1416"/>
        </w:tabs>
        <w:spacing w:before="5"/>
        <w:ind w:left="1416" w:hanging="282"/>
        <w:jc w:val="both"/>
        <w:rPr>
          <w:rFonts w:ascii="標楷體" w:eastAsia="標楷體" w:hAnsi="標楷體"/>
          <w:color w:val="000000" w:themeColor="text1"/>
          <w:sz w:val="28"/>
        </w:rPr>
      </w:pPr>
      <w:r w:rsidRPr="00E4087A">
        <w:rPr>
          <w:rFonts w:ascii="標楷體" w:eastAsia="標楷體" w:hAnsi="標楷體"/>
          <w:color w:val="000000" w:themeColor="text1"/>
          <w:spacing w:val="-1"/>
          <w:sz w:val="28"/>
        </w:rPr>
        <w:t xml:space="preserve">當事人之一方應於收受他方提出名單之次日起 </w:t>
      </w:r>
      <w:r w:rsidRPr="00E4087A">
        <w:rPr>
          <w:rFonts w:ascii="標楷體" w:eastAsia="標楷體" w:hAnsi="標楷體"/>
          <w:color w:val="000000" w:themeColor="text1"/>
          <w:sz w:val="28"/>
        </w:rPr>
        <w:t>14</w:t>
      </w:r>
      <w:r w:rsidRPr="00E4087A">
        <w:rPr>
          <w:rFonts w:ascii="標楷體" w:eastAsia="標楷體" w:hAnsi="標楷體"/>
          <w:color w:val="000000" w:themeColor="text1"/>
          <w:spacing w:val="-5"/>
          <w:sz w:val="28"/>
        </w:rPr>
        <w:t xml:space="preserve"> 日內，自該名單內</w:t>
      </w:r>
    </w:p>
    <w:p w14:paraId="5E78320B" w14:textId="77777777" w:rsidR="003651C9" w:rsidRPr="00E4087A" w:rsidRDefault="00011B58">
      <w:pPr>
        <w:pStyle w:val="a3"/>
        <w:spacing w:before="42"/>
        <w:ind w:left="1418"/>
        <w:jc w:val="both"/>
        <w:rPr>
          <w:rFonts w:ascii="標楷體" w:eastAsia="標楷體" w:hAnsi="標楷體"/>
          <w:color w:val="000000" w:themeColor="text1"/>
        </w:rPr>
      </w:pPr>
      <w:r w:rsidRPr="00E4087A">
        <w:rPr>
          <w:rFonts w:ascii="標楷體" w:eastAsia="標楷體" w:hAnsi="標楷體"/>
          <w:color w:val="000000" w:themeColor="text1"/>
          <w:spacing w:val="-23"/>
        </w:rPr>
        <w:t xml:space="preserve">選出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0"/>
        </w:rPr>
        <w:t xml:space="preserve"> 位仲裁人，作為他方選定之仲裁人。</w:t>
      </w:r>
    </w:p>
    <w:p w14:paraId="4424C4A9" w14:textId="77777777" w:rsidR="003651C9" w:rsidRPr="00E4087A" w:rsidRDefault="00011B58">
      <w:pPr>
        <w:pStyle w:val="a5"/>
        <w:numPr>
          <w:ilvl w:val="0"/>
          <w:numId w:val="5"/>
        </w:numPr>
        <w:tabs>
          <w:tab w:val="left" w:pos="1416"/>
        </w:tabs>
        <w:spacing w:before="40"/>
        <w:ind w:left="1416" w:hanging="282"/>
        <w:jc w:val="both"/>
        <w:rPr>
          <w:rFonts w:ascii="標楷體" w:eastAsia="標楷體" w:hAnsi="標楷體"/>
          <w:color w:val="000000" w:themeColor="text1"/>
          <w:sz w:val="28"/>
        </w:rPr>
      </w:pPr>
      <w:r w:rsidRPr="00E4087A">
        <w:rPr>
          <w:rFonts w:ascii="標楷體" w:eastAsia="標楷體" w:hAnsi="標楷體"/>
          <w:color w:val="000000" w:themeColor="text1"/>
          <w:spacing w:val="-8"/>
          <w:sz w:val="28"/>
        </w:rPr>
        <w:t xml:space="preserve">當事人之一方未依第 </w:t>
      </w:r>
      <w:r w:rsidRPr="00E4087A">
        <w:rPr>
          <w:rFonts w:ascii="標楷體" w:eastAsia="標楷體" w:hAnsi="標楷體"/>
          <w:color w:val="000000" w:themeColor="text1"/>
          <w:spacing w:val="-2"/>
          <w:sz w:val="28"/>
        </w:rPr>
        <w:t>1</w:t>
      </w:r>
      <w:r w:rsidRPr="00E4087A">
        <w:rPr>
          <w:rFonts w:ascii="標楷體" w:eastAsia="標楷體" w:hAnsi="標楷體"/>
          <w:color w:val="000000" w:themeColor="text1"/>
          <w:spacing w:val="-10"/>
          <w:sz w:val="28"/>
        </w:rPr>
        <w:t xml:space="preserve"> 子目提出名單者，他方得從指定之仲裁機構之</w:t>
      </w:r>
    </w:p>
    <w:p w14:paraId="51995A1D" w14:textId="77777777" w:rsidR="003651C9" w:rsidRPr="00E4087A" w:rsidRDefault="00011B58">
      <w:pPr>
        <w:pStyle w:val="a3"/>
        <w:spacing w:before="42"/>
        <w:ind w:left="1418"/>
        <w:jc w:val="both"/>
        <w:rPr>
          <w:rFonts w:ascii="標楷體" w:eastAsia="標楷體" w:hAnsi="標楷體"/>
          <w:color w:val="000000" w:themeColor="text1"/>
        </w:rPr>
      </w:pPr>
      <w:r w:rsidRPr="00E4087A">
        <w:rPr>
          <w:rFonts w:ascii="標楷體" w:eastAsia="標楷體" w:hAnsi="標楷體"/>
          <w:color w:val="000000" w:themeColor="text1"/>
          <w:spacing w:val="-5"/>
        </w:rPr>
        <w:t xml:space="preserve">仲裁人名冊或其他具有仲裁人資格者，逕行代為選定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4"/>
        </w:rPr>
        <w:t xml:space="preserve"> 位仲裁人。</w:t>
      </w:r>
    </w:p>
    <w:p w14:paraId="0322F8C2" w14:textId="77777777" w:rsidR="003651C9" w:rsidRPr="00E4087A" w:rsidRDefault="00011B58">
      <w:pPr>
        <w:pStyle w:val="a5"/>
        <w:numPr>
          <w:ilvl w:val="0"/>
          <w:numId w:val="5"/>
        </w:numPr>
        <w:tabs>
          <w:tab w:val="left" w:pos="1416"/>
          <w:tab w:val="left" w:pos="1418"/>
        </w:tabs>
        <w:spacing w:before="42" w:line="266" w:lineRule="auto"/>
        <w:ind w:right="252"/>
        <w:jc w:val="both"/>
        <w:rPr>
          <w:rFonts w:ascii="標楷體" w:eastAsia="標楷體" w:hAnsi="標楷體"/>
          <w:color w:val="000000" w:themeColor="text1"/>
          <w:sz w:val="28"/>
        </w:rPr>
      </w:pPr>
      <w:r w:rsidRPr="00E4087A">
        <w:rPr>
          <w:rFonts w:ascii="標楷體" w:eastAsia="標楷體" w:hAnsi="標楷體"/>
          <w:color w:val="000000" w:themeColor="text1"/>
          <w:spacing w:val="-7"/>
          <w:sz w:val="28"/>
        </w:rPr>
        <w:t xml:space="preserve">當事人之一方未依第 </w:t>
      </w:r>
      <w:r w:rsidRPr="00E4087A">
        <w:rPr>
          <w:rFonts w:ascii="標楷體" w:eastAsia="標楷體" w:hAnsi="標楷體"/>
          <w:color w:val="000000" w:themeColor="text1"/>
          <w:spacing w:val="-4"/>
          <w:sz w:val="28"/>
        </w:rPr>
        <w:t>2</w:t>
      </w:r>
      <w:r w:rsidRPr="00E4087A">
        <w:rPr>
          <w:rFonts w:ascii="標楷體" w:eastAsia="標楷體" w:hAnsi="標楷體"/>
          <w:color w:val="000000" w:themeColor="text1"/>
          <w:spacing w:val="-10"/>
          <w:sz w:val="28"/>
        </w:rPr>
        <w:t xml:space="preserve"> 子目自名單內選出仲裁人，作為他方選定之仲</w:t>
      </w:r>
      <w:r w:rsidRPr="00E4087A">
        <w:rPr>
          <w:rFonts w:ascii="標楷體" w:eastAsia="標楷體" w:hAnsi="標楷體"/>
          <w:color w:val="000000" w:themeColor="text1"/>
          <w:spacing w:val="-2"/>
          <w:sz w:val="28"/>
        </w:rPr>
        <w:t xml:space="preserve">裁人者，他方得聲請■臺灣臺北地方法院為第一審管轄法院；□指定之仲裁機構代為自該名單內選定 </w:t>
      </w:r>
      <w:r w:rsidRPr="00E4087A">
        <w:rPr>
          <w:rFonts w:ascii="標楷體" w:eastAsia="標楷體" w:hAnsi="標楷體"/>
          <w:color w:val="000000" w:themeColor="text1"/>
          <w:sz w:val="28"/>
        </w:rPr>
        <w:t>1</w:t>
      </w:r>
      <w:r w:rsidRPr="00E4087A">
        <w:rPr>
          <w:rFonts w:ascii="標楷體" w:eastAsia="標楷體" w:hAnsi="標楷體"/>
          <w:color w:val="000000" w:themeColor="text1"/>
          <w:spacing w:val="-5"/>
          <w:sz w:val="28"/>
        </w:rPr>
        <w:t xml:space="preserve"> 位仲裁人。</w:t>
      </w:r>
    </w:p>
    <w:p w14:paraId="6FADE55E" w14:textId="77777777" w:rsidR="003651C9" w:rsidRPr="00E4087A" w:rsidRDefault="00011B58">
      <w:pPr>
        <w:pStyle w:val="a3"/>
        <w:spacing w:before="6"/>
        <w:ind w:left="707"/>
        <w:rPr>
          <w:rFonts w:ascii="標楷體" w:eastAsia="標楷體" w:hAnsi="標楷體"/>
          <w:color w:val="000000" w:themeColor="text1"/>
        </w:rPr>
      </w:pPr>
      <w:r w:rsidRPr="00E4087A">
        <w:rPr>
          <w:rFonts w:ascii="標楷體" w:eastAsia="標楷體" w:hAnsi="標楷體"/>
          <w:color w:val="000000" w:themeColor="text1"/>
          <w:spacing w:val="-3"/>
        </w:rPr>
        <w:t>(三)主任仲裁人之選定：</w:t>
      </w:r>
    </w:p>
    <w:p w14:paraId="7D453E82" w14:textId="77777777" w:rsidR="003651C9" w:rsidRPr="00E4087A" w:rsidRDefault="00011B58">
      <w:pPr>
        <w:pStyle w:val="a5"/>
        <w:numPr>
          <w:ilvl w:val="0"/>
          <w:numId w:val="4"/>
        </w:numPr>
        <w:tabs>
          <w:tab w:val="left" w:pos="1416"/>
          <w:tab w:val="left" w:pos="1418"/>
        </w:tabs>
        <w:spacing w:before="40" w:line="268" w:lineRule="auto"/>
        <w:ind w:right="252"/>
        <w:rPr>
          <w:rFonts w:ascii="標楷體" w:eastAsia="標楷體" w:hAnsi="標楷體"/>
          <w:color w:val="000000" w:themeColor="text1"/>
          <w:sz w:val="28"/>
        </w:rPr>
      </w:pPr>
      <w:r w:rsidRPr="00E4087A">
        <w:rPr>
          <w:rFonts w:ascii="標楷體" w:eastAsia="標楷體" w:hAnsi="標楷體"/>
          <w:color w:val="000000" w:themeColor="text1"/>
          <w:spacing w:val="-2"/>
          <w:sz w:val="28"/>
        </w:rPr>
        <w:t xml:space="preserve">二位仲裁人經選定之次日起 </w:t>
      </w:r>
      <w:r w:rsidRPr="00E4087A">
        <w:rPr>
          <w:rFonts w:ascii="標楷體" w:eastAsia="標楷體" w:hAnsi="標楷體"/>
          <w:color w:val="000000" w:themeColor="text1"/>
          <w:sz w:val="28"/>
        </w:rPr>
        <w:t>30</w:t>
      </w:r>
      <w:r w:rsidRPr="00E4087A">
        <w:rPr>
          <w:rFonts w:ascii="標楷體" w:eastAsia="標楷體" w:hAnsi="標楷體"/>
          <w:color w:val="000000" w:themeColor="text1"/>
          <w:spacing w:val="-5"/>
          <w:sz w:val="28"/>
        </w:rPr>
        <w:t xml:space="preserve"> 日內，由□雙方共推；■雙方選定之</w:t>
      </w:r>
      <w:r w:rsidRPr="00E4087A">
        <w:rPr>
          <w:rFonts w:ascii="標楷體" w:eastAsia="標楷體" w:hAnsi="標楷體"/>
          <w:color w:val="000000" w:themeColor="text1"/>
          <w:spacing w:val="-2"/>
          <w:sz w:val="28"/>
        </w:rPr>
        <w:t>仲裁人共推（由本中心於招標時勾選）第三仲裁人為主任仲裁人。</w:t>
      </w:r>
    </w:p>
    <w:p w14:paraId="647BFFA1" w14:textId="77777777" w:rsidR="003651C9" w:rsidRPr="00E4087A" w:rsidRDefault="00011B58">
      <w:pPr>
        <w:pStyle w:val="a5"/>
        <w:numPr>
          <w:ilvl w:val="0"/>
          <w:numId w:val="4"/>
        </w:numPr>
        <w:tabs>
          <w:tab w:val="left" w:pos="1416"/>
          <w:tab w:val="left" w:pos="1418"/>
        </w:tabs>
        <w:spacing w:line="266" w:lineRule="auto"/>
        <w:ind w:right="252"/>
        <w:rPr>
          <w:rFonts w:ascii="標楷體" w:eastAsia="標楷體" w:hAnsi="標楷體"/>
          <w:color w:val="000000" w:themeColor="text1"/>
          <w:sz w:val="28"/>
        </w:rPr>
      </w:pPr>
      <w:r w:rsidRPr="00E4087A">
        <w:rPr>
          <w:rFonts w:ascii="標楷體" w:eastAsia="標楷體" w:hAnsi="標楷體"/>
          <w:color w:val="000000" w:themeColor="text1"/>
          <w:spacing w:val="-2"/>
          <w:sz w:val="28"/>
        </w:rPr>
        <w:t>未能依前子目共推主任仲裁人者，當事人得聲請■臺灣臺北地方法院</w:t>
      </w:r>
      <w:r w:rsidRPr="00E4087A">
        <w:rPr>
          <w:rFonts w:ascii="標楷體" w:eastAsia="標楷體" w:hAnsi="標楷體"/>
          <w:color w:val="000000" w:themeColor="text1"/>
          <w:sz w:val="28"/>
        </w:rPr>
        <w:t>為第一審管轄法院；□指定之仲裁機構 為之選定。</w:t>
      </w:r>
    </w:p>
    <w:p w14:paraId="040AADD1" w14:textId="77777777" w:rsidR="003651C9" w:rsidRPr="00E4087A" w:rsidRDefault="00011B58">
      <w:pPr>
        <w:pStyle w:val="a3"/>
        <w:spacing w:before="1"/>
        <w:ind w:left="707"/>
        <w:rPr>
          <w:rFonts w:ascii="標楷體" w:eastAsia="標楷體" w:hAnsi="標楷體"/>
          <w:color w:val="000000" w:themeColor="text1"/>
        </w:rPr>
      </w:pPr>
      <w:r w:rsidRPr="00E4087A">
        <w:rPr>
          <w:rFonts w:ascii="標楷體" w:eastAsia="標楷體" w:hAnsi="標楷體"/>
          <w:color w:val="000000" w:themeColor="text1"/>
          <w:spacing w:val="-2"/>
        </w:rPr>
        <w:t>(四)以■本中心所在地；□其他：＿＿＿＿＿＿</w:t>
      </w:r>
      <w:r w:rsidRPr="00E4087A">
        <w:rPr>
          <w:rFonts w:ascii="標楷體" w:eastAsia="標楷體" w:hAnsi="標楷體"/>
          <w:color w:val="000000" w:themeColor="text1"/>
          <w:spacing w:val="-4"/>
        </w:rPr>
        <w:t>為仲裁地。</w:t>
      </w:r>
    </w:p>
    <w:p w14:paraId="28BAD4BD" w14:textId="77777777" w:rsidR="003651C9" w:rsidRPr="00E4087A" w:rsidRDefault="00011B58">
      <w:pPr>
        <w:pStyle w:val="a3"/>
        <w:spacing w:before="42" w:line="266" w:lineRule="auto"/>
        <w:ind w:right="256" w:hanging="567"/>
        <w:rPr>
          <w:rFonts w:ascii="標楷體" w:eastAsia="標楷體" w:hAnsi="標楷體"/>
          <w:color w:val="000000" w:themeColor="text1"/>
        </w:rPr>
      </w:pPr>
      <w:r w:rsidRPr="00E4087A">
        <w:rPr>
          <w:rFonts w:ascii="標楷體" w:eastAsia="標楷體" w:hAnsi="標楷體"/>
          <w:color w:val="000000" w:themeColor="text1"/>
          <w:spacing w:val="-2"/>
        </w:rPr>
        <w:t>(五)除契約雙方另有協議外，仲裁程序應公開之，仲裁判斷書雙方均得公開，並同意仲裁機構公開於其網站。</w:t>
      </w:r>
    </w:p>
    <w:p w14:paraId="228017C6" w14:textId="77777777" w:rsidR="003651C9" w:rsidRPr="00E4087A" w:rsidRDefault="00011B58">
      <w:pPr>
        <w:pStyle w:val="a3"/>
        <w:spacing w:before="2" w:line="268" w:lineRule="auto"/>
        <w:ind w:right="252" w:hanging="567"/>
        <w:rPr>
          <w:rFonts w:ascii="標楷體" w:eastAsia="標楷體" w:hAnsi="標楷體"/>
          <w:color w:val="000000" w:themeColor="text1"/>
        </w:rPr>
      </w:pPr>
      <w:r w:rsidRPr="00E4087A">
        <w:rPr>
          <w:rFonts w:ascii="標楷體" w:eastAsia="標楷體" w:hAnsi="標楷體"/>
          <w:color w:val="000000" w:themeColor="text1"/>
          <w:spacing w:val="-10"/>
        </w:rPr>
        <w:t>(六)仲裁程序應使用■國語及中文正體字；□其他語文：＿＿＿＿＿＿。(由</w:t>
      </w:r>
      <w:r w:rsidRPr="00E4087A">
        <w:rPr>
          <w:rFonts w:ascii="標楷體" w:eastAsia="標楷體" w:hAnsi="標楷體"/>
          <w:color w:val="000000" w:themeColor="text1"/>
          <w:spacing w:val="-2"/>
        </w:rPr>
        <w:t>本中心於招標時載明；未載明者，為國語及中文正體字)</w:t>
      </w:r>
    </w:p>
    <w:p w14:paraId="1904A175" w14:textId="77777777" w:rsidR="003651C9" w:rsidRPr="00E4087A" w:rsidRDefault="00011B58">
      <w:pPr>
        <w:pStyle w:val="a3"/>
        <w:spacing w:before="19"/>
        <w:ind w:left="707"/>
        <w:rPr>
          <w:rFonts w:ascii="標楷體" w:eastAsia="標楷體" w:hAnsi="標楷體"/>
          <w:color w:val="000000" w:themeColor="text1"/>
        </w:rPr>
      </w:pPr>
      <w:r w:rsidRPr="00E4087A">
        <w:rPr>
          <w:rFonts w:ascii="標楷體" w:eastAsia="標楷體" w:hAnsi="標楷體"/>
          <w:color w:val="000000" w:themeColor="text1"/>
          <w:spacing w:val="-3"/>
        </w:rPr>
        <w:t>(七)本中心■同意；□不同意 仲裁庭適用衡平原則為判斷。</w:t>
      </w:r>
    </w:p>
    <w:p w14:paraId="61B2CB2F" w14:textId="77777777" w:rsidR="003651C9" w:rsidRPr="00E4087A" w:rsidRDefault="00011B58">
      <w:pPr>
        <w:pStyle w:val="a3"/>
        <w:spacing w:before="42"/>
        <w:ind w:left="707"/>
        <w:rPr>
          <w:rFonts w:ascii="標楷體" w:eastAsia="標楷體" w:hAnsi="標楷體"/>
          <w:color w:val="000000" w:themeColor="text1"/>
        </w:rPr>
      </w:pPr>
      <w:r w:rsidRPr="00E4087A">
        <w:rPr>
          <w:rFonts w:ascii="標楷體" w:eastAsia="標楷體" w:hAnsi="標楷體"/>
          <w:color w:val="000000" w:themeColor="text1"/>
          <w:spacing w:val="-3"/>
        </w:rPr>
        <w:t>(八)仲裁判斷書應記載事實及理由。</w:t>
      </w:r>
    </w:p>
    <w:p w14:paraId="2329C76E" w14:textId="77777777" w:rsidR="003651C9" w:rsidRPr="00E4087A" w:rsidRDefault="00011B58">
      <w:pPr>
        <w:pStyle w:val="a3"/>
        <w:spacing w:before="42"/>
        <w:ind w:left="424"/>
        <w:rPr>
          <w:rFonts w:ascii="標楷體" w:eastAsia="標楷體" w:hAnsi="標楷體"/>
          <w:color w:val="000000" w:themeColor="text1"/>
        </w:rPr>
      </w:pPr>
      <w:r w:rsidRPr="00E4087A">
        <w:rPr>
          <w:rFonts w:ascii="標楷體" w:eastAsia="標楷體" w:hAnsi="標楷體"/>
          <w:color w:val="000000" w:themeColor="text1"/>
          <w:spacing w:val="-15"/>
        </w:rPr>
        <w:t xml:space="preserve">三、依第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33"/>
        </w:rPr>
        <w:t xml:space="preserve"> 款第 </w:t>
      </w:r>
      <w:r w:rsidRPr="00E4087A">
        <w:rPr>
          <w:rFonts w:ascii="標楷體" w:eastAsia="標楷體" w:hAnsi="標楷體"/>
          <w:color w:val="000000" w:themeColor="text1"/>
          <w:spacing w:val="-2"/>
        </w:rPr>
        <w:t>4</w:t>
      </w:r>
      <w:r w:rsidRPr="00E4087A">
        <w:rPr>
          <w:rFonts w:ascii="標楷體" w:eastAsia="標楷體" w:hAnsi="標楷體"/>
          <w:color w:val="000000" w:themeColor="text1"/>
          <w:spacing w:val="-10"/>
        </w:rPr>
        <w:t xml:space="preserve"> 目成立爭議處理小組者，約定如下：</w:t>
      </w:r>
    </w:p>
    <w:p w14:paraId="14D49C62" w14:textId="77777777" w:rsidR="003651C9" w:rsidRPr="00E4087A" w:rsidRDefault="00011B58">
      <w:pPr>
        <w:pStyle w:val="a3"/>
        <w:spacing w:before="39" w:line="268" w:lineRule="auto"/>
        <w:ind w:right="242" w:hanging="567"/>
        <w:rPr>
          <w:rFonts w:ascii="標楷體" w:eastAsia="標楷體" w:hAnsi="標楷體"/>
          <w:color w:val="000000" w:themeColor="text1"/>
        </w:rPr>
      </w:pPr>
      <w:r w:rsidRPr="00E4087A">
        <w:rPr>
          <w:rFonts w:ascii="標楷體" w:eastAsia="標楷體" w:hAnsi="標楷體"/>
          <w:color w:val="000000" w:themeColor="text1"/>
          <w:spacing w:val="-2"/>
        </w:rPr>
        <w:t>(一)爭議處理小組於爭議發生時成立，得為常設性，或於爭議作成決議後</w:t>
      </w:r>
      <w:r w:rsidRPr="00E4087A">
        <w:rPr>
          <w:rFonts w:ascii="標楷體" w:eastAsia="標楷體" w:hAnsi="標楷體"/>
          <w:color w:val="000000" w:themeColor="text1"/>
          <w:spacing w:val="-4"/>
        </w:rPr>
        <w:lastRenderedPageBreak/>
        <w:t>解散。</w:t>
      </w:r>
    </w:p>
    <w:p w14:paraId="3B8011C6" w14:textId="77777777" w:rsidR="003651C9" w:rsidRPr="00E4087A" w:rsidRDefault="00011B58">
      <w:pPr>
        <w:pStyle w:val="a3"/>
        <w:spacing w:line="357" w:lineRule="exact"/>
        <w:ind w:left="707"/>
        <w:rPr>
          <w:rFonts w:ascii="標楷體" w:eastAsia="標楷體" w:hAnsi="標楷體"/>
          <w:color w:val="000000" w:themeColor="text1"/>
        </w:rPr>
      </w:pPr>
      <w:r w:rsidRPr="00E4087A">
        <w:rPr>
          <w:rFonts w:ascii="標楷體" w:eastAsia="標楷體" w:hAnsi="標楷體"/>
          <w:color w:val="000000" w:themeColor="text1"/>
          <w:spacing w:val="-3"/>
        </w:rPr>
        <w:t>(二)爭議處理小組委員之選定：</w:t>
      </w:r>
    </w:p>
    <w:p w14:paraId="3B36BF48" w14:textId="77777777" w:rsidR="003651C9" w:rsidRPr="00E4087A" w:rsidRDefault="00011B58">
      <w:pPr>
        <w:pStyle w:val="a5"/>
        <w:numPr>
          <w:ilvl w:val="0"/>
          <w:numId w:val="3"/>
        </w:numPr>
        <w:tabs>
          <w:tab w:val="left" w:pos="1272"/>
        </w:tabs>
        <w:spacing w:before="40"/>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4"/>
          <w:sz w:val="28"/>
        </w:rPr>
        <w:t xml:space="preserve">當事人雙方應於協議成立爭議處理小組之次日起 </w:t>
      </w:r>
      <w:r w:rsidRPr="00E4087A">
        <w:rPr>
          <w:rFonts w:ascii="標楷體" w:eastAsia="標楷體" w:hAnsi="標楷體"/>
          <w:color w:val="000000" w:themeColor="text1"/>
          <w:spacing w:val="-2"/>
          <w:sz w:val="28"/>
        </w:rPr>
        <w:t>10</w:t>
      </w:r>
      <w:r w:rsidRPr="00E4087A">
        <w:rPr>
          <w:rFonts w:ascii="標楷體" w:eastAsia="標楷體" w:hAnsi="標楷體"/>
          <w:color w:val="000000" w:themeColor="text1"/>
          <w:spacing w:val="-12"/>
          <w:sz w:val="28"/>
        </w:rPr>
        <w:t xml:space="preserve"> 日內，各自提出 </w:t>
      </w:r>
      <w:r w:rsidRPr="00E4087A">
        <w:rPr>
          <w:rFonts w:ascii="標楷體" w:eastAsia="標楷體" w:hAnsi="標楷體"/>
          <w:color w:val="000000" w:themeColor="text1"/>
          <w:spacing w:val="-10"/>
          <w:sz w:val="28"/>
        </w:rPr>
        <w:t>5</w:t>
      </w:r>
    </w:p>
    <w:p w14:paraId="3E550BA4" w14:textId="77777777" w:rsidR="003651C9" w:rsidRPr="00E4087A" w:rsidRDefault="00011B58">
      <w:pPr>
        <w:pStyle w:val="a3"/>
        <w:spacing w:before="42"/>
        <w:rPr>
          <w:rFonts w:ascii="標楷體" w:eastAsia="標楷體" w:hAnsi="標楷體"/>
          <w:color w:val="000000" w:themeColor="text1"/>
        </w:rPr>
      </w:pPr>
      <w:r w:rsidRPr="00E4087A">
        <w:rPr>
          <w:rFonts w:ascii="標楷體" w:eastAsia="標楷體" w:hAnsi="標楷體"/>
          <w:color w:val="000000" w:themeColor="text1"/>
          <w:spacing w:val="-3"/>
        </w:rPr>
        <w:t>位以上(含本數)之名單，交予對方。</w:t>
      </w:r>
    </w:p>
    <w:p w14:paraId="5FAC6E4A" w14:textId="77777777" w:rsidR="003651C9" w:rsidRPr="00E4087A" w:rsidRDefault="00011B58">
      <w:pPr>
        <w:pStyle w:val="a5"/>
        <w:numPr>
          <w:ilvl w:val="0"/>
          <w:numId w:val="3"/>
        </w:numPr>
        <w:tabs>
          <w:tab w:val="left" w:pos="1272"/>
        </w:tabs>
        <w:spacing w:before="43"/>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5"/>
          <w:sz w:val="28"/>
        </w:rPr>
        <w:t xml:space="preserve">當事人之一方應於收受他方提出名單之次日起 </w:t>
      </w:r>
      <w:r w:rsidRPr="00E4087A">
        <w:rPr>
          <w:rFonts w:ascii="標楷體" w:eastAsia="標楷體" w:hAnsi="標楷體"/>
          <w:color w:val="000000" w:themeColor="text1"/>
          <w:spacing w:val="-2"/>
          <w:sz w:val="28"/>
        </w:rPr>
        <w:t>10</w:t>
      </w:r>
      <w:r w:rsidRPr="00E4087A">
        <w:rPr>
          <w:rFonts w:ascii="標楷體" w:eastAsia="標楷體" w:hAnsi="標楷體"/>
          <w:color w:val="000000" w:themeColor="text1"/>
          <w:spacing w:val="-10"/>
          <w:sz w:val="28"/>
        </w:rPr>
        <w:t xml:space="preserve"> 日內，自該名單內選</w:t>
      </w:r>
    </w:p>
    <w:p w14:paraId="750FF34F" w14:textId="77777777" w:rsidR="003651C9" w:rsidRPr="00E4087A" w:rsidRDefault="00011B58">
      <w:pPr>
        <w:pStyle w:val="a3"/>
        <w:spacing w:before="39"/>
        <w:rPr>
          <w:rFonts w:ascii="標楷體" w:eastAsia="標楷體" w:hAnsi="標楷體"/>
          <w:color w:val="000000" w:themeColor="text1"/>
        </w:rPr>
      </w:pPr>
      <w:r w:rsidRPr="00E4087A">
        <w:rPr>
          <w:rFonts w:ascii="標楷體" w:eastAsia="標楷體" w:hAnsi="標楷體"/>
          <w:color w:val="000000" w:themeColor="text1"/>
          <w:spacing w:val="-35"/>
        </w:rPr>
        <w:t xml:space="preserve">出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4"/>
        </w:rPr>
        <w:t xml:space="preserve"> 位作為委員。</w:t>
      </w:r>
    </w:p>
    <w:p w14:paraId="7FF60326" w14:textId="77777777" w:rsidR="003651C9" w:rsidRPr="00E4087A" w:rsidRDefault="00011B58">
      <w:pPr>
        <w:pStyle w:val="a5"/>
        <w:numPr>
          <w:ilvl w:val="0"/>
          <w:numId w:val="3"/>
        </w:numPr>
        <w:tabs>
          <w:tab w:val="left" w:pos="1271"/>
          <w:tab w:val="left" w:pos="1273"/>
        </w:tabs>
        <w:spacing w:before="42" w:line="268" w:lineRule="auto"/>
        <w:ind w:left="1273" w:right="253"/>
        <w:rPr>
          <w:rFonts w:ascii="標楷體" w:eastAsia="標楷體" w:hAnsi="標楷體"/>
          <w:color w:val="000000" w:themeColor="text1"/>
          <w:sz w:val="28"/>
        </w:rPr>
      </w:pPr>
      <w:r w:rsidRPr="00E4087A">
        <w:rPr>
          <w:rFonts w:ascii="標楷體" w:eastAsia="標楷體" w:hAnsi="標楷體"/>
          <w:color w:val="000000" w:themeColor="text1"/>
          <w:spacing w:val="-2"/>
          <w:sz w:val="28"/>
        </w:rPr>
        <w:t xml:space="preserve">當事人之一方未依第 </w:t>
      </w:r>
      <w:r w:rsidRPr="00E4087A">
        <w:rPr>
          <w:rFonts w:ascii="標楷體" w:eastAsia="標楷體" w:hAnsi="標楷體"/>
          <w:color w:val="000000" w:themeColor="text1"/>
          <w:sz w:val="28"/>
        </w:rPr>
        <w:t>1</w:t>
      </w:r>
      <w:r w:rsidRPr="00E4087A">
        <w:rPr>
          <w:rFonts w:ascii="標楷體" w:eastAsia="標楷體" w:hAnsi="標楷體"/>
          <w:color w:val="000000" w:themeColor="text1"/>
          <w:spacing w:val="-4"/>
          <w:sz w:val="28"/>
        </w:rPr>
        <w:t xml:space="preserve"> 子目提出名單者，為無法合意成立爭議處理小</w:t>
      </w:r>
      <w:r w:rsidRPr="00E4087A">
        <w:rPr>
          <w:rFonts w:ascii="標楷體" w:eastAsia="標楷體" w:hAnsi="標楷體"/>
          <w:color w:val="000000" w:themeColor="text1"/>
          <w:spacing w:val="-6"/>
          <w:sz w:val="28"/>
        </w:rPr>
        <w:t>組。</w:t>
      </w:r>
    </w:p>
    <w:p w14:paraId="1BE3C6E9" w14:textId="77777777" w:rsidR="003651C9" w:rsidRPr="00E4087A" w:rsidRDefault="00011B58">
      <w:pPr>
        <w:pStyle w:val="a5"/>
        <w:numPr>
          <w:ilvl w:val="0"/>
          <w:numId w:val="3"/>
        </w:numPr>
        <w:tabs>
          <w:tab w:val="left" w:pos="1271"/>
          <w:tab w:val="left" w:pos="1273"/>
        </w:tabs>
        <w:spacing w:line="268" w:lineRule="auto"/>
        <w:ind w:left="1273" w:right="252"/>
        <w:rPr>
          <w:rFonts w:ascii="標楷體" w:eastAsia="標楷體" w:hAnsi="標楷體"/>
          <w:color w:val="000000" w:themeColor="text1"/>
          <w:sz w:val="28"/>
        </w:rPr>
      </w:pPr>
      <w:r w:rsidRPr="00E4087A">
        <w:rPr>
          <w:rFonts w:ascii="標楷體" w:eastAsia="標楷體" w:hAnsi="標楷體"/>
          <w:color w:val="000000" w:themeColor="text1"/>
          <w:spacing w:val="-2"/>
          <w:sz w:val="28"/>
        </w:rPr>
        <w:t xml:space="preserve">當事人之一方未能依第 </w:t>
      </w:r>
      <w:r w:rsidRPr="00E4087A">
        <w:rPr>
          <w:rFonts w:ascii="標楷體" w:eastAsia="標楷體" w:hAnsi="標楷體"/>
          <w:color w:val="000000" w:themeColor="text1"/>
          <w:sz w:val="28"/>
        </w:rPr>
        <w:t>2</w:t>
      </w:r>
      <w:r w:rsidRPr="00E4087A">
        <w:rPr>
          <w:rFonts w:ascii="標楷體" w:eastAsia="標楷體" w:hAnsi="標楷體"/>
          <w:color w:val="000000" w:themeColor="text1"/>
          <w:spacing w:val="-4"/>
          <w:sz w:val="28"/>
        </w:rPr>
        <w:t xml:space="preserve"> 子目自名單內選出委員，且他方不願變更名</w:t>
      </w:r>
      <w:r w:rsidRPr="00E4087A">
        <w:rPr>
          <w:rFonts w:ascii="標楷體" w:eastAsia="標楷體" w:hAnsi="標楷體"/>
          <w:color w:val="000000" w:themeColor="text1"/>
          <w:spacing w:val="-2"/>
          <w:sz w:val="28"/>
        </w:rPr>
        <w:t>單者，為無法合意成立爭議處理小組。</w:t>
      </w:r>
    </w:p>
    <w:p w14:paraId="0C52A719" w14:textId="77777777" w:rsidR="003651C9" w:rsidRPr="00E4087A" w:rsidRDefault="00011B58">
      <w:pPr>
        <w:pStyle w:val="a3"/>
        <w:spacing w:line="357" w:lineRule="exact"/>
        <w:ind w:left="707"/>
        <w:rPr>
          <w:rFonts w:ascii="標楷體" w:eastAsia="標楷體" w:hAnsi="標楷體"/>
          <w:color w:val="000000" w:themeColor="text1"/>
        </w:rPr>
      </w:pPr>
      <w:r w:rsidRPr="00E4087A">
        <w:rPr>
          <w:rFonts w:ascii="標楷體" w:eastAsia="標楷體" w:hAnsi="標楷體"/>
          <w:color w:val="000000" w:themeColor="text1"/>
          <w:spacing w:val="-3"/>
        </w:rPr>
        <w:t>(三)爭議處理小組召集委員之選定：</w:t>
      </w:r>
    </w:p>
    <w:p w14:paraId="59E12460" w14:textId="77777777" w:rsidR="003651C9" w:rsidRPr="00E4087A" w:rsidRDefault="00011B58">
      <w:pPr>
        <w:pStyle w:val="a5"/>
        <w:numPr>
          <w:ilvl w:val="0"/>
          <w:numId w:val="2"/>
        </w:numPr>
        <w:tabs>
          <w:tab w:val="left" w:pos="1272"/>
        </w:tabs>
        <w:spacing w:before="36"/>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7"/>
          <w:sz w:val="28"/>
        </w:rPr>
        <w:t xml:space="preserve">二位委員經選定之次日起 </w:t>
      </w:r>
      <w:r w:rsidRPr="00E4087A">
        <w:rPr>
          <w:rFonts w:ascii="標楷體" w:eastAsia="標楷體" w:hAnsi="標楷體"/>
          <w:color w:val="000000" w:themeColor="text1"/>
          <w:spacing w:val="-2"/>
          <w:sz w:val="28"/>
        </w:rPr>
        <w:t>10</w:t>
      </w:r>
      <w:r w:rsidRPr="00E4087A">
        <w:rPr>
          <w:rFonts w:ascii="標楷體" w:eastAsia="標楷體" w:hAnsi="標楷體"/>
          <w:color w:val="000000" w:themeColor="text1"/>
          <w:spacing w:val="-10"/>
          <w:sz w:val="28"/>
        </w:rPr>
        <w:t xml:space="preserve"> 日內，由雙方或雙方選定之委員自前目第</w:t>
      </w:r>
    </w:p>
    <w:p w14:paraId="2D3D5CDB" w14:textId="77777777" w:rsidR="003651C9" w:rsidRPr="00E4087A" w:rsidRDefault="00011B58">
      <w:pPr>
        <w:pStyle w:val="a3"/>
        <w:spacing w:before="42"/>
        <w:rPr>
          <w:rFonts w:ascii="標楷體" w:eastAsia="標楷體" w:hAnsi="標楷體"/>
          <w:color w:val="000000" w:themeColor="text1"/>
        </w:rPr>
      </w:pP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8"/>
        </w:rPr>
        <w:t xml:space="preserve"> 子目名單中共推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2"/>
        </w:rPr>
        <w:t xml:space="preserve"> 人作為召集委員。</w:t>
      </w:r>
    </w:p>
    <w:p w14:paraId="261FF934" w14:textId="77777777" w:rsidR="003651C9" w:rsidRPr="00E4087A" w:rsidRDefault="00011B58">
      <w:pPr>
        <w:pStyle w:val="a5"/>
        <w:numPr>
          <w:ilvl w:val="0"/>
          <w:numId w:val="2"/>
        </w:numPr>
        <w:tabs>
          <w:tab w:val="left" w:pos="1272"/>
        </w:tabs>
        <w:spacing w:before="42"/>
        <w:ind w:left="1272" w:hanging="291"/>
        <w:rPr>
          <w:rFonts w:ascii="標楷體" w:eastAsia="標楷體" w:hAnsi="標楷體"/>
          <w:color w:val="000000" w:themeColor="text1"/>
          <w:sz w:val="28"/>
        </w:rPr>
      </w:pPr>
      <w:r w:rsidRPr="00E4087A">
        <w:rPr>
          <w:rFonts w:ascii="標楷體" w:eastAsia="標楷體" w:hAnsi="標楷體"/>
          <w:color w:val="000000" w:themeColor="text1"/>
          <w:spacing w:val="-3"/>
          <w:sz w:val="28"/>
        </w:rPr>
        <w:t>未能依前子目共推召集委員者，為無法合意成立爭議處理小組。</w:t>
      </w:r>
    </w:p>
    <w:p w14:paraId="33A809D9" w14:textId="77777777" w:rsidR="003651C9" w:rsidRPr="00E4087A" w:rsidRDefault="00011B58">
      <w:pPr>
        <w:pStyle w:val="a3"/>
        <w:spacing w:before="40" w:line="266" w:lineRule="auto"/>
        <w:ind w:right="248" w:hanging="567"/>
        <w:jc w:val="both"/>
        <w:rPr>
          <w:rFonts w:ascii="標楷體" w:eastAsia="標楷體" w:hAnsi="標楷體"/>
          <w:color w:val="000000" w:themeColor="text1"/>
        </w:rPr>
      </w:pPr>
      <w:r w:rsidRPr="00E4087A">
        <w:rPr>
          <w:rFonts w:ascii="標楷體" w:eastAsia="標楷體" w:hAnsi="標楷體"/>
          <w:color w:val="000000" w:themeColor="text1"/>
          <w:spacing w:val="-2"/>
        </w:rPr>
        <w:t>(四)當事人之一方得就爭議事項，以書面通知爭議處理小組召集委員，請求小組協調及作成決議，並將繕本送達他方。該書面通知應包括爭議標的、爭議事實及參考資料、建議解決方案。他方應於收受通知之次</w:t>
      </w:r>
      <w:r w:rsidRPr="00E4087A">
        <w:rPr>
          <w:rFonts w:ascii="標楷體" w:eastAsia="標楷體" w:hAnsi="標楷體"/>
          <w:color w:val="000000" w:themeColor="text1"/>
          <w:spacing w:val="-8"/>
        </w:rPr>
        <w:t xml:space="preserve">日起 </w:t>
      </w:r>
      <w:r w:rsidRPr="00E4087A">
        <w:rPr>
          <w:rFonts w:ascii="標楷體" w:eastAsia="標楷體" w:hAnsi="標楷體"/>
          <w:color w:val="000000" w:themeColor="text1"/>
        </w:rPr>
        <w:t>14</w:t>
      </w:r>
      <w:r w:rsidRPr="00E4087A">
        <w:rPr>
          <w:rFonts w:ascii="標楷體" w:eastAsia="標楷體" w:hAnsi="標楷體"/>
          <w:color w:val="000000" w:themeColor="text1"/>
          <w:spacing w:val="-5"/>
        </w:rPr>
        <w:t xml:space="preserve"> 日內提出書面回應及建議解決方案，並將繕本送達他方。</w:t>
      </w:r>
    </w:p>
    <w:p w14:paraId="508E8806" w14:textId="77777777" w:rsidR="003651C9" w:rsidRPr="00E4087A" w:rsidRDefault="00011B58">
      <w:pPr>
        <w:pStyle w:val="a3"/>
        <w:spacing w:before="8"/>
        <w:ind w:left="707"/>
        <w:rPr>
          <w:rFonts w:ascii="標楷體" w:eastAsia="標楷體" w:hAnsi="標楷體"/>
          <w:color w:val="000000" w:themeColor="text1"/>
        </w:rPr>
      </w:pPr>
      <w:r w:rsidRPr="00E4087A">
        <w:rPr>
          <w:rFonts w:ascii="標楷體" w:eastAsia="標楷體" w:hAnsi="標楷體"/>
          <w:color w:val="000000" w:themeColor="text1"/>
          <w:spacing w:val="-3"/>
        </w:rPr>
        <w:t>(五)爭議處理小組會議：</w:t>
      </w:r>
    </w:p>
    <w:p w14:paraId="07051EE2" w14:textId="77777777" w:rsidR="003651C9" w:rsidRPr="00E4087A" w:rsidRDefault="00011B58">
      <w:pPr>
        <w:pStyle w:val="a5"/>
        <w:numPr>
          <w:ilvl w:val="0"/>
          <w:numId w:val="1"/>
        </w:numPr>
        <w:tabs>
          <w:tab w:val="left" w:pos="1271"/>
          <w:tab w:val="left" w:pos="1273"/>
        </w:tabs>
        <w:spacing w:before="42" w:line="266" w:lineRule="auto"/>
        <w:ind w:left="1273" w:right="246"/>
        <w:rPr>
          <w:rFonts w:ascii="標楷體" w:eastAsia="標楷體" w:hAnsi="標楷體"/>
          <w:color w:val="000000" w:themeColor="text1"/>
          <w:sz w:val="28"/>
        </w:rPr>
      </w:pPr>
      <w:r w:rsidRPr="00E4087A">
        <w:rPr>
          <w:rFonts w:ascii="標楷體" w:eastAsia="標楷體" w:hAnsi="標楷體"/>
          <w:color w:val="000000" w:themeColor="text1"/>
          <w:spacing w:val="-5"/>
          <w:sz w:val="28"/>
        </w:rPr>
        <w:t xml:space="preserve">召集委員應於收受協調請求之次日起 </w:t>
      </w:r>
      <w:r w:rsidRPr="00E4087A">
        <w:rPr>
          <w:rFonts w:ascii="標楷體" w:eastAsia="標楷體" w:hAnsi="標楷體"/>
          <w:color w:val="000000" w:themeColor="text1"/>
          <w:sz w:val="28"/>
        </w:rPr>
        <w:t>30</w:t>
      </w:r>
      <w:r w:rsidRPr="00E4087A">
        <w:rPr>
          <w:rFonts w:ascii="標楷體" w:eastAsia="標楷體" w:hAnsi="標楷體"/>
          <w:color w:val="000000" w:themeColor="text1"/>
          <w:spacing w:val="-9"/>
          <w:sz w:val="28"/>
        </w:rPr>
        <w:t xml:space="preserve"> 日內召開會議，並擔任主席。</w:t>
      </w:r>
      <w:r w:rsidRPr="00E4087A">
        <w:rPr>
          <w:rFonts w:ascii="標楷體" w:eastAsia="標楷體" w:hAnsi="標楷體"/>
          <w:color w:val="000000" w:themeColor="text1"/>
          <w:spacing w:val="-2"/>
          <w:sz w:val="28"/>
        </w:rPr>
        <w:t>委員應親自出席會議，獨立、公正處理爭議，並保守秘密。</w:t>
      </w:r>
    </w:p>
    <w:p w14:paraId="6A7E6944" w14:textId="77777777" w:rsidR="003651C9" w:rsidRPr="00E4087A" w:rsidRDefault="00011B58">
      <w:pPr>
        <w:pStyle w:val="a5"/>
        <w:numPr>
          <w:ilvl w:val="0"/>
          <w:numId w:val="1"/>
        </w:numPr>
        <w:tabs>
          <w:tab w:val="left" w:pos="1271"/>
          <w:tab w:val="left" w:pos="1273"/>
        </w:tabs>
        <w:spacing w:before="3" w:line="268" w:lineRule="auto"/>
        <w:ind w:left="1273" w:right="252"/>
        <w:rPr>
          <w:rFonts w:ascii="標楷體" w:eastAsia="標楷體" w:hAnsi="標楷體"/>
          <w:color w:val="000000" w:themeColor="text1"/>
          <w:sz w:val="28"/>
        </w:rPr>
      </w:pPr>
      <w:r w:rsidRPr="00E4087A">
        <w:rPr>
          <w:rFonts w:ascii="標楷體" w:eastAsia="標楷體" w:hAnsi="標楷體"/>
          <w:color w:val="000000" w:themeColor="text1"/>
          <w:spacing w:val="-2"/>
          <w:sz w:val="28"/>
        </w:rPr>
        <w:t>會議應通知當事人到場陳述意見，並得視需要邀請專家、學者或其他必要人員列席，會議之過程應作成書面紀錄。</w:t>
      </w:r>
    </w:p>
    <w:p w14:paraId="0E993324" w14:textId="77777777" w:rsidR="003651C9" w:rsidRPr="00E4087A" w:rsidRDefault="00011B58">
      <w:pPr>
        <w:pStyle w:val="a5"/>
        <w:numPr>
          <w:ilvl w:val="0"/>
          <w:numId w:val="1"/>
        </w:numPr>
        <w:tabs>
          <w:tab w:val="left" w:pos="1271"/>
          <w:tab w:val="left" w:pos="1273"/>
        </w:tabs>
        <w:spacing w:line="268" w:lineRule="auto"/>
        <w:ind w:left="1273" w:right="252"/>
        <w:rPr>
          <w:rFonts w:ascii="標楷體" w:eastAsia="標楷體" w:hAnsi="標楷體"/>
          <w:color w:val="000000" w:themeColor="text1"/>
          <w:sz w:val="28"/>
        </w:rPr>
      </w:pPr>
      <w:r w:rsidRPr="00E4087A">
        <w:rPr>
          <w:rFonts w:ascii="標楷體" w:eastAsia="標楷體" w:hAnsi="標楷體"/>
          <w:color w:val="000000" w:themeColor="text1"/>
          <w:spacing w:val="-6"/>
          <w:sz w:val="28"/>
        </w:rPr>
        <w:t xml:space="preserve">小組應於收受協調請求之次日起 </w:t>
      </w:r>
      <w:r w:rsidRPr="00E4087A">
        <w:rPr>
          <w:rFonts w:ascii="標楷體" w:eastAsia="標楷體" w:hAnsi="標楷體"/>
          <w:color w:val="000000" w:themeColor="text1"/>
          <w:spacing w:val="-2"/>
          <w:sz w:val="28"/>
        </w:rPr>
        <w:t>90</w:t>
      </w:r>
      <w:r w:rsidRPr="00E4087A">
        <w:rPr>
          <w:rFonts w:ascii="標楷體" w:eastAsia="標楷體" w:hAnsi="標楷體"/>
          <w:color w:val="000000" w:themeColor="text1"/>
          <w:spacing w:val="-10"/>
          <w:sz w:val="28"/>
        </w:rPr>
        <w:t xml:space="preserve"> 日內作成合理之決議，並以書面通</w:t>
      </w:r>
      <w:r w:rsidRPr="00E4087A">
        <w:rPr>
          <w:rFonts w:ascii="標楷體" w:eastAsia="標楷體" w:hAnsi="標楷體"/>
          <w:color w:val="000000" w:themeColor="text1"/>
          <w:spacing w:val="-4"/>
          <w:sz w:val="28"/>
        </w:rPr>
        <w:t>知雙方。</w:t>
      </w:r>
    </w:p>
    <w:p w14:paraId="264BB2F6" w14:textId="77777777" w:rsidR="003651C9" w:rsidRPr="00E4087A" w:rsidRDefault="00011B58">
      <w:pPr>
        <w:pStyle w:val="a3"/>
        <w:spacing w:line="266" w:lineRule="auto"/>
        <w:ind w:right="185" w:hanging="567"/>
        <w:rPr>
          <w:rFonts w:ascii="標楷體" w:eastAsia="標楷體" w:hAnsi="標楷體"/>
          <w:color w:val="000000" w:themeColor="text1"/>
        </w:rPr>
      </w:pPr>
      <w:r w:rsidRPr="00E4087A">
        <w:rPr>
          <w:rFonts w:ascii="標楷體" w:eastAsia="標楷體" w:hAnsi="標楷體"/>
          <w:color w:val="000000" w:themeColor="text1"/>
        </w:rPr>
        <w:t>(六)爭議處理小組委員應迴避之事由，參照採購申訴審議委員會組織準則第</w:t>
      </w:r>
      <w:r w:rsidRPr="00E4087A">
        <w:rPr>
          <w:rFonts w:ascii="標楷體" w:eastAsia="標楷體" w:hAnsi="標楷體"/>
          <w:color w:val="000000" w:themeColor="text1"/>
          <w:spacing w:val="-71"/>
        </w:rPr>
        <w:t xml:space="preserve"> </w:t>
      </w:r>
      <w:r w:rsidRPr="00E4087A">
        <w:rPr>
          <w:rFonts w:ascii="標楷體" w:eastAsia="標楷體" w:hAnsi="標楷體"/>
          <w:color w:val="000000" w:themeColor="text1"/>
          <w:spacing w:val="1"/>
        </w:rPr>
        <w:t>1</w:t>
      </w:r>
      <w:r w:rsidRPr="00E4087A">
        <w:rPr>
          <w:rFonts w:ascii="標楷體" w:eastAsia="標楷體" w:hAnsi="標楷體"/>
          <w:color w:val="000000" w:themeColor="text1"/>
        </w:rPr>
        <w:t>3</w:t>
      </w:r>
      <w:r w:rsidRPr="00E4087A">
        <w:rPr>
          <w:rFonts w:ascii="標楷體" w:eastAsia="標楷體" w:hAnsi="標楷體"/>
          <w:color w:val="000000" w:themeColor="text1"/>
          <w:spacing w:val="-72"/>
        </w:rPr>
        <w:t xml:space="preserve"> </w:t>
      </w:r>
      <w:r w:rsidRPr="00E4087A">
        <w:rPr>
          <w:rFonts w:ascii="標楷體" w:eastAsia="標楷體" w:hAnsi="標楷體"/>
          <w:color w:val="000000" w:themeColor="text1"/>
          <w:spacing w:val="-14"/>
        </w:rPr>
        <w:t>條規定。委員因迴避或其他事由出缺者，依第</w:t>
      </w:r>
      <w:r w:rsidRPr="00E4087A">
        <w:rPr>
          <w:rFonts w:ascii="標楷體" w:eastAsia="標楷體" w:hAnsi="標楷體"/>
          <w:color w:val="000000" w:themeColor="text1"/>
          <w:spacing w:val="-69"/>
        </w:rPr>
        <w:t xml:space="preserve"> </w:t>
      </w:r>
      <w:r w:rsidRPr="00E4087A">
        <w:rPr>
          <w:rFonts w:ascii="標楷體" w:eastAsia="標楷體" w:hAnsi="標楷體"/>
          <w:color w:val="000000" w:themeColor="text1"/>
        </w:rPr>
        <w:t>2</w:t>
      </w:r>
      <w:r w:rsidRPr="00E4087A">
        <w:rPr>
          <w:rFonts w:ascii="標楷體" w:eastAsia="標楷體" w:hAnsi="標楷體"/>
          <w:color w:val="000000" w:themeColor="text1"/>
          <w:spacing w:val="-72"/>
        </w:rPr>
        <w:t xml:space="preserve"> </w:t>
      </w:r>
      <w:r w:rsidRPr="00E4087A">
        <w:rPr>
          <w:rFonts w:ascii="標楷體" w:eastAsia="標楷體" w:hAnsi="標楷體"/>
          <w:color w:val="000000" w:themeColor="text1"/>
          <w:spacing w:val="-26"/>
        </w:rPr>
        <w:t>目、第</w:t>
      </w:r>
      <w:r w:rsidRPr="00E4087A">
        <w:rPr>
          <w:rFonts w:ascii="標楷體" w:eastAsia="標楷體" w:hAnsi="標楷體"/>
          <w:color w:val="000000" w:themeColor="text1"/>
          <w:spacing w:val="-70"/>
        </w:rPr>
        <w:t xml:space="preserve"> </w:t>
      </w:r>
      <w:r w:rsidRPr="00E4087A">
        <w:rPr>
          <w:rFonts w:ascii="標楷體" w:eastAsia="標楷體" w:hAnsi="標楷體"/>
          <w:color w:val="000000" w:themeColor="text1"/>
        </w:rPr>
        <w:t>3</w:t>
      </w:r>
      <w:r w:rsidRPr="00E4087A">
        <w:rPr>
          <w:rFonts w:ascii="標楷體" w:eastAsia="標楷體" w:hAnsi="標楷體"/>
          <w:color w:val="000000" w:themeColor="text1"/>
          <w:spacing w:val="-70"/>
        </w:rPr>
        <w:t xml:space="preserve"> </w:t>
      </w:r>
      <w:r w:rsidRPr="00E4087A">
        <w:rPr>
          <w:rFonts w:ascii="標楷體" w:eastAsia="標楷體" w:hAnsi="標楷體"/>
          <w:color w:val="000000" w:themeColor="text1"/>
          <w:spacing w:val="-3"/>
        </w:rPr>
        <w:t>目辦理。</w:t>
      </w:r>
    </w:p>
    <w:p w14:paraId="411D5AC3" w14:textId="77777777" w:rsidR="003651C9" w:rsidRPr="00E4087A" w:rsidRDefault="00011B58">
      <w:pPr>
        <w:pStyle w:val="a3"/>
        <w:spacing w:line="268" w:lineRule="auto"/>
        <w:ind w:right="252" w:hanging="567"/>
        <w:rPr>
          <w:rFonts w:ascii="標楷體" w:eastAsia="標楷體" w:hAnsi="標楷體"/>
          <w:color w:val="000000" w:themeColor="text1"/>
        </w:rPr>
      </w:pPr>
      <w:r w:rsidRPr="00E4087A">
        <w:rPr>
          <w:rFonts w:ascii="標楷體" w:eastAsia="標楷體" w:hAnsi="標楷體"/>
          <w:color w:val="000000" w:themeColor="text1"/>
          <w:spacing w:val="-3"/>
        </w:rPr>
        <w:t xml:space="preserve">(七)爭議處理小組就爭議所為之決議，除任一方於收受決議後 </w:t>
      </w:r>
      <w:r w:rsidRPr="00E4087A">
        <w:rPr>
          <w:rFonts w:ascii="標楷體" w:eastAsia="標楷體" w:hAnsi="標楷體"/>
          <w:color w:val="000000" w:themeColor="text1"/>
        </w:rPr>
        <w:t>14</w:t>
      </w:r>
      <w:r w:rsidRPr="00E4087A">
        <w:rPr>
          <w:rFonts w:ascii="標楷體" w:eastAsia="標楷體" w:hAnsi="標楷體"/>
          <w:color w:val="000000" w:themeColor="text1"/>
          <w:spacing w:val="-15"/>
        </w:rPr>
        <w:t xml:space="preserve"> 日內以書</w:t>
      </w:r>
      <w:r w:rsidRPr="00E4087A">
        <w:rPr>
          <w:rFonts w:ascii="標楷體" w:eastAsia="標楷體" w:hAnsi="標楷體"/>
          <w:color w:val="000000" w:themeColor="text1"/>
          <w:spacing w:val="-1"/>
        </w:rPr>
        <w:t>面向召集委員及他方表示異議外，視為協調成立，有契約之拘束力。</w:t>
      </w:r>
    </w:p>
    <w:p w14:paraId="2A8D6DE4" w14:textId="77777777" w:rsidR="003651C9" w:rsidRPr="00E4087A" w:rsidRDefault="00011B58">
      <w:pPr>
        <w:pStyle w:val="a3"/>
        <w:spacing w:before="19" w:line="268" w:lineRule="auto"/>
        <w:ind w:right="249"/>
        <w:rPr>
          <w:rFonts w:ascii="標楷體" w:eastAsia="標楷體" w:hAnsi="標楷體"/>
          <w:color w:val="000000" w:themeColor="text1"/>
        </w:rPr>
      </w:pPr>
      <w:r w:rsidRPr="00E4087A">
        <w:rPr>
          <w:rFonts w:ascii="標楷體" w:eastAsia="標楷體" w:hAnsi="標楷體"/>
          <w:color w:val="000000" w:themeColor="text1"/>
        </w:rPr>
        <w:t>惟涉及改變契約內容者，雙方應先辦理契約變更。如有爭議，得再循</w:t>
      </w:r>
      <w:r w:rsidRPr="00E4087A">
        <w:rPr>
          <w:rFonts w:ascii="標楷體" w:eastAsia="標楷體" w:hAnsi="標楷體"/>
          <w:color w:val="000000" w:themeColor="text1"/>
          <w:spacing w:val="-2"/>
        </w:rPr>
        <w:t>爭議處理程序辦理。</w:t>
      </w:r>
    </w:p>
    <w:p w14:paraId="0EBD9833" w14:textId="77777777" w:rsidR="003651C9" w:rsidRPr="00E4087A" w:rsidRDefault="00011B58">
      <w:pPr>
        <w:pStyle w:val="a3"/>
        <w:spacing w:line="357" w:lineRule="exact"/>
        <w:ind w:left="707"/>
        <w:rPr>
          <w:rFonts w:ascii="標楷體" w:eastAsia="標楷體" w:hAnsi="標楷體"/>
          <w:color w:val="000000" w:themeColor="text1"/>
        </w:rPr>
      </w:pPr>
      <w:r w:rsidRPr="00E4087A">
        <w:rPr>
          <w:rFonts w:ascii="標楷體" w:eastAsia="標楷體" w:hAnsi="標楷體"/>
          <w:color w:val="000000" w:themeColor="text1"/>
          <w:spacing w:val="-1"/>
        </w:rPr>
        <w:t xml:space="preserve">(八)爭議事項經一方請求協調，爭議處理小組未能依第 </w:t>
      </w:r>
      <w:r w:rsidRPr="00E4087A">
        <w:rPr>
          <w:rFonts w:ascii="標楷體" w:eastAsia="標楷體" w:hAnsi="標楷體"/>
          <w:color w:val="000000" w:themeColor="text1"/>
        </w:rPr>
        <w:t>5</w:t>
      </w:r>
      <w:r w:rsidRPr="00E4087A">
        <w:rPr>
          <w:rFonts w:ascii="標楷體" w:eastAsia="標楷體" w:hAnsi="標楷體"/>
          <w:color w:val="000000" w:themeColor="text1"/>
          <w:spacing w:val="-5"/>
        </w:rPr>
        <w:t xml:space="preserve"> 目或當事人協議</w:t>
      </w:r>
    </w:p>
    <w:p w14:paraId="1A84A43D" w14:textId="77777777" w:rsidR="003651C9" w:rsidRPr="00E4087A" w:rsidRDefault="00011B58">
      <w:pPr>
        <w:pStyle w:val="a3"/>
        <w:spacing w:before="39"/>
        <w:rPr>
          <w:rFonts w:ascii="標楷體" w:eastAsia="標楷體" w:hAnsi="標楷體"/>
          <w:color w:val="000000" w:themeColor="text1"/>
        </w:rPr>
      </w:pPr>
      <w:r w:rsidRPr="00E4087A">
        <w:rPr>
          <w:rFonts w:ascii="標楷體" w:eastAsia="標楷體" w:hAnsi="標楷體"/>
          <w:color w:val="000000" w:themeColor="text1"/>
          <w:spacing w:val="-5"/>
        </w:rPr>
        <w:t xml:space="preserve">之期限召開會議或作成決議，或任一方於收受決議後 </w:t>
      </w:r>
      <w:r w:rsidRPr="00E4087A">
        <w:rPr>
          <w:rFonts w:ascii="標楷體" w:eastAsia="標楷體" w:hAnsi="標楷體"/>
          <w:color w:val="000000" w:themeColor="text1"/>
          <w:spacing w:val="-2"/>
        </w:rPr>
        <w:t>14</w:t>
      </w:r>
      <w:r w:rsidRPr="00E4087A">
        <w:rPr>
          <w:rFonts w:ascii="標楷體" w:eastAsia="標楷體" w:hAnsi="標楷體"/>
          <w:color w:val="000000" w:themeColor="text1"/>
          <w:spacing w:val="-12"/>
        </w:rPr>
        <w:t xml:space="preserve"> 日內以書面表</w:t>
      </w:r>
    </w:p>
    <w:p w14:paraId="6D9D651D" w14:textId="77777777" w:rsidR="003651C9" w:rsidRPr="00E4087A" w:rsidRDefault="00011B58">
      <w:pPr>
        <w:pStyle w:val="a3"/>
        <w:spacing w:before="42"/>
        <w:rPr>
          <w:rFonts w:ascii="標楷體" w:eastAsia="標楷體" w:hAnsi="標楷體"/>
          <w:color w:val="000000" w:themeColor="text1"/>
        </w:rPr>
      </w:pPr>
      <w:r w:rsidRPr="00E4087A">
        <w:rPr>
          <w:rFonts w:ascii="標楷體" w:eastAsia="標楷體" w:hAnsi="標楷體"/>
          <w:color w:val="000000" w:themeColor="text1"/>
          <w:spacing w:val="-6"/>
        </w:rPr>
        <w:lastRenderedPageBreak/>
        <w:t xml:space="preserve">示異議者，協調不成立，雙方得依第 </w:t>
      </w:r>
      <w:r w:rsidRPr="00E4087A">
        <w:rPr>
          <w:rFonts w:ascii="標楷體" w:eastAsia="標楷體" w:hAnsi="標楷體"/>
          <w:color w:val="000000" w:themeColor="text1"/>
          <w:spacing w:val="-2"/>
        </w:rPr>
        <w:t>1</w:t>
      </w:r>
      <w:r w:rsidRPr="00E4087A">
        <w:rPr>
          <w:rFonts w:ascii="標楷體" w:eastAsia="標楷體" w:hAnsi="標楷體"/>
          <w:color w:val="000000" w:themeColor="text1"/>
          <w:spacing w:val="-10"/>
        </w:rPr>
        <w:t xml:space="preserve"> 款所定其他方式辦理。</w:t>
      </w:r>
    </w:p>
    <w:p w14:paraId="4A3D0923" w14:textId="77777777" w:rsidR="003651C9" w:rsidRPr="00E4087A" w:rsidRDefault="00011B58">
      <w:pPr>
        <w:pStyle w:val="a3"/>
        <w:spacing w:before="42" w:line="266" w:lineRule="auto"/>
        <w:ind w:left="707" w:right="2347"/>
        <w:rPr>
          <w:rFonts w:ascii="標楷體" w:eastAsia="標楷體" w:hAnsi="標楷體"/>
          <w:color w:val="000000" w:themeColor="text1"/>
        </w:rPr>
      </w:pPr>
      <w:r w:rsidRPr="00E4087A">
        <w:rPr>
          <w:rFonts w:ascii="標楷體" w:eastAsia="標楷體" w:hAnsi="標楷體"/>
          <w:color w:val="000000" w:themeColor="text1"/>
          <w:spacing w:val="-2"/>
        </w:rPr>
        <w:t xml:space="preserve">(九)爭議處理小組運作所需經費，由契約雙方平均負擔。 </w:t>
      </w:r>
      <w:r w:rsidRPr="00E4087A">
        <w:rPr>
          <w:rFonts w:ascii="標楷體" w:eastAsia="標楷體" w:hAnsi="標楷體"/>
          <w:color w:val="000000" w:themeColor="text1"/>
          <w:spacing w:val="-3"/>
        </w:rPr>
        <w:t>(十)本款所定期限及其他必要事項，得由雙方另行協議。</w:t>
      </w:r>
    </w:p>
    <w:p w14:paraId="22946A72" w14:textId="77777777" w:rsidR="003651C9" w:rsidRPr="00E4087A" w:rsidRDefault="00011B58">
      <w:pPr>
        <w:pStyle w:val="a3"/>
        <w:spacing w:before="3"/>
        <w:ind w:left="424"/>
        <w:rPr>
          <w:rFonts w:ascii="標楷體" w:eastAsia="標楷體" w:hAnsi="標楷體"/>
          <w:color w:val="000000" w:themeColor="text1"/>
        </w:rPr>
      </w:pPr>
      <w:r w:rsidRPr="00E4087A">
        <w:rPr>
          <w:rFonts w:ascii="標楷體" w:eastAsia="標楷體" w:hAnsi="標楷體"/>
          <w:color w:val="000000" w:themeColor="text1"/>
          <w:spacing w:val="-3"/>
        </w:rPr>
        <w:t>四、履約爭議發生後，履約事項之處理原則如下：</w:t>
      </w:r>
    </w:p>
    <w:p w14:paraId="32C44C04" w14:textId="77777777" w:rsidR="003651C9" w:rsidRPr="00E4087A" w:rsidRDefault="00011B58">
      <w:pPr>
        <w:pStyle w:val="a3"/>
        <w:spacing w:before="43" w:line="266" w:lineRule="auto"/>
        <w:ind w:right="248" w:hanging="567"/>
        <w:rPr>
          <w:rFonts w:ascii="標楷體" w:eastAsia="標楷體" w:hAnsi="標楷體"/>
          <w:color w:val="000000" w:themeColor="text1"/>
        </w:rPr>
      </w:pPr>
      <w:r w:rsidRPr="00E4087A">
        <w:rPr>
          <w:rFonts w:ascii="標楷體" w:eastAsia="標楷體" w:hAnsi="標楷體"/>
          <w:color w:val="000000" w:themeColor="text1"/>
          <w:spacing w:val="-2"/>
        </w:rPr>
        <w:t>(一)與爭議無關或不受影響之部分應繼續履約。但經本中心同意無須履約者不在此限。</w:t>
      </w:r>
    </w:p>
    <w:p w14:paraId="2FA4FC90" w14:textId="77777777" w:rsidR="003651C9" w:rsidRPr="00E4087A" w:rsidRDefault="00011B58">
      <w:pPr>
        <w:pStyle w:val="a3"/>
        <w:spacing w:before="2" w:line="266" w:lineRule="auto"/>
        <w:ind w:right="183" w:hanging="567"/>
        <w:jc w:val="both"/>
        <w:rPr>
          <w:rFonts w:ascii="標楷體" w:eastAsia="標楷體" w:hAnsi="標楷體"/>
          <w:color w:val="000000" w:themeColor="text1"/>
        </w:rPr>
      </w:pPr>
      <w:r w:rsidRPr="00E4087A">
        <w:rPr>
          <w:rFonts w:ascii="標楷體" w:eastAsia="標楷體" w:hAnsi="標楷體"/>
          <w:color w:val="000000" w:themeColor="text1"/>
        </w:rPr>
        <w:t>(二)廠商因爭議而暫停履約，其經爭議處理結果被認定無理由者，不得就</w:t>
      </w:r>
      <w:r w:rsidRPr="00E4087A">
        <w:rPr>
          <w:rFonts w:ascii="標楷體" w:eastAsia="標楷體" w:hAnsi="標楷體"/>
          <w:color w:val="000000" w:themeColor="text1"/>
          <w:spacing w:val="2"/>
        </w:rPr>
        <w:t>暫停履約之部分要求延長履約期限或免除契約責任。但結果被認定部</w:t>
      </w:r>
      <w:r w:rsidRPr="00E4087A">
        <w:rPr>
          <w:rFonts w:ascii="標楷體" w:eastAsia="標楷體" w:hAnsi="標楷體"/>
          <w:color w:val="000000" w:themeColor="text1"/>
          <w:spacing w:val="-10"/>
        </w:rPr>
        <w:t>分有理由者，由雙方協議延長該部分之履約期限或免除該部分之責任。</w:t>
      </w:r>
    </w:p>
    <w:p w14:paraId="6779E23F" w14:textId="77777777" w:rsidR="003651C9" w:rsidRPr="00E4087A" w:rsidRDefault="00011B58">
      <w:pPr>
        <w:pStyle w:val="a3"/>
        <w:spacing w:before="6" w:line="268" w:lineRule="auto"/>
        <w:ind w:left="993" w:right="255" w:hanging="569"/>
        <w:rPr>
          <w:rFonts w:ascii="標楷體" w:eastAsia="標楷體" w:hAnsi="標楷體"/>
          <w:color w:val="000000" w:themeColor="text1"/>
        </w:rPr>
      </w:pPr>
      <w:r w:rsidRPr="00E4087A">
        <w:rPr>
          <w:rFonts w:ascii="標楷體" w:eastAsia="標楷體" w:hAnsi="標楷體"/>
          <w:color w:val="000000" w:themeColor="text1"/>
          <w:spacing w:val="-2"/>
        </w:rPr>
        <w:t>五、本契約以中華民國法律為準據法，並以臺灣臺北地方法院為第一審管轄</w:t>
      </w:r>
      <w:r w:rsidRPr="00E4087A">
        <w:rPr>
          <w:rFonts w:ascii="標楷體" w:eastAsia="標楷體" w:hAnsi="標楷體"/>
          <w:color w:val="000000" w:themeColor="text1"/>
          <w:spacing w:val="-4"/>
        </w:rPr>
        <w:t>法院。</w:t>
      </w:r>
    </w:p>
    <w:p w14:paraId="49E98518" w14:textId="77777777" w:rsidR="003651C9" w:rsidRPr="00E4087A" w:rsidRDefault="003651C9">
      <w:pPr>
        <w:pStyle w:val="a3"/>
        <w:spacing w:before="346"/>
        <w:ind w:left="0"/>
        <w:rPr>
          <w:rFonts w:ascii="標楷體" w:eastAsia="標楷體" w:hAnsi="標楷體"/>
          <w:color w:val="000000" w:themeColor="text1"/>
        </w:rPr>
      </w:pPr>
    </w:p>
    <w:p w14:paraId="1EA3CD60" w14:textId="77777777" w:rsidR="003651C9" w:rsidRPr="00E4087A" w:rsidRDefault="00011B58">
      <w:pPr>
        <w:pStyle w:val="1"/>
        <w:tabs>
          <w:tab w:val="left" w:pos="1545"/>
        </w:tabs>
        <w:spacing w:line="503" w:lineRule="exact"/>
        <w:rPr>
          <w:rFonts w:ascii="標楷體" w:eastAsia="標楷體" w:hAnsi="標楷體"/>
          <w:color w:val="000000" w:themeColor="text1"/>
        </w:rPr>
      </w:pPr>
      <w:r w:rsidRPr="00E4087A">
        <w:rPr>
          <w:rFonts w:ascii="標楷體" w:eastAsia="標楷體" w:hAnsi="標楷體"/>
          <w:color w:val="000000" w:themeColor="text1"/>
        </w:rPr>
        <w:t>第十八</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r>
      <w:r w:rsidRPr="00E4087A">
        <w:rPr>
          <w:rFonts w:ascii="標楷體" w:eastAsia="標楷體" w:hAnsi="標楷體"/>
          <w:color w:val="000000" w:themeColor="text1"/>
          <w:spacing w:val="-2"/>
        </w:rPr>
        <w:t>保密及安全需</w:t>
      </w:r>
      <w:r w:rsidRPr="00E4087A">
        <w:rPr>
          <w:rFonts w:ascii="標楷體" w:eastAsia="標楷體" w:hAnsi="標楷體"/>
          <w:color w:val="000000" w:themeColor="text1"/>
          <w:spacing w:val="-10"/>
        </w:rPr>
        <w:t>求</w:t>
      </w:r>
    </w:p>
    <w:p w14:paraId="0D0AA5AF" w14:textId="77777777" w:rsidR="003651C9" w:rsidRPr="00E4087A" w:rsidRDefault="00011B58">
      <w:pPr>
        <w:pStyle w:val="a3"/>
        <w:spacing w:line="268"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2"/>
        </w:rPr>
        <w:t>一、廠商承諾於本契約有效期間內及本契約期滿或終止後，對於所得知或持有一切本中心未標示得對外公開之公務秘密，以及本中心依契約或法令對第三人負有保密義務未標示得對外公開之業務秘密，均應以善良管理</w:t>
      </w:r>
      <w:r w:rsidRPr="00E4087A">
        <w:rPr>
          <w:rFonts w:ascii="標楷體" w:eastAsia="標楷體" w:hAnsi="標楷體"/>
          <w:color w:val="000000" w:themeColor="text1"/>
        </w:rPr>
        <w:t>人之注意妥為保管及確保其秘密性，並限於本契約目的範圍內，於本中</w:t>
      </w:r>
      <w:r w:rsidRPr="00E4087A">
        <w:rPr>
          <w:rFonts w:ascii="標楷體" w:eastAsia="標楷體" w:hAnsi="標楷體"/>
          <w:color w:val="000000" w:themeColor="text1"/>
          <w:spacing w:val="-2"/>
        </w:rPr>
        <w:t>心指定之處所內使用之。非經本中心事前書面同意，廠商不得為本人或任何第三人之需要而複製、保有、利用該等秘密或將之洩漏、告知、交付第三人或以其他任何方式使第三人知悉或利用該等秘密，或對外發表或出版，亦不得攜至本中心或本中心所指定處所以外之處所。</w:t>
      </w:r>
    </w:p>
    <w:p w14:paraId="6C82DAD3" w14:textId="77777777" w:rsidR="003651C9" w:rsidRPr="00E4087A" w:rsidRDefault="00011B58">
      <w:pPr>
        <w:pStyle w:val="a3"/>
        <w:spacing w:line="266" w:lineRule="auto"/>
        <w:ind w:left="993" w:right="247" w:hanging="569"/>
        <w:jc w:val="both"/>
        <w:rPr>
          <w:rFonts w:ascii="標楷體" w:eastAsia="標楷體" w:hAnsi="標楷體"/>
          <w:color w:val="000000" w:themeColor="text1"/>
        </w:rPr>
      </w:pPr>
      <w:r w:rsidRPr="00E4087A">
        <w:rPr>
          <w:rFonts w:ascii="標楷體" w:eastAsia="標楷體" w:hAnsi="標楷體"/>
          <w:color w:val="000000" w:themeColor="text1"/>
          <w:spacing w:val="-2"/>
        </w:rPr>
        <w:t>二、廠商知悉或取得本中心公務秘密與業務秘密應限於其執行本契約所必需且僅限於本契約有效期間內。廠商同意本條所定公務秘密與業務秘密，</w:t>
      </w:r>
      <w:r w:rsidRPr="00E4087A">
        <w:rPr>
          <w:rFonts w:ascii="標楷體" w:eastAsia="標楷體" w:hAnsi="標楷體"/>
          <w:color w:val="000000" w:themeColor="text1"/>
        </w:rPr>
        <w:t>應僅提供、告知有需要知悉該秘密之廠商團隊成員，並應要求該等人員</w:t>
      </w:r>
      <w:r w:rsidRPr="00E4087A">
        <w:rPr>
          <w:rFonts w:ascii="標楷體" w:eastAsia="標楷體" w:hAnsi="標楷體"/>
          <w:color w:val="000000" w:themeColor="text1"/>
          <w:spacing w:val="-2"/>
        </w:rPr>
        <w:t>簽署附件所列之保密同意書。</w:t>
      </w:r>
    </w:p>
    <w:p w14:paraId="7311CFF4"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3"/>
        </w:rPr>
        <w:t>三、廠商在下述情況下解除其依本條所應負之保密義務：</w:t>
      </w:r>
    </w:p>
    <w:p w14:paraId="0D63B4DC" w14:textId="77777777" w:rsidR="003651C9" w:rsidRPr="00E4087A" w:rsidRDefault="00011B58">
      <w:pPr>
        <w:pStyle w:val="a3"/>
        <w:spacing w:before="24" w:line="268" w:lineRule="auto"/>
        <w:ind w:left="1134" w:right="250" w:hanging="569"/>
        <w:rPr>
          <w:rFonts w:ascii="標楷體" w:eastAsia="標楷體" w:hAnsi="標楷體"/>
          <w:color w:val="000000" w:themeColor="text1"/>
        </w:rPr>
      </w:pPr>
      <w:r w:rsidRPr="00E4087A">
        <w:rPr>
          <w:rFonts w:ascii="標楷體" w:eastAsia="標楷體" w:hAnsi="標楷體"/>
          <w:color w:val="000000" w:themeColor="text1"/>
          <w:spacing w:val="-2"/>
        </w:rPr>
        <w:t>(一)廠商原負保密義務之資訊，由本中心提供以前，已為廠商所合法持有或已知且無保密必要者。</w:t>
      </w:r>
    </w:p>
    <w:p w14:paraId="2FE7EF35" w14:textId="77777777" w:rsidR="003651C9" w:rsidRPr="00E4087A" w:rsidRDefault="00011B58">
      <w:pPr>
        <w:pStyle w:val="a3"/>
        <w:spacing w:before="19" w:line="268" w:lineRule="auto"/>
        <w:ind w:left="1134" w:right="250" w:hanging="569"/>
        <w:rPr>
          <w:rFonts w:ascii="標楷體" w:eastAsia="標楷體" w:hAnsi="標楷體"/>
          <w:color w:val="000000" w:themeColor="text1"/>
        </w:rPr>
      </w:pPr>
      <w:r w:rsidRPr="00E4087A">
        <w:rPr>
          <w:rFonts w:ascii="標楷體" w:eastAsia="標楷體" w:hAnsi="標楷體"/>
          <w:color w:val="000000" w:themeColor="text1"/>
          <w:spacing w:val="-2"/>
        </w:rPr>
        <w:t>(二)廠商原負保密義務之資訊，依法令業已解密、依契約本中心業已不負保密責任、或已為公眾所週知之資訊。</w:t>
      </w:r>
    </w:p>
    <w:p w14:paraId="6FD09027" w14:textId="77777777" w:rsidR="003651C9" w:rsidRPr="00E4087A" w:rsidRDefault="00011B58">
      <w:pPr>
        <w:pStyle w:val="a3"/>
        <w:spacing w:line="266" w:lineRule="auto"/>
        <w:ind w:left="1134" w:right="255" w:hanging="569"/>
        <w:rPr>
          <w:rFonts w:ascii="標楷體" w:eastAsia="標楷體" w:hAnsi="標楷體"/>
          <w:color w:val="000000" w:themeColor="text1"/>
        </w:rPr>
      </w:pPr>
      <w:r w:rsidRPr="00E4087A">
        <w:rPr>
          <w:rFonts w:ascii="標楷體" w:eastAsia="標楷體" w:hAnsi="標楷體"/>
          <w:color w:val="000000" w:themeColor="text1"/>
          <w:spacing w:val="-2"/>
        </w:rPr>
        <w:t>(三)廠商原負保密義務之資訊，係廠商自第三人處得知或取得，該第三人就該等資訊並無保密義務。</w:t>
      </w:r>
    </w:p>
    <w:p w14:paraId="2F372872" w14:textId="77777777" w:rsidR="003651C9" w:rsidRPr="00E4087A" w:rsidRDefault="00011B58">
      <w:pPr>
        <w:pStyle w:val="a3"/>
        <w:spacing w:line="268" w:lineRule="auto"/>
        <w:ind w:left="993" w:right="248" w:hanging="569"/>
        <w:jc w:val="both"/>
        <w:rPr>
          <w:rFonts w:ascii="標楷體" w:eastAsia="標楷體" w:hAnsi="標楷體"/>
          <w:color w:val="000000" w:themeColor="text1"/>
        </w:rPr>
      </w:pPr>
      <w:r w:rsidRPr="00E4087A">
        <w:rPr>
          <w:rFonts w:ascii="標楷體" w:eastAsia="標楷體" w:hAnsi="標楷體"/>
          <w:color w:val="000000" w:themeColor="text1"/>
          <w:spacing w:val="-2"/>
        </w:rPr>
        <w:lastRenderedPageBreak/>
        <w:t>四、廠商保證其派至本中心提供勞務之派駐勞工於本中心工作期間以及本契約終止後，在未取得本中心之書面同意前，不得向任何人、單位或團體透露任何業務上需保密之文件及資料。且廠商保證所派駐人員於契約終止(或解除)時，應交還本中心所屬財產，及在履約期間所持有之需保密之文件及資料。</w:t>
      </w:r>
    </w:p>
    <w:p w14:paraId="7217760D" w14:textId="77777777" w:rsidR="003651C9" w:rsidRPr="00E4087A" w:rsidRDefault="00011B58">
      <w:pPr>
        <w:pStyle w:val="a3"/>
        <w:spacing w:line="350" w:lineRule="exact"/>
        <w:ind w:left="424"/>
        <w:rPr>
          <w:rFonts w:ascii="標楷體" w:eastAsia="標楷體" w:hAnsi="標楷體"/>
          <w:color w:val="000000" w:themeColor="text1"/>
        </w:rPr>
      </w:pPr>
      <w:r w:rsidRPr="00E4087A">
        <w:rPr>
          <w:rFonts w:ascii="標楷體" w:eastAsia="標楷體" w:hAnsi="標楷體"/>
          <w:color w:val="000000" w:themeColor="text1"/>
          <w:spacing w:val="-3"/>
        </w:rPr>
        <w:t>五、前款所稱保密之文件及資料，係指：</w:t>
      </w:r>
    </w:p>
    <w:p w14:paraId="0918CC5C" w14:textId="77777777" w:rsidR="003651C9" w:rsidRPr="00E4087A" w:rsidRDefault="00011B58">
      <w:pPr>
        <w:pStyle w:val="a3"/>
        <w:spacing w:before="42" w:line="268" w:lineRule="auto"/>
        <w:ind w:left="1134" w:right="253" w:hanging="569"/>
        <w:rPr>
          <w:rFonts w:ascii="標楷體" w:eastAsia="標楷體" w:hAnsi="標楷體"/>
          <w:color w:val="000000" w:themeColor="text1"/>
        </w:rPr>
      </w:pPr>
      <w:r w:rsidRPr="00E4087A">
        <w:rPr>
          <w:rFonts w:ascii="標楷體" w:eastAsia="標楷體" w:hAnsi="標楷體"/>
          <w:color w:val="000000" w:themeColor="text1"/>
          <w:spacing w:val="-2"/>
        </w:rPr>
        <w:t>(一)本中心在業務上認為不對外公開之一切文件及資料，包括與其業務或研究開發有關之內容。</w:t>
      </w:r>
    </w:p>
    <w:p w14:paraId="17648DD0" w14:textId="77777777" w:rsidR="003651C9" w:rsidRPr="00E4087A" w:rsidRDefault="00011B58">
      <w:pPr>
        <w:pStyle w:val="a3"/>
        <w:spacing w:line="268" w:lineRule="auto"/>
        <w:ind w:left="1134" w:right="252" w:hanging="569"/>
        <w:rPr>
          <w:rFonts w:ascii="標楷體" w:eastAsia="標楷體" w:hAnsi="標楷體"/>
          <w:color w:val="000000" w:themeColor="text1"/>
        </w:rPr>
      </w:pPr>
      <w:r w:rsidRPr="00E4087A">
        <w:rPr>
          <w:rFonts w:ascii="標楷體" w:eastAsia="標楷體" w:hAnsi="標楷體"/>
          <w:color w:val="000000" w:themeColor="text1"/>
          <w:spacing w:val="-2"/>
        </w:rPr>
        <w:t>(二)與廠商派至本中心提供勞務之派駐勞工的工作有關，其成果尚不足以對外公布之資料、訊息及文件。</w:t>
      </w:r>
    </w:p>
    <w:p w14:paraId="07A1145F" w14:textId="77777777" w:rsidR="003651C9" w:rsidRPr="00E4087A" w:rsidRDefault="00011B58">
      <w:pPr>
        <w:pStyle w:val="a3"/>
        <w:spacing w:line="266" w:lineRule="auto"/>
        <w:ind w:left="424" w:right="247" w:firstLine="141"/>
        <w:rPr>
          <w:rFonts w:ascii="標楷體" w:eastAsia="標楷體" w:hAnsi="標楷體"/>
          <w:color w:val="000000" w:themeColor="text1"/>
        </w:rPr>
      </w:pPr>
      <w:r w:rsidRPr="00E4087A">
        <w:rPr>
          <w:rFonts w:ascii="標楷體" w:eastAsia="標楷體" w:hAnsi="標楷體"/>
          <w:color w:val="000000" w:themeColor="text1"/>
          <w:spacing w:val="-2"/>
        </w:rPr>
        <w:t>(三)依法令須保密或受保護之文件及資料，例如個人資料保護法所規定者。</w:t>
      </w:r>
      <w:r w:rsidRPr="00E4087A">
        <w:rPr>
          <w:rFonts w:ascii="標楷體" w:eastAsia="標楷體" w:hAnsi="標楷體"/>
          <w:color w:val="000000" w:themeColor="text1"/>
          <w:spacing w:val="-1"/>
        </w:rPr>
        <w:t>六、廠商同意其人員、代理人或使用人如有違反本條或其自行簽署之保密同</w:t>
      </w:r>
    </w:p>
    <w:p w14:paraId="49972FA4" w14:textId="77777777" w:rsidR="003651C9" w:rsidRPr="00E4087A" w:rsidRDefault="00011B58">
      <w:pPr>
        <w:pStyle w:val="a3"/>
        <w:ind w:left="993"/>
        <w:rPr>
          <w:rFonts w:ascii="標楷體" w:eastAsia="標楷體" w:hAnsi="標楷體"/>
          <w:color w:val="000000" w:themeColor="text1"/>
        </w:rPr>
      </w:pPr>
      <w:r w:rsidRPr="00E4087A">
        <w:rPr>
          <w:rFonts w:ascii="標楷體" w:eastAsia="標楷體" w:hAnsi="標楷體"/>
          <w:color w:val="000000" w:themeColor="text1"/>
          <w:spacing w:val="-3"/>
        </w:rPr>
        <w:t>意書者，視同廠商違反本條之保密義務。</w:t>
      </w:r>
    </w:p>
    <w:p w14:paraId="480B8A15" w14:textId="77777777" w:rsidR="003651C9" w:rsidRPr="00E4087A" w:rsidRDefault="00011B58">
      <w:pPr>
        <w:pStyle w:val="a3"/>
        <w:spacing w:before="39"/>
        <w:ind w:left="424"/>
        <w:rPr>
          <w:rFonts w:ascii="標楷體" w:eastAsia="標楷體" w:hAnsi="標楷體"/>
          <w:color w:val="000000" w:themeColor="text1"/>
        </w:rPr>
      </w:pPr>
      <w:r w:rsidRPr="00E4087A">
        <w:rPr>
          <w:rFonts w:ascii="標楷體" w:eastAsia="標楷體" w:hAnsi="標楷體"/>
          <w:color w:val="000000" w:themeColor="text1"/>
          <w:spacing w:val="-3"/>
        </w:rPr>
        <w:t>七、其餘涉及資通安全事項，配合本中心所遵循之資通安全規範辦理。</w:t>
      </w:r>
    </w:p>
    <w:p w14:paraId="7DBD29DB" w14:textId="77777777" w:rsidR="003651C9" w:rsidRPr="00E4087A" w:rsidRDefault="00011B58">
      <w:pPr>
        <w:pStyle w:val="1"/>
        <w:tabs>
          <w:tab w:val="left" w:pos="1545"/>
        </w:tabs>
        <w:spacing w:before="348"/>
        <w:rPr>
          <w:rFonts w:ascii="標楷體" w:eastAsia="標楷體" w:hAnsi="標楷體"/>
          <w:color w:val="000000" w:themeColor="text1"/>
        </w:rPr>
      </w:pPr>
      <w:r w:rsidRPr="00E4087A">
        <w:rPr>
          <w:rFonts w:ascii="標楷體" w:eastAsia="標楷體" w:hAnsi="標楷體"/>
          <w:color w:val="000000" w:themeColor="text1"/>
        </w:rPr>
        <w:t>第十九</w:t>
      </w:r>
      <w:r w:rsidRPr="00E4087A">
        <w:rPr>
          <w:rFonts w:ascii="標楷體" w:eastAsia="標楷體" w:hAnsi="標楷體"/>
          <w:color w:val="000000" w:themeColor="text1"/>
          <w:spacing w:val="-10"/>
        </w:rPr>
        <w:t>條</w:t>
      </w:r>
      <w:r w:rsidRPr="00E4087A">
        <w:rPr>
          <w:rFonts w:ascii="標楷體" w:eastAsia="標楷體" w:hAnsi="標楷體"/>
          <w:color w:val="000000" w:themeColor="text1"/>
        </w:rPr>
        <w:tab/>
        <w:t>其</w:t>
      </w:r>
      <w:r w:rsidRPr="00E4087A">
        <w:rPr>
          <w:rFonts w:ascii="標楷體" w:eastAsia="標楷體" w:hAnsi="標楷體"/>
          <w:color w:val="000000" w:themeColor="text1"/>
          <w:spacing w:val="-10"/>
        </w:rPr>
        <w:t>他</w:t>
      </w:r>
    </w:p>
    <w:p w14:paraId="5CFBBBC8" w14:textId="77777777" w:rsidR="003651C9" w:rsidRPr="00E4087A" w:rsidRDefault="00011B58">
      <w:pPr>
        <w:pStyle w:val="a3"/>
        <w:spacing w:line="266" w:lineRule="auto"/>
        <w:ind w:left="993" w:right="252" w:hanging="569"/>
        <w:rPr>
          <w:rFonts w:ascii="標楷體" w:eastAsia="標楷體" w:hAnsi="標楷體"/>
          <w:color w:val="000000" w:themeColor="text1"/>
        </w:rPr>
      </w:pPr>
      <w:r w:rsidRPr="00E4087A">
        <w:rPr>
          <w:rFonts w:ascii="標楷體" w:eastAsia="標楷體" w:hAnsi="標楷體"/>
          <w:color w:val="000000" w:themeColor="text1"/>
          <w:spacing w:val="-2"/>
        </w:rPr>
        <w:t>一、廠商對於履約所僱用之人員，不得有歧視性別、原住民、身心障礙或弱勢團體人士之情事。</w:t>
      </w:r>
    </w:p>
    <w:p w14:paraId="405FBFFF" w14:textId="77777777" w:rsidR="003651C9" w:rsidRPr="00E4087A" w:rsidRDefault="00011B58">
      <w:pPr>
        <w:pStyle w:val="a3"/>
        <w:spacing w:line="268" w:lineRule="auto"/>
        <w:ind w:left="993" w:right="255" w:hanging="569"/>
        <w:rPr>
          <w:rFonts w:ascii="標楷體" w:eastAsia="標楷體" w:hAnsi="標楷體"/>
          <w:color w:val="000000" w:themeColor="text1"/>
        </w:rPr>
      </w:pPr>
      <w:r w:rsidRPr="00E4087A">
        <w:rPr>
          <w:rFonts w:ascii="標楷體" w:eastAsia="標楷體" w:hAnsi="標楷體"/>
          <w:color w:val="000000" w:themeColor="text1"/>
          <w:spacing w:val="-2"/>
        </w:rPr>
        <w:t>二、廠商履約時不得僱用本中心之人員或受本中心委託辦理契約事項之機構</w:t>
      </w:r>
      <w:r w:rsidRPr="00E4087A">
        <w:rPr>
          <w:rFonts w:ascii="標楷體" w:eastAsia="標楷體" w:hAnsi="標楷體"/>
          <w:color w:val="000000" w:themeColor="text1"/>
          <w:spacing w:val="-4"/>
        </w:rPr>
        <w:t>之人員。</w:t>
      </w:r>
    </w:p>
    <w:p w14:paraId="34557965" w14:textId="77777777" w:rsidR="003651C9" w:rsidRPr="00E4087A" w:rsidRDefault="00011B58">
      <w:pPr>
        <w:pStyle w:val="a3"/>
        <w:spacing w:line="268" w:lineRule="auto"/>
        <w:ind w:left="993" w:right="256" w:hanging="569"/>
        <w:rPr>
          <w:rFonts w:ascii="標楷體" w:eastAsia="標楷體" w:hAnsi="標楷體"/>
          <w:color w:val="000000" w:themeColor="text1"/>
        </w:rPr>
      </w:pPr>
      <w:r w:rsidRPr="00E4087A">
        <w:rPr>
          <w:rFonts w:ascii="標楷體" w:eastAsia="標楷體" w:hAnsi="標楷體"/>
          <w:color w:val="000000" w:themeColor="text1"/>
          <w:spacing w:val="-2"/>
        </w:rPr>
        <w:t>三、廠商授權之代表應通曉中文或本中心同意之其他語文。未通曉者，廠商應備翻譯人員。</w:t>
      </w:r>
    </w:p>
    <w:p w14:paraId="4E1EF6C6" w14:textId="77777777" w:rsidR="003651C9" w:rsidRPr="00E4087A" w:rsidRDefault="00011B58">
      <w:pPr>
        <w:pStyle w:val="a3"/>
        <w:spacing w:line="266"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四、本中心與廠商間之履約事項，其涉及國際運輸或信用狀等事項，契約未予載明者，依國際貿易慣例。</w:t>
      </w:r>
    </w:p>
    <w:p w14:paraId="14EDF707" w14:textId="77777777" w:rsidR="003651C9" w:rsidRPr="00E4087A" w:rsidRDefault="00011B58">
      <w:pPr>
        <w:pStyle w:val="a3"/>
        <w:spacing w:line="268" w:lineRule="auto"/>
        <w:ind w:left="993" w:right="253" w:hanging="569"/>
        <w:rPr>
          <w:rFonts w:ascii="標楷體" w:eastAsia="標楷體" w:hAnsi="標楷體"/>
          <w:color w:val="000000" w:themeColor="text1"/>
        </w:rPr>
      </w:pPr>
      <w:r w:rsidRPr="00E4087A">
        <w:rPr>
          <w:rFonts w:ascii="標楷體" w:eastAsia="標楷體" w:hAnsi="標楷體"/>
          <w:color w:val="000000" w:themeColor="text1"/>
          <w:spacing w:val="-2"/>
        </w:rPr>
        <w:t>五、本中心及廠商於履約期間應分別指定授權代表，為履約期間雙方協調與契約有關事項之代表人。</w:t>
      </w:r>
    </w:p>
    <w:p w14:paraId="082A8D01" w14:textId="77777777" w:rsidR="003651C9" w:rsidRPr="00E4087A" w:rsidRDefault="00011B58">
      <w:pPr>
        <w:pStyle w:val="a3"/>
        <w:spacing w:line="354" w:lineRule="exact"/>
        <w:ind w:left="424"/>
        <w:rPr>
          <w:rFonts w:ascii="標楷體" w:eastAsia="標楷體" w:hAnsi="標楷體"/>
          <w:color w:val="000000" w:themeColor="text1"/>
        </w:rPr>
      </w:pPr>
      <w:r w:rsidRPr="00E4087A">
        <w:rPr>
          <w:rFonts w:ascii="標楷體" w:eastAsia="標楷體" w:hAnsi="標楷體"/>
          <w:color w:val="000000" w:themeColor="text1"/>
          <w:spacing w:val="-2"/>
        </w:rPr>
        <w:t>六、委託採購</w:t>
      </w:r>
    </w:p>
    <w:p w14:paraId="63702173" w14:textId="77777777" w:rsidR="003651C9" w:rsidRPr="00E4087A" w:rsidRDefault="00011B58">
      <w:pPr>
        <w:pStyle w:val="a3"/>
        <w:spacing w:before="31" w:line="268" w:lineRule="auto"/>
        <w:ind w:left="1134" w:right="250" w:hanging="569"/>
        <w:rPr>
          <w:rFonts w:ascii="標楷體" w:eastAsia="標楷體" w:hAnsi="標楷體"/>
          <w:color w:val="000000" w:themeColor="text1"/>
        </w:rPr>
      </w:pPr>
      <w:r w:rsidRPr="00E4087A">
        <w:rPr>
          <w:rFonts w:ascii="標楷體" w:eastAsia="標楷體" w:hAnsi="標楷體"/>
          <w:color w:val="000000" w:themeColor="text1"/>
          <w:spacing w:val="-2"/>
        </w:rPr>
        <w:t>(一)廠商應本中心之請求，向第三人購買產品、服務、取得授權者，廠商應</w:t>
      </w:r>
      <w:r w:rsidRPr="00E4087A">
        <w:rPr>
          <w:rFonts w:ascii="標楷體" w:eastAsia="標楷體" w:hAnsi="標楷體"/>
          <w:color w:val="000000" w:themeColor="text1"/>
          <w:spacing w:val="-3"/>
        </w:rPr>
        <w:t>盡善良管理人之注意義務處理採購事務，並應於採購前與本中心確認始</w:t>
      </w:r>
    </w:p>
    <w:p w14:paraId="67C7BB5C" w14:textId="77777777" w:rsidR="003651C9" w:rsidRPr="00E4087A" w:rsidRDefault="00011B58">
      <w:pPr>
        <w:pStyle w:val="a3"/>
        <w:spacing w:before="19"/>
        <w:ind w:left="1134"/>
        <w:rPr>
          <w:rFonts w:ascii="標楷體" w:eastAsia="標楷體" w:hAnsi="標楷體"/>
          <w:color w:val="000000" w:themeColor="text1"/>
        </w:rPr>
      </w:pPr>
      <w:r w:rsidRPr="00E4087A">
        <w:rPr>
          <w:rFonts w:ascii="標楷體" w:eastAsia="標楷體" w:hAnsi="標楷體"/>
          <w:color w:val="000000" w:themeColor="text1"/>
          <w:spacing w:val="-3"/>
        </w:rPr>
        <w:t>得購買。</w:t>
      </w:r>
    </w:p>
    <w:p w14:paraId="746BA956" w14:textId="77777777" w:rsidR="003651C9" w:rsidRPr="00E4087A" w:rsidRDefault="00011B58">
      <w:pPr>
        <w:pStyle w:val="a3"/>
        <w:spacing w:before="42" w:line="268" w:lineRule="auto"/>
        <w:ind w:left="1134" w:right="252" w:hanging="569"/>
        <w:rPr>
          <w:rFonts w:ascii="標楷體" w:eastAsia="標楷體" w:hAnsi="標楷體"/>
          <w:color w:val="000000" w:themeColor="text1"/>
        </w:rPr>
      </w:pPr>
      <w:r w:rsidRPr="00E4087A">
        <w:rPr>
          <w:rFonts w:ascii="標楷體" w:eastAsia="標楷體" w:hAnsi="標楷體"/>
          <w:color w:val="000000" w:themeColor="text1"/>
          <w:spacing w:val="-2"/>
        </w:rPr>
        <w:t>(二)廠商應本中心之請求，向第三人購買產品、服務、取得授權者，如屬採</w:t>
      </w:r>
      <w:r w:rsidRPr="00E4087A">
        <w:rPr>
          <w:rFonts w:ascii="標楷體" w:eastAsia="標楷體" w:hAnsi="標楷體"/>
          <w:color w:val="000000" w:themeColor="text1"/>
          <w:spacing w:val="-6"/>
        </w:rPr>
        <w:t xml:space="preserve">購法第 </w:t>
      </w:r>
      <w:r w:rsidRPr="00E4087A">
        <w:rPr>
          <w:rFonts w:ascii="標楷體" w:eastAsia="標楷體" w:hAnsi="標楷體"/>
          <w:color w:val="000000" w:themeColor="text1"/>
        </w:rPr>
        <w:t>5</w:t>
      </w:r>
      <w:r w:rsidRPr="00E4087A">
        <w:rPr>
          <w:rFonts w:ascii="標楷體" w:eastAsia="標楷體" w:hAnsi="標楷體"/>
          <w:color w:val="000000" w:themeColor="text1"/>
          <w:spacing w:val="-5"/>
        </w:rPr>
        <w:t xml:space="preserve"> 條規定事項，應依照採購法辦理。</w:t>
      </w:r>
    </w:p>
    <w:p w14:paraId="614C3E2D" w14:textId="77777777" w:rsidR="003651C9" w:rsidRPr="00E4087A" w:rsidRDefault="00011B58">
      <w:pPr>
        <w:pStyle w:val="a3"/>
        <w:spacing w:line="268" w:lineRule="auto"/>
        <w:ind w:left="1134" w:right="253" w:hanging="569"/>
        <w:rPr>
          <w:rFonts w:ascii="標楷體" w:eastAsia="標楷體" w:hAnsi="標楷體"/>
          <w:color w:val="000000" w:themeColor="text1"/>
        </w:rPr>
      </w:pPr>
      <w:r w:rsidRPr="00E4087A">
        <w:rPr>
          <w:rFonts w:ascii="標楷體" w:eastAsia="標楷體" w:hAnsi="標楷體"/>
          <w:color w:val="000000" w:themeColor="text1"/>
          <w:spacing w:val="-2"/>
        </w:rPr>
        <w:t>(三)廠商代本中心採購，如依成交售價向本中心收取服務費者，其百分比由</w:t>
      </w:r>
      <w:r w:rsidRPr="00E4087A">
        <w:rPr>
          <w:rFonts w:ascii="標楷體" w:eastAsia="標楷體" w:hAnsi="標楷體"/>
          <w:color w:val="000000" w:themeColor="text1"/>
          <w:spacing w:val="-2"/>
        </w:rPr>
        <w:lastRenderedPageBreak/>
        <w:t>雙方於採購前協議訂之。</w:t>
      </w:r>
    </w:p>
    <w:p w14:paraId="44FA40F4" w14:textId="77777777" w:rsidR="003651C9" w:rsidRPr="00E4087A" w:rsidRDefault="00011B58">
      <w:pPr>
        <w:pStyle w:val="a3"/>
        <w:spacing w:line="266" w:lineRule="auto"/>
        <w:ind w:left="993" w:right="251" w:hanging="569"/>
        <w:rPr>
          <w:rFonts w:ascii="標楷體" w:eastAsia="標楷體" w:hAnsi="標楷體"/>
          <w:color w:val="000000" w:themeColor="text1"/>
        </w:rPr>
      </w:pPr>
      <w:r w:rsidRPr="00E4087A">
        <w:rPr>
          <w:rFonts w:ascii="標楷體" w:eastAsia="標楷體" w:hAnsi="標楷體"/>
          <w:color w:val="000000" w:themeColor="text1"/>
          <w:spacing w:val="-2"/>
        </w:rPr>
        <w:t xml:space="preserve">七、依據「政治獻金法」第 </w:t>
      </w:r>
      <w:r w:rsidRPr="00E4087A">
        <w:rPr>
          <w:rFonts w:ascii="標楷體" w:eastAsia="標楷體" w:hAnsi="標楷體"/>
          <w:color w:val="000000" w:themeColor="text1"/>
        </w:rPr>
        <w:t>7</w:t>
      </w:r>
      <w:r w:rsidRPr="00E4087A">
        <w:rPr>
          <w:rFonts w:ascii="標楷體" w:eastAsia="標楷體" w:hAnsi="標楷體"/>
          <w:color w:val="000000" w:themeColor="text1"/>
          <w:spacing w:val="-4"/>
        </w:rPr>
        <w:t xml:space="preserve"> 條規定，與政府機關</w:t>
      </w:r>
      <w:r w:rsidRPr="00E4087A">
        <w:rPr>
          <w:rFonts w:ascii="標楷體" w:eastAsia="標楷體" w:hAnsi="標楷體"/>
          <w:color w:val="000000" w:themeColor="text1"/>
        </w:rPr>
        <w:t>（構）有巨額採購契約，</w:t>
      </w:r>
      <w:r w:rsidRPr="00E4087A">
        <w:rPr>
          <w:rFonts w:ascii="標楷體" w:eastAsia="標楷體" w:hAnsi="標楷體"/>
          <w:color w:val="000000" w:themeColor="text1"/>
          <w:spacing w:val="-2"/>
        </w:rPr>
        <w:t>且在履約期間之廠商，不得捐贈政治獻金。</w:t>
      </w:r>
    </w:p>
    <w:p w14:paraId="4F9AAD1A"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3"/>
        </w:rPr>
        <w:t>八、本契約未載明之事項，依採購法及民法等相關法令。</w:t>
      </w:r>
    </w:p>
    <w:p w14:paraId="7BEF9DD3" w14:textId="77777777" w:rsidR="003651C9" w:rsidRPr="00E4087A" w:rsidRDefault="00011B58">
      <w:pPr>
        <w:pStyle w:val="1"/>
        <w:spacing w:before="345"/>
        <w:rPr>
          <w:rFonts w:ascii="標楷體" w:eastAsia="標楷體" w:hAnsi="標楷體"/>
          <w:color w:val="000000" w:themeColor="text1"/>
        </w:rPr>
      </w:pPr>
      <w:r w:rsidRPr="00E4087A">
        <w:rPr>
          <w:rFonts w:ascii="標楷體" w:eastAsia="標楷體" w:hAnsi="標楷體"/>
          <w:color w:val="000000" w:themeColor="text1"/>
          <w:spacing w:val="7"/>
        </w:rPr>
        <w:t>第二十條 附件</w:t>
      </w:r>
    </w:p>
    <w:p w14:paraId="3286B09F" w14:textId="77777777" w:rsidR="003651C9" w:rsidRPr="00E4087A" w:rsidRDefault="00011B58">
      <w:pPr>
        <w:pStyle w:val="a3"/>
        <w:spacing w:line="268" w:lineRule="auto"/>
        <w:ind w:left="988" w:right="1507" w:firstLine="4"/>
        <w:rPr>
          <w:rFonts w:ascii="標楷體" w:eastAsia="標楷體" w:hAnsi="標楷體"/>
          <w:color w:val="000000" w:themeColor="text1"/>
        </w:rPr>
      </w:pPr>
      <w:r w:rsidRPr="00E4087A">
        <w:rPr>
          <w:rFonts w:ascii="標楷體" w:eastAsia="標楷體" w:hAnsi="標楷體"/>
          <w:color w:val="000000" w:themeColor="text1"/>
          <w:spacing w:val="-2"/>
        </w:rPr>
        <w:t>本契約之附件均構成本契約之一部分，與本契約具相同效力。本契約附件：</w:t>
      </w:r>
    </w:p>
    <w:p w14:paraId="74329F19" w14:textId="77777777" w:rsidR="003651C9" w:rsidRPr="00E4087A" w:rsidRDefault="00011B58">
      <w:pPr>
        <w:pStyle w:val="a3"/>
        <w:spacing w:line="268" w:lineRule="auto"/>
        <w:ind w:left="1221" w:right="250" w:hanging="228"/>
        <w:rPr>
          <w:rFonts w:ascii="標楷體" w:eastAsia="標楷體" w:hAnsi="標楷體"/>
          <w:color w:val="000000" w:themeColor="text1"/>
        </w:rPr>
      </w:pPr>
      <w:r w:rsidRPr="00E4087A">
        <w:rPr>
          <w:rFonts w:ascii="標楷體" w:eastAsia="標楷體" w:hAnsi="標楷體"/>
          <w:color w:val="000000" w:themeColor="text1"/>
          <w:spacing w:val="-17"/>
        </w:rPr>
        <w:t>(一) 附件一、「強制汽車責任保險系統資安攻防演練委外服務案</w:t>
      </w:r>
      <w:r w:rsidRPr="00E4087A">
        <w:rPr>
          <w:rFonts w:ascii="標楷體" w:eastAsia="標楷體" w:hAnsi="標楷體"/>
          <w:color w:val="000000" w:themeColor="text1"/>
        </w:rPr>
        <w:t>_需求說</w:t>
      </w:r>
      <w:r w:rsidRPr="00E4087A">
        <w:rPr>
          <w:rFonts w:ascii="標楷體" w:eastAsia="標楷體" w:hAnsi="標楷體"/>
          <w:color w:val="000000" w:themeColor="text1"/>
          <w:spacing w:val="-4"/>
        </w:rPr>
        <w:t>明書」</w:t>
      </w:r>
    </w:p>
    <w:p w14:paraId="550E6C08" w14:textId="77777777" w:rsidR="003651C9" w:rsidRPr="00E4087A" w:rsidRDefault="00011B58">
      <w:pPr>
        <w:pStyle w:val="a3"/>
        <w:spacing w:line="266" w:lineRule="auto"/>
        <w:ind w:left="993" w:right="3722"/>
        <w:jc w:val="both"/>
        <w:rPr>
          <w:rFonts w:ascii="標楷體" w:eastAsia="標楷體" w:hAnsi="標楷體"/>
          <w:color w:val="000000" w:themeColor="text1"/>
        </w:rPr>
      </w:pPr>
      <w:r w:rsidRPr="00E4087A">
        <w:rPr>
          <w:rFonts w:ascii="標楷體" w:eastAsia="標楷體" w:hAnsi="標楷體"/>
          <w:color w:val="000000" w:themeColor="text1"/>
          <w:spacing w:val="-11"/>
        </w:rPr>
        <w:t>(二) 附件二、廠商資安管理作業自我評估表</w:t>
      </w:r>
      <w:r w:rsidRPr="00E4087A">
        <w:rPr>
          <w:rFonts w:ascii="標楷體" w:eastAsia="標楷體" w:hAnsi="標楷體"/>
          <w:color w:val="000000" w:themeColor="text1"/>
          <w:spacing w:val="-6"/>
        </w:rPr>
        <w:t xml:space="preserve"> </w:t>
      </w:r>
      <w:r w:rsidRPr="00E4087A">
        <w:rPr>
          <w:rFonts w:ascii="標楷體" w:eastAsia="標楷體" w:hAnsi="標楷體"/>
          <w:color w:val="000000" w:themeColor="text1"/>
          <w:spacing w:val="-11"/>
        </w:rPr>
        <w:t>(三) 附件三、資料所在地及跨境傳輸切結書</w:t>
      </w:r>
      <w:r w:rsidRPr="00E4087A">
        <w:rPr>
          <w:rFonts w:ascii="標楷體" w:eastAsia="標楷體" w:hAnsi="標楷體"/>
          <w:color w:val="000000" w:themeColor="text1"/>
          <w:spacing w:val="-6"/>
        </w:rPr>
        <w:t xml:space="preserve"> </w:t>
      </w:r>
      <w:r w:rsidRPr="00E4087A">
        <w:rPr>
          <w:rFonts w:ascii="標楷體" w:eastAsia="標楷體" w:hAnsi="標楷體"/>
          <w:color w:val="000000" w:themeColor="text1"/>
          <w:spacing w:val="-12"/>
        </w:rPr>
        <w:t>(四) 附件四、委外廠商保密同意書</w:t>
      </w:r>
    </w:p>
    <w:p w14:paraId="255342C1" w14:textId="77777777" w:rsidR="003651C9" w:rsidRPr="00E4087A" w:rsidRDefault="00011B58">
      <w:pPr>
        <w:pStyle w:val="a3"/>
        <w:ind w:left="993"/>
        <w:jc w:val="both"/>
        <w:rPr>
          <w:rFonts w:ascii="標楷體" w:eastAsia="標楷體" w:hAnsi="標楷體"/>
          <w:color w:val="000000" w:themeColor="text1"/>
        </w:rPr>
      </w:pPr>
      <w:r w:rsidRPr="00E4087A">
        <w:rPr>
          <w:rFonts w:ascii="標楷體" w:eastAsia="標楷體" w:hAnsi="標楷體"/>
          <w:color w:val="000000" w:themeColor="text1"/>
          <w:spacing w:val="-12"/>
        </w:rPr>
        <w:t>(五) 附件五、廠商應遵循之個人資料保護及資訊安全作業事項</w:t>
      </w:r>
    </w:p>
    <w:p w14:paraId="2C6D9696" w14:textId="77777777" w:rsidR="003651C9" w:rsidRPr="00E4087A" w:rsidRDefault="003651C9">
      <w:pPr>
        <w:pStyle w:val="a3"/>
        <w:spacing w:before="296"/>
        <w:ind w:left="0"/>
        <w:rPr>
          <w:rFonts w:ascii="標楷體" w:eastAsia="標楷體" w:hAnsi="標楷體"/>
          <w:color w:val="000000" w:themeColor="text1"/>
        </w:rPr>
      </w:pPr>
    </w:p>
    <w:p w14:paraId="0336CF1D" w14:textId="77777777" w:rsidR="003651C9" w:rsidRPr="00E4087A" w:rsidRDefault="00011B58">
      <w:pPr>
        <w:pStyle w:val="a3"/>
        <w:ind w:left="424"/>
        <w:rPr>
          <w:rFonts w:ascii="標楷體" w:eastAsia="標楷體" w:hAnsi="標楷體"/>
          <w:color w:val="000000" w:themeColor="text1"/>
        </w:rPr>
      </w:pPr>
      <w:r w:rsidRPr="00E4087A">
        <w:rPr>
          <w:rFonts w:ascii="標楷體" w:eastAsia="標楷體" w:hAnsi="標楷體"/>
          <w:color w:val="000000" w:themeColor="text1"/>
          <w:spacing w:val="-4"/>
        </w:rPr>
        <w:t>立契約書人：</w:t>
      </w:r>
    </w:p>
    <w:p w14:paraId="68B43E1C" w14:textId="77777777" w:rsidR="003651C9" w:rsidRPr="00E4087A" w:rsidRDefault="003651C9">
      <w:pPr>
        <w:pStyle w:val="a3"/>
        <w:spacing w:before="12"/>
        <w:ind w:left="0"/>
        <w:rPr>
          <w:rFonts w:ascii="標楷體" w:eastAsia="標楷體" w:hAnsi="標楷體"/>
          <w:color w:val="000000" w:themeColor="text1"/>
        </w:rPr>
      </w:pPr>
    </w:p>
    <w:p w14:paraId="65BFA950" w14:textId="77777777" w:rsidR="003651C9" w:rsidRPr="00E4087A" w:rsidRDefault="00011B58">
      <w:pPr>
        <w:pStyle w:val="a3"/>
        <w:spacing w:line="367" w:lineRule="auto"/>
        <w:ind w:left="2061" w:right="3521"/>
        <w:rPr>
          <w:rFonts w:ascii="標楷體" w:eastAsia="標楷體" w:hAnsi="標楷體"/>
          <w:color w:val="000000" w:themeColor="text1"/>
        </w:rPr>
      </w:pPr>
      <w:r w:rsidRPr="00E4087A">
        <w:rPr>
          <w:rFonts w:ascii="標楷體" w:eastAsia="標楷體" w:hAnsi="標楷體"/>
          <w:color w:val="000000" w:themeColor="text1"/>
          <w:spacing w:val="-2"/>
        </w:rPr>
        <w:t>本中心：財團法人保險事業發展中心</w:t>
      </w:r>
      <w:r w:rsidRPr="00E4087A">
        <w:rPr>
          <w:rFonts w:ascii="標楷體" w:eastAsia="標楷體" w:hAnsi="標楷體"/>
          <w:color w:val="000000" w:themeColor="text1"/>
          <w:spacing w:val="-4"/>
        </w:rPr>
        <w:t>代表人：</w:t>
      </w:r>
    </w:p>
    <w:p w14:paraId="04CF5D8C" w14:textId="77777777" w:rsidR="003651C9" w:rsidRPr="00E4087A" w:rsidRDefault="00011B58">
      <w:pPr>
        <w:pStyle w:val="a3"/>
        <w:spacing w:line="353" w:lineRule="exact"/>
        <w:ind w:left="2061"/>
        <w:rPr>
          <w:rFonts w:ascii="標楷體" w:eastAsia="標楷體" w:hAnsi="標楷體"/>
          <w:color w:val="000000" w:themeColor="text1"/>
        </w:rPr>
      </w:pPr>
      <w:r w:rsidRPr="00E4087A">
        <w:rPr>
          <w:rFonts w:ascii="標楷體" w:eastAsia="標楷體" w:hAnsi="標楷體"/>
          <w:color w:val="000000" w:themeColor="text1"/>
        </w:rPr>
        <w:t>地</w:t>
      </w:r>
      <w:r w:rsidRPr="00E4087A">
        <w:rPr>
          <w:rFonts w:ascii="標楷體" w:eastAsia="標楷體" w:hAnsi="標楷體"/>
          <w:color w:val="000000" w:themeColor="text1"/>
          <w:spacing w:val="59"/>
          <w:w w:val="150"/>
        </w:rPr>
        <w:t xml:space="preserve"> </w:t>
      </w:r>
      <w:r w:rsidRPr="00E4087A">
        <w:rPr>
          <w:rFonts w:ascii="標楷體" w:eastAsia="標楷體" w:hAnsi="標楷體"/>
          <w:color w:val="000000" w:themeColor="text1"/>
          <w:spacing w:val="-8"/>
        </w:rPr>
        <w:t xml:space="preserve">址：臺北市南海路 </w:t>
      </w:r>
      <w:r w:rsidRPr="00E4087A">
        <w:rPr>
          <w:rFonts w:ascii="標楷體" w:eastAsia="標楷體" w:hAnsi="標楷體"/>
          <w:color w:val="000000" w:themeColor="text1"/>
        </w:rPr>
        <w:t>3</w:t>
      </w:r>
      <w:r w:rsidRPr="00E4087A">
        <w:rPr>
          <w:rFonts w:ascii="標楷體" w:eastAsia="標楷體" w:hAnsi="標楷體"/>
          <w:color w:val="000000" w:themeColor="text1"/>
          <w:spacing w:val="-48"/>
        </w:rPr>
        <w:t xml:space="preserve"> 號 </w:t>
      </w:r>
      <w:r w:rsidRPr="00E4087A">
        <w:rPr>
          <w:rFonts w:ascii="標楷體" w:eastAsia="標楷體" w:hAnsi="標楷體"/>
          <w:color w:val="000000" w:themeColor="text1"/>
        </w:rPr>
        <w:t>6</w:t>
      </w:r>
      <w:r w:rsidRPr="00E4087A">
        <w:rPr>
          <w:rFonts w:ascii="標楷體" w:eastAsia="標楷體" w:hAnsi="標楷體"/>
          <w:color w:val="000000" w:themeColor="text1"/>
          <w:spacing w:val="-40"/>
        </w:rPr>
        <w:t xml:space="preserve"> 樓</w:t>
      </w:r>
    </w:p>
    <w:p w14:paraId="22448486" w14:textId="77777777" w:rsidR="003651C9" w:rsidRPr="00E4087A" w:rsidRDefault="003651C9">
      <w:pPr>
        <w:pStyle w:val="a3"/>
        <w:ind w:left="0"/>
        <w:rPr>
          <w:rFonts w:ascii="標楷體" w:eastAsia="標楷體" w:hAnsi="標楷體"/>
          <w:color w:val="000000" w:themeColor="text1"/>
        </w:rPr>
      </w:pPr>
    </w:p>
    <w:p w14:paraId="399CD927" w14:textId="77777777" w:rsidR="003651C9" w:rsidRPr="00E4087A" w:rsidRDefault="003651C9">
      <w:pPr>
        <w:pStyle w:val="a3"/>
        <w:spacing w:before="16"/>
        <w:ind w:left="0"/>
        <w:rPr>
          <w:rFonts w:ascii="標楷體" w:eastAsia="標楷體" w:hAnsi="標楷體"/>
          <w:color w:val="000000" w:themeColor="text1"/>
        </w:rPr>
      </w:pPr>
    </w:p>
    <w:p w14:paraId="5ED69DDB" w14:textId="60B94EB6" w:rsidR="003651C9" w:rsidRPr="00E4087A" w:rsidRDefault="00011B58" w:rsidP="00974432">
      <w:pPr>
        <w:pStyle w:val="a3"/>
        <w:spacing w:line="367" w:lineRule="auto"/>
        <w:ind w:left="2061" w:right="6877"/>
        <w:jc w:val="both"/>
        <w:rPr>
          <w:rFonts w:ascii="標楷體" w:eastAsia="標楷體" w:hAnsi="標楷體"/>
          <w:color w:val="000000" w:themeColor="text1"/>
        </w:rPr>
      </w:pPr>
      <w:r w:rsidRPr="00E4087A">
        <w:rPr>
          <w:rFonts w:ascii="標楷體" w:eastAsia="標楷體" w:hAnsi="標楷體"/>
          <w:color w:val="000000" w:themeColor="text1"/>
        </w:rPr>
        <w:t>廠 商：</w:t>
      </w:r>
      <w:r w:rsidRPr="00E4087A">
        <w:rPr>
          <w:rFonts w:ascii="標楷體" w:eastAsia="標楷體" w:hAnsi="標楷體"/>
          <w:color w:val="000000" w:themeColor="text1"/>
          <w:spacing w:val="-4"/>
        </w:rPr>
        <w:t>代表人：</w:t>
      </w:r>
      <w:r w:rsidRPr="00E4087A">
        <w:rPr>
          <w:rFonts w:ascii="標楷體" w:eastAsia="標楷體" w:hAnsi="標楷體"/>
          <w:color w:val="000000" w:themeColor="text1"/>
        </w:rPr>
        <w:t>地</w:t>
      </w:r>
      <w:r w:rsidRPr="00E4087A">
        <w:rPr>
          <w:rFonts w:ascii="標楷體" w:eastAsia="標楷體" w:hAnsi="標楷體"/>
          <w:color w:val="000000" w:themeColor="text1"/>
          <w:spacing w:val="70"/>
          <w:w w:val="150"/>
        </w:rPr>
        <w:t xml:space="preserve"> </w:t>
      </w:r>
      <w:r w:rsidRPr="00E4087A">
        <w:rPr>
          <w:rFonts w:ascii="標楷體" w:eastAsia="標楷體" w:hAnsi="標楷體"/>
          <w:color w:val="000000" w:themeColor="text1"/>
          <w:spacing w:val="-5"/>
        </w:rPr>
        <w:t>址：</w:t>
      </w:r>
    </w:p>
    <w:p w14:paraId="6A72B66B" w14:textId="77777777" w:rsidR="003651C9" w:rsidRPr="00E4087A" w:rsidRDefault="003651C9">
      <w:pPr>
        <w:pStyle w:val="a3"/>
        <w:spacing w:before="196"/>
        <w:ind w:left="0"/>
        <w:rPr>
          <w:rFonts w:ascii="標楷體" w:eastAsia="標楷體" w:hAnsi="標楷體"/>
          <w:color w:val="000000" w:themeColor="text1"/>
        </w:rPr>
      </w:pPr>
    </w:p>
    <w:p w14:paraId="4DCD1B3C" w14:textId="14CD9C2C" w:rsidR="003651C9" w:rsidRPr="00E4087A" w:rsidRDefault="00011B58">
      <w:pPr>
        <w:pStyle w:val="a3"/>
        <w:tabs>
          <w:tab w:val="left" w:pos="2665"/>
          <w:tab w:val="left" w:pos="3367"/>
          <w:tab w:val="left" w:pos="4068"/>
          <w:tab w:val="left" w:pos="4766"/>
          <w:tab w:val="left" w:pos="5467"/>
          <w:tab w:val="left" w:pos="6586"/>
          <w:tab w:val="left" w:pos="7286"/>
        </w:tabs>
        <w:ind w:left="1965"/>
        <w:rPr>
          <w:rFonts w:ascii="標楷體" w:eastAsia="標楷體" w:hAnsi="標楷體"/>
          <w:color w:val="000000" w:themeColor="text1"/>
        </w:rPr>
      </w:pPr>
      <w:r w:rsidRPr="00E4087A">
        <w:rPr>
          <w:rFonts w:ascii="標楷體" w:eastAsia="標楷體" w:hAnsi="標楷體"/>
          <w:color w:val="000000" w:themeColor="text1"/>
          <w:spacing w:val="-10"/>
        </w:rPr>
        <w:t>中</w:t>
      </w:r>
      <w:r w:rsidRPr="00E4087A">
        <w:rPr>
          <w:rFonts w:ascii="標楷體" w:eastAsia="標楷體" w:hAnsi="標楷體"/>
          <w:color w:val="000000" w:themeColor="text1"/>
        </w:rPr>
        <w:tab/>
      </w:r>
      <w:r w:rsidRPr="00E4087A">
        <w:rPr>
          <w:rFonts w:ascii="標楷體" w:eastAsia="標楷體" w:hAnsi="標楷體"/>
          <w:color w:val="000000" w:themeColor="text1"/>
          <w:spacing w:val="-10"/>
        </w:rPr>
        <w:t>華</w:t>
      </w:r>
      <w:r w:rsidRPr="00E4087A">
        <w:rPr>
          <w:rFonts w:ascii="標楷體" w:eastAsia="標楷體" w:hAnsi="標楷體"/>
          <w:color w:val="000000" w:themeColor="text1"/>
        </w:rPr>
        <w:tab/>
      </w:r>
      <w:r w:rsidRPr="00E4087A">
        <w:rPr>
          <w:rFonts w:ascii="標楷體" w:eastAsia="標楷體" w:hAnsi="標楷體"/>
          <w:color w:val="000000" w:themeColor="text1"/>
          <w:spacing w:val="-10"/>
        </w:rPr>
        <w:t>民</w:t>
      </w:r>
      <w:r w:rsidRPr="00E4087A">
        <w:rPr>
          <w:rFonts w:ascii="標楷體" w:eastAsia="標楷體" w:hAnsi="標楷體"/>
          <w:color w:val="000000" w:themeColor="text1"/>
        </w:rPr>
        <w:tab/>
      </w:r>
      <w:r w:rsidRPr="00E4087A">
        <w:rPr>
          <w:rFonts w:ascii="標楷體" w:eastAsia="標楷體" w:hAnsi="標楷體"/>
          <w:color w:val="000000" w:themeColor="text1"/>
          <w:spacing w:val="-10"/>
        </w:rPr>
        <w:t>國</w:t>
      </w:r>
      <w:r w:rsidRPr="00E4087A">
        <w:rPr>
          <w:rFonts w:ascii="標楷體" w:eastAsia="標楷體" w:hAnsi="標楷體"/>
          <w:color w:val="000000" w:themeColor="text1"/>
        </w:rPr>
        <w:tab/>
      </w:r>
      <w:r w:rsidRPr="00E4087A">
        <w:rPr>
          <w:rFonts w:ascii="標楷體" w:eastAsia="標楷體" w:hAnsi="標楷體"/>
          <w:color w:val="000000" w:themeColor="text1"/>
          <w:spacing w:val="-5"/>
        </w:rPr>
        <w:t>11</w:t>
      </w:r>
      <w:r w:rsidR="001C5FED" w:rsidRPr="00E4087A">
        <w:rPr>
          <w:rFonts w:ascii="標楷體" w:eastAsia="標楷體" w:hAnsi="標楷體" w:hint="eastAsia"/>
          <w:color w:val="000000" w:themeColor="text1"/>
          <w:spacing w:val="-5"/>
        </w:rPr>
        <w:t>5</w:t>
      </w:r>
      <w:r w:rsidRPr="00E4087A">
        <w:rPr>
          <w:rFonts w:ascii="標楷體" w:eastAsia="標楷體" w:hAnsi="標楷體"/>
          <w:color w:val="000000" w:themeColor="text1"/>
        </w:rPr>
        <w:tab/>
        <w:t>年</w:t>
      </w:r>
      <w:r w:rsidRPr="00E4087A">
        <w:rPr>
          <w:rFonts w:ascii="標楷體" w:eastAsia="標楷體" w:hAnsi="標楷體"/>
          <w:color w:val="000000" w:themeColor="text1"/>
          <w:spacing w:val="68"/>
          <w:w w:val="150"/>
        </w:rPr>
        <w:t xml:space="preserve"> </w:t>
      </w:r>
      <w:r w:rsidRPr="00E4087A">
        <w:rPr>
          <w:rFonts w:ascii="標楷體" w:eastAsia="標楷體" w:hAnsi="標楷體"/>
          <w:color w:val="000000" w:themeColor="text1"/>
          <w:spacing w:val="-10"/>
        </w:rPr>
        <w:t>1</w:t>
      </w:r>
      <w:r w:rsidRPr="00E4087A">
        <w:rPr>
          <w:rFonts w:ascii="標楷體" w:eastAsia="標楷體" w:hAnsi="標楷體"/>
          <w:color w:val="000000" w:themeColor="text1"/>
        </w:rPr>
        <w:tab/>
      </w:r>
      <w:r w:rsidRPr="00E4087A">
        <w:rPr>
          <w:rFonts w:ascii="標楷體" w:eastAsia="標楷體" w:hAnsi="標楷體"/>
          <w:color w:val="000000" w:themeColor="text1"/>
          <w:spacing w:val="-10"/>
        </w:rPr>
        <w:t>月</w:t>
      </w:r>
      <w:r w:rsidRPr="00E4087A">
        <w:rPr>
          <w:rFonts w:ascii="標楷體" w:eastAsia="標楷體" w:hAnsi="標楷體"/>
          <w:color w:val="000000" w:themeColor="text1"/>
        </w:rPr>
        <w:tab/>
        <w:t>1</w:t>
      </w:r>
      <w:r w:rsidRPr="00E4087A">
        <w:rPr>
          <w:rFonts w:ascii="標楷體" w:eastAsia="標楷體" w:hAnsi="標楷體"/>
          <w:color w:val="000000" w:themeColor="text1"/>
          <w:spacing w:val="67"/>
          <w:w w:val="150"/>
        </w:rPr>
        <w:t xml:space="preserve"> </w:t>
      </w:r>
      <w:r w:rsidRPr="00E4087A">
        <w:rPr>
          <w:rFonts w:ascii="標楷體" w:eastAsia="標楷體" w:hAnsi="標楷體"/>
          <w:color w:val="000000" w:themeColor="text1"/>
          <w:spacing w:val="-10"/>
        </w:rPr>
        <w:t>日</w:t>
      </w:r>
    </w:p>
    <w:sectPr w:rsidR="003651C9" w:rsidRPr="00E4087A">
      <w:pgSz w:w="11910" w:h="16840"/>
      <w:pgMar w:top="1920" w:right="850" w:bottom="1440" w:left="992" w:header="0" w:footer="12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3ED4C" w14:textId="77777777" w:rsidR="00011B58" w:rsidRDefault="00011B58">
      <w:r>
        <w:separator/>
      </w:r>
    </w:p>
  </w:endnote>
  <w:endnote w:type="continuationSeparator" w:id="0">
    <w:p w14:paraId="273735EA" w14:textId="77777777" w:rsidR="00011B58" w:rsidRDefault="0001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73D7" w14:textId="77777777" w:rsidR="003651C9" w:rsidRDefault="00011B58">
    <w:pPr>
      <w:pStyle w:val="a3"/>
      <w:spacing w:line="14" w:lineRule="auto"/>
      <w:ind w:left="0"/>
      <w:rPr>
        <w:sz w:val="20"/>
      </w:rPr>
    </w:pPr>
    <w:r>
      <w:rPr>
        <w:noProof/>
        <w:sz w:val="20"/>
      </w:rPr>
      <mc:AlternateContent>
        <mc:Choice Requires="wps">
          <w:drawing>
            <wp:anchor distT="0" distB="0" distL="0" distR="0" simplePos="0" relativeHeight="251658752" behindDoc="1" locked="0" layoutInCell="1" allowOverlap="1" wp14:anchorId="1DC2EA28" wp14:editId="599DAFBC">
              <wp:simplePos x="0" y="0"/>
              <wp:positionH relativeFrom="page">
                <wp:posOffset>6704838</wp:posOffset>
              </wp:positionH>
              <wp:positionV relativeFrom="page">
                <wp:posOffset>9763549</wp:posOffset>
              </wp:positionV>
              <wp:extent cx="203835" cy="16700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67005"/>
                      </a:xfrm>
                      <a:prstGeom prst="rect">
                        <a:avLst/>
                      </a:prstGeom>
                    </wps:spPr>
                    <wps:txbx>
                      <w:txbxContent>
                        <w:p w14:paraId="4DB40DB6" w14:textId="77777777" w:rsidR="003651C9" w:rsidRDefault="00011B58">
                          <w:pPr>
                            <w:spacing w:before="12"/>
                            <w:ind w:left="20"/>
                            <w:rPr>
                              <w:rFonts w:ascii="Arial MT"/>
                              <w:sz w:val="20"/>
                            </w:rPr>
                          </w:pPr>
                          <w:r>
                            <w:rPr>
                              <w:rFonts w:ascii="Arial MT"/>
                              <w:spacing w:val="-5"/>
                              <w:sz w:val="20"/>
                            </w:rPr>
                            <w:fldChar w:fldCharType="begin"/>
                          </w:r>
                          <w:r>
                            <w:rPr>
                              <w:rFonts w:ascii="Arial MT"/>
                              <w:spacing w:val="-5"/>
                              <w:sz w:val="20"/>
                            </w:rPr>
                            <w:instrText xml:space="preserve"> PAGE </w:instrText>
                          </w:r>
                          <w:r>
                            <w:rPr>
                              <w:rFonts w:ascii="Arial MT"/>
                              <w:spacing w:val="-5"/>
                              <w:sz w:val="20"/>
                            </w:rPr>
                            <w:fldChar w:fldCharType="separate"/>
                          </w:r>
                          <w:r>
                            <w:rPr>
                              <w:rFonts w:ascii="Arial MT"/>
                              <w:spacing w:val="-5"/>
                              <w:sz w:val="20"/>
                            </w:rPr>
                            <w:t>10</w:t>
                          </w:r>
                          <w:r>
                            <w:rPr>
                              <w:rFonts w:ascii="Arial MT"/>
                              <w:spacing w:val="-5"/>
                              <w:sz w:val="20"/>
                            </w:rPr>
                            <w:fldChar w:fldCharType="end"/>
                          </w:r>
                        </w:p>
                      </w:txbxContent>
                    </wps:txbx>
                    <wps:bodyPr wrap="square" lIns="0" tIns="0" rIns="0" bIns="0" rtlCol="0">
                      <a:noAutofit/>
                    </wps:bodyPr>
                  </wps:wsp>
                </a:graphicData>
              </a:graphic>
            </wp:anchor>
          </w:drawing>
        </mc:Choice>
        <mc:Fallback>
          <w:pict>
            <v:shapetype w14:anchorId="1DC2EA28" id="_x0000_t202" coordsize="21600,21600" o:spt="202" path="m,l,21600r21600,l21600,xe">
              <v:stroke joinstyle="miter"/>
              <v:path gradientshapeok="t" o:connecttype="rect"/>
            </v:shapetype>
            <v:shape id="Textbox 12" o:spid="_x0000_s1036" type="#_x0000_t202" style="position:absolute;margin-left:527.95pt;margin-top:768.8pt;width:16.05pt;height:13.1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" filled="f" stroked="f">
              <v:textbox inset="0,0,0,0">
                <w:txbxContent>
                  <w:p w14:paraId="4DB40DB6" w14:textId="77777777" w:rsidR="003651C9" w:rsidRDefault="00011B58">
                    <w:pPr>
                      <w:spacing w:before="12"/>
                      <w:ind w:left="20"/>
                      <w:rPr>
                        <w:rFonts w:ascii="Arial MT"/>
                        <w:sz w:val="20"/>
                      </w:rPr>
                    </w:pPr>
                    <w:r>
                      <w:rPr>
                        <w:rFonts w:ascii="Arial MT"/>
                        <w:spacing w:val="-5"/>
                        <w:sz w:val="20"/>
                      </w:rPr>
                      <w:fldChar w:fldCharType="begin"/>
                    </w:r>
                    <w:r>
                      <w:rPr>
                        <w:rFonts w:ascii="Arial MT"/>
                        <w:spacing w:val="-5"/>
                        <w:sz w:val="20"/>
                      </w:rPr>
                      <w:instrText xml:space="preserve"> PAGE </w:instrText>
                    </w:r>
                    <w:r>
                      <w:rPr>
                        <w:rFonts w:ascii="Arial MT"/>
                        <w:spacing w:val="-5"/>
                        <w:sz w:val="20"/>
                      </w:rPr>
                      <w:fldChar w:fldCharType="separate"/>
                    </w:r>
                    <w:r>
                      <w:rPr>
                        <w:rFonts w:ascii="Arial MT"/>
                        <w:spacing w:val="-5"/>
                        <w:sz w:val="20"/>
                      </w:rPr>
                      <w:t>10</w:t>
                    </w:r>
                    <w:r>
                      <w:rPr>
                        <w:rFonts w:ascii="Arial MT"/>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33F70" w14:textId="77777777" w:rsidR="00011B58" w:rsidRDefault="00011B58">
      <w:r>
        <w:separator/>
      </w:r>
    </w:p>
  </w:footnote>
  <w:footnote w:type="continuationSeparator" w:id="0">
    <w:p w14:paraId="25530BED" w14:textId="77777777" w:rsidR="00011B58" w:rsidRDefault="00011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87169"/>
    <w:multiLevelType w:val="hybridMultilevel"/>
    <w:tmpl w:val="38CC7CB4"/>
    <w:lvl w:ilvl="0" w:tplc="6E448F98">
      <w:numFmt w:val="bullet"/>
      <w:lvlText w:val="■"/>
      <w:lvlJc w:val="left"/>
      <w:pPr>
        <w:ind w:left="989" w:hanging="282"/>
      </w:pPr>
      <w:rPr>
        <w:rFonts w:ascii="SimSun" w:eastAsia="SimSun" w:hAnsi="SimSun" w:cs="SimSun" w:hint="default"/>
        <w:b w:val="0"/>
        <w:bCs w:val="0"/>
        <w:i w:val="0"/>
        <w:iCs w:val="0"/>
        <w:spacing w:val="0"/>
        <w:w w:val="100"/>
        <w:sz w:val="26"/>
        <w:szCs w:val="26"/>
        <w:lang w:val="en-US" w:eastAsia="zh-TW" w:bidi="ar-SA"/>
      </w:rPr>
    </w:lvl>
    <w:lvl w:ilvl="1" w:tplc="44D649CA">
      <w:start w:val="1"/>
      <w:numFmt w:val="decimal"/>
      <w:lvlText w:val="%2."/>
      <w:lvlJc w:val="left"/>
      <w:pPr>
        <w:ind w:left="1842" w:hanging="425"/>
      </w:pPr>
      <w:rPr>
        <w:rFonts w:ascii="SimSun" w:eastAsia="SimSun" w:hAnsi="SimSun" w:cs="SimSun" w:hint="default"/>
        <w:b w:val="0"/>
        <w:bCs w:val="0"/>
        <w:i w:val="0"/>
        <w:iCs w:val="0"/>
        <w:spacing w:val="0"/>
        <w:w w:val="100"/>
        <w:sz w:val="28"/>
        <w:szCs w:val="28"/>
        <w:lang w:val="en-US" w:eastAsia="zh-TW" w:bidi="ar-SA"/>
      </w:rPr>
    </w:lvl>
    <w:lvl w:ilvl="2" w:tplc="33A83380">
      <w:numFmt w:val="bullet"/>
      <w:lvlText w:val="•"/>
      <w:lvlJc w:val="left"/>
      <w:pPr>
        <w:ind w:left="2753" w:hanging="425"/>
      </w:pPr>
      <w:rPr>
        <w:rFonts w:hint="default"/>
        <w:lang w:val="en-US" w:eastAsia="zh-TW" w:bidi="ar-SA"/>
      </w:rPr>
    </w:lvl>
    <w:lvl w:ilvl="3" w:tplc="3D8A2F92">
      <w:numFmt w:val="bullet"/>
      <w:lvlText w:val="•"/>
      <w:lvlJc w:val="left"/>
      <w:pPr>
        <w:ind w:left="3667" w:hanging="425"/>
      </w:pPr>
      <w:rPr>
        <w:rFonts w:hint="default"/>
        <w:lang w:val="en-US" w:eastAsia="zh-TW" w:bidi="ar-SA"/>
      </w:rPr>
    </w:lvl>
    <w:lvl w:ilvl="4" w:tplc="61E0466C">
      <w:numFmt w:val="bullet"/>
      <w:lvlText w:val="•"/>
      <w:lvlJc w:val="left"/>
      <w:pPr>
        <w:ind w:left="4581" w:hanging="425"/>
      </w:pPr>
      <w:rPr>
        <w:rFonts w:hint="default"/>
        <w:lang w:val="en-US" w:eastAsia="zh-TW" w:bidi="ar-SA"/>
      </w:rPr>
    </w:lvl>
    <w:lvl w:ilvl="5" w:tplc="0D2A4896">
      <w:numFmt w:val="bullet"/>
      <w:lvlText w:val="•"/>
      <w:lvlJc w:val="left"/>
      <w:pPr>
        <w:ind w:left="5495" w:hanging="425"/>
      </w:pPr>
      <w:rPr>
        <w:rFonts w:hint="default"/>
        <w:lang w:val="en-US" w:eastAsia="zh-TW" w:bidi="ar-SA"/>
      </w:rPr>
    </w:lvl>
    <w:lvl w:ilvl="6" w:tplc="2D044940">
      <w:numFmt w:val="bullet"/>
      <w:lvlText w:val="•"/>
      <w:lvlJc w:val="left"/>
      <w:pPr>
        <w:ind w:left="6409" w:hanging="425"/>
      </w:pPr>
      <w:rPr>
        <w:rFonts w:hint="default"/>
        <w:lang w:val="en-US" w:eastAsia="zh-TW" w:bidi="ar-SA"/>
      </w:rPr>
    </w:lvl>
    <w:lvl w:ilvl="7" w:tplc="AA561C08">
      <w:numFmt w:val="bullet"/>
      <w:lvlText w:val="•"/>
      <w:lvlJc w:val="left"/>
      <w:pPr>
        <w:ind w:left="7322" w:hanging="425"/>
      </w:pPr>
      <w:rPr>
        <w:rFonts w:hint="default"/>
        <w:lang w:val="en-US" w:eastAsia="zh-TW" w:bidi="ar-SA"/>
      </w:rPr>
    </w:lvl>
    <w:lvl w:ilvl="8" w:tplc="9E7803C4">
      <w:numFmt w:val="bullet"/>
      <w:lvlText w:val="•"/>
      <w:lvlJc w:val="left"/>
      <w:pPr>
        <w:ind w:left="8236" w:hanging="425"/>
      </w:pPr>
      <w:rPr>
        <w:rFonts w:hint="default"/>
        <w:lang w:val="en-US" w:eastAsia="zh-TW" w:bidi="ar-SA"/>
      </w:rPr>
    </w:lvl>
  </w:abstractNum>
  <w:abstractNum w:abstractNumId="1" w15:restartNumberingAfterBreak="0">
    <w:nsid w:val="0C6708C6"/>
    <w:multiLevelType w:val="hybridMultilevel"/>
    <w:tmpl w:val="AE6C0D68"/>
    <w:lvl w:ilvl="0" w:tplc="ACD889E0">
      <w:start w:val="1"/>
      <w:numFmt w:val="decimal"/>
      <w:lvlText w:val="%1."/>
      <w:lvlJc w:val="left"/>
      <w:pPr>
        <w:ind w:left="1187" w:hanging="283"/>
      </w:pPr>
      <w:rPr>
        <w:rFonts w:ascii="SimSun" w:eastAsia="SimSun" w:hAnsi="SimSun" w:cs="SimSun" w:hint="default"/>
        <w:b w:val="0"/>
        <w:bCs w:val="0"/>
        <w:i w:val="0"/>
        <w:iCs w:val="0"/>
        <w:spacing w:val="-2"/>
        <w:w w:val="100"/>
        <w:sz w:val="26"/>
        <w:szCs w:val="26"/>
        <w:lang w:val="en-US" w:eastAsia="zh-TW" w:bidi="ar-SA"/>
      </w:rPr>
    </w:lvl>
    <w:lvl w:ilvl="1" w:tplc="BFB869C4">
      <w:numFmt w:val="bullet"/>
      <w:lvlText w:val="•"/>
      <w:lvlJc w:val="left"/>
      <w:pPr>
        <w:ind w:left="2068" w:hanging="283"/>
      </w:pPr>
      <w:rPr>
        <w:rFonts w:hint="default"/>
        <w:lang w:val="en-US" w:eastAsia="zh-TW" w:bidi="ar-SA"/>
      </w:rPr>
    </w:lvl>
    <w:lvl w:ilvl="2" w:tplc="DA6E6790">
      <w:numFmt w:val="bullet"/>
      <w:lvlText w:val="•"/>
      <w:lvlJc w:val="left"/>
      <w:pPr>
        <w:ind w:left="2956" w:hanging="283"/>
      </w:pPr>
      <w:rPr>
        <w:rFonts w:hint="default"/>
        <w:lang w:val="en-US" w:eastAsia="zh-TW" w:bidi="ar-SA"/>
      </w:rPr>
    </w:lvl>
    <w:lvl w:ilvl="3" w:tplc="8AB6F3D0">
      <w:numFmt w:val="bullet"/>
      <w:lvlText w:val="•"/>
      <w:lvlJc w:val="left"/>
      <w:pPr>
        <w:ind w:left="3845" w:hanging="283"/>
      </w:pPr>
      <w:rPr>
        <w:rFonts w:hint="default"/>
        <w:lang w:val="en-US" w:eastAsia="zh-TW" w:bidi="ar-SA"/>
      </w:rPr>
    </w:lvl>
    <w:lvl w:ilvl="4" w:tplc="307C6F24">
      <w:numFmt w:val="bullet"/>
      <w:lvlText w:val="•"/>
      <w:lvlJc w:val="left"/>
      <w:pPr>
        <w:ind w:left="4733" w:hanging="283"/>
      </w:pPr>
      <w:rPr>
        <w:rFonts w:hint="default"/>
        <w:lang w:val="en-US" w:eastAsia="zh-TW" w:bidi="ar-SA"/>
      </w:rPr>
    </w:lvl>
    <w:lvl w:ilvl="5" w:tplc="4F3881B0">
      <w:numFmt w:val="bullet"/>
      <w:lvlText w:val="•"/>
      <w:lvlJc w:val="left"/>
      <w:pPr>
        <w:ind w:left="5622" w:hanging="283"/>
      </w:pPr>
      <w:rPr>
        <w:rFonts w:hint="default"/>
        <w:lang w:val="en-US" w:eastAsia="zh-TW" w:bidi="ar-SA"/>
      </w:rPr>
    </w:lvl>
    <w:lvl w:ilvl="6" w:tplc="D0FE37B2">
      <w:numFmt w:val="bullet"/>
      <w:lvlText w:val="•"/>
      <w:lvlJc w:val="left"/>
      <w:pPr>
        <w:ind w:left="6510" w:hanging="283"/>
      </w:pPr>
      <w:rPr>
        <w:rFonts w:hint="default"/>
        <w:lang w:val="en-US" w:eastAsia="zh-TW" w:bidi="ar-SA"/>
      </w:rPr>
    </w:lvl>
    <w:lvl w:ilvl="7" w:tplc="15AE2DEC">
      <w:numFmt w:val="bullet"/>
      <w:lvlText w:val="•"/>
      <w:lvlJc w:val="left"/>
      <w:pPr>
        <w:ind w:left="7399" w:hanging="283"/>
      </w:pPr>
      <w:rPr>
        <w:rFonts w:hint="default"/>
        <w:lang w:val="en-US" w:eastAsia="zh-TW" w:bidi="ar-SA"/>
      </w:rPr>
    </w:lvl>
    <w:lvl w:ilvl="8" w:tplc="3AF6793A">
      <w:numFmt w:val="bullet"/>
      <w:lvlText w:val="•"/>
      <w:lvlJc w:val="left"/>
      <w:pPr>
        <w:ind w:left="8287" w:hanging="283"/>
      </w:pPr>
      <w:rPr>
        <w:rFonts w:hint="default"/>
        <w:lang w:val="en-US" w:eastAsia="zh-TW" w:bidi="ar-SA"/>
      </w:rPr>
    </w:lvl>
  </w:abstractNum>
  <w:abstractNum w:abstractNumId="2" w15:restartNumberingAfterBreak="0">
    <w:nsid w:val="0F9C0F7E"/>
    <w:multiLevelType w:val="hybridMultilevel"/>
    <w:tmpl w:val="256849D6"/>
    <w:lvl w:ilvl="0" w:tplc="1C30B082">
      <w:start w:val="1"/>
      <w:numFmt w:val="decimal"/>
      <w:lvlText w:val="%1."/>
      <w:lvlJc w:val="left"/>
      <w:pPr>
        <w:ind w:left="2262" w:hanging="423"/>
      </w:pPr>
      <w:rPr>
        <w:rFonts w:ascii="SimSun" w:eastAsia="SimSun" w:hAnsi="SimSun" w:cs="SimSun" w:hint="default"/>
        <w:b w:val="0"/>
        <w:bCs w:val="0"/>
        <w:i w:val="0"/>
        <w:iCs w:val="0"/>
        <w:spacing w:val="0"/>
        <w:w w:val="100"/>
        <w:sz w:val="28"/>
        <w:szCs w:val="28"/>
        <w:lang w:val="en-US" w:eastAsia="zh-TW" w:bidi="ar-SA"/>
      </w:rPr>
    </w:lvl>
    <w:lvl w:ilvl="1" w:tplc="1E32D8A6">
      <w:numFmt w:val="bullet"/>
      <w:lvlText w:val="•"/>
      <w:lvlJc w:val="left"/>
      <w:pPr>
        <w:ind w:left="3040" w:hanging="423"/>
      </w:pPr>
      <w:rPr>
        <w:rFonts w:hint="default"/>
        <w:lang w:val="en-US" w:eastAsia="zh-TW" w:bidi="ar-SA"/>
      </w:rPr>
    </w:lvl>
    <w:lvl w:ilvl="2" w:tplc="EE664BE8">
      <w:numFmt w:val="bullet"/>
      <w:lvlText w:val="•"/>
      <w:lvlJc w:val="left"/>
      <w:pPr>
        <w:ind w:left="3820" w:hanging="423"/>
      </w:pPr>
      <w:rPr>
        <w:rFonts w:hint="default"/>
        <w:lang w:val="en-US" w:eastAsia="zh-TW" w:bidi="ar-SA"/>
      </w:rPr>
    </w:lvl>
    <w:lvl w:ilvl="3" w:tplc="7186C30A">
      <w:numFmt w:val="bullet"/>
      <w:lvlText w:val="•"/>
      <w:lvlJc w:val="left"/>
      <w:pPr>
        <w:ind w:left="4601" w:hanging="423"/>
      </w:pPr>
      <w:rPr>
        <w:rFonts w:hint="default"/>
        <w:lang w:val="en-US" w:eastAsia="zh-TW" w:bidi="ar-SA"/>
      </w:rPr>
    </w:lvl>
    <w:lvl w:ilvl="4" w:tplc="E89C2A0E">
      <w:numFmt w:val="bullet"/>
      <w:lvlText w:val="•"/>
      <w:lvlJc w:val="left"/>
      <w:pPr>
        <w:ind w:left="5381" w:hanging="423"/>
      </w:pPr>
      <w:rPr>
        <w:rFonts w:hint="default"/>
        <w:lang w:val="en-US" w:eastAsia="zh-TW" w:bidi="ar-SA"/>
      </w:rPr>
    </w:lvl>
    <w:lvl w:ilvl="5" w:tplc="DB2A8D9E">
      <w:numFmt w:val="bullet"/>
      <w:lvlText w:val="•"/>
      <w:lvlJc w:val="left"/>
      <w:pPr>
        <w:ind w:left="6162" w:hanging="423"/>
      </w:pPr>
      <w:rPr>
        <w:rFonts w:hint="default"/>
        <w:lang w:val="en-US" w:eastAsia="zh-TW" w:bidi="ar-SA"/>
      </w:rPr>
    </w:lvl>
    <w:lvl w:ilvl="6" w:tplc="5D5CE6EE">
      <w:numFmt w:val="bullet"/>
      <w:lvlText w:val="•"/>
      <w:lvlJc w:val="left"/>
      <w:pPr>
        <w:ind w:left="6942" w:hanging="423"/>
      </w:pPr>
      <w:rPr>
        <w:rFonts w:hint="default"/>
        <w:lang w:val="en-US" w:eastAsia="zh-TW" w:bidi="ar-SA"/>
      </w:rPr>
    </w:lvl>
    <w:lvl w:ilvl="7" w:tplc="F22C3AC4">
      <w:numFmt w:val="bullet"/>
      <w:lvlText w:val="•"/>
      <w:lvlJc w:val="left"/>
      <w:pPr>
        <w:ind w:left="7723" w:hanging="423"/>
      </w:pPr>
      <w:rPr>
        <w:rFonts w:hint="default"/>
        <w:lang w:val="en-US" w:eastAsia="zh-TW" w:bidi="ar-SA"/>
      </w:rPr>
    </w:lvl>
    <w:lvl w:ilvl="8" w:tplc="BECC49CC">
      <w:numFmt w:val="bullet"/>
      <w:lvlText w:val="•"/>
      <w:lvlJc w:val="left"/>
      <w:pPr>
        <w:ind w:left="8503" w:hanging="423"/>
      </w:pPr>
      <w:rPr>
        <w:rFonts w:hint="default"/>
        <w:lang w:val="en-US" w:eastAsia="zh-TW" w:bidi="ar-SA"/>
      </w:rPr>
    </w:lvl>
  </w:abstractNum>
  <w:abstractNum w:abstractNumId="3" w15:restartNumberingAfterBreak="0">
    <w:nsid w:val="14425CD4"/>
    <w:multiLevelType w:val="hybridMultilevel"/>
    <w:tmpl w:val="EFAA0E74"/>
    <w:lvl w:ilvl="0" w:tplc="F4E6A354">
      <w:numFmt w:val="bullet"/>
      <w:lvlText w:val="■"/>
      <w:lvlJc w:val="left"/>
      <w:pPr>
        <w:ind w:left="1555" w:hanging="282"/>
      </w:pPr>
      <w:rPr>
        <w:rFonts w:ascii="SimSun" w:eastAsia="SimSun" w:hAnsi="SimSun" w:cs="SimSun" w:hint="default"/>
        <w:b w:val="0"/>
        <w:bCs w:val="0"/>
        <w:i w:val="0"/>
        <w:iCs w:val="0"/>
        <w:spacing w:val="0"/>
        <w:w w:val="100"/>
        <w:sz w:val="26"/>
        <w:szCs w:val="26"/>
        <w:lang w:val="en-US" w:eastAsia="zh-TW" w:bidi="ar-SA"/>
      </w:rPr>
    </w:lvl>
    <w:lvl w:ilvl="1" w:tplc="46A82B4C">
      <w:numFmt w:val="bullet"/>
      <w:lvlText w:val="•"/>
      <w:lvlJc w:val="left"/>
      <w:pPr>
        <w:ind w:left="2410" w:hanging="282"/>
      </w:pPr>
      <w:rPr>
        <w:rFonts w:hint="default"/>
        <w:lang w:val="en-US" w:eastAsia="zh-TW" w:bidi="ar-SA"/>
      </w:rPr>
    </w:lvl>
    <w:lvl w:ilvl="2" w:tplc="512A12DC">
      <w:numFmt w:val="bullet"/>
      <w:lvlText w:val="•"/>
      <w:lvlJc w:val="left"/>
      <w:pPr>
        <w:ind w:left="3260" w:hanging="282"/>
      </w:pPr>
      <w:rPr>
        <w:rFonts w:hint="default"/>
        <w:lang w:val="en-US" w:eastAsia="zh-TW" w:bidi="ar-SA"/>
      </w:rPr>
    </w:lvl>
    <w:lvl w:ilvl="3" w:tplc="EBE8CA30">
      <w:numFmt w:val="bullet"/>
      <w:lvlText w:val="•"/>
      <w:lvlJc w:val="left"/>
      <w:pPr>
        <w:ind w:left="4111" w:hanging="282"/>
      </w:pPr>
      <w:rPr>
        <w:rFonts w:hint="default"/>
        <w:lang w:val="en-US" w:eastAsia="zh-TW" w:bidi="ar-SA"/>
      </w:rPr>
    </w:lvl>
    <w:lvl w:ilvl="4" w:tplc="4F0CE29E">
      <w:numFmt w:val="bullet"/>
      <w:lvlText w:val="•"/>
      <w:lvlJc w:val="left"/>
      <w:pPr>
        <w:ind w:left="4961" w:hanging="282"/>
      </w:pPr>
      <w:rPr>
        <w:rFonts w:hint="default"/>
        <w:lang w:val="en-US" w:eastAsia="zh-TW" w:bidi="ar-SA"/>
      </w:rPr>
    </w:lvl>
    <w:lvl w:ilvl="5" w:tplc="7568894C">
      <w:numFmt w:val="bullet"/>
      <w:lvlText w:val="•"/>
      <w:lvlJc w:val="left"/>
      <w:pPr>
        <w:ind w:left="5812" w:hanging="282"/>
      </w:pPr>
      <w:rPr>
        <w:rFonts w:hint="default"/>
        <w:lang w:val="en-US" w:eastAsia="zh-TW" w:bidi="ar-SA"/>
      </w:rPr>
    </w:lvl>
    <w:lvl w:ilvl="6" w:tplc="A5E4CFB8">
      <w:numFmt w:val="bullet"/>
      <w:lvlText w:val="•"/>
      <w:lvlJc w:val="left"/>
      <w:pPr>
        <w:ind w:left="6662" w:hanging="282"/>
      </w:pPr>
      <w:rPr>
        <w:rFonts w:hint="default"/>
        <w:lang w:val="en-US" w:eastAsia="zh-TW" w:bidi="ar-SA"/>
      </w:rPr>
    </w:lvl>
    <w:lvl w:ilvl="7" w:tplc="77D23BE8">
      <w:numFmt w:val="bullet"/>
      <w:lvlText w:val="•"/>
      <w:lvlJc w:val="left"/>
      <w:pPr>
        <w:ind w:left="7513" w:hanging="282"/>
      </w:pPr>
      <w:rPr>
        <w:rFonts w:hint="default"/>
        <w:lang w:val="en-US" w:eastAsia="zh-TW" w:bidi="ar-SA"/>
      </w:rPr>
    </w:lvl>
    <w:lvl w:ilvl="8" w:tplc="8FBA5848">
      <w:numFmt w:val="bullet"/>
      <w:lvlText w:val="•"/>
      <w:lvlJc w:val="left"/>
      <w:pPr>
        <w:ind w:left="8363" w:hanging="282"/>
      </w:pPr>
      <w:rPr>
        <w:rFonts w:hint="default"/>
        <w:lang w:val="en-US" w:eastAsia="zh-TW" w:bidi="ar-SA"/>
      </w:rPr>
    </w:lvl>
  </w:abstractNum>
  <w:abstractNum w:abstractNumId="4" w15:restartNumberingAfterBreak="0">
    <w:nsid w:val="21B01DF6"/>
    <w:multiLevelType w:val="hybridMultilevel"/>
    <w:tmpl w:val="1766E3BA"/>
    <w:lvl w:ilvl="0" w:tplc="DF5A2B72">
      <w:numFmt w:val="bullet"/>
      <w:lvlText w:val="■"/>
      <w:lvlJc w:val="left"/>
      <w:pPr>
        <w:ind w:left="981" w:hanging="282"/>
      </w:pPr>
      <w:rPr>
        <w:rFonts w:ascii="SimSun" w:eastAsia="SimSun" w:hAnsi="SimSun" w:cs="SimSun" w:hint="default"/>
        <w:b w:val="0"/>
        <w:bCs w:val="0"/>
        <w:i w:val="0"/>
        <w:iCs w:val="0"/>
        <w:spacing w:val="0"/>
        <w:w w:val="100"/>
        <w:sz w:val="26"/>
        <w:szCs w:val="26"/>
        <w:lang w:val="en-US" w:eastAsia="zh-TW" w:bidi="ar-SA"/>
      </w:rPr>
    </w:lvl>
    <w:lvl w:ilvl="1" w:tplc="37DA1E44">
      <w:numFmt w:val="bullet"/>
      <w:lvlText w:val="■"/>
      <w:lvlJc w:val="left"/>
      <w:pPr>
        <w:ind w:left="1276" w:hanging="286"/>
      </w:pPr>
      <w:rPr>
        <w:rFonts w:ascii="SimSun" w:eastAsia="SimSun" w:hAnsi="SimSun" w:cs="SimSun" w:hint="default"/>
        <w:b w:val="0"/>
        <w:bCs w:val="0"/>
        <w:i w:val="0"/>
        <w:iCs w:val="0"/>
        <w:spacing w:val="4"/>
        <w:w w:val="100"/>
        <w:sz w:val="26"/>
        <w:szCs w:val="26"/>
        <w:lang w:val="en-US" w:eastAsia="zh-TW" w:bidi="ar-SA"/>
      </w:rPr>
    </w:lvl>
    <w:lvl w:ilvl="2" w:tplc="866EA41C">
      <w:numFmt w:val="bullet"/>
      <w:lvlText w:val="•"/>
      <w:lvlJc w:val="left"/>
      <w:pPr>
        <w:ind w:left="2256" w:hanging="286"/>
      </w:pPr>
      <w:rPr>
        <w:rFonts w:hint="default"/>
        <w:lang w:val="en-US" w:eastAsia="zh-TW" w:bidi="ar-SA"/>
      </w:rPr>
    </w:lvl>
    <w:lvl w:ilvl="3" w:tplc="53C64A42">
      <w:numFmt w:val="bullet"/>
      <w:lvlText w:val="•"/>
      <w:lvlJc w:val="left"/>
      <w:pPr>
        <w:ind w:left="3232" w:hanging="286"/>
      </w:pPr>
      <w:rPr>
        <w:rFonts w:hint="default"/>
        <w:lang w:val="en-US" w:eastAsia="zh-TW" w:bidi="ar-SA"/>
      </w:rPr>
    </w:lvl>
    <w:lvl w:ilvl="4" w:tplc="357641BE">
      <w:numFmt w:val="bullet"/>
      <w:lvlText w:val="•"/>
      <w:lvlJc w:val="left"/>
      <w:pPr>
        <w:ind w:left="4208" w:hanging="286"/>
      </w:pPr>
      <w:rPr>
        <w:rFonts w:hint="default"/>
        <w:lang w:val="en-US" w:eastAsia="zh-TW" w:bidi="ar-SA"/>
      </w:rPr>
    </w:lvl>
    <w:lvl w:ilvl="5" w:tplc="9CDC2760">
      <w:numFmt w:val="bullet"/>
      <w:lvlText w:val="•"/>
      <w:lvlJc w:val="left"/>
      <w:pPr>
        <w:ind w:left="5184" w:hanging="286"/>
      </w:pPr>
      <w:rPr>
        <w:rFonts w:hint="default"/>
        <w:lang w:val="en-US" w:eastAsia="zh-TW" w:bidi="ar-SA"/>
      </w:rPr>
    </w:lvl>
    <w:lvl w:ilvl="6" w:tplc="F8B00BD2">
      <w:numFmt w:val="bullet"/>
      <w:lvlText w:val="•"/>
      <w:lvlJc w:val="left"/>
      <w:pPr>
        <w:ind w:left="6160" w:hanging="286"/>
      </w:pPr>
      <w:rPr>
        <w:rFonts w:hint="default"/>
        <w:lang w:val="en-US" w:eastAsia="zh-TW" w:bidi="ar-SA"/>
      </w:rPr>
    </w:lvl>
    <w:lvl w:ilvl="7" w:tplc="BDB673BC">
      <w:numFmt w:val="bullet"/>
      <w:lvlText w:val="•"/>
      <w:lvlJc w:val="left"/>
      <w:pPr>
        <w:ind w:left="7136" w:hanging="286"/>
      </w:pPr>
      <w:rPr>
        <w:rFonts w:hint="default"/>
        <w:lang w:val="en-US" w:eastAsia="zh-TW" w:bidi="ar-SA"/>
      </w:rPr>
    </w:lvl>
    <w:lvl w:ilvl="8" w:tplc="62585C6C">
      <w:numFmt w:val="bullet"/>
      <w:lvlText w:val="•"/>
      <w:lvlJc w:val="left"/>
      <w:pPr>
        <w:ind w:left="8112" w:hanging="286"/>
      </w:pPr>
      <w:rPr>
        <w:rFonts w:hint="default"/>
        <w:lang w:val="en-US" w:eastAsia="zh-TW" w:bidi="ar-SA"/>
      </w:rPr>
    </w:lvl>
  </w:abstractNum>
  <w:abstractNum w:abstractNumId="5" w15:restartNumberingAfterBreak="0">
    <w:nsid w:val="21E80A25"/>
    <w:multiLevelType w:val="hybridMultilevel"/>
    <w:tmpl w:val="AF500608"/>
    <w:lvl w:ilvl="0" w:tplc="B2CCC6AA">
      <w:start w:val="1"/>
      <w:numFmt w:val="decimal"/>
      <w:lvlText w:val="%1."/>
      <w:lvlJc w:val="left"/>
      <w:pPr>
        <w:ind w:left="1842" w:hanging="428"/>
        <w:jc w:val="right"/>
      </w:pPr>
      <w:rPr>
        <w:rFonts w:ascii="SimSun" w:eastAsia="SimSun" w:hAnsi="SimSun" w:cs="SimSun" w:hint="default"/>
        <w:b w:val="0"/>
        <w:bCs w:val="0"/>
        <w:i w:val="0"/>
        <w:iCs w:val="0"/>
        <w:spacing w:val="0"/>
        <w:w w:val="94"/>
        <w:sz w:val="28"/>
        <w:szCs w:val="28"/>
        <w:lang w:val="en-US" w:eastAsia="zh-TW" w:bidi="ar-SA"/>
      </w:rPr>
    </w:lvl>
    <w:lvl w:ilvl="1" w:tplc="186C5B92">
      <w:numFmt w:val="bullet"/>
      <w:lvlText w:val="•"/>
      <w:lvlJc w:val="left"/>
      <w:pPr>
        <w:ind w:left="2662" w:hanging="428"/>
      </w:pPr>
      <w:rPr>
        <w:rFonts w:hint="default"/>
        <w:lang w:val="en-US" w:eastAsia="zh-TW" w:bidi="ar-SA"/>
      </w:rPr>
    </w:lvl>
    <w:lvl w:ilvl="2" w:tplc="469E6C9E">
      <w:numFmt w:val="bullet"/>
      <w:lvlText w:val="•"/>
      <w:lvlJc w:val="left"/>
      <w:pPr>
        <w:ind w:left="3484" w:hanging="428"/>
      </w:pPr>
      <w:rPr>
        <w:rFonts w:hint="default"/>
        <w:lang w:val="en-US" w:eastAsia="zh-TW" w:bidi="ar-SA"/>
      </w:rPr>
    </w:lvl>
    <w:lvl w:ilvl="3" w:tplc="8C12FD76">
      <w:numFmt w:val="bullet"/>
      <w:lvlText w:val="•"/>
      <w:lvlJc w:val="left"/>
      <w:pPr>
        <w:ind w:left="4307" w:hanging="428"/>
      </w:pPr>
      <w:rPr>
        <w:rFonts w:hint="default"/>
        <w:lang w:val="en-US" w:eastAsia="zh-TW" w:bidi="ar-SA"/>
      </w:rPr>
    </w:lvl>
    <w:lvl w:ilvl="4" w:tplc="31E8E9F4">
      <w:numFmt w:val="bullet"/>
      <w:lvlText w:val="•"/>
      <w:lvlJc w:val="left"/>
      <w:pPr>
        <w:ind w:left="5129" w:hanging="428"/>
      </w:pPr>
      <w:rPr>
        <w:rFonts w:hint="default"/>
        <w:lang w:val="en-US" w:eastAsia="zh-TW" w:bidi="ar-SA"/>
      </w:rPr>
    </w:lvl>
    <w:lvl w:ilvl="5" w:tplc="F4248D0E">
      <w:numFmt w:val="bullet"/>
      <w:lvlText w:val="•"/>
      <w:lvlJc w:val="left"/>
      <w:pPr>
        <w:ind w:left="5952" w:hanging="428"/>
      </w:pPr>
      <w:rPr>
        <w:rFonts w:hint="default"/>
        <w:lang w:val="en-US" w:eastAsia="zh-TW" w:bidi="ar-SA"/>
      </w:rPr>
    </w:lvl>
    <w:lvl w:ilvl="6" w:tplc="EE8CFA82">
      <w:numFmt w:val="bullet"/>
      <w:lvlText w:val="•"/>
      <w:lvlJc w:val="left"/>
      <w:pPr>
        <w:ind w:left="6774" w:hanging="428"/>
      </w:pPr>
      <w:rPr>
        <w:rFonts w:hint="default"/>
        <w:lang w:val="en-US" w:eastAsia="zh-TW" w:bidi="ar-SA"/>
      </w:rPr>
    </w:lvl>
    <w:lvl w:ilvl="7" w:tplc="090682CC">
      <w:numFmt w:val="bullet"/>
      <w:lvlText w:val="•"/>
      <w:lvlJc w:val="left"/>
      <w:pPr>
        <w:ind w:left="7597" w:hanging="428"/>
      </w:pPr>
      <w:rPr>
        <w:rFonts w:hint="default"/>
        <w:lang w:val="en-US" w:eastAsia="zh-TW" w:bidi="ar-SA"/>
      </w:rPr>
    </w:lvl>
    <w:lvl w:ilvl="8" w:tplc="6DB648FA">
      <w:numFmt w:val="bullet"/>
      <w:lvlText w:val="•"/>
      <w:lvlJc w:val="left"/>
      <w:pPr>
        <w:ind w:left="8419" w:hanging="428"/>
      </w:pPr>
      <w:rPr>
        <w:rFonts w:hint="default"/>
        <w:lang w:val="en-US" w:eastAsia="zh-TW" w:bidi="ar-SA"/>
      </w:rPr>
    </w:lvl>
  </w:abstractNum>
  <w:abstractNum w:abstractNumId="6" w15:restartNumberingAfterBreak="0">
    <w:nsid w:val="2CB55C74"/>
    <w:multiLevelType w:val="hybridMultilevel"/>
    <w:tmpl w:val="56521458"/>
    <w:lvl w:ilvl="0" w:tplc="E8221AFA">
      <w:start w:val="1"/>
      <w:numFmt w:val="decimal"/>
      <w:lvlText w:val="%1."/>
      <w:lvlJc w:val="left"/>
      <w:pPr>
        <w:ind w:left="1701" w:hanging="284"/>
      </w:pPr>
      <w:rPr>
        <w:rFonts w:ascii="SimSun" w:eastAsia="SimSun" w:hAnsi="SimSun" w:cs="SimSun" w:hint="default"/>
        <w:b w:val="0"/>
        <w:bCs w:val="0"/>
        <w:i w:val="0"/>
        <w:iCs w:val="0"/>
        <w:spacing w:val="1"/>
        <w:w w:val="100"/>
        <w:sz w:val="26"/>
        <w:szCs w:val="26"/>
        <w:lang w:val="en-US" w:eastAsia="zh-TW" w:bidi="ar-SA"/>
      </w:rPr>
    </w:lvl>
    <w:lvl w:ilvl="1" w:tplc="5E323AA8">
      <w:numFmt w:val="bullet"/>
      <w:lvlText w:val="•"/>
      <w:lvlJc w:val="left"/>
      <w:pPr>
        <w:ind w:left="2536" w:hanging="284"/>
      </w:pPr>
      <w:rPr>
        <w:rFonts w:hint="default"/>
        <w:lang w:val="en-US" w:eastAsia="zh-TW" w:bidi="ar-SA"/>
      </w:rPr>
    </w:lvl>
    <w:lvl w:ilvl="2" w:tplc="A3CE8DBC">
      <w:numFmt w:val="bullet"/>
      <w:lvlText w:val="•"/>
      <w:lvlJc w:val="left"/>
      <w:pPr>
        <w:ind w:left="3372" w:hanging="284"/>
      </w:pPr>
      <w:rPr>
        <w:rFonts w:hint="default"/>
        <w:lang w:val="en-US" w:eastAsia="zh-TW" w:bidi="ar-SA"/>
      </w:rPr>
    </w:lvl>
    <w:lvl w:ilvl="3" w:tplc="D7BE2DB0">
      <w:numFmt w:val="bullet"/>
      <w:lvlText w:val="•"/>
      <w:lvlJc w:val="left"/>
      <w:pPr>
        <w:ind w:left="4209" w:hanging="284"/>
      </w:pPr>
      <w:rPr>
        <w:rFonts w:hint="default"/>
        <w:lang w:val="en-US" w:eastAsia="zh-TW" w:bidi="ar-SA"/>
      </w:rPr>
    </w:lvl>
    <w:lvl w:ilvl="4" w:tplc="04EE60F6">
      <w:numFmt w:val="bullet"/>
      <w:lvlText w:val="•"/>
      <w:lvlJc w:val="left"/>
      <w:pPr>
        <w:ind w:left="5045" w:hanging="284"/>
      </w:pPr>
      <w:rPr>
        <w:rFonts w:hint="default"/>
        <w:lang w:val="en-US" w:eastAsia="zh-TW" w:bidi="ar-SA"/>
      </w:rPr>
    </w:lvl>
    <w:lvl w:ilvl="5" w:tplc="47785844">
      <w:numFmt w:val="bullet"/>
      <w:lvlText w:val="•"/>
      <w:lvlJc w:val="left"/>
      <w:pPr>
        <w:ind w:left="5882" w:hanging="284"/>
      </w:pPr>
      <w:rPr>
        <w:rFonts w:hint="default"/>
        <w:lang w:val="en-US" w:eastAsia="zh-TW" w:bidi="ar-SA"/>
      </w:rPr>
    </w:lvl>
    <w:lvl w:ilvl="6" w:tplc="847ADBD8">
      <w:numFmt w:val="bullet"/>
      <w:lvlText w:val="•"/>
      <w:lvlJc w:val="left"/>
      <w:pPr>
        <w:ind w:left="6718" w:hanging="284"/>
      </w:pPr>
      <w:rPr>
        <w:rFonts w:hint="default"/>
        <w:lang w:val="en-US" w:eastAsia="zh-TW" w:bidi="ar-SA"/>
      </w:rPr>
    </w:lvl>
    <w:lvl w:ilvl="7" w:tplc="794003EA">
      <w:numFmt w:val="bullet"/>
      <w:lvlText w:val="•"/>
      <w:lvlJc w:val="left"/>
      <w:pPr>
        <w:ind w:left="7555" w:hanging="284"/>
      </w:pPr>
      <w:rPr>
        <w:rFonts w:hint="default"/>
        <w:lang w:val="en-US" w:eastAsia="zh-TW" w:bidi="ar-SA"/>
      </w:rPr>
    </w:lvl>
    <w:lvl w:ilvl="8" w:tplc="862EFB56">
      <w:numFmt w:val="bullet"/>
      <w:lvlText w:val="•"/>
      <w:lvlJc w:val="left"/>
      <w:pPr>
        <w:ind w:left="8391" w:hanging="284"/>
      </w:pPr>
      <w:rPr>
        <w:rFonts w:hint="default"/>
        <w:lang w:val="en-US" w:eastAsia="zh-TW" w:bidi="ar-SA"/>
      </w:rPr>
    </w:lvl>
  </w:abstractNum>
  <w:abstractNum w:abstractNumId="7" w15:restartNumberingAfterBreak="0">
    <w:nsid w:val="2CE05B88"/>
    <w:multiLevelType w:val="hybridMultilevel"/>
    <w:tmpl w:val="7708DDD6"/>
    <w:lvl w:ilvl="0" w:tplc="05305964">
      <w:start w:val="1"/>
      <w:numFmt w:val="decimal"/>
      <w:lvlText w:val="%1."/>
      <w:lvlJc w:val="left"/>
      <w:pPr>
        <w:ind w:left="1274" w:hanging="293"/>
      </w:pPr>
      <w:rPr>
        <w:rFonts w:ascii="SimSun" w:eastAsia="SimSun" w:hAnsi="SimSun" w:cs="SimSun" w:hint="default"/>
        <w:b w:val="0"/>
        <w:bCs w:val="0"/>
        <w:i w:val="0"/>
        <w:iCs w:val="0"/>
        <w:spacing w:val="1"/>
        <w:w w:val="100"/>
        <w:sz w:val="26"/>
        <w:szCs w:val="26"/>
        <w:lang w:val="en-US" w:eastAsia="zh-TW" w:bidi="ar-SA"/>
      </w:rPr>
    </w:lvl>
    <w:lvl w:ilvl="1" w:tplc="E584B064">
      <w:numFmt w:val="bullet"/>
      <w:lvlText w:val="•"/>
      <w:lvlJc w:val="left"/>
      <w:pPr>
        <w:ind w:left="2158" w:hanging="293"/>
      </w:pPr>
      <w:rPr>
        <w:rFonts w:hint="default"/>
        <w:lang w:val="en-US" w:eastAsia="zh-TW" w:bidi="ar-SA"/>
      </w:rPr>
    </w:lvl>
    <w:lvl w:ilvl="2" w:tplc="82D47F48">
      <w:numFmt w:val="bullet"/>
      <w:lvlText w:val="•"/>
      <w:lvlJc w:val="left"/>
      <w:pPr>
        <w:ind w:left="3036" w:hanging="293"/>
      </w:pPr>
      <w:rPr>
        <w:rFonts w:hint="default"/>
        <w:lang w:val="en-US" w:eastAsia="zh-TW" w:bidi="ar-SA"/>
      </w:rPr>
    </w:lvl>
    <w:lvl w:ilvl="3" w:tplc="8DC0A584">
      <w:numFmt w:val="bullet"/>
      <w:lvlText w:val="•"/>
      <w:lvlJc w:val="left"/>
      <w:pPr>
        <w:ind w:left="3915" w:hanging="293"/>
      </w:pPr>
      <w:rPr>
        <w:rFonts w:hint="default"/>
        <w:lang w:val="en-US" w:eastAsia="zh-TW" w:bidi="ar-SA"/>
      </w:rPr>
    </w:lvl>
    <w:lvl w:ilvl="4" w:tplc="51BAB794">
      <w:numFmt w:val="bullet"/>
      <w:lvlText w:val="•"/>
      <w:lvlJc w:val="left"/>
      <w:pPr>
        <w:ind w:left="4793" w:hanging="293"/>
      </w:pPr>
      <w:rPr>
        <w:rFonts w:hint="default"/>
        <w:lang w:val="en-US" w:eastAsia="zh-TW" w:bidi="ar-SA"/>
      </w:rPr>
    </w:lvl>
    <w:lvl w:ilvl="5" w:tplc="3364FE2C">
      <w:numFmt w:val="bullet"/>
      <w:lvlText w:val="•"/>
      <w:lvlJc w:val="left"/>
      <w:pPr>
        <w:ind w:left="5672" w:hanging="293"/>
      </w:pPr>
      <w:rPr>
        <w:rFonts w:hint="default"/>
        <w:lang w:val="en-US" w:eastAsia="zh-TW" w:bidi="ar-SA"/>
      </w:rPr>
    </w:lvl>
    <w:lvl w:ilvl="6" w:tplc="75C0B700">
      <w:numFmt w:val="bullet"/>
      <w:lvlText w:val="•"/>
      <w:lvlJc w:val="left"/>
      <w:pPr>
        <w:ind w:left="6550" w:hanging="293"/>
      </w:pPr>
      <w:rPr>
        <w:rFonts w:hint="default"/>
        <w:lang w:val="en-US" w:eastAsia="zh-TW" w:bidi="ar-SA"/>
      </w:rPr>
    </w:lvl>
    <w:lvl w:ilvl="7" w:tplc="08608612">
      <w:numFmt w:val="bullet"/>
      <w:lvlText w:val="•"/>
      <w:lvlJc w:val="left"/>
      <w:pPr>
        <w:ind w:left="7429" w:hanging="293"/>
      </w:pPr>
      <w:rPr>
        <w:rFonts w:hint="default"/>
        <w:lang w:val="en-US" w:eastAsia="zh-TW" w:bidi="ar-SA"/>
      </w:rPr>
    </w:lvl>
    <w:lvl w:ilvl="8" w:tplc="E59E736A">
      <w:numFmt w:val="bullet"/>
      <w:lvlText w:val="•"/>
      <w:lvlJc w:val="left"/>
      <w:pPr>
        <w:ind w:left="8307" w:hanging="293"/>
      </w:pPr>
      <w:rPr>
        <w:rFonts w:hint="default"/>
        <w:lang w:val="en-US" w:eastAsia="zh-TW" w:bidi="ar-SA"/>
      </w:rPr>
    </w:lvl>
  </w:abstractNum>
  <w:abstractNum w:abstractNumId="8" w15:restartNumberingAfterBreak="0">
    <w:nsid w:val="2EC62147"/>
    <w:multiLevelType w:val="hybridMultilevel"/>
    <w:tmpl w:val="D2E2A9FC"/>
    <w:lvl w:ilvl="0" w:tplc="A0FC6D58">
      <w:start w:val="1"/>
      <w:numFmt w:val="decimal"/>
      <w:lvlText w:val="%1."/>
      <w:lvlJc w:val="left"/>
      <w:pPr>
        <w:ind w:left="1701" w:hanging="284"/>
      </w:pPr>
      <w:rPr>
        <w:rFonts w:ascii="SimSun" w:eastAsia="SimSun" w:hAnsi="SimSun" w:cs="SimSun" w:hint="default"/>
        <w:b w:val="0"/>
        <w:bCs w:val="0"/>
        <w:i w:val="0"/>
        <w:iCs w:val="0"/>
        <w:spacing w:val="1"/>
        <w:w w:val="100"/>
        <w:sz w:val="26"/>
        <w:szCs w:val="26"/>
        <w:lang w:val="en-US" w:eastAsia="zh-TW" w:bidi="ar-SA"/>
      </w:rPr>
    </w:lvl>
    <w:lvl w:ilvl="1" w:tplc="298EAB20">
      <w:numFmt w:val="bullet"/>
      <w:lvlText w:val="•"/>
      <w:lvlJc w:val="left"/>
      <w:pPr>
        <w:ind w:left="2536" w:hanging="284"/>
      </w:pPr>
      <w:rPr>
        <w:rFonts w:hint="default"/>
        <w:lang w:val="en-US" w:eastAsia="zh-TW" w:bidi="ar-SA"/>
      </w:rPr>
    </w:lvl>
    <w:lvl w:ilvl="2" w:tplc="6F080C62">
      <w:numFmt w:val="bullet"/>
      <w:lvlText w:val="•"/>
      <w:lvlJc w:val="left"/>
      <w:pPr>
        <w:ind w:left="3372" w:hanging="284"/>
      </w:pPr>
      <w:rPr>
        <w:rFonts w:hint="default"/>
        <w:lang w:val="en-US" w:eastAsia="zh-TW" w:bidi="ar-SA"/>
      </w:rPr>
    </w:lvl>
    <w:lvl w:ilvl="3" w:tplc="870691CE">
      <w:numFmt w:val="bullet"/>
      <w:lvlText w:val="•"/>
      <w:lvlJc w:val="left"/>
      <w:pPr>
        <w:ind w:left="4209" w:hanging="284"/>
      </w:pPr>
      <w:rPr>
        <w:rFonts w:hint="default"/>
        <w:lang w:val="en-US" w:eastAsia="zh-TW" w:bidi="ar-SA"/>
      </w:rPr>
    </w:lvl>
    <w:lvl w:ilvl="4" w:tplc="0B9806A8">
      <w:numFmt w:val="bullet"/>
      <w:lvlText w:val="•"/>
      <w:lvlJc w:val="left"/>
      <w:pPr>
        <w:ind w:left="5045" w:hanging="284"/>
      </w:pPr>
      <w:rPr>
        <w:rFonts w:hint="default"/>
        <w:lang w:val="en-US" w:eastAsia="zh-TW" w:bidi="ar-SA"/>
      </w:rPr>
    </w:lvl>
    <w:lvl w:ilvl="5" w:tplc="D9BC9FF0">
      <w:numFmt w:val="bullet"/>
      <w:lvlText w:val="•"/>
      <w:lvlJc w:val="left"/>
      <w:pPr>
        <w:ind w:left="5882" w:hanging="284"/>
      </w:pPr>
      <w:rPr>
        <w:rFonts w:hint="default"/>
        <w:lang w:val="en-US" w:eastAsia="zh-TW" w:bidi="ar-SA"/>
      </w:rPr>
    </w:lvl>
    <w:lvl w:ilvl="6" w:tplc="6A02551C">
      <w:numFmt w:val="bullet"/>
      <w:lvlText w:val="•"/>
      <w:lvlJc w:val="left"/>
      <w:pPr>
        <w:ind w:left="6718" w:hanging="284"/>
      </w:pPr>
      <w:rPr>
        <w:rFonts w:hint="default"/>
        <w:lang w:val="en-US" w:eastAsia="zh-TW" w:bidi="ar-SA"/>
      </w:rPr>
    </w:lvl>
    <w:lvl w:ilvl="7" w:tplc="99CE1160">
      <w:numFmt w:val="bullet"/>
      <w:lvlText w:val="•"/>
      <w:lvlJc w:val="left"/>
      <w:pPr>
        <w:ind w:left="7555" w:hanging="284"/>
      </w:pPr>
      <w:rPr>
        <w:rFonts w:hint="default"/>
        <w:lang w:val="en-US" w:eastAsia="zh-TW" w:bidi="ar-SA"/>
      </w:rPr>
    </w:lvl>
    <w:lvl w:ilvl="8" w:tplc="FDAEBCEA">
      <w:numFmt w:val="bullet"/>
      <w:lvlText w:val="•"/>
      <w:lvlJc w:val="left"/>
      <w:pPr>
        <w:ind w:left="8391" w:hanging="284"/>
      </w:pPr>
      <w:rPr>
        <w:rFonts w:hint="default"/>
        <w:lang w:val="en-US" w:eastAsia="zh-TW" w:bidi="ar-SA"/>
      </w:rPr>
    </w:lvl>
  </w:abstractNum>
  <w:abstractNum w:abstractNumId="9" w15:restartNumberingAfterBreak="0">
    <w:nsid w:val="3F7B18D9"/>
    <w:multiLevelType w:val="hybridMultilevel"/>
    <w:tmpl w:val="F490D03A"/>
    <w:lvl w:ilvl="0" w:tplc="DAB870E8">
      <w:start w:val="1"/>
      <w:numFmt w:val="decimal"/>
      <w:lvlText w:val="%1."/>
      <w:lvlJc w:val="left"/>
      <w:pPr>
        <w:ind w:left="1418" w:hanging="327"/>
        <w:jc w:val="right"/>
      </w:pPr>
      <w:rPr>
        <w:rFonts w:ascii="SimSun" w:eastAsia="SimSun" w:hAnsi="SimSun" w:cs="SimSun" w:hint="default"/>
        <w:b w:val="0"/>
        <w:bCs w:val="0"/>
        <w:i w:val="0"/>
        <w:iCs w:val="0"/>
        <w:spacing w:val="0"/>
        <w:w w:val="100"/>
        <w:sz w:val="28"/>
        <w:szCs w:val="28"/>
        <w:lang w:val="en-US" w:eastAsia="zh-TW" w:bidi="ar-SA"/>
      </w:rPr>
    </w:lvl>
    <w:lvl w:ilvl="1" w:tplc="E9D07A5E">
      <w:numFmt w:val="bullet"/>
      <w:lvlText w:val="•"/>
      <w:lvlJc w:val="left"/>
      <w:pPr>
        <w:ind w:left="2284" w:hanging="327"/>
      </w:pPr>
      <w:rPr>
        <w:rFonts w:hint="default"/>
        <w:lang w:val="en-US" w:eastAsia="zh-TW" w:bidi="ar-SA"/>
      </w:rPr>
    </w:lvl>
    <w:lvl w:ilvl="2" w:tplc="D06C4B30">
      <w:numFmt w:val="bullet"/>
      <w:lvlText w:val="•"/>
      <w:lvlJc w:val="left"/>
      <w:pPr>
        <w:ind w:left="3148" w:hanging="327"/>
      </w:pPr>
      <w:rPr>
        <w:rFonts w:hint="default"/>
        <w:lang w:val="en-US" w:eastAsia="zh-TW" w:bidi="ar-SA"/>
      </w:rPr>
    </w:lvl>
    <w:lvl w:ilvl="3" w:tplc="E6F26DC6">
      <w:numFmt w:val="bullet"/>
      <w:lvlText w:val="•"/>
      <w:lvlJc w:val="left"/>
      <w:pPr>
        <w:ind w:left="4013" w:hanging="327"/>
      </w:pPr>
      <w:rPr>
        <w:rFonts w:hint="default"/>
        <w:lang w:val="en-US" w:eastAsia="zh-TW" w:bidi="ar-SA"/>
      </w:rPr>
    </w:lvl>
    <w:lvl w:ilvl="4" w:tplc="9EF4A6C6">
      <w:numFmt w:val="bullet"/>
      <w:lvlText w:val="•"/>
      <w:lvlJc w:val="left"/>
      <w:pPr>
        <w:ind w:left="4877" w:hanging="327"/>
      </w:pPr>
      <w:rPr>
        <w:rFonts w:hint="default"/>
        <w:lang w:val="en-US" w:eastAsia="zh-TW" w:bidi="ar-SA"/>
      </w:rPr>
    </w:lvl>
    <w:lvl w:ilvl="5" w:tplc="68E46EE2">
      <w:numFmt w:val="bullet"/>
      <w:lvlText w:val="•"/>
      <w:lvlJc w:val="left"/>
      <w:pPr>
        <w:ind w:left="5742" w:hanging="327"/>
      </w:pPr>
      <w:rPr>
        <w:rFonts w:hint="default"/>
        <w:lang w:val="en-US" w:eastAsia="zh-TW" w:bidi="ar-SA"/>
      </w:rPr>
    </w:lvl>
    <w:lvl w:ilvl="6" w:tplc="568EF202">
      <w:numFmt w:val="bullet"/>
      <w:lvlText w:val="•"/>
      <w:lvlJc w:val="left"/>
      <w:pPr>
        <w:ind w:left="6606" w:hanging="327"/>
      </w:pPr>
      <w:rPr>
        <w:rFonts w:hint="default"/>
        <w:lang w:val="en-US" w:eastAsia="zh-TW" w:bidi="ar-SA"/>
      </w:rPr>
    </w:lvl>
    <w:lvl w:ilvl="7" w:tplc="F2322F6C">
      <w:numFmt w:val="bullet"/>
      <w:lvlText w:val="•"/>
      <w:lvlJc w:val="left"/>
      <w:pPr>
        <w:ind w:left="7471" w:hanging="327"/>
      </w:pPr>
      <w:rPr>
        <w:rFonts w:hint="default"/>
        <w:lang w:val="en-US" w:eastAsia="zh-TW" w:bidi="ar-SA"/>
      </w:rPr>
    </w:lvl>
    <w:lvl w:ilvl="8" w:tplc="CF2687A0">
      <w:numFmt w:val="bullet"/>
      <w:lvlText w:val="•"/>
      <w:lvlJc w:val="left"/>
      <w:pPr>
        <w:ind w:left="8335" w:hanging="327"/>
      </w:pPr>
      <w:rPr>
        <w:rFonts w:hint="default"/>
        <w:lang w:val="en-US" w:eastAsia="zh-TW" w:bidi="ar-SA"/>
      </w:rPr>
    </w:lvl>
  </w:abstractNum>
  <w:abstractNum w:abstractNumId="10" w15:restartNumberingAfterBreak="0">
    <w:nsid w:val="41D7061C"/>
    <w:multiLevelType w:val="hybridMultilevel"/>
    <w:tmpl w:val="FC947696"/>
    <w:lvl w:ilvl="0" w:tplc="E8CC8E7A">
      <w:start w:val="1"/>
      <w:numFmt w:val="decimal"/>
      <w:lvlText w:val="%1."/>
      <w:lvlJc w:val="left"/>
      <w:pPr>
        <w:ind w:left="1418" w:hanging="284"/>
      </w:pPr>
      <w:rPr>
        <w:rFonts w:ascii="SimSun" w:eastAsia="SimSun" w:hAnsi="SimSun" w:cs="SimSun" w:hint="default"/>
        <w:b w:val="0"/>
        <w:bCs w:val="0"/>
        <w:i w:val="0"/>
        <w:iCs w:val="0"/>
        <w:spacing w:val="1"/>
        <w:w w:val="100"/>
        <w:sz w:val="26"/>
        <w:szCs w:val="26"/>
        <w:lang w:val="en-US" w:eastAsia="zh-TW" w:bidi="ar-SA"/>
      </w:rPr>
    </w:lvl>
    <w:lvl w:ilvl="1" w:tplc="8228CD42">
      <w:numFmt w:val="bullet"/>
      <w:lvlText w:val="•"/>
      <w:lvlJc w:val="left"/>
      <w:pPr>
        <w:ind w:left="2284" w:hanging="284"/>
      </w:pPr>
      <w:rPr>
        <w:rFonts w:hint="default"/>
        <w:lang w:val="en-US" w:eastAsia="zh-TW" w:bidi="ar-SA"/>
      </w:rPr>
    </w:lvl>
    <w:lvl w:ilvl="2" w:tplc="11F670AA">
      <w:numFmt w:val="bullet"/>
      <w:lvlText w:val="•"/>
      <w:lvlJc w:val="left"/>
      <w:pPr>
        <w:ind w:left="3148" w:hanging="284"/>
      </w:pPr>
      <w:rPr>
        <w:rFonts w:hint="default"/>
        <w:lang w:val="en-US" w:eastAsia="zh-TW" w:bidi="ar-SA"/>
      </w:rPr>
    </w:lvl>
    <w:lvl w:ilvl="3" w:tplc="A4085FE6">
      <w:numFmt w:val="bullet"/>
      <w:lvlText w:val="•"/>
      <w:lvlJc w:val="left"/>
      <w:pPr>
        <w:ind w:left="4013" w:hanging="284"/>
      </w:pPr>
      <w:rPr>
        <w:rFonts w:hint="default"/>
        <w:lang w:val="en-US" w:eastAsia="zh-TW" w:bidi="ar-SA"/>
      </w:rPr>
    </w:lvl>
    <w:lvl w:ilvl="4" w:tplc="98743074">
      <w:numFmt w:val="bullet"/>
      <w:lvlText w:val="•"/>
      <w:lvlJc w:val="left"/>
      <w:pPr>
        <w:ind w:left="4877" w:hanging="284"/>
      </w:pPr>
      <w:rPr>
        <w:rFonts w:hint="default"/>
        <w:lang w:val="en-US" w:eastAsia="zh-TW" w:bidi="ar-SA"/>
      </w:rPr>
    </w:lvl>
    <w:lvl w:ilvl="5" w:tplc="382C3B5C">
      <w:numFmt w:val="bullet"/>
      <w:lvlText w:val="•"/>
      <w:lvlJc w:val="left"/>
      <w:pPr>
        <w:ind w:left="5742" w:hanging="284"/>
      </w:pPr>
      <w:rPr>
        <w:rFonts w:hint="default"/>
        <w:lang w:val="en-US" w:eastAsia="zh-TW" w:bidi="ar-SA"/>
      </w:rPr>
    </w:lvl>
    <w:lvl w:ilvl="6" w:tplc="A09E3B2C">
      <w:numFmt w:val="bullet"/>
      <w:lvlText w:val="•"/>
      <w:lvlJc w:val="left"/>
      <w:pPr>
        <w:ind w:left="6606" w:hanging="284"/>
      </w:pPr>
      <w:rPr>
        <w:rFonts w:hint="default"/>
        <w:lang w:val="en-US" w:eastAsia="zh-TW" w:bidi="ar-SA"/>
      </w:rPr>
    </w:lvl>
    <w:lvl w:ilvl="7" w:tplc="65A0382A">
      <w:numFmt w:val="bullet"/>
      <w:lvlText w:val="•"/>
      <w:lvlJc w:val="left"/>
      <w:pPr>
        <w:ind w:left="7471" w:hanging="284"/>
      </w:pPr>
      <w:rPr>
        <w:rFonts w:hint="default"/>
        <w:lang w:val="en-US" w:eastAsia="zh-TW" w:bidi="ar-SA"/>
      </w:rPr>
    </w:lvl>
    <w:lvl w:ilvl="8" w:tplc="FD36AE0A">
      <w:numFmt w:val="bullet"/>
      <w:lvlText w:val="•"/>
      <w:lvlJc w:val="left"/>
      <w:pPr>
        <w:ind w:left="8335" w:hanging="284"/>
      </w:pPr>
      <w:rPr>
        <w:rFonts w:hint="default"/>
        <w:lang w:val="en-US" w:eastAsia="zh-TW" w:bidi="ar-SA"/>
      </w:rPr>
    </w:lvl>
  </w:abstractNum>
  <w:abstractNum w:abstractNumId="11" w15:restartNumberingAfterBreak="0">
    <w:nsid w:val="421A2C5E"/>
    <w:multiLevelType w:val="hybridMultilevel"/>
    <w:tmpl w:val="93B4D336"/>
    <w:lvl w:ilvl="0" w:tplc="3D5085E8">
      <w:numFmt w:val="bullet"/>
      <w:lvlText w:val="□"/>
      <w:lvlJc w:val="left"/>
      <w:pPr>
        <w:ind w:left="506" w:hanging="360"/>
      </w:pPr>
      <w:rPr>
        <w:rFonts w:ascii="微軟正黑體" w:eastAsia="微軟正黑體" w:hAnsi="微軟正黑體" w:cs="微軟正黑體" w:hint="default"/>
        <w:b/>
        <w:bCs/>
        <w:i w:val="0"/>
        <w:iCs w:val="0"/>
        <w:spacing w:val="0"/>
        <w:w w:val="153"/>
        <w:sz w:val="24"/>
        <w:szCs w:val="24"/>
        <w:lang w:val="en-US" w:eastAsia="zh-TW" w:bidi="ar-SA"/>
      </w:rPr>
    </w:lvl>
    <w:lvl w:ilvl="1" w:tplc="B2F859F2">
      <w:numFmt w:val="bullet"/>
      <w:lvlText w:val="•"/>
      <w:lvlJc w:val="left"/>
      <w:pPr>
        <w:ind w:left="651" w:hanging="360"/>
      </w:pPr>
      <w:rPr>
        <w:rFonts w:hint="default"/>
        <w:lang w:val="en-US" w:eastAsia="zh-TW" w:bidi="ar-SA"/>
      </w:rPr>
    </w:lvl>
    <w:lvl w:ilvl="2" w:tplc="2CC047F2">
      <w:numFmt w:val="bullet"/>
      <w:lvlText w:val="•"/>
      <w:lvlJc w:val="left"/>
      <w:pPr>
        <w:ind w:left="802" w:hanging="360"/>
      </w:pPr>
      <w:rPr>
        <w:rFonts w:hint="default"/>
        <w:lang w:val="en-US" w:eastAsia="zh-TW" w:bidi="ar-SA"/>
      </w:rPr>
    </w:lvl>
    <w:lvl w:ilvl="3" w:tplc="67189548">
      <w:numFmt w:val="bullet"/>
      <w:lvlText w:val="•"/>
      <w:lvlJc w:val="left"/>
      <w:pPr>
        <w:ind w:left="953" w:hanging="360"/>
      </w:pPr>
      <w:rPr>
        <w:rFonts w:hint="default"/>
        <w:lang w:val="en-US" w:eastAsia="zh-TW" w:bidi="ar-SA"/>
      </w:rPr>
    </w:lvl>
    <w:lvl w:ilvl="4" w:tplc="52424688">
      <w:numFmt w:val="bullet"/>
      <w:lvlText w:val="•"/>
      <w:lvlJc w:val="left"/>
      <w:pPr>
        <w:ind w:left="1104" w:hanging="360"/>
      </w:pPr>
      <w:rPr>
        <w:rFonts w:hint="default"/>
        <w:lang w:val="en-US" w:eastAsia="zh-TW" w:bidi="ar-SA"/>
      </w:rPr>
    </w:lvl>
    <w:lvl w:ilvl="5" w:tplc="320AFBF8">
      <w:numFmt w:val="bullet"/>
      <w:lvlText w:val="•"/>
      <w:lvlJc w:val="left"/>
      <w:pPr>
        <w:ind w:left="1255" w:hanging="360"/>
      </w:pPr>
      <w:rPr>
        <w:rFonts w:hint="default"/>
        <w:lang w:val="en-US" w:eastAsia="zh-TW" w:bidi="ar-SA"/>
      </w:rPr>
    </w:lvl>
    <w:lvl w:ilvl="6" w:tplc="E9AABAEE">
      <w:numFmt w:val="bullet"/>
      <w:lvlText w:val="•"/>
      <w:lvlJc w:val="left"/>
      <w:pPr>
        <w:ind w:left="1406" w:hanging="360"/>
      </w:pPr>
      <w:rPr>
        <w:rFonts w:hint="default"/>
        <w:lang w:val="en-US" w:eastAsia="zh-TW" w:bidi="ar-SA"/>
      </w:rPr>
    </w:lvl>
    <w:lvl w:ilvl="7" w:tplc="DF3A39F2">
      <w:numFmt w:val="bullet"/>
      <w:lvlText w:val="•"/>
      <w:lvlJc w:val="left"/>
      <w:pPr>
        <w:ind w:left="1557" w:hanging="360"/>
      </w:pPr>
      <w:rPr>
        <w:rFonts w:hint="default"/>
        <w:lang w:val="en-US" w:eastAsia="zh-TW" w:bidi="ar-SA"/>
      </w:rPr>
    </w:lvl>
    <w:lvl w:ilvl="8" w:tplc="517EC422">
      <w:numFmt w:val="bullet"/>
      <w:lvlText w:val="•"/>
      <w:lvlJc w:val="left"/>
      <w:pPr>
        <w:ind w:left="1708" w:hanging="360"/>
      </w:pPr>
      <w:rPr>
        <w:rFonts w:hint="default"/>
        <w:lang w:val="en-US" w:eastAsia="zh-TW" w:bidi="ar-SA"/>
      </w:rPr>
    </w:lvl>
  </w:abstractNum>
  <w:abstractNum w:abstractNumId="12" w15:restartNumberingAfterBreak="0">
    <w:nsid w:val="4B5E1F9C"/>
    <w:multiLevelType w:val="hybridMultilevel"/>
    <w:tmpl w:val="B7F22FD4"/>
    <w:lvl w:ilvl="0" w:tplc="5DA884CC">
      <w:start w:val="1"/>
      <w:numFmt w:val="decimal"/>
      <w:lvlText w:val="%1."/>
      <w:lvlJc w:val="left"/>
      <w:pPr>
        <w:ind w:left="1701" w:hanging="284"/>
      </w:pPr>
      <w:rPr>
        <w:rFonts w:ascii="SimSun" w:eastAsia="SimSun" w:hAnsi="SimSun" w:cs="SimSun" w:hint="default"/>
        <w:b w:val="0"/>
        <w:bCs w:val="0"/>
        <w:i w:val="0"/>
        <w:iCs w:val="0"/>
        <w:spacing w:val="1"/>
        <w:w w:val="100"/>
        <w:sz w:val="26"/>
        <w:szCs w:val="26"/>
        <w:lang w:val="en-US" w:eastAsia="zh-TW" w:bidi="ar-SA"/>
      </w:rPr>
    </w:lvl>
    <w:lvl w:ilvl="1" w:tplc="09B021EE">
      <w:numFmt w:val="bullet"/>
      <w:lvlText w:val="•"/>
      <w:lvlJc w:val="left"/>
      <w:pPr>
        <w:ind w:left="2536" w:hanging="284"/>
      </w:pPr>
      <w:rPr>
        <w:rFonts w:hint="default"/>
        <w:lang w:val="en-US" w:eastAsia="zh-TW" w:bidi="ar-SA"/>
      </w:rPr>
    </w:lvl>
    <w:lvl w:ilvl="2" w:tplc="1CAA0CB6">
      <w:numFmt w:val="bullet"/>
      <w:lvlText w:val="•"/>
      <w:lvlJc w:val="left"/>
      <w:pPr>
        <w:ind w:left="3372" w:hanging="284"/>
      </w:pPr>
      <w:rPr>
        <w:rFonts w:hint="default"/>
        <w:lang w:val="en-US" w:eastAsia="zh-TW" w:bidi="ar-SA"/>
      </w:rPr>
    </w:lvl>
    <w:lvl w:ilvl="3" w:tplc="1D3E1F98">
      <w:numFmt w:val="bullet"/>
      <w:lvlText w:val="•"/>
      <w:lvlJc w:val="left"/>
      <w:pPr>
        <w:ind w:left="4209" w:hanging="284"/>
      </w:pPr>
      <w:rPr>
        <w:rFonts w:hint="default"/>
        <w:lang w:val="en-US" w:eastAsia="zh-TW" w:bidi="ar-SA"/>
      </w:rPr>
    </w:lvl>
    <w:lvl w:ilvl="4" w:tplc="8932CD9E">
      <w:numFmt w:val="bullet"/>
      <w:lvlText w:val="•"/>
      <w:lvlJc w:val="left"/>
      <w:pPr>
        <w:ind w:left="5045" w:hanging="284"/>
      </w:pPr>
      <w:rPr>
        <w:rFonts w:hint="default"/>
        <w:lang w:val="en-US" w:eastAsia="zh-TW" w:bidi="ar-SA"/>
      </w:rPr>
    </w:lvl>
    <w:lvl w:ilvl="5" w:tplc="C6703C0E">
      <w:numFmt w:val="bullet"/>
      <w:lvlText w:val="•"/>
      <w:lvlJc w:val="left"/>
      <w:pPr>
        <w:ind w:left="5882" w:hanging="284"/>
      </w:pPr>
      <w:rPr>
        <w:rFonts w:hint="default"/>
        <w:lang w:val="en-US" w:eastAsia="zh-TW" w:bidi="ar-SA"/>
      </w:rPr>
    </w:lvl>
    <w:lvl w:ilvl="6" w:tplc="5B1A923A">
      <w:numFmt w:val="bullet"/>
      <w:lvlText w:val="•"/>
      <w:lvlJc w:val="left"/>
      <w:pPr>
        <w:ind w:left="6718" w:hanging="284"/>
      </w:pPr>
      <w:rPr>
        <w:rFonts w:hint="default"/>
        <w:lang w:val="en-US" w:eastAsia="zh-TW" w:bidi="ar-SA"/>
      </w:rPr>
    </w:lvl>
    <w:lvl w:ilvl="7" w:tplc="4A60B824">
      <w:numFmt w:val="bullet"/>
      <w:lvlText w:val="•"/>
      <w:lvlJc w:val="left"/>
      <w:pPr>
        <w:ind w:left="7555" w:hanging="284"/>
      </w:pPr>
      <w:rPr>
        <w:rFonts w:hint="default"/>
        <w:lang w:val="en-US" w:eastAsia="zh-TW" w:bidi="ar-SA"/>
      </w:rPr>
    </w:lvl>
    <w:lvl w:ilvl="8" w:tplc="B2445D9E">
      <w:numFmt w:val="bullet"/>
      <w:lvlText w:val="•"/>
      <w:lvlJc w:val="left"/>
      <w:pPr>
        <w:ind w:left="8391" w:hanging="284"/>
      </w:pPr>
      <w:rPr>
        <w:rFonts w:hint="default"/>
        <w:lang w:val="en-US" w:eastAsia="zh-TW" w:bidi="ar-SA"/>
      </w:rPr>
    </w:lvl>
  </w:abstractNum>
  <w:abstractNum w:abstractNumId="13" w15:restartNumberingAfterBreak="0">
    <w:nsid w:val="4C121BDF"/>
    <w:multiLevelType w:val="hybridMultilevel"/>
    <w:tmpl w:val="C33ECD76"/>
    <w:lvl w:ilvl="0" w:tplc="AB9CFD06">
      <w:start w:val="1"/>
      <w:numFmt w:val="decimal"/>
      <w:lvlText w:val="%1."/>
      <w:lvlJc w:val="left"/>
      <w:pPr>
        <w:ind w:left="1418" w:hanging="284"/>
      </w:pPr>
      <w:rPr>
        <w:rFonts w:ascii="SimSun" w:eastAsia="SimSun" w:hAnsi="SimSun" w:cs="SimSun" w:hint="default"/>
        <w:b w:val="0"/>
        <w:bCs w:val="0"/>
        <w:i w:val="0"/>
        <w:iCs w:val="0"/>
        <w:spacing w:val="1"/>
        <w:w w:val="100"/>
        <w:sz w:val="26"/>
        <w:szCs w:val="26"/>
        <w:lang w:val="en-US" w:eastAsia="zh-TW" w:bidi="ar-SA"/>
      </w:rPr>
    </w:lvl>
    <w:lvl w:ilvl="1" w:tplc="9A60E59E">
      <w:numFmt w:val="bullet"/>
      <w:lvlText w:val="•"/>
      <w:lvlJc w:val="left"/>
      <w:pPr>
        <w:ind w:left="2284" w:hanging="284"/>
      </w:pPr>
      <w:rPr>
        <w:rFonts w:hint="default"/>
        <w:lang w:val="en-US" w:eastAsia="zh-TW" w:bidi="ar-SA"/>
      </w:rPr>
    </w:lvl>
    <w:lvl w:ilvl="2" w:tplc="7898D78E">
      <w:numFmt w:val="bullet"/>
      <w:lvlText w:val="•"/>
      <w:lvlJc w:val="left"/>
      <w:pPr>
        <w:ind w:left="3148" w:hanging="284"/>
      </w:pPr>
      <w:rPr>
        <w:rFonts w:hint="default"/>
        <w:lang w:val="en-US" w:eastAsia="zh-TW" w:bidi="ar-SA"/>
      </w:rPr>
    </w:lvl>
    <w:lvl w:ilvl="3" w:tplc="2280E6D2">
      <w:numFmt w:val="bullet"/>
      <w:lvlText w:val="•"/>
      <w:lvlJc w:val="left"/>
      <w:pPr>
        <w:ind w:left="4013" w:hanging="284"/>
      </w:pPr>
      <w:rPr>
        <w:rFonts w:hint="default"/>
        <w:lang w:val="en-US" w:eastAsia="zh-TW" w:bidi="ar-SA"/>
      </w:rPr>
    </w:lvl>
    <w:lvl w:ilvl="4" w:tplc="C4A6C6F8">
      <w:numFmt w:val="bullet"/>
      <w:lvlText w:val="•"/>
      <w:lvlJc w:val="left"/>
      <w:pPr>
        <w:ind w:left="4877" w:hanging="284"/>
      </w:pPr>
      <w:rPr>
        <w:rFonts w:hint="default"/>
        <w:lang w:val="en-US" w:eastAsia="zh-TW" w:bidi="ar-SA"/>
      </w:rPr>
    </w:lvl>
    <w:lvl w:ilvl="5" w:tplc="8F8EB3AC">
      <w:numFmt w:val="bullet"/>
      <w:lvlText w:val="•"/>
      <w:lvlJc w:val="left"/>
      <w:pPr>
        <w:ind w:left="5742" w:hanging="284"/>
      </w:pPr>
      <w:rPr>
        <w:rFonts w:hint="default"/>
        <w:lang w:val="en-US" w:eastAsia="zh-TW" w:bidi="ar-SA"/>
      </w:rPr>
    </w:lvl>
    <w:lvl w:ilvl="6" w:tplc="54745E34">
      <w:numFmt w:val="bullet"/>
      <w:lvlText w:val="•"/>
      <w:lvlJc w:val="left"/>
      <w:pPr>
        <w:ind w:left="6606" w:hanging="284"/>
      </w:pPr>
      <w:rPr>
        <w:rFonts w:hint="default"/>
        <w:lang w:val="en-US" w:eastAsia="zh-TW" w:bidi="ar-SA"/>
      </w:rPr>
    </w:lvl>
    <w:lvl w:ilvl="7" w:tplc="5EB85132">
      <w:numFmt w:val="bullet"/>
      <w:lvlText w:val="•"/>
      <w:lvlJc w:val="left"/>
      <w:pPr>
        <w:ind w:left="7471" w:hanging="284"/>
      </w:pPr>
      <w:rPr>
        <w:rFonts w:hint="default"/>
        <w:lang w:val="en-US" w:eastAsia="zh-TW" w:bidi="ar-SA"/>
      </w:rPr>
    </w:lvl>
    <w:lvl w:ilvl="8" w:tplc="6E369190">
      <w:numFmt w:val="bullet"/>
      <w:lvlText w:val="•"/>
      <w:lvlJc w:val="left"/>
      <w:pPr>
        <w:ind w:left="8335" w:hanging="284"/>
      </w:pPr>
      <w:rPr>
        <w:rFonts w:hint="default"/>
        <w:lang w:val="en-US" w:eastAsia="zh-TW" w:bidi="ar-SA"/>
      </w:rPr>
    </w:lvl>
  </w:abstractNum>
  <w:abstractNum w:abstractNumId="14" w15:restartNumberingAfterBreak="0">
    <w:nsid w:val="55CD4F02"/>
    <w:multiLevelType w:val="hybridMultilevel"/>
    <w:tmpl w:val="85800764"/>
    <w:lvl w:ilvl="0" w:tplc="F9DE40F0">
      <w:start w:val="1"/>
      <w:numFmt w:val="decimal"/>
      <w:lvlText w:val="%1."/>
      <w:lvlJc w:val="left"/>
      <w:pPr>
        <w:ind w:left="1274" w:hanging="293"/>
      </w:pPr>
      <w:rPr>
        <w:rFonts w:ascii="SimSun" w:eastAsia="SimSun" w:hAnsi="SimSun" w:cs="SimSun" w:hint="default"/>
        <w:b w:val="0"/>
        <w:bCs w:val="0"/>
        <w:i w:val="0"/>
        <w:iCs w:val="0"/>
        <w:spacing w:val="1"/>
        <w:w w:val="100"/>
        <w:sz w:val="26"/>
        <w:szCs w:val="26"/>
        <w:lang w:val="en-US" w:eastAsia="zh-TW" w:bidi="ar-SA"/>
      </w:rPr>
    </w:lvl>
    <w:lvl w:ilvl="1" w:tplc="89089CE8">
      <w:numFmt w:val="bullet"/>
      <w:lvlText w:val="•"/>
      <w:lvlJc w:val="left"/>
      <w:pPr>
        <w:ind w:left="2158" w:hanging="293"/>
      </w:pPr>
      <w:rPr>
        <w:rFonts w:hint="default"/>
        <w:lang w:val="en-US" w:eastAsia="zh-TW" w:bidi="ar-SA"/>
      </w:rPr>
    </w:lvl>
    <w:lvl w:ilvl="2" w:tplc="21CCE858">
      <w:numFmt w:val="bullet"/>
      <w:lvlText w:val="•"/>
      <w:lvlJc w:val="left"/>
      <w:pPr>
        <w:ind w:left="3036" w:hanging="293"/>
      </w:pPr>
      <w:rPr>
        <w:rFonts w:hint="default"/>
        <w:lang w:val="en-US" w:eastAsia="zh-TW" w:bidi="ar-SA"/>
      </w:rPr>
    </w:lvl>
    <w:lvl w:ilvl="3" w:tplc="2304D792">
      <w:numFmt w:val="bullet"/>
      <w:lvlText w:val="•"/>
      <w:lvlJc w:val="left"/>
      <w:pPr>
        <w:ind w:left="3915" w:hanging="293"/>
      </w:pPr>
      <w:rPr>
        <w:rFonts w:hint="default"/>
        <w:lang w:val="en-US" w:eastAsia="zh-TW" w:bidi="ar-SA"/>
      </w:rPr>
    </w:lvl>
    <w:lvl w:ilvl="4" w:tplc="9AFC4664">
      <w:numFmt w:val="bullet"/>
      <w:lvlText w:val="•"/>
      <w:lvlJc w:val="left"/>
      <w:pPr>
        <w:ind w:left="4793" w:hanging="293"/>
      </w:pPr>
      <w:rPr>
        <w:rFonts w:hint="default"/>
        <w:lang w:val="en-US" w:eastAsia="zh-TW" w:bidi="ar-SA"/>
      </w:rPr>
    </w:lvl>
    <w:lvl w:ilvl="5" w:tplc="E0DC1292">
      <w:numFmt w:val="bullet"/>
      <w:lvlText w:val="•"/>
      <w:lvlJc w:val="left"/>
      <w:pPr>
        <w:ind w:left="5672" w:hanging="293"/>
      </w:pPr>
      <w:rPr>
        <w:rFonts w:hint="default"/>
        <w:lang w:val="en-US" w:eastAsia="zh-TW" w:bidi="ar-SA"/>
      </w:rPr>
    </w:lvl>
    <w:lvl w:ilvl="6" w:tplc="EBC216AA">
      <w:numFmt w:val="bullet"/>
      <w:lvlText w:val="•"/>
      <w:lvlJc w:val="left"/>
      <w:pPr>
        <w:ind w:left="6550" w:hanging="293"/>
      </w:pPr>
      <w:rPr>
        <w:rFonts w:hint="default"/>
        <w:lang w:val="en-US" w:eastAsia="zh-TW" w:bidi="ar-SA"/>
      </w:rPr>
    </w:lvl>
    <w:lvl w:ilvl="7" w:tplc="CB3651C6">
      <w:numFmt w:val="bullet"/>
      <w:lvlText w:val="•"/>
      <w:lvlJc w:val="left"/>
      <w:pPr>
        <w:ind w:left="7429" w:hanging="293"/>
      </w:pPr>
      <w:rPr>
        <w:rFonts w:hint="default"/>
        <w:lang w:val="en-US" w:eastAsia="zh-TW" w:bidi="ar-SA"/>
      </w:rPr>
    </w:lvl>
    <w:lvl w:ilvl="8" w:tplc="75001BAE">
      <w:numFmt w:val="bullet"/>
      <w:lvlText w:val="•"/>
      <w:lvlJc w:val="left"/>
      <w:pPr>
        <w:ind w:left="8307" w:hanging="293"/>
      </w:pPr>
      <w:rPr>
        <w:rFonts w:hint="default"/>
        <w:lang w:val="en-US" w:eastAsia="zh-TW" w:bidi="ar-SA"/>
      </w:rPr>
    </w:lvl>
  </w:abstractNum>
  <w:abstractNum w:abstractNumId="15" w15:restartNumberingAfterBreak="0">
    <w:nsid w:val="614E3022"/>
    <w:multiLevelType w:val="hybridMultilevel"/>
    <w:tmpl w:val="9BB60A8C"/>
    <w:lvl w:ilvl="0" w:tplc="EB98AA3C">
      <w:start w:val="1"/>
      <w:numFmt w:val="decimal"/>
      <w:lvlText w:val="%1."/>
      <w:lvlJc w:val="left"/>
      <w:pPr>
        <w:ind w:left="1838" w:hanging="283"/>
      </w:pPr>
      <w:rPr>
        <w:rFonts w:ascii="SimSun" w:eastAsia="SimSun" w:hAnsi="SimSun" w:cs="SimSun" w:hint="default"/>
        <w:b w:val="0"/>
        <w:bCs w:val="0"/>
        <w:i w:val="0"/>
        <w:iCs w:val="0"/>
        <w:spacing w:val="-2"/>
        <w:w w:val="100"/>
        <w:sz w:val="26"/>
        <w:szCs w:val="26"/>
        <w:lang w:val="en-US" w:eastAsia="zh-TW" w:bidi="ar-SA"/>
      </w:rPr>
    </w:lvl>
    <w:lvl w:ilvl="1" w:tplc="33081748">
      <w:numFmt w:val="bullet"/>
      <w:lvlText w:val="•"/>
      <w:lvlJc w:val="left"/>
      <w:pPr>
        <w:ind w:left="2662" w:hanging="283"/>
      </w:pPr>
      <w:rPr>
        <w:rFonts w:hint="default"/>
        <w:lang w:val="en-US" w:eastAsia="zh-TW" w:bidi="ar-SA"/>
      </w:rPr>
    </w:lvl>
    <w:lvl w:ilvl="2" w:tplc="73805AB4">
      <w:numFmt w:val="bullet"/>
      <w:lvlText w:val="•"/>
      <w:lvlJc w:val="left"/>
      <w:pPr>
        <w:ind w:left="3484" w:hanging="283"/>
      </w:pPr>
      <w:rPr>
        <w:rFonts w:hint="default"/>
        <w:lang w:val="en-US" w:eastAsia="zh-TW" w:bidi="ar-SA"/>
      </w:rPr>
    </w:lvl>
    <w:lvl w:ilvl="3" w:tplc="31421A4C">
      <w:numFmt w:val="bullet"/>
      <w:lvlText w:val="•"/>
      <w:lvlJc w:val="left"/>
      <w:pPr>
        <w:ind w:left="4307" w:hanging="283"/>
      </w:pPr>
      <w:rPr>
        <w:rFonts w:hint="default"/>
        <w:lang w:val="en-US" w:eastAsia="zh-TW" w:bidi="ar-SA"/>
      </w:rPr>
    </w:lvl>
    <w:lvl w:ilvl="4" w:tplc="5C2444CC">
      <w:numFmt w:val="bullet"/>
      <w:lvlText w:val="•"/>
      <w:lvlJc w:val="left"/>
      <w:pPr>
        <w:ind w:left="5129" w:hanging="283"/>
      </w:pPr>
      <w:rPr>
        <w:rFonts w:hint="default"/>
        <w:lang w:val="en-US" w:eastAsia="zh-TW" w:bidi="ar-SA"/>
      </w:rPr>
    </w:lvl>
    <w:lvl w:ilvl="5" w:tplc="BDCA9E44">
      <w:numFmt w:val="bullet"/>
      <w:lvlText w:val="•"/>
      <w:lvlJc w:val="left"/>
      <w:pPr>
        <w:ind w:left="5952" w:hanging="283"/>
      </w:pPr>
      <w:rPr>
        <w:rFonts w:hint="default"/>
        <w:lang w:val="en-US" w:eastAsia="zh-TW" w:bidi="ar-SA"/>
      </w:rPr>
    </w:lvl>
    <w:lvl w:ilvl="6" w:tplc="35CC3440">
      <w:numFmt w:val="bullet"/>
      <w:lvlText w:val="•"/>
      <w:lvlJc w:val="left"/>
      <w:pPr>
        <w:ind w:left="6774" w:hanging="283"/>
      </w:pPr>
      <w:rPr>
        <w:rFonts w:hint="default"/>
        <w:lang w:val="en-US" w:eastAsia="zh-TW" w:bidi="ar-SA"/>
      </w:rPr>
    </w:lvl>
    <w:lvl w:ilvl="7" w:tplc="C40814A2">
      <w:numFmt w:val="bullet"/>
      <w:lvlText w:val="•"/>
      <w:lvlJc w:val="left"/>
      <w:pPr>
        <w:ind w:left="7597" w:hanging="283"/>
      </w:pPr>
      <w:rPr>
        <w:rFonts w:hint="default"/>
        <w:lang w:val="en-US" w:eastAsia="zh-TW" w:bidi="ar-SA"/>
      </w:rPr>
    </w:lvl>
    <w:lvl w:ilvl="8" w:tplc="12CEE84A">
      <w:numFmt w:val="bullet"/>
      <w:lvlText w:val="•"/>
      <w:lvlJc w:val="left"/>
      <w:pPr>
        <w:ind w:left="8419" w:hanging="283"/>
      </w:pPr>
      <w:rPr>
        <w:rFonts w:hint="default"/>
        <w:lang w:val="en-US" w:eastAsia="zh-TW" w:bidi="ar-SA"/>
      </w:rPr>
    </w:lvl>
  </w:abstractNum>
  <w:abstractNum w:abstractNumId="16" w15:restartNumberingAfterBreak="0">
    <w:nsid w:val="71BB5446"/>
    <w:multiLevelType w:val="hybridMultilevel"/>
    <w:tmpl w:val="80FA5FAE"/>
    <w:lvl w:ilvl="0" w:tplc="2BEAFCC8">
      <w:numFmt w:val="bullet"/>
      <w:lvlText w:val="■"/>
      <w:lvlJc w:val="left"/>
      <w:pPr>
        <w:ind w:left="1274" w:hanging="282"/>
      </w:pPr>
      <w:rPr>
        <w:rFonts w:ascii="SimSun" w:eastAsia="SimSun" w:hAnsi="SimSun" w:cs="SimSun" w:hint="default"/>
        <w:b w:val="0"/>
        <w:bCs w:val="0"/>
        <w:i w:val="0"/>
        <w:iCs w:val="0"/>
        <w:spacing w:val="0"/>
        <w:w w:val="100"/>
        <w:sz w:val="26"/>
        <w:szCs w:val="26"/>
        <w:lang w:val="en-US" w:eastAsia="zh-TW" w:bidi="ar-SA"/>
      </w:rPr>
    </w:lvl>
    <w:lvl w:ilvl="1" w:tplc="4888092A">
      <w:start w:val="1"/>
      <w:numFmt w:val="decimal"/>
      <w:lvlText w:val="%2."/>
      <w:lvlJc w:val="left"/>
      <w:pPr>
        <w:ind w:left="1701" w:hanging="284"/>
      </w:pPr>
      <w:rPr>
        <w:rFonts w:ascii="SimSun" w:eastAsia="SimSun" w:hAnsi="SimSun" w:cs="SimSun" w:hint="default"/>
        <w:b w:val="0"/>
        <w:bCs w:val="0"/>
        <w:i w:val="0"/>
        <w:iCs w:val="0"/>
        <w:spacing w:val="1"/>
        <w:w w:val="100"/>
        <w:sz w:val="26"/>
        <w:szCs w:val="26"/>
        <w:lang w:val="en-US" w:eastAsia="zh-TW" w:bidi="ar-SA"/>
      </w:rPr>
    </w:lvl>
    <w:lvl w:ilvl="2" w:tplc="0534F984">
      <w:numFmt w:val="bullet"/>
      <w:lvlText w:val="•"/>
      <w:lvlJc w:val="left"/>
      <w:pPr>
        <w:ind w:left="2629" w:hanging="284"/>
      </w:pPr>
      <w:rPr>
        <w:rFonts w:hint="default"/>
        <w:lang w:val="en-US" w:eastAsia="zh-TW" w:bidi="ar-SA"/>
      </w:rPr>
    </w:lvl>
    <w:lvl w:ilvl="3" w:tplc="E1B43E12">
      <w:numFmt w:val="bullet"/>
      <w:lvlText w:val="•"/>
      <w:lvlJc w:val="left"/>
      <w:pPr>
        <w:ind w:left="3558" w:hanging="284"/>
      </w:pPr>
      <w:rPr>
        <w:rFonts w:hint="default"/>
        <w:lang w:val="en-US" w:eastAsia="zh-TW" w:bidi="ar-SA"/>
      </w:rPr>
    </w:lvl>
    <w:lvl w:ilvl="4" w:tplc="B924241C">
      <w:numFmt w:val="bullet"/>
      <w:lvlText w:val="•"/>
      <w:lvlJc w:val="left"/>
      <w:pPr>
        <w:ind w:left="4488" w:hanging="284"/>
      </w:pPr>
      <w:rPr>
        <w:rFonts w:hint="default"/>
        <w:lang w:val="en-US" w:eastAsia="zh-TW" w:bidi="ar-SA"/>
      </w:rPr>
    </w:lvl>
    <w:lvl w:ilvl="5" w:tplc="D338ADF0">
      <w:numFmt w:val="bullet"/>
      <w:lvlText w:val="•"/>
      <w:lvlJc w:val="left"/>
      <w:pPr>
        <w:ind w:left="5417" w:hanging="284"/>
      </w:pPr>
      <w:rPr>
        <w:rFonts w:hint="default"/>
        <w:lang w:val="en-US" w:eastAsia="zh-TW" w:bidi="ar-SA"/>
      </w:rPr>
    </w:lvl>
    <w:lvl w:ilvl="6" w:tplc="4538059A">
      <w:numFmt w:val="bullet"/>
      <w:lvlText w:val="•"/>
      <w:lvlJc w:val="left"/>
      <w:pPr>
        <w:ind w:left="6346" w:hanging="284"/>
      </w:pPr>
      <w:rPr>
        <w:rFonts w:hint="default"/>
        <w:lang w:val="en-US" w:eastAsia="zh-TW" w:bidi="ar-SA"/>
      </w:rPr>
    </w:lvl>
    <w:lvl w:ilvl="7" w:tplc="502AE270">
      <w:numFmt w:val="bullet"/>
      <w:lvlText w:val="•"/>
      <w:lvlJc w:val="left"/>
      <w:pPr>
        <w:ind w:left="7276" w:hanging="284"/>
      </w:pPr>
      <w:rPr>
        <w:rFonts w:hint="default"/>
        <w:lang w:val="en-US" w:eastAsia="zh-TW" w:bidi="ar-SA"/>
      </w:rPr>
    </w:lvl>
    <w:lvl w:ilvl="8" w:tplc="8B9C6B56">
      <w:numFmt w:val="bullet"/>
      <w:lvlText w:val="•"/>
      <w:lvlJc w:val="left"/>
      <w:pPr>
        <w:ind w:left="8205" w:hanging="284"/>
      </w:pPr>
      <w:rPr>
        <w:rFonts w:hint="default"/>
        <w:lang w:val="en-US" w:eastAsia="zh-TW" w:bidi="ar-SA"/>
      </w:rPr>
    </w:lvl>
  </w:abstractNum>
  <w:abstractNum w:abstractNumId="17" w15:restartNumberingAfterBreak="0">
    <w:nsid w:val="73167452"/>
    <w:multiLevelType w:val="hybridMultilevel"/>
    <w:tmpl w:val="73A6229E"/>
    <w:lvl w:ilvl="0" w:tplc="8FF63982">
      <w:start w:val="1"/>
      <w:numFmt w:val="decimal"/>
      <w:lvlText w:val="%1."/>
      <w:lvlJc w:val="left"/>
      <w:pPr>
        <w:ind w:left="1274" w:hanging="293"/>
      </w:pPr>
      <w:rPr>
        <w:rFonts w:ascii="SimSun" w:eastAsia="SimSun" w:hAnsi="SimSun" w:cs="SimSun" w:hint="default"/>
        <w:b w:val="0"/>
        <w:bCs w:val="0"/>
        <w:i w:val="0"/>
        <w:iCs w:val="0"/>
        <w:spacing w:val="1"/>
        <w:w w:val="100"/>
        <w:sz w:val="26"/>
        <w:szCs w:val="26"/>
        <w:lang w:val="en-US" w:eastAsia="zh-TW" w:bidi="ar-SA"/>
      </w:rPr>
    </w:lvl>
    <w:lvl w:ilvl="1" w:tplc="9CBAF844">
      <w:numFmt w:val="bullet"/>
      <w:lvlText w:val="•"/>
      <w:lvlJc w:val="left"/>
      <w:pPr>
        <w:ind w:left="2158" w:hanging="293"/>
      </w:pPr>
      <w:rPr>
        <w:rFonts w:hint="default"/>
        <w:lang w:val="en-US" w:eastAsia="zh-TW" w:bidi="ar-SA"/>
      </w:rPr>
    </w:lvl>
    <w:lvl w:ilvl="2" w:tplc="D75A3690">
      <w:numFmt w:val="bullet"/>
      <w:lvlText w:val="•"/>
      <w:lvlJc w:val="left"/>
      <w:pPr>
        <w:ind w:left="3036" w:hanging="293"/>
      </w:pPr>
      <w:rPr>
        <w:rFonts w:hint="default"/>
        <w:lang w:val="en-US" w:eastAsia="zh-TW" w:bidi="ar-SA"/>
      </w:rPr>
    </w:lvl>
    <w:lvl w:ilvl="3" w:tplc="8AFEA0FE">
      <w:numFmt w:val="bullet"/>
      <w:lvlText w:val="•"/>
      <w:lvlJc w:val="left"/>
      <w:pPr>
        <w:ind w:left="3915" w:hanging="293"/>
      </w:pPr>
      <w:rPr>
        <w:rFonts w:hint="default"/>
        <w:lang w:val="en-US" w:eastAsia="zh-TW" w:bidi="ar-SA"/>
      </w:rPr>
    </w:lvl>
    <w:lvl w:ilvl="4" w:tplc="B986D292">
      <w:numFmt w:val="bullet"/>
      <w:lvlText w:val="•"/>
      <w:lvlJc w:val="left"/>
      <w:pPr>
        <w:ind w:left="4793" w:hanging="293"/>
      </w:pPr>
      <w:rPr>
        <w:rFonts w:hint="default"/>
        <w:lang w:val="en-US" w:eastAsia="zh-TW" w:bidi="ar-SA"/>
      </w:rPr>
    </w:lvl>
    <w:lvl w:ilvl="5" w:tplc="E6062708">
      <w:numFmt w:val="bullet"/>
      <w:lvlText w:val="•"/>
      <w:lvlJc w:val="left"/>
      <w:pPr>
        <w:ind w:left="5672" w:hanging="293"/>
      </w:pPr>
      <w:rPr>
        <w:rFonts w:hint="default"/>
        <w:lang w:val="en-US" w:eastAsia="zh-TW" w:bidi="ar-SA"/>
      </w:rPr>
    </w:lvl>
    <w:lvl w:ilvl="6" w:tplc="D56072C8">
      <w:numFmt w:val="bullet"/>
      <w:lvlText w:val="•"/>
      <w:lvlJc w:val="left"/>
      <w:pPr>
        <w:ind w:left="6550" w:hanging="293"/>
      </w:pPr>
      <w:rPr>
        <w:rFonts w:hint="default"/>
        <w:lang w:val="en-US" w:eastAsia="zh-TW" w:bidi="ar-SA"/>
      </w:rPr>
    </w:lvl>
    <w:lvl w:ilvl="7" w:tplc="BE8802F6">
      <w:numFmt w:val="bullet"/>
      <w:lvlText w:val="•"/>
      <w:lvlJc w:val="left"/>
      <w:pPr>
        <w:ind w:left="7429" w:hanging="293"/>
      </w:pPr>
      <w:rPr>
        <w:rFonts w:hint="default"/>
        <w:lang w:val="en-US" w:eastAsia="zh-TW" w:bidi="ar-SA"/>
      </w:rPr>
    </w:lvl>
    <w:lvl w:ilvl="8" w:tplc="11FEA6DC">
      <w:numFmt w:val="bullet"/>
      <w:lvlText w:val="•"/>
      <w:lvlJc w:val="left"/>
      <w:pPr>
        <w:ind w:left="8307" w:hanging="293"/>
      </w:pPr>
      <w:rPr>
        <w:rFonts w:hint="default"/>
        <w:lang w:val="en-US" w:eastAsia="zh-TW" w:bidi="ar-SA"/>
      </w:rPr>
    </w:lvl>
  </w:abstractNum>
  <w:abstractNum w:abstractNumId="18" w15:restartNumberingAfterBreak="0">
    <w:nsid w:val="7A4E500F"/>
    <w:multiLevelType w:val="hybridMultilevel"/>
    <w:tmpl w:val="495EF854"/>
    <w:lvl w:ilvl="0" w:tplc="33E68358">
      <w:start w:val="1"/>
      <w:numFmt w:val="decimal"/>
      <w:lvlText w:val="%1."/>
      <w:lvlJc w:val="left"/>
      <w:pPr>
        <w:ind w:left="1418" w:hanging="284"/>
      </w:pPr>
      <w:rPr>
        <w:rFonts w:ascii="SimSun" w:eastAsia="SimSun" w:hAnsi="SimSun" w:cs="SimSun" w:hint="default"/>
        <w:b w:val="0"/>
        <w:bCs w:val="0"/>
        <w:i w:val="0"/>
        <w:iCs w:val="0"/>
        <w:spacing w:val="1"/>
        <w:w w:val="100"/>
        <w:sz w:val="26"/>
        <w:szCs w:val="26"/>
        <w:lang w:val="en-US" w:eastAsia="zh-TW" w:bidi="ar-SA"/>
      </w:rPr>
    </w:lvl>
    <w:lvl w:ilvl="1" w:tplc="588EA22E">
      <w:numFmt w:val="bullet"/>
      <w:lvlText w:val="•"/>
      <w:lvlJc w:val="left"/>
      <w:pPr>
        <w:ind w:left="2284" w:hanging="284"/>
      </w:pPr>
      <w:rPr>
        <w:rFonts w:hint="default"/>
        <w:lang w:val="en-US" w:eastAsia="zh-TW" w:bidi="ar-SA"/>
      </w:rPr>
    </w:lvl>
    <w:lvl w:ilvl="2" w:tplc="47CCEF78">
      <w:numFmt w:val="bullet"/>
      <w:lvlText w:val="•"/>
      <w:lvlJc w:val="left"/>
      <w:pPr>
        <w:ind w:left="3148" w:hanging="284"/>
      </w:pPr>
      <w:rPr>
        <w:rFonts w:hint="default"/>
        <w:lang w:val="en-US" w:eastAsia="zh-TW" w:bidi="ar-SA"/>
      </w:rPr>
    </w:lvl>
    <w:lvl w:ilvl="3" w:tplc="8284983C">
      <w:numFmt w:val="bullet"/>
      <w:lvlText w:val="•"/>
      <w:lvlJc w:val="left"/>
      <w:pPr>
        <w:ind w:left="4013" w:hanging="284"/>
      </w:pPr>
      <w:rPr>
        <w:rFonts w:hint="default"/>
        <w:lang w:val="en-US" w:eastAsia="zh-TW" w:bidi="ar-SA"/>
      </w:rPr>
    </w:lvl>
    <w:lvl w:ilvl="4" w:tplc="9F448814">
      <w:numFmt w:val="bullet"/>
      <w:lvlText w:val="•"/>
      <w:lvlJc w:val="left"/>
      <w:pPr>
        <w:ind w:left="4877" w:hanging="284"/>
      </w:pPr>
      <w:rPr>
        <w:rFonts w:hint="default"/>
        <w:lang w:val="en-US" w:eastAsia="zh-TW" w:bidi="ar-SA"/>
      </w:rPr>
    </w:lvl>
    <w:lvl w:ilvl="5" w:tplc="F942EBEA">
      <w:numFmt w:val="bullet"/>
      <w:lvlText w:val="•"/>
      <w:lvlJc w:val="left"/>
      <w:pPr>
        <w:ind w:left="5742" w:hanging="284"/>
      </w:pPr>
      <w:rPr>
        <w:rFonts w:hint="default"/>
        <w:lang w:val="en-US" w:eastAsia="zh-TW" w:bidi="ar-SA"/>
      </w:rPr>
    </w:lvl>
    <w:lvl w:ilvl="6" w:tplc="056EA6D8">
      <w:numFmt w:val="bullet"/>
      <w:lvlText w:val="•"/>
      <w:lvlJc w:val="left"/>
      <w:pPr>
        <w:ind w:left="6606" w:hanging="284"/>
      </w:pPr>
      <w:rPr>
        <w:rFonts w:hint="default"/>
        <w:lang w:val="en-US" w:eastAsia="zh-TW" w:bidi="ar-SA"/>
      </w:rPr>
    </w:lvl>
    <w:lvl w:ilvl="7" w:tplc="50FC5BC4">
      <w:numFmt w:val="bullet"/>
      <w:lvlText w:val="•"/>
      <w:lvlJc w:val="left"/>
      <w:pPr>
        <w:ind w:left="7471" w:hanging="284"/>
      </w:pPr>
      <w:rPr>
        <w:rFonts w:hint="default"/>
        <w:lang w:val="en-US" w:eastAsia="zh-TW" w:bidi="ar-SA"/>
      </w:rPr>
    </w:lvl>
    <w:lvl w:ilvl="8" w:tplc="F024325E">
      <w:numFmt w:val="bullet"/>
      <w:lvlText w:val="•"/>
      <w:lvlJc w:val="left"/>
      <w:pPr>
        <w:ind w:left="8335" w:hanging="284"/>
      </w:pPr>
      <w:rPr>
        <w:rFonts w:hint="default"/>
        <w:lang w:val="en-US" w:eastAsia="zh-TW" w:bidi="ar-SA"/>
      </w:rPr>
    </w:lvl>
  </w:abstractNum>
  <w:abstractNum w:abstractNumId="19" w15:restartNumberingAfterBreak="0">
    <w:nsid w:val="7CC8628B"/>
    <w:multiLevelType w:val="hybridMultilevel"/>
    <w:tmpl w:val="96AE00B0"/>
    <w:lvl w:ilvl="0" w:tplc="B36CAEDC">
      <w:start w:val="1"/>
      <w:numFmt w:val="decimal"/>
      <w:lvlText w:val="%1."/>
      <w:lvlJc w:val="left"/>
      <w:pPr>
        <w:ind w:left="2061" w:hanging="480"/>
      </w:pPr>
      <w:rPr>
        <w:rFonts w:ascii="SimSun" w:eastAsia="SimSun" w:hAnsi="SimSun" w:cs="SimSun" w:hint="default"/>
        <w:b w:val="0"/>
        <w:bCs w:val="0"/>
        <w:i w:val="0"/>
        <w:iCs w:val="0"/>
        <w:spacing w:val="0"/>
        <w:w w:val="100"/>
        <w:sz w:val="28"/>
        <w:szCs w:val="28"/>
        <w:lang w:val="en-US" w:eastAsia="zh-TW" w:bidi="ar-SA"/>
      </w:rPr>
    </w:lvl>
    <w:lvl w:ilvl="1" w:tplc="CF42D5C0">
      <w:numFmt w:val="bullet"/>
      <w:lvlText w:val="•"/>
      <w:lvlJc w:val="left"/>
      <w:pPr>
        <w:ind w:left="2860" w:hanging="480"/>
      </w:pPr>
      <w:rPr>
        <w:rFonts w:hint="default"/>
        <w:lang w:val="en-US" w:eastAsia="zh-TW" w:bidi="ar-SA"/>
      </w:rPr>
    </w:lvl>
    <w:lvl w:ilvl="2" w:tplc="AB9AD4C4">
      <w:numFmt w:val="bullet"/>
      <w:lvlText w:val="•"/>
      <w:lvlJc w:val="left"/>
      <w:pPr>
        <w:ind w:left="3660" w:hanging="480"/>
      </w:pPr>
      <w:rPr>
        <w:rFonts w:hint="default"/>
        <w:lang w:val="en-US" w:eastAsia="zh-TW" w:bidi="ar-SA"/>
      </w:rPr>
    </w:lvl>
    <w:lvl w:ilvl="3" w:tplc="0540E43E">
      <w:numFmt w:val="bullet"/>
      <w:lvlText w:val="•"/>
      <w:lvlJc w:val="left"/>
      <w:pPr>
        <w:ind w:left="4461" w:hanging="480"/>
      </w:pPr>
      <w:rPr>
        <w:rFonts w:hint="default"/>
        <w:lang w:val="en-US" w:eastAsia="zh-TW" w:bidi="ar-SA"/>
      </w:rPr>
    </w:lvl>
    <w:lvl w:ilvl="4" w:tplc="BB4A8C7A">
      <w:numFmt w:val="bullet"/>
      <w:lvlText w:val="•"/>
      <w:lvlJc w:val="left"/>
      <w:pPr>
        <w:ind w:left="5261" w:hanging="480"/>
      </w:pPr>
      <w:rPr>
        <w:rFonts w:hint="default"/>
        <w:lang w:val="en-US" w:eastAsia="zh-TW" w:bidi="ar-SA"/>
      </w:rPr>
    </w:lvl>
    <w:lvl w:ilvl="5" w:tplc="911A24D6">
      <w:numFmt w:val="bullet"/>
      <w:lvlText w:val="•"/>
      <w:lvlJc w:val="left"/>
      <w:pPr>
        <w:ind w:left="6062" w:hanging="480"/>
      </w:pPr>
      <w:rPr>
        <w:rFonts w:hint="default"/>
        <w:lang w:val="en-US" w:eastAsia="zh-TW" w:bidi="ar-SA"/>
      </w:rPr>
    </w:lvl>
    <w:lvl w:ilvl="6" w:tplc="8F482E90">
      <w:numFmt w:val="bullet"/>
      <w:lvlText w:val="•"/>
      <w:lvlJc w:val="left"/>
      <w:pPr>
        <w:ind w:left="6862" w:hanging="480"/>
      </w:pPr>
      <w:rPr>
        <w:rFonts w:hint="default"/>
        <w:lang w:val="en-US" w:eastAsia="zh-TW" w:bidi="ar-SA"/>
      </w:rPr>
    </w:lvl>
    <w:lvl w:ilvl="7" w:tplc="A2FAD7D8">
      <w:numFmt w:val="bullet"/>
      <w:lvlText w:val="•"/>
      <w:lvlJc w:val="left"/>
      <w:pPr>
        <w:ind w:left="7663" w:hanging="480"/>
      </w:pPr>
      <w:rPr>
        <w:rFonts w:hint="default"/>
        <w:lang w:val="en-US" w:eastAsia="zh-TW" w:bidi="ar-SA"/>
      </w:rPr>
    </w:lvl>
    <w:lvl w:ilvl="8" w:tplc="F1DC1BD8">
      <w:numFmt w:val="bullet"/>
      <w:lvlText w:val="•"/>
      <w:lvlJc w:val="left"/>
      <w:pPr>
        <w:ind w:left="8463" w:hanging="480"/>
      </w:pPr>
      <w:rPr>
        <w:rFonts w:hint="default"/>
        <w:lang w:val="en-US" w:eastAsia="zh-TW" w:bidi="ar-SA"/>
      </w:rPr>
    </w:lvl>
  </w:abstractNum>
  <w:abstractNum w:abstractNumId="20" w15:restartNumberingAfterBreak="0">
    <w:nsid w:val="7E8E627C"/>
    <w:multiLevelType w:val="hybridMultilevel"/>
    <w:tmpl w:val="F06ADA4E"/>
    <w:lvl w:ilvl="0" w:tplc="73782708">
      <w:start w:val="1"/>
      <w:numFmt w:val="decimal"/>
      <w:lvlText w:val="%1."/>
      <w:lvlJc w:val="left"/>
      <w:pPr>
        <w:ind w:left="1274" w:hanging="293"/>
      </w:pPr>
      <w:rPr>
        <w:rFonts w:ascii="SimSun" w:eastAsia="SimSun" w:hAnsi="SimSun" w:cs="SimSun" w:hint="default"/>
        <w:b w:val="0"/>
        <w:bCs w:val="0"/>
        <w:i w:val="0"/>
        <w:iCs w:val="0"/>
        <w:spacing w:val="1"/>
        <w:w w:val="100"/>
        <w:sz w:val="26"/>
        <w:szCs w:val="26"/>
        <w:lang w:val="en-US" w:eastAsia="zh-TW" w:bidi="ar-SA"/>
      </w:rPr>
    </w:lvl>
    <w:lvl w:ilvl="1" w:tplc="A8FAEF70">
      <w:numFmt w:val="bullet"/>
      <w:lvlText w:val="•"/>
      <w:lvlJc w:val="left"/>
      <w:pPr>
        <w:ind w:left="2158" w:hanging="293"/>
      </w:pPr>
      <w:rPr>
        <w:rFonts w:hint="default"/>
        <w:lang w:val="en-US" w:eastAsia="zh-TW" w:bidi="ar-SA"/>
      </w:rPr>
    </w:lvl>
    <w:lvl w:ilvl="2" w:tplc="5FB64946">
      <w:numFmt w:val="bullet"/>
      <w:lvlText w:val="•"/>
      <w:lvlJc w:val="left"/>
      <w:pPr>
        <w:ind w:left="3036" w:hanging="293"/>
      </w:pPr>
      <w:rPr>
        <w:rFonts w:hint="default"/>
        <w:lang w:val="en-US" w:eastAsia="zh-TW" w:bidi="ar-SA"/>
      </w:rPr>
    </w:lvl>
    <w:lvl w:ilvl="3" w:tplc="5686E706">
      <w:numFmt w:val="bullet"/>
      <w:lvlText w:val="•"/>
      <w:lvlJc w:val="left"/>
      <w:pPr>
        <w:ind w:left="3915" w:hanging="293"/>
      </w:pPr>
      <w:rPr>
        <w:rFonts w:hint="default"/>
        <w:lang w:val="en-US" w:eastAsia="zh-TW" w:bidi="ar-SA"/>
      </w:rPr>
    </w:lvl>
    <w:lvl w:ilvl="4" w:tplc="55AAD748">
      <w:numFmt w:val="bullet"/>
      <w:lvlText w:val="•"/>
      <w:lvlJc w:val="left"/>
      <w:pPr>
        <w:ind w:left="4793" w:hanging="293"/>
      </w:pPr>
      <w:rPr>
        <w:rFonts w:hint="default"/>
        <w:lang w:val="en-US" w:eastAsia="zh-TW" w:bidi="ar-SA"/>
      </w:rPr>
    </w:lvl>
    <w:lvl w:ilvl="5" w:tplc="8DC2EE26">
      <w:numFmt w:val="bullet"/>
      <w:lvlText w:val="•"/>
      <w:lvlJc w:val="left"/>
      <w:pPr>
        <w:ind w:left="5672" w:hanging="293"/>
      </w:pPr>
      <w:rPr>
        <w:rFonts w:hint="default"/>
        <w:lang w:val="en-US" w:eastAsia="zh-TW" w:bidi="ar-SA"/>
      </w:rPr>
    </w:lvl>
    <w:lvl w:ilvl="6" w:tplc="B2F4E716">
      <w:numFmt w:val="bullet"/>
      <w:lvlText w:val="•"/>
      <w:lvlJc w:val="left"/>
      <w:pPr>
        <w:ind w:left="6550" w:hanging="293"/>
      </w:pPr>
      <w:rPr>
        <w:rFonts w:hint="default"/>
        <w:lang w:val="en-US" w:eastAsia="zh-TW" w:bidi="ar-SA"/>
      </w:rPr>
    </w:lvl>
    <w:lvl w:ilvl="7" w:tplc="D7D0E314">
      <w:numFmt w:val="bullet"/>
      <w:lvlText w:val="•"/>
      <w:lvlJc w:val="left"/>
      <w:pPr>
        <w:ind w:left="7429" w:hanging="293"/>
      </w:pPr>
      <w:rPr>
        <w:rFonts w:hint="default"/>
        <w:lang w:val="en-US" w:eastAsia="zh-TW" w:bidi="ar-SA"/>
      </w:rPr>
    </w:lvl>
    <w:lvl w:ilvl="8" w:tplc="130E47DE">
      <w:numFmt w:val="bullet"/>
      <w:lvlText w:val="•"/>
      <w:lvlJc w:val="left"/>
      <w:pPr>
        <w:ind w:left="8307" w:hanging="293"/>
      </w:pPr>
      <w:rPr>
        <w:rFonts w:hint="default"/>
        <w:lang w:val="en-US" w:eastAsia="zh-TW" w:bidi="ar-SA"/>
      </w:rPr>
    </w:lvl>
  </w:abstractNum>
  <w:num w:numId="1" w16cid:durableId="766778425">
    <w:abstractNumId w:val="20"/>
  </w:num>
  <w:num w:numId="2" w16cid:durableId="606739619">
    <w:abstractNumId w:val="14"/>
  </w:num>
  <w:num w:numId="3" w16cid:durableId="196352113">
    <w:abstractNumId w:val="17"/>
  </w:num>
  <w:num w:numId="4" w16cid:durableId="82533899">
    <w:abstractNumId w:val="18"/>
  </w:num>
  <w:num w:numId="5" w16cid:durableId="1146702735">
    <w:abstractNumId w:val="10"/>
  </w:num>
  <w:num w:numId="6" w16cid:durableId="514543756">
    <w:abstractNumId w:val="12"/>
  </w:num>
  <w:num w:numId="7" w16cid:durableId="183790898">
    <w:abstractNumId w:val="16"/>
  </w:num>
  <w:num w:numId="8" w16cid:durableId="927537903">
    <w:abstractNumId w:val="7"/>
  </w:num>
  <w:num w:numId="9" w16cid:durableId="1460413821">
    <w:abstractNumId w:val="4"/>
  </w:num>
  <w:num w:numId="10" w16cid:durableId="546995924">
    <w:abstractNumId w:val="3"/>
  </w:num>
  <w:num w:numId="11" w16cid:durableId="253516846">
    <w:abstractNumId w:val="13"/>
  </w:num>
  <w:num w:numId="12" w16cid:durableId="1935238338">
    <w:abstractNumId w:val="9"/>
  </w:num>
  <w:num w:numId="13" w16cid:durableId="1975987653">
    <w:abstractNumId w:val="8"/>
  </w:num>
  <w:num w:numId="14" w16cid:durableId="1094012854">
    <w:abstractNumId w:val="6"/>
  </w:num>
  <w:num w:numId="15" w16cid:durableId="10839272">
    <w:abstractNumId w:val="15"/>
  </w:num>
  <w:num w:numId="16" w16cid:durableId="578906273">
    <w:abstractNumId w:val="5"/>
  </w:num>
  <w:num w:numId="17" w16cid:durableId="1789274392">
    <w:abstractNumId w:val="0"/>
  </w:num>
  <w:num w:numId="18" w16cid:durableId="1318462561">
    <w:abstractNumId w:val="2"/>
  </w:num>
  <w:num w:numId="19" w16cid:durableId="1114521776">
    <w:abstractNumId w:val="19"/>
  </w:num>
  <w:num w:numId="20" w16cid:durableId="1173452423">
    <w:abstractNumId w:val="1"/>
  </w:num>
  <w:num w:numId="21" w16cid:durableId="5765498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651C9"/>
    <w:rsid w:val="00011B58"/>
    <w:rsid w:val="00064834"/>
    <w:rsid w:val="00064CEC"/>
    <w:rsid w:val="00141BAA"/>
    <w:rsid w:val="00163D35"/>
    <w:rsid w:val="00180848"/>
    <w:rsid w:val="001C5FED"/>
    <w:rsid w:val="00220FEE"/>
    <w:rsid w:val="00281602"/>
    <w:rsid w:val="00284CE0"/>
    <w:rsid w:val="002878C5"/>
    <w:rsid w:val="002C5CCF"/>
    <w:rsid w:val="002E0999"/>
    <w:rsid w:val="0031065B"/>
    <w:rsid w:val="003651C9"/>
    <w:rsid w:val="0038046A"/>
    <w:rsid w:val="004119B4"/>
    <w:rsid w:val="004675AD"/>
    <w:rsid w:val="00506341"/>
    <w:rsid w:val="00552129"/>
    <w:rsid w:val="0058153F"/>
    <w:rsid w:val="00677FCE"/>
    <w:rsid w:val="00766163"/>
    <w:rsid w:val="0078451A"/>
    <w:rsid w:val="007A60F8"/>
    <w:rsid w:val="0089639F"/>
    <w:rsid w:val="008D6B45"/>
    <w:rsid w:val="008E198B"/>
    <w:rsid w:val="00974432"/>
    <w:rsid w:val="009A79A7"/>
    <w:rsid w:val="00AA3527"/>
    <w:rsid w:val="00CF3DD9"/>
    <w:rsid w:val="00E24E55"/>
    <w:rsid w:val="00E408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6C404"/>
  <w15:docId w15:val="{EDF14BC8-4B9E-4E58-8C2F-8DEE4C1E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spacing w:line="504" w:lineRule="exact"/>
      <w:ind w:left="140"/>
      <w:outlineLvl w:val="0"/>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73"/>
    </w:pPr>
    <w:rPr>
      <w:sz w:val="28"/>
      <w:szCs w:val="28"/>
    </w:rPr>
  </w:style>
  <w:style w:type="paragraph" w:styleId="a4">
    <w:name w:val="Title"/>
    <w:basedOn w:val="a"/>
    <w:uiPriority w:val="10"/>
    <w:qFormat/>
    <w:pPr>
      <w:spacing w:before="201"/>
      <w:ind w:right="116"/>
      <w:jc w:val="center"/>
    </w:pPr>
    <w:rPr>
      <w:rFonts w:ascii="微軟正黑體" w:eastAsia="微軟正黑體" w:hAnsi="微軟正黑體" w:cs="微軟正黑體"/>
      <w:b/>
      <w:bCs/>
      <w:sz w:val="44"/>
      <w:szCs w:val="44"/>
    </w:rPr>
  </w:style>
  <w:style w:type="paragraph" w:styleId="a5">
    <w:name w:val="List Paragraph"/>
    <w:basedOn w:val="a"/>
    <w:uiPriority w:val="1"/>
    <w:qFormat/>
    <w:pPr>
      <w:ind w:left="1273" w:hanging="284"/>
    </w:pPr>
  </w:style>
  <w:style w:type="paragraph" w:customStyle="1" w:styleId="TableParagraph">
    <w:name w:val="Table Paragraph"/>
    <w:basedOn w:val="a"/>
    <w:uiPriority w:val="1"/>
    <w:qFormat/>
    <w:pPr>
      <w:spacing w:before="24"/>
      <w:ind w:left="28"/>
    </w:pPr>
  </w:style>
  <w:style w:type="paragraph" w:styleId="a6">
    <w:name w:val="header"/>
    <w:basedOn w:val="a"/>
    <w:link w:val="a7"/>
    <w:uiPriority w:val="99"/>
    <w:unhideWhenUsed/>
    <w:rsid w:val="00064834"/>
    <w:pPr>
      <w:tabs>
        <w:tab w:val="center" w:pos="4153"/>
        <w:tab w:val="right" w:pos="8306"/>
      </w:tabs>
      <w:snapToGrid w:val="0"/>
    </w:pPr>
    <w:rPr>
      <w:sz w:val="20"/>
      <w:szCs w:val="20"/>
    </w:rPr>
  </w:style>
  <w:style w:type="character" w:customStyle="1" w:styleId="a7">
    <w:name w:val="頁首 字元"/>
    <w:basedOn w:val="a0"/>
    <w:link w:val="a6"/>
    <w:uiPriority w:val="99"/>
    <w:rsid w:val="00064834"/>
    <w:rPr>
      <w:rFonts w:ascii="SimSun" w:eastAsia="SimSun" w:hAnsi="SimSun" w:cs="SimSun"/>
      <w:sz w:val="20"/>
      <w:szCs w:val="20"/>
      <w:lang w:eastAsia="zh-TW"/>
    </w:rPr>
  </w:style>
  <w:style w:type="paragraph" w:styleId="a8">
    <w:name w:val="footer"/>
    <w:basedOn w:val="a"/>
    <w:link w:val="a9"/>
    <w:uiPriority w:val="99"/>
    <w:unhideWhenUsed/>
    <w:rsid w:val="00064834"/>
    <w:pPr>
      <w:tabs>
        <w:tab w:val="center" w:pos="4153"/>
        <w:tab w:val="right" w:pos="8306"/>
      </w:tabs>
      <w:snapToGrid w:val="0"/>
    </w:pPr>
    <w:rPr>
      <w:sz w:val="20"/>
      <w:szCs w:val="20"/>
    </w:rPr>
  </w:style>
  <w:style w:type="character" w:customStyle="1" w:styleId="a9">
    <w:name w:val="頁尾 字元"/>
    <w:basedOn w:val="a0"/>
    <w:link w:val="a8"/>
    <w:uiPriority w:val="99"/>
    <w:rsid w:val="00064834"/>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1258</TotalTime>
  <Pages>37</Pages>
  <Words>4171</Words>
  <Characters>23778</Characters>
  <Application>Microsoft Office Word</Application>
  <DocSecurity>0</DocSecurity>
  <Lines>198</Lines>
  <Paragraphs>55</Paragraphs>
  <ScaleCrop>false</ScaleCrop>
  <Company/>
  <LinksUpToDate>false</LinksUpToDate>
  <CharactersWithSpaces>27894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授權暨保密合約</dc:title>
  <dc:subject/>
  <dc:creator>陳昱杉</dc:creator>
  <cp:keywords/>
  <dc:description/>
  <cp:lastModifiedBy>林虹汝</cp:lastModifiedBy>
  <cp:revision>16</cp:revision>
  <dcterms:created xsi:type="dcterms:W3CDTF">2025-10-23T03:11:00Z</dcterms:created>
  <dcterms:modified xsi:type="dcterms:W3CDTF">2025-11-20T02:04:00Z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2023-11-16T00:00:00Z</vt:filetime>
  </property>
  <property fmtid="{D5CDD505-2E9C-101B-9397-08002B2CF9AE}" pid="3" name="Creator">
    <vt:lpwstr>Microsoft® Word 2019</vt:lpwstr>
  </property>
  <property fmtid="{D5CDD505-2E9C-101B-9397-08002B2CF9AE}" pid="4" name="LastSaved">
    <vt:filetime>2025-10-23T00:00:00Z</vt:filetime>
  </property>
  <property fmtid="{D5CDD505-2E9C-101B-9397-08002B2CF9AE}" pid="5" name="Producer">
    <vt:lpwstr>Microsoft® Word 2019</vt:lpwstr>
  </property>
</Properties>
</file>