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C1" w:rsidRDefault="007647C1" w:rsidP="00814D0A">
      <w:pPr>
        <w:spacing w:before="120" w:after="240"/>
        <w:jc w:val="center"/>
        <w:rPr>
          <w:rFonts w:eastAsia="華康古印體" w:hint="eastAsia"/>
          <w:sz w:val="32"/>
        </w:rPr>
      </w:pPr>
      <w:r>
        <w:rPr>
          <w:rFonts w:eastAsia="華康古印體" w:hint="eastAsia"/>
          <w:b/>
          <w:bCs/>
          <w:sz w:val="32"/>
        </w:rPr>
        <w:t>新車型</w:t>
      </w:r>
      <w:r>
        <w:rPr>
          <w:rFonts w:eastAsia="華康古印體" w:hint="eastAsia"/>
          <w:sz w:val="32"/>
        </w:rPr>
        <w:t>價格</w:t>
      </w:r>
      <w:r w:rsidR="009F0110">
        <w:rPr>
          <w:rFonts w:eastAsia="華康古印體" w:hint="eastAsia"/>
          <w:sz w:val="32"/>
        </w:rPr>
        <w:t>(</w:t>
      </w:r>
      <w:r w:rsidR="00FC020D" w:rsidRPr="00FC020D">
        <w:rPr>
          <w:rFonts w:ascii="華康古印體" w:eastAsia="華康古印體" w:hint="eastAsia"/>
          <w:spacing w:val="-6"/>
          <w:sz w:val="32"/>
          <w:szCs w:val="32"/>
        </w:rPr>
        <w:t>自備外滙</w:t>
      </w:r>
      <w:r w:rsidR="009F0110">
        <w:rPr>
          <w:rFonts w:eastAsia="華康古印體" w:hint="eastAsia"/>
          <w:sz w:val="32"/>
        </w:rPr>
        <w:t>進口車</w:t>
      </w:r>
      <w:r w:rsidR="009F0110">
        <w:rPr>
          <w:rFonts w:eastAsia="華康古印體" w:hint="eastAsia"/>
          <w:sz w:val="32"/>
        </w:rPr>
        <w:t>)</w:t>
      </w:r>
      <w:r w:rsidR="00814D0A">
        <w:rPr>
          <w:rFonts w:eastAsia="華康古印體" w:hint="eastAsia"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0"/>
        <w:gridCol w:w="6840"/>
        <w:gridCol w:w="1920"/>
        <w:gridCol w:w="1628"/>
      </w:tblGrid>
      <w:tr w:rsidR="007647C1">
        <w:tblPrEx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1828" w:type="dxa"/>
            <w:vAlign w:val="center"/>
          </w:tcPr>
          <w:p w:rsidR="007647C1" w:rsidRPr="00EE3687" w:rsidRDefault="007647C1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zCs w:val="24"/>
              </w:rPr>
              <w:t>廠   牌</w:t>
            </w:r>
          </w:p>
        </w:tc>
        <w:tc>
          <w:tcPr>
            <w:tcW w:w="1800" w:type="dxa"/>
            <w:vAlign w:val="center"/>
          </w:tcPr>
          <w:p w:rsidR="007647C1" w:rsidRPr="00EE3687" w:rsidRDefault="007647C1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zCs w:val="24"/>
              </w:rPr>
              <w:t>車  種</w:t>
            </w:r>
          </w:p>
        </w:tc>
        <w:tc>
          <w:tcPr>
            <w:tcW w:w="6840" w:type="dxa"/>
            <w:vAlign w:val="center"/>
          </w:tcPr>
          <w:p w:rsidR="007647C1" w:rsidRPr="00EE3687" w:rsidRDefault="007647C1">
            <w:pPr>
              <w:jc w:val="center"/>
              <w:rPr>
                <w:rFonts w:ascii="微軟正黑體" w:eastAsia="微軟正黑體" w:hAnsi="微軟正黑體" w:hint="eastAsia"/>
                <w:spacing w:val="-6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pacing w:val="-6"/>
                <w:szCs w:val="24"/>
              </w:rPr>
              <w:t>車型描述(包括</w:t>
            </w:r>
            <w:r w:rsidRPr="00EE3687">
              <w:rPr>
                <w:rFonts w:ascii="微軟正黑體" w:eastAsia="微軟正黑體" w:hAnsi="微軟正黑體" w:hint="eastAsia"/>
                <w:color w:val="FF0000"/>
                <w:spacing w:val="-6"/>
                <w:szCs w:val="24"/>
              </w:rPr>
              <w:t>車系 c.c.數 幾門 幾人座 手排或自排</w:t>
            </w:r>
            <w:r w:rsidRPr="00EE3687">
              <w:rPr>
                <w:rFonts w:ascii="微軟正黑體" w:eastAsia="微軟正黑體" w:hAnsi="微軟正黑體"/>
                <w:color w:val="FF0000"/>
                <w:spacing w:val="-6"/>
                <w:szCs w:val="24"/>
              </w:rPr>
              <w:t>…</w:t>
            </w:r>
            <w:proofErr w:type="gramStart"/>
            <w:r w:rsidRPr="00EE3687">
              <w:rPr>
                <w:rFonts w:ascii="微軟正黑體" w:eastAsia="微軟正黑體" w:hAnsi="微軟正黑體"/>
                <w:color w:val="FF0000"/>
                <w:spacing w:val="-6"/>
                <w:szCs w:val="24"/>
              </w:rPr>
              <w:t>…</w:t>
            </w:r>
            <w:proofErr w:type="gramEnd"/>
            <w:r w:rsidRPr="00EE3687">
              <w:rPr>
                <w:rFonts w:ascii="微軟正黑體" w:eastAsia="微軟正黑體" w:hAnsi="微軟正黑體" w:hint="eastAsia"/>
                <w:spacing w:val="-6"/>
                <w:szCs w:val="24"/>
              </w:rPr>
              <w:t>)</w:t>
            </w:r>
          </w:p>
        </w:tc>
        <w:tc>
          <w:tcPr>
            <w:tcW w:w="1920" w:type="dxa"/>
            <w:vAlign w:val="center"/>
          </w:tcPr>
          <w:p w:rsidR="007647C1" w:rsidRPr="00EE3687" w:rsidRDefault="007647C1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zCs w:val="24"/>
              </w:rPr>
              <w:t>訂   價(含稅)</w:t>
            </w:r>
          </w:p>
        </w:tc>
        <w:tc>
          <w:tcPr>
            <w:tcW w:w="1628" w:type="dxa"/>
            <w:vAlign w:val="center"/>
          </w:tcPr>
          <w:p w:rsidR="007647C1" w:rsidRPr="00EE3687" w:rsidRDefault="007647C1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zCs w:val="24"/>
              </w:rPr>
              <w:t xml:space="preserve">備   </w:t>
            </w:r>
            <w:proofErr w:type="gramStart"/>
            <w:r w:rsidRPr="00EE3687">
              <w:rPr>
                <w:rFonts w:ascii="微軟正黑體" w:eastAsia="微軟正黑體" w:hAnsi="微軟正黑體" w:hint="eastAsia"/>
                <w:szCs w:val="24"/>
              </w:rPr>
              <w:t>註</w:t>
            </w:r>
            <w:proofErr w:type="gramEnd"/>
          </w:p>
        </w:tc>
      </w:tr>
      <w:tr w:rsidR="0082232C" w:rsidTr="0082232C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  <w:vAlign w:val="center"/>
          </w:tcPr>
          <w:p w:rsidR="0082232C" w:rsidRPr="00EE3687" w:rsidRDefault="0082232C" w:rsidP="0082232C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EE3687">
              <w:rPr>
                <w:rFonts w:ascii="微軟正黑體" w:eastAsia="微軟正黑體" w:hAnsi="微軟正黑體"/>
                <w:color w:val="FF0000"/>
                <w:szCs w:val="24"/>
              </w:rPr>
              <w:t>E</w:t>
            </w:r>
            <w:r w:rsidRPr="00EE3687">
              <w:rPr>
                <w:rFonts w:ascii="微軟正黑體" w:eastAsia="微軟正黑體" w:hAnsi="微軟正黑體" w:hint="eastAsia"/>
                <w:color w:val="FF0000"/>
                <w:szCs w:val="24"/>
              </w:rPr>
              <w:t>x:</w:t>
            </w:r>
            <w:r w:rsidRPr="00EE368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E3687" w:rsidRPr="00EE3687">
              <w:rPr>
                <w:rFonts w:ascii="微軟正黑體" w:eastAsia="微軟正黑體" w:hAnsi="微軟正黑體" w:hint="eastAsia"/>
                <w:szCs w:val="24"/>
              </w:rPr>
              <w:t>Cadillac卡地拉克(美國)</w:t>
            </w:r>
          </w:p>
        </w:tc>
        <w:tc>
          <w:tcPr>
            <w:tcW w:w="1800" w:type="dxa"/>
            <w:vAlign w:val="center"/>
          </w:tcPr>
          <w:p w:rsidR="0082232C" w:rsidRPr="00EE3687" w:rsidRDefault="0082232C" w:rsidP="00EE3687">
            <w:pPr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color w:val="000000"/>
                <w:szCs w:val="24"/>
              </w:rPr>
              <w:t>小客車</w:t>
            </w:r>
          </w:p>
        </w:tc>
        <w:tc>
          <w:tcPr>
            <w:tcW w:w="6840" w:type="dxa"/>
            <w:vAlign w:val="center"/>
          </w:tcPr>
          <w:p w:rsidR="0082232C" w:rsidRPr="00EE3687" w:rsidRDefault="00EE3687" w:rsidP="00EE3687">
            <w:pPr>
              <w:jc w:val="center"/>
              <w:rPr>
                <w:rStyle w:val="a7"/>
                <w:rFonts w:ascii="微軟正黑體" w:eastAsia="微軟正黑體" w:hAnsi="微軟正黑體" w:hint="eastAsia"/>
                <w:b w:val="0"/>
                <w:bCs w:val="0"/>
                <w:szCs w:val="24"/>
              </w:rPr>
            </w:pPr>
            <w:r w:rsidRPr="00EE3687">
              <w:rPr>
                <w:rFonts w:ascii="微軟正黑體" w:eastAsia="微軟正黑體" w:hAnsi="微軟正黑體" w:hint="eastAsia"/>
                <w:szCs w:val="24"/>
              </w:rPr>
              <w:t>CTS-V Sedan RWD 6162c.c. 4D 5人座</w:t>
            </w:r>
          </w:p>
        </w:tc>
        <w:tc>
          <w:tcPr>
            <w:tcW w:w="1920" w:type="dxa"/>
            <w:vAlign w:val="center"/>
          </w:tcPr>
          <w:p w:rsidR="0082232C" w:rsidRPr="00EE3687" w:rsidRDefault="00EE3687" w:rsidP="0082232C">
            <w:pPr>
              <w:keepNext/>
              <w:jc w:val="right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EE3687">
              <w:rPr>
                <w:rFonts w:ascii="微軟正黑體" w:eastAsia="微軟正黑體" w:hAnsi="微軟正黑體"/>
                <w:szCs w:val="24"/>
              </w:rPr>
              <w:t>5,836,000</w:t>
            </w:r>
          </w:p>
        </w:tc>
        <w:tc>
          <w:tcPr>
            <w:tcW w:w="1628" w:type="dxa"/>
          </w:tcPr>
          <w:p w:rsidR="0082232C" w:rsidRPr="00EE3687" w:rsidRDefault="0082232C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  <w:vAlign w:val="center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7647C1" w:rsidRPr="00EE3687" w:rsidRDefault="007647C1">
            <w:pPr>
              <w:rPr>
                <w:rStyle w:val="a7"/>
                <w:rFonts w:ascii="微軟正黑體" w:eastAsia="微軟正黑體" w:hAnsi="微軟正黑體" w:hint="eastAsia"/>
                <w:color w:val="0000FF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647C1" w:rsidRPr="00EE3687" w:rsidRDefault="007647C1">
            <w:pPr>
              <w:keepNext/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28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0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684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920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28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0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684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920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28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0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684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920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28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28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0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6840" w:type="dxa"/>
          </w:tcPr>
          <w:p w:rsidR="007647C1" w:rsidRPr="00EE3687" w:rsidRDefault="007647C1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920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28" w:type="dxa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647C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4016" w:type="dxa"/>
            <w:gridSpan w:val="5"/>
            <w:vAlign w:val="center"/>
          </w:tcPr>
          <w:p w:rsidR="007647C1" w:rsidRPr="00EE3687" w:rsidRDefault="007647C1">
            <w:pPr>
              <w:keepNext/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</w:pPr>
            <w:proofErr w:type="gramStart"/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註</w:t>
            </w:r>
            <w:proofErr w:type="gramEnd"/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：車種請註明為小客車、小貨車、客貨兩用車、大客車、大貨車、</w:t>
            </w:r>
            <w:proofErr w:type="gramStart"/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曳</w:t>
            </w:r>
            <w:proofErr w:type="gramEnd"/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引車或特種車等</w:t>
            </w:r>
          </w:p>
          <w:p w:rsidR="00785117" w:rsidRPr="00EE3687" w:rsidRDefault="00785117" w:rsidP="000177D9">
            <w:pPr>
              <w:keepNext/>
              <w:ind w:left="480" w:hanging="480"/>
              <w:rPr>
                <w:rFonts w:ascii="微軟正黑體" w:eastAsia="微軟正黑體" w:hAnsi="微軟正黑體" w:hint="eastAsia"/>
                <w:color w:val="0000FF"/>
                <w:szCs w:val="24"/>
              </w:rPr>
            </w:pPr>
            <w:proofErr w:type="gramStart"/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註</w:t>
            </w:r>
            <w:proofErr w:type="gramEnd"/>
            <w:r w:rsidR="000177D9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：</w:t>
            </w:r>
            <w:r w:rsidR="00FC020D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自備外滙進口車</w:t>
            </w:r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訂價（含稅）包含L/C所載金額加計貨物稅30%</w:t>
            </w:r>
            <w:r w:rsidR="0034391E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(排氣量</w:t>
            </w:r>
            <w:smartTag w:uri="urn:schemas-microsoft-com:office:smarttags" w:element="chmetcnv">
              <w:smartTagPr>
                <w:attr w:name="UnitName" w:val="C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4391E" w:rsidRPr="00EE3687">
                <w:rPr>
                  <w:rFonts w:ascii="微軟正黑體" w:eastAsia="微軟正黑體" w:hAnsi="微軟正黑體" w:hint="eastAsia"/>
                  <w:color w:val="0000FF"/>
                  <w:spacing w:val="-6"/>
                  <w:szCs w:val="24"/>
                </w:rPr>
                <w:t>2000c</w:t>
              </w:r>
            </w:smartTag>
            <w:r w:rsidR="0034391E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c以下為25%)</w:t>
            </w:r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、進口稅17</w:t>
            </w:r>
            <w:r w:rsidR="0044694A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.5</w:t>
            </w:r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%、營業稅５％</w:t>
            </w:r>
            <w:r w:rsidR="000177D9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、奢侈稅10％(</w:t>
            </w:r>
            <w:r w:rsidR="0044694A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車價</w:t>
            </w:r>
            <w:r w:rsidR="000177D9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大於300萬者</w:t>
            </w:r>
            <w:r w:rsidR="0044694A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才</w:t>
            </w:r>
            <w:r w:rsidR="000177D9"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加徵)</w:t>
            </w:r>
            <w:r w:rsidRPr="00EE3687">
              <w:rPr>
                <w:rFonts w:ascii="微軟正黑體" w:eastAsia="微軟正黑體" w:hAnsi="微軟正黑體" w:hint="eastAsia"/>
                <w:color w:val="0000FF"/>
                <w:spacing w:val="-6"/>
                <w:szCs w:val="24"/>
              </w:rPr>
              <w:t>之合併價</w:t>
            </w:r>
          </w:p>
        </w:tc>
      </w:tr>
    </w:tbl>
    <w:p w:rsidR="00EE3687" w:rsidRPr="00EE3687" w:rsidRDefault="00EE3687" w:rsidP="00EE3687">
      <w:pPr>
        <w:pStyle w:val="a6"/>
        <w:spacing w:before="360" w:after="0" w:line="500" w:lineRule="exact"/>
        <w:ind w:hanging="120"/>
        <w:jc w:val="distribute"/>
        <w:rPr>
          <w:rFonts w:ascii="微軟正黑體" w:eastAsia="微軟正黑體" w:hAnsi="微軟正黑體"/>
          <w:sz w:val="28"/>
        </w:rPr>
      </w:pPr>
      <w:r w:rsidRPr="00EE3687">
        <w:rPr>
          <w:rFonts w:ascii="微軟正黑體" w:eastAsia="微軟正黑體" w:hAnsi="微軟正黑體" w:hint="eastAsia"/>
          <w:sz w:val="28"/>
        </w:rPr>
        <w:t>汽車代理商：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  <w:r w:rsidRPr="00EE3687">
        <w:rPr>
          <w:rFonts w:ascii="微軟正黑體" w:eastAsia="微軟正黑體" w:hAnsi="微軟正黑體" w:hint="eastAsia"/>
          <w:sz w:val="28"/>
        </w:rPr>
        <w:t>聯絡人：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  <w:r w:rsidRPr="00EE3687">
        <w:rPr>
          <w:rFonts w:ascii="微軟正黑體" w:eastAsia="微軟正黑體" w:hAnsi="微軟正黑體" w:hint="eastAsia"/>
          <w:sz w:val="28"/>
        </w:rPr>
        <w:t>電話：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  <w:r w:rsidRPr="00EE3687">
        <w:rPr>
          <w:rFonts w:ascii="微軟正黑體" w:eastAsia="微軟正黑體" w:hAnsi="微軟正黑體" w:hint="eastAsia"/>
          <w:sz w:val="28"/>
        </w:rPr>
        <w:t>傳真：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  <w:r w:rsidRPr="00EE3687">
        <w:rPr>
          <w:rFonts w:ascii="微軟正黑體" w:eastAsia="微軟正黑體" w:hAnsi="微軟正黑體" w:hint="eastAsia"/>
          <w:sz w:val="28"/>
        </w:rPr>
        <w:t>e-mail：</w:t>
      </w:r>
      <w:r w:rsidRPr="00EE3687">
        <w:rPr>
          <w:rFonts w:ascii="微軟正黑體" w:eastAsia="微軟正黑體" w:hAnsi="微軟正黑體" w:hint="eastAsia"/>
          <w:color w:val="000000"/>
          <w:sz w:val="28"/>
          <w:u w:val="single"/>
        </w:rPr>
        <w:t xml:space="preserve">　　　　　　　</w:t>
      </w:r>
      <w:proofErr w:type="gramStart"/>
      <w:r w:rsidRPr="00EE3687">
        <w:rPr>
          <w:rFonts w:ascii="微軟正黑體" w:eastAsia="微軟正黑體" w:hAnsi="微軟正黑體" w:hint="eastAsia"/>
          <w:color w:val="FFFFFF"/>
          <w:sz w:val="28"/>
          <w:u w:val="single"/>
        </w:rPr>
        <w:t>ｄ</w:t>
      </w:r>
      <w:proofErr w:type="gramEnd"/>
    </w:p>
    <w:p w:rsidR="007647C1" w:rsidRPr="00EE3687" w:rsidRDefault="00EE3687" w:rsidP="00EE3687">
      <w:pPr>
        <w:pStyle w:val="a6"/>
        <w:spacing w:before="360" w:after="0" w:line="500" w:lineRule="exact"/>
        <w:ind w:hanging="120"/>
        <w:jc w:val="distribute"/>
        <w:rPr>
          <w:rFonts w:ascii="微軟正黑體" w:eastAsia="微軟正黑體" w:hAnsi="微軟正黑體" w:hint="eastAsia"/>
          <w:sz w:val="28"/>
          <w:u w:val="single"/>
        </w:rPr>
      </w:pPr>
      <w:r w:rsidRPr="00EE3687">
        <w:rPr>
          <w:rFonts w:ascii="微軟正黑體" w:eastAsia="微軟正黑體" w:hAnsi="微軟正黑體" w:hint="eastAsia"/>
          <w:sz w:val="28"/>
        </w:rPr>
        <w:t>保發中心聯絡人：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>陳勇志</w:t>
      </w:r>
      <w:r w:rsidRPr="00EE3687">
        <w:rPr>
          <w:rFonts w:ascii="微軟正黑體" w:eastAsia="微軟正黑體" w:hAnsi="微軟正黑體" w:hint="eastAsia"/>
          <w:sz w:val="28"/>
        </w:rPr>
        <w:t xml:space="preserve">　電話：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>23972227-207</w:t>
      </w:r>
      <w:r w:rsidRPr="00EE3687">
        <w:rPr>
          <w:rFonts w:ascii="微軟正黑體" w:eastAsia="微軟正黑體" w:hAnsi="微軟正黑體" w:hint="eastAsia"/>
          <w:sz w:val="28"/>
        </w:rPr>
        <w:t xml:space="preserve">　傳真：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>23517508</w:t>
      </w:r>
      <w:r w:rsidRPr="00EE3687">
        <w:rPr>
          <w:rFonts w:ascii="微軟正黑體" w:eastAsia="微軟正黑體" w:hAnsi="微軟正黑體" w:hint="eastAsia"/>
          <w:sz w:val="28"/>
        </w:rPr>
        <w:t xml:space="preserve">　e-mail：</w:t>
      </w:r>
      <w:r w:rsidRPr="00EE3687">
        <w:rPr>
          <w:rFonts w:ascii="微軟正黑體" w:eastAsia="微軟正黑體" w:hAnsi="微軟正黑體" w:hint="eastAsia"/>
          <w:sz w:val="28"/>
          <w:u w:val="single"/>
        </w:rPr>
        <w:t>jackalchen@tii.org.tw</w:t>
      </w:r>
    </w:p>
    <w:sectPr w:rsidR="007647C1" w:rsidRPr="00EE3687">
      <w:pgSz w:w="16840" w:h="11907" w:orient="landscape" w:code="9"/>
      <w:pgMar w:top="1304" w:right="1440" w:bottom="1134" w:left="144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6"/>
    <w:rsid w:val="000177D9"/>
    <w:rsid w:val="000B5681"/>
    <w:rsid w:val="0034391E"/>
    <w:rsid w:val="0044694A"/>
    <w:rsid w:val="00706C36"/>
    <w:rsid w:val="007647C1"/>
    <w:rsid w:val="00785117"/>
    <w:rsid w:val="00814D0A"/>
    <w:rsid w:val="0082232C"/>
    <w:rsid w:val="009F0110"/>
    <w:rsid w:val="00E64227"/>
    <w:rsid w:val="00EE3687"/>
    <w:rsid w:val="00F511CC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B0B989-F149-4489-997D-D84237F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三"/>
    <w:basedOn w:val="a4"/>
    <w:pPr>
      <w:snapToGrid w:val="0"/>
      <w:spacing w:line="360" w:lineRule="auto"/>
      <w:ind w:left="0"/>
    </w:pPr>
  </w:style>
  <w:style w:type="paragraph" w:styleId="a4">
    <w:name w:val="Normal Indent"/>
    <w:basedOn w:val="a"/>
    <w:pPr>
      <w:ind w:left="480"/>
    </w:p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caption"/>
    <w:basedOn w:val="a"/>
    <w:next w:val="a"/>
    <w:qFormat/>
    <w:pPr>
      <w:spacing w:before="120" w:after="120"/>
    </w:pPr>
  </w:style>
  <w:style w:type="character" w:styleId="a7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4</DocSecurity>
  <Lines>3</Lines>
  <Paragraphs>1</Paragraphs>
  <ScaleCrop>false</ScaleCrop>
  <Company>財團法人保險事業發展中心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新車型訂價</dc:title>
  <dc:subject/>
  <dc:creator>財團法人保險事業發展中心</dc:creator>
  <cp:keywords/>
  <dc:description/>
  <cp:lastModifiedBy>陳勇志</cp:lastModifiedBy>
  <cp:revision>2</cp:revision>
  <cp:lastPrinted>2006-02-13T08:35:00Z</cp:lastPrinted>
  <dcterms:created xsi:type="dcterms:W3CDTF">2018-05-22T06:27:00Z</dcterms:created>
  <dcterms:modified xsi:type="dcterms:W3CDTF">2018-05-22T06:27:00Z</dcterms:modified>
</cp:coreProperties>
</file>